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DE6973" w14:paraId="4A08229E" w14:textId="77777777">
        <w:trPr>
          <w:cantSplit/>
        </w:trPr>
        <w:tc>
          <w:tcPr>
            <w:tcW w:w="6629" w:type="dxa"/>
          </w:tcPr>
          <w:p w14:paraId="219B63B2" w14:textId="77777777" w:rsidR="0056236F" w:rsidRPr="00DE6973" w:rsidRDefault="0056236F" w:rsidP="00D37800">
            <w:pPr>
              <w:spacing w:before="400" w:after="48"/>
              <w:rPr>
                <w:rFonts w:ascii="Verdana" w:hAnsi="Verdana" w:cs="Times"/>
                <w:b/>
                <w:noProof/>
                <w:position w:val="6"/>
                <w:sz w:val="20"/>
                <w:vertAlign w:val="subscript"/>
              </w:rPr>
            </w:pPr>
            <w:r w:rsidRPr="00DE6973">
              <w:rPr>
                <w:rFonts w:ascii="Verdana" w:hAnsi="Verdana" w:cs="Times New Roman Bold"/>
                <w:b/>
                <w:noProof/>
                <w:szCs w:val="24"/>
              </w:rPr>
              <w:t>Assemblée des Radiocommunications (AR-19)</w:t>
            </w:r>
            <w:r w:rsidRPr="00DE6973">
              <w:rPr>
                <w:rFonts w:ascii="Verdana" w:hAnsi="Verdana" w:cs="Times New Roman Bold"/>
                <w:b/>
                <w:noProof/>
                <w:position w:val="6"/>
                <w:sz w:val="26"/>
                <w:szCs w:val="26"/>
              </w:rPr>
              <w:br/>
            </w:r>
            <w:r w:rsidRPr="00DE6973">
              <w:rPr>
                <w:rFonts w:ascii="Verdana" w:hAnsi="Verdana"/>
                <w:b/>
                <w:bCs/>
                <w:noProof/>
                <w:sz w:val="18"/>
                <w:szCs w:val="18"/>
              </w:rPr>
              <w:t xml:space="preserve">Charm el-Cheikh, </w:t>
            </w:r>
            <w:r w:rsidR="0060664A" w:rsidRPr="00DE6973">
              <w:rPr>
                <w:rFonts w:ascii="Verdana" w:hAnsi="Verdana"/>
                <w:b/>
                <w:bCs/>
                <w:noProof/>
                <w:sz w:val="18"/>
                <w:szCs w:val="18"/>
              </w:rPr>
              <w:t>É</w:t>
            </w:r>
            <w:r w:rsidRPr="00DE6973">
              <w:rPr>
                <w:rFonts w:ascii="Verdana" w:hAnsi="Verdana"/>
                <w:b/>
                <w:bCs/>
                <w:noProof/>
                <w:sz w:val="18"/>
                <w:szCs w:val="18"/>
              </w:rPr>
              <w:t>gypte, 21-25 octobre 2019</w:t>
            </w:r>
          </w:p>
        </w:tc>
        <w:tc>
          <w:tcPr>
            <w:tcW w:w="3402" w:type="dxa"/>
          </w:tcPr>
          <w:p w14:paraId="614C5FE8" w14:textId="77777777" w:rsidR="0056236F" w:rsidRPr="00DE6973" w:rsidRDefault="0056236F" w:rsidP="00D37800">
            <w:pPr>
              <w:jc w:val="right"/>
              <w:rPr>
                <w:noProof/>
              </w:rPr>
            </w:pPr>
            <w:bookmarkStart w:id="0" w:name="ditulogo"/>
            <w:bookmarkEnd w:id="0"/>
            <w:r w:rsidRPr="00DE6973">
              <w:rPr>
                <w:rFonts w:ascii="Verdana" w:hAnsi="Verdana"/>
                <w:b/>
                <w:bCs/>
                <w:noProof/>
                <w:lang w:eastAsia="zh-CN"/>
              </w:rPr>
              <w:drawing>
                <wp:inline distT="0" distB="0" distL="0" distR="0" wp14:anchorId="28C74DE7" wp14:editId="01046406">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DE6973" w14:paraId="24B95D43" w14:textId="77777777">
        <w:trPr>
          <w:cantSplit/>
        </w:trPr>
        <w:tc>
          <w:tcPr>
            <w:tcW w:w="6629" w:type="dxa"/>
            <w:tcBorders>
              <w:bottom w:val="single" w:sz="12" w:space="0" w:color="auto"/>
            </w:tcBorders>
          </w:tcPr>
          <w:p w14:paraId="3524F159" w14:textId="77777777" w:rsidR="0056236F" w:rsidRPr="00DE6973" w:rsidRDefault="0056236F" w:rsidP="00D37800">
            <w:pPr>
              <w:spacing w:before="0" w:after="48"/>
              <w:rPr>
                <w:b/>
                <w:smallCaps/>
                <w:noProof/>
                <w:szCs w:val="24"/>
              </w:rPr>
            </w:pPr>
            <w:bookmarkStart w:id="1" w:name="dhead"/>
          </w:p>
        </w:tc>
        <w:tc>
          <w:tcPr>
            <w:tcW w:w="3402" w:type="dxa"/>
            <w:tcBorders>
              <w:bottom w:val="single" w:sz="12" w:space="0" w:color="auto"/>
            </w:tcBorders>
          </w:tcPr>
          <w:p w14:paraId="654BB706" w14:textId="77777777" w:rsidR="0056236F" w:rsidRPr="00DE6973" w:rsidRDefault="0056236F" w:rsidP="00D37800">
            <w:pPr>
              <w:spacing w:before="0"/>
              <w:rPr>
                <w:rFonts w:ascii="Verdana" w:hAnsi="Verdana"/>
                <w:noProof/>
                <w:szCs w:val="24"/>
              </w:rPr>
            </w:pPr>
          </w:p>
        </w:tc>
      </w:tr>
      <w:tr w:rsidR="0056236F" w:rsidRPr="00DE6973" w14:paraId="08417784" w14:textId="77777777">
        <w:trPr>
          <w:cantSplit/>
        </w:trPr>
        <w:tc>
          <w:tcPr>
            <w:tcW w:w="6629" w:type="dxa"/>
            <w:tcBorders>
              <w:top w:val="single" w:sz="12" w:space="0" w:color="auto"/>
            </w:tcBorders>
          </w:tcPr>
          <w:p w14:paraId="763BA562" w14:textId="77777777" w:rsidR="0056236F" w:rsidRPr="00DE6973" w:rsidRDefault="0056236F" w:rsidP="00D37800">
            <w:pPr>
              <w:spacing w:before="0" w:after="48"/>
              <w:rPr>
                <w:rFonts w:ascii="Verdana" w:hAnsi="Verdana"/>
                <w:b/>
                <w:smallCaps/>
                <w:noProof/>
                <w:sz w:val="20"/>
              </w:rPr>
            </w:pPr>
          </w:p>
        </w:tc>
        <w:tc>
          <w:tcPr>
            <w:tcW w:w="3402" w:type="dxa"/>
            <w:tcBorders>
              <w:top w:val="single" w:sz="12" w:space="0" w:color="auto"/>
            </w:tcBorders>
          </w:tcPr>
          <w:p w14:paraId="69449CD5" w14:textId="77777777" w:rsidR="0056236F" w:rsidRPr="00DE6973" w:rsidRDefault="0056236F" w:rsidP="00D37800">
            <w:pPr>
              <w:spacing w:before="0"/>
              <w:rPr>
                <w:rFonts w:ascii="Verdana" w:hAnsi="Verdana"/>
                <w:noProof/>
                <w:sz w:val="20"/>
              </w:rPr>
            </w:pPr>
          </w:p>
        </w:tc>
      </w:tr>
      <w:tr w:rsidR="0056236F" w:rsidRPr="00DE6973" w14:paraId="7EB4D9FC" w14:textId="77777777">
        <w:trPr>
          <w:cantSplit/>
          <w:trHeight w:val="23"/>
        </w:trPr>
        <w:tc>
          <w:tcPr>
            <w:tcW w:w="6629" w:type="dxa"/>
            <w:vMerge w:val="restart"/>
          </w:tcPr>
          <w:p w14:paraId="5292B827" w14:textId="77777777" w:rsidR="006506F4" w:rsidRPr="00DE6973" w:rsidRDefault="006506F4" w:rsidP="00D37800">
            <w:pPr>
              <w:tabs>
                <w:tab w:val="left" w:pos="851"/>
              </w:tabs>
              <w:spacing w:before="0"/>
              <w:rPr>
                <w:rFonts w:ascii="Verdana" w:hAnsi="Verdana"/>
                <w:b/>
                <w:noProof/>
                <w:sz w:val="20"/>
              </w:rPr>
            </w:pPr>
            <w:bookmarkStart w:id="2" w:name="dnum" w:colFirst="1" w:colLast="1"/>
            <w:bookmarkStart w:id="3" w:name="dmeeting" w:colFirst="0" w:colLast="0"/>
            <w:bookmarkStart w:id="4" w:name="dbluepink" w:colFirst="0" w:colLast="0"/>
            <w:bookmarkEnd w:id="1"/>
            <w:r w:rsidRPr="00DE6973">
              <w:rPr>
                <w:rFonts w:ascii="Verdana" w:hAnsi="Verdana"/>
                <w:b/>
                <w:noProof/>
                <w:sz w:val="20"/>
              </w:rPr>
              <w:t>SÉANCE PLÉNIÈRE</w:t>
            </w:r>
          </w:p>
          <w:p w14:paraId="261A82BA" w14:textId="77777777" w:rsidR="0056236F" w:rsidRPr="00DE6973" w:rsidRDefault="0056236F" w:rsidP="00D37800">
            <w:pPr>
              <w:tabs>
                <w:tab w:val="left" w:pos="851"/>
              </w:tabs>
              <w:spacing w:before="0"/>
              <w:rPr>
                <w:rFonts w:ascii="Verdana" w:hAnsi="Verdana"/>
                <w:noProof/>
                <w:sz w:val="20"/>
              </w:rPr>
            </w:pPr>
          </w:p>
        </w:tc>
        <w:tc>
          <w:tcPr>
            <w:tcW w:w="3402" w:type="dxa"/>
          </w:tcPr>
          <w:p w14:paraId="6215F069" w14:textId="6933B4AF" w:rsidR="0056236F" w:rsidRPr="00DE6973" w:rsidRDefault="0056236F" w:rsidP="00D37800">
            <w:pPr>
              <w:tabs>
                <w:tab w:val="left" w:pos="851"/>
              </w:tabs>
              <w:spacing w:before="0"/>
              <w:rPr>
                <w:rFonts w:ascii="Verdana" w:hAnsi="Verdana"/>
                <w:noProof/>
                <w:sz w:val="20"/>
              </w:rPr>
            </w:pPr>
            <w:r w:rsidRPr="00DE6973">
              <w:rPr>
                <w:rFonts w:ascii="Verdana" w:hAnsi="Verdana"/>
                <w:b/>
                <w:noProof/>
                <w:sz w:val="20"/>
              </w:rPr>
              <w:t>Document RA19/</w:t>
            </w:r>
            <w:r w:rsidR="00626175" w:rsidRPr="00DE6973">
              <w:rPr>
                <w:rFonts w:ascii="Verdana" w:hAnsi="Verdana"/>
                <w:b/>
                <w:noProof/>
                <w:sz w:val="20"/>
              </w:rPr>
              <w:t>PLEN/78-F</w:t>
            </w:r>
          </w:p>
        </w:tc>
      </w:tr>
      <w:tr w:rsidR="0056236F" w:rsidRPr="00DE6973" w14:paraId="79B07F9A" w14:textId="77777777">
        <w:trPr>
          <w:cantSplit/>
          <w:trHeight w:val="23"/>
        </w:trPr>
        <w:tc>
          <w:tcPr>
            <w:tcW w:w="6629" w:type="dxa"/>
            <w:vMerge/>
          </w:tcPr>
          <w:p w14:paraId="7B1BA3AF" w14:textId="77777777" w:rsidR="0056236F" w:rsidRPr="00DE6973" w:rsidRDefault="0056236F" w:rsidP="00D37800">
            <w:pPr>
              <w:tabs>
                <w:tab w:val="left" w:pos="851"/>
              </w:tabs>
              <w:rPr>
                <w:rFonts w:ascii="Verdana" w:hAnsi="Verdana"/>
                <w:b/>
                <w:noProof/>
                <w:sz w:val="20"/>
              </w:rPr>
            </w:pPr>
            <w:bookmarkStart w:id="5" w:name="ddate" w:colFirst="1" w:colLast="1"/>
            <w:bookmarkEnd w:id="2"/>
            <w:bookmarkEnd w:id="3"/>
          </w:p>
        </w:tc>
        <w:tc>
          <w:tcPr>
            <w:tcW w:w="3402" w:type="dxa"/>
          </w:tcPr>
          <w:p w14:paraId="6E637C9D" w14:textId="7E5E31EB" w:rsidR="0056236F" w:rsidRPr="00DE6973" w:rsidRDefault="00626175" w:rsidP="00D37800">
            <w:pPr>
              <w:tabs>
                <w:tab w:val="left" w:pos="993"/>
              </w:tabs>
              <w:spacing w:before="0"/>
              <w:rPr>
                <w:rFonts w:ascii="Verdana" w:hAnsi="Verdana"/>
                <w:noProof/>
                <w:sz w:val="20"/>
              </w:rPr>
            </w:pPr>
            <w:r w:rsidRPr="00DE6973">
              <w:rPr>
                <w:rFonts w:ascii="Verdana" w:hAnsi="Verdana"/>
                <w:b/>
                <w:noProof/>
                <w:sz w:val="20"/>
              </w:rPr>
              <w:t xml:space="preserve">30 octobre </w:t>
            </w:r>
            <w:r w:rsidR="0056236F" w:rsidRPr="00DE6973">
              <w:rPr>
                <w:rFonts w:ascii="Verdana" w:hAnsi="Verdana"/>
                <w:b/>
                <w:noProof/>
                <w:sz w:val="20"/>
              </w:rPr>
              <w:t>201</w:t>
            </w:r>
            <w:r w:rsidR="0060664A" w:rsidRPr="00DE6973">
              <w:rPr>
                <w:rFonts w:ascii="Verdana" w:hAnsi="Verdana"/>
                <w:b/>
                <w:noProof/>
                <w:sz w:val="20"/>
              </w:rPr>
              <w:t>9</w:t>
            </w:r>
          </w:p>
        </w:tc>
      </w:tr>
      <w:tr w:rsidR="0056236F" w:rsidRPr="00DE6973" w14:paraId="6F1DF86E" w14:textId="77777777">
        <w:trPr>
          <w:cantSplit/>
          <w:trHeight w:val="23"/>
        </w:trPr>
        <w:tc>
          <w:tcPr>
            <w:tcW w:w="6629" w:type="dxa"/>
            <w:vMerge/>
          </w:tcPr>
          <w:p w14:paraId="031C3ECB" w14:textId="77777777" w:rsidR="0056236F" w:rsidRPr="00DE6973" w:rsidRDefault="0056236F" w:rsidP="00D37800">
            <w:pPr>
              <w:tabs>
                <w:tab w:val="left" w:pos="851"/>
              </w:tabs>
              <w:rPr>
                <w:rFonts w:ascii="Verdana" w:hAnsi="Verdana"/>
                <w:b/>
                <w:noProof/>
                <w:sz w:val="20"/>
              </w:rPr>
            </w:pPr>
            <w:bookmarkStart w:id="6" w:name="dorlang" w:colFirst="1" w:colLast="1"/>
            <w:bookmarkEnd w:id="5"/>
          </w:p>
        </w:tc>
        <w:tc>
          <w:tcPr>
            <w:tcW w:w="3402" w:type="dxa"/>
          </w:tcPr>
          <w:p w14:paraId="6DA1B15C" w14:textId="77777777" w:rsidR="0056236F" w:rsidRPr="00DE6973" w:rsidRDefault="0056236F" w:rsidP="00D37800">
            <w:pPr>
              <w:tabs>
                <w:tab w:val="left" w:pos="993"/>
              </w:tabs>
              <w:spacing w:before="0" w:after="120"/>
              <w:rPr>
                <w:rFonts w:ascii="Verdana" w:hAnsi="Verdana"/>
                <w:noProof/>
                <w:sz w:val="20"/>
              </w:rPr>
            </w:pPr>
            <w:r w:rsidRPr="00DE6973">
              <w:rPr>
                <w:rFonts w:ascii="Verdana" w:hAnsi="Verdana"/>
                <w:b/>
                <w:noProof/>
                <w:sz w:val="20"/>
              </w:rPr>
              <w:t>Original: anglais</w:t>
            </w:r>
          </w:p>
        </w:tc>
      </w:tr>
      <w:tr w:rsidR="00B9065A" w:rsidRPr="00DE6973" w14:paraId="372516CE" w14:textId="77777777" w:rsidTr="00493A69">
        <w:trPr>
          <w:cantSplit/>
          <w:trHeight w:val="23"/>
        </w:trPr>
        <w:tc>
          <w:tcPr>
            <w:tcW w:w="10031" w:type="dxa"/>
            <w:gridSpan w:val="2"/>
          </w:tcPr>
          <w:p w14:paraId="6BD074FE" w14:textId="24DEA776" w:rsidR="00B9065A" w:rsidRPr="00DE6973" w:rsidRDefault="00D8748D" w:rsidP="00D37800">
            <w:pPr>
              <w:pStyle w:val="Title1"/>
              <w:rPr>
                <w:noProof/>
              </w:rPr>
            </w:pPr>
            <w:r w:rsidRPr="00DE6973">
              <w:rPr>
                <w:noProof/>
              </w:rPr>
              <w:t xml:space="preserve">compte rendu de la cérémonie d'ouverture </w:t>
            </w:r>
            <w:r w:rsidRPr="00DE6973">
              <w:rPr>
                <w:noProof/>
              </w:rPr>
              <w:br/>
              <w:t>de l'assemblée des radiocommunications</w:t>
            </w:r>
          </w:p>
        </w:tc>
      </w:tr>
      <w:tr w:rsidR="00B9065A" w:rsidRPr="00DE6973" w14:paraId="0DE5E5D6" w14:textId="77777777" w:rsidTr="00CC498A">
        <w:trPr>
          <w:cantSplit/>
          <w:trHeight w:val="23"/>
        </w:trPr>
        <w:tc>
          <w:tcPr>
            <w:tcW w:w="10031" w:type="dxa"/>
            <w:gridSpan w:val="2"/>
          </w:tcPr>
          <w:p w14:paraId="24E8B148" w14:textId="18213DC1" w:rsidR="00B9065A" w:rsidRPr="00DE6973" w:rsidRDefault="00D8748D" w:rsidP="00D37800">
            <w:pPr>
              <w:pStyle w:val="Title3"/>
              <w:rPr>
                <w:noProof/>
              </w:rPr>
            </w:pPr>
            <w:r w:rsidRPr="00DE6973">
              <w:rPr>
                <w:noProof/>
              </w:rPr>
              <w:t>Lundi 21 octobre 2019 à 10 heures</w:t>
            </w:r>
          </w:p>
        </w:tc>
      </w:tr>
      <w:tr w:rsidR="00B9065A" w:rsidRPr="00DE6973" w14:paraId="1C906662" w14:textId="77777777" w:rsidTr="00631A5C">
        <w:trPr>
          <w:cantSplit/>
          <w:trHeight w:val="23"/>
        </w:trPr>
        <w:tc>
          <w:tcPr>
            <w:tcW w:w="10031" w:type="dxa"/>
            <w:gridSpan w:val="2"/>
          </w:tcPr>
          <w:p w14:paraId="47AEEB94" w14:textId="66063B63" w:rsidR="00B9065A" w:rsidRPr="00DE6973" w:rsidRDefault="00B9065A" w:rsidP="00D37800">
            <w:pPr>
              <w:pStyle w:val="Title2"/>
              <w:rPr>
                <w:noProof/>
              </w:rPr>
            </w:pPr>
          </w:p>
        </w:tc>
      </w:tr>
    </w:tbl>
    <w:p w14:paraId="141537B2" w14:textId="77777777" w:rsidR="00412B4D" w:rsidRPr="00DE6973" w:rsidRDefault="00412B4D" w:rsidP="00D37800">
      <w:pPr>
        <w:rPr>
          <w:noProof/>
        </w:rPr>
      </w:pPr>
    </w:p>
    <w:bookmarkEnd w:id="4"/>
    <w:bookmarkEnd w:id="6"/>
    <w:tbl>
      <w:tblPr>
        <w:tblW w:w="5091" w:type="pct"/>
        <w:tblLayout w:type="fixed"/>
        <w:tblLook w:val="0000" w:firstRow="0" w:lastRow="0" w:firstColumn="0" w:lastColumn="0" w:noHBand="0" w:noVBand="0"/>
      </w:tblPr>
      <w:tblGrid>
        <w:gridCol w:w="532"/>
        <w:gridCol w:w="7559"/>
        <w:gridCol w:w="1723"/>
      </w:tblGrid>
      <w:tr w:rsidR="00626175" w:rsidRPr="00DE6973" w14:paraId="756EFAD0" w14:textId="77777777" w:rsidTr="00626175">
        <w:tc>
          <w:tcPr>
            <w:tcW w:w="271" w:type="pct"/>
          </w:tcPr>
          <w:p w14:paraId="78423697" w14:textId="77777777" w:rsidR="00626175" w:rsidRPr="00DE6973" w:rsidRDefault="00626175" w:rsidP="00D37800">
            <w:pPr>
              <w:rPr>
                <w:b/>
                <w:noProof/>
              </w:rPr>
            </w:pPr>
          </w:p>
        </w:tc>
        <w:tc>
          <w:tcPr>
            <w:tcW w:w="3851" w:type="pct"/>
          </w:tcPr>
          <w:p w14:paraId="1F3542E2" w14:textId="77777777" w:rsidR="00626175" w:rsidRPr="00DE6973" w:rsidRDefault="00626175" w:rsidP="00D37800">
            <w:pPr>
              <w:rPr>
                <w:b/>
                <w:noProof/>
              </w:rPr>
            </w:pPr>
          </w:p>
        </w:tc>
        <w:tc>
          <w:tcPr>
            <w:tcW w:w="878" w:type="pct"/>
          </w:tcPr>
          <w:p w14:paraId="59538DAD" w14:textId="77777777" w:rsidR="00626175" w:rsidRPr="00DE6973" w:rsidRDefault="00626175" w:rsidP="00D37800">
            <w:pPr>
              <w:rPr>
                <w:b/>
                <w:noProof/>
              </w:rPr>
            </w:pPr>
            <w:r w:rsidRPr="00DE6973">
              <w:rPr>
                <w:b/>
                <w:noProof/>
              </w:rPr>
              <w:t>Documents</w:t>
            </w:r>
          </w:p>
        </w:tc>
      </w:tr>
      <w:tr w:rsidR="00626175" w:rsidRPr="00DE6973" w14:paraId="3035193A" w14:textId="77777777" w:rsidTr="00626175">
        <w:tc>
          <w:tcPr>
            <w:tcW w:w="271" w:type="pct"/>
          </w:tcPr>
          <w:p w14:paraId="3D98FD04" w14:textId="77777777" w:rsidR="00626175" w:rsidRPr="00DE6973" w:rsidRDefault="00626175" w:rsidP="00D37800">
            <w:pPr>
              <w:rPr>
                <w:b/>
                <w:noProof/>
              </w:rPr>
            </w:pPr>
            <w:r w:rsidRPr="00DE6973">
              <w:rPr>
                <w:b/>
                <w:noProof/>
              </w:rPr>
              <w:t>1</w:t>
            </w:r>
          </w:p>
        </w:tc>
        <w:tc>
          <w:tcPr>
            <w:tcW w:w="3851" w:type="pct"/>
          </w:tcPr>
          <w:p w14:paraId="312F5B3F" w14:textId="77777777" w:rsidR="00626175" w:rsidRPr="00DE6973" w:rsidRDefault="00626175" w:rsidP="00D37800">
            <w:pPr>
              <w:rPr>
                <w:noProof/>
              </w:rPr>
            </w:pPr>
            <w:r w:rsidRPr="00DE6973">
              <w:rPr>
                <w:noProof/>
              </w:rPr>
              <w:t>Ouverture de l'Assemblée par le Doyen des chefs de délégation et adoption de l'ordre du jour</w:t>
            </w:r>
          </w:p>
          <w:p w14:paraId="00CC3CBC" w14:textId="7299742F" w:rsidR="00626175" w:rsidRPr="00DE6973" w:rsidRDefault="00626175" w:rsidP="00D37800">
            <w:pPr>
              <w:rPr>
                <w:noProof/>
              </w:rPr>
            </w:pPr>
            <w:r w:rsidRPr="00DE6973">
              <w:rPr>
                <w:noProof/>
              </w:rPr>
              <w:t>Le Secrétaire général de l'UIT, M. Houlin Zhao, a invité M. El Sayed Azzouz (Égypte), à présider la séance en tant que Doyen des chefs de délégation. Monsieur Azzouz a souhaité la bienvenue à tous les participants et a déclaré officiellement ouverte l'Assemblée des radiocommunications de</w:t>
            </w:r>
            <w:r w:rsidR="00412B4D" w:rsidRPr="00DE6973">
              <w:rPr>
                <w:noProof/>
              </w:rPr>
              <w:t> </w:t>
            </w:r>
            <w:r w:rsidRPr="00DE6973">
              <w:rPr>
                <w:noProof/>
              </w:rPr>
              <w:t>2019 (AR-19).</w:t>
            </w:r>
          </w:p>
          <w:p w14:paraId="3642984B" w14:textId="77777777" w:rsidR="00626175" w:rsidRPr="00DE6973" w:rsidRDefault="00626175" w:rsidP="00D37800">
            <w:pPr>
              <w:rPr>
                <w:noProof/>
              </w:rPr>
            </w:pPr>
            <w:r w:rsidRPr="00DE6973">
              <w:rPr>
                <w:noProof/>
              </w:rPr>
              <w:t>Le projet d'ordre du jour a été adopté sans modification.</w:t>
            </w:r>
          </w:p>
        </w:tc>
        <w:tc>
          <w:tcPr>
            <w:tcW w:w="878" w:type="pct"/>
          </w:tcPr>
          <w:p w14:paraId="33D93E3A" w14:textId="77777777" w:rsidR="00626175" w:rsidRPr="00DE6973" w:rsidRDefault="00673B08" w:rsidP="00D37800">
            <w:pPr>
              <w:jc w:val="center"/>
              <w:rPr>
                <w:noProof/>
              </w:rPr>
            </w:pPr>
            <w:hyperlink r:id="rId9" w:history="1">
              <w:r w:rsidR="00626175" w:rsidRPr="00DE6973">
                <w:rPr>
                  <w:rStyle w:val="Hyperlink"/>
                  <w:noProof/>
                </w:rPr>
                <w:t>ADM/2</w:t>
              </w:r>
            </w:hyperlink>
          </w:p>
        </w:tc>
      </w:tr>
      <w:tr w:rsidR="00626175" w:rsidRPr="00DE6973" w14:paraId="08D62831" w14:textId="77777777" w:rsidTr="00626175">
        <w:tc>
          <w:tcPr>
            <w:tcW w:w="271" w:type="pct"/>
          </w:tcPr>
          <w:p w14:paraId="00159DF7" w14:textId="77777777" w:rsidR="00626175" w:rsidRPr="00DE6973" w:rsidRDefault="00626175" w:rsidP="00D37800">
            <w:pPr>
              <w:rPr>
                <w:b/>
                <w:noProof/>
              </w:rPr>
            </w:pPr>
            <w:r w:rsidRPr="00DE6973">
              <w:rPr>
                <w:b/>
                <w:noProof/>
              </w:rPr>
              <w:t>2</w:t>
            </w:r>
          </w:p>
        </w:tc>
        <w:tc>
          <w:tcPr>
            <w:tcW w:w="3851" w:type="pct"/>
          </w:tcPr>
          <w:p w14:paraId="5859C2AD" w14:textId="0D065B71" w:rsidR="00626175" w:rsidRPr="00DE6973" w:rsidRDefault="00626175" w:rsidP="00D37800">
            <w:pPr>
              <w:rPr>
                <w:noProof/>
              </w:rPr>
            </w:pPr>
            <w:r w:rsidRPr="00DE6973">
              <w:rPr>
                <w:noProof/>
              </w:rPr>
              <w:t>Nomination du Président et des Vice-Présidents de l'Assemblée des radiocommunications</w:t>
            </w:r>
          </w:p>
          <w:p w14:paraId="068E5EAA" w14:textId="4655E002" w:rsidR="00626175" w:rsidRPr="00DE6973" w:rsidRDefault="00626175" w:rsidP="00D37800">
            <w:pPr>
              <w:rPr>
                <w:noProof/>
              </w:rPr>
            </w:pPr>
            <w:r w:rsidRPr="00DE6973">
              <w:rPr>
                <w:noProof/>
              </w:rPr>
              <w:t>Le Doyen a présenté les noms des personnes proposées pour occuper les fonctions de Président et de Vice-Présidents de l'Assemblée des radiocommunications. Les noms de ces personnes avaient été convenus à l'unanimité par les chefs de délégation, qui s'étaient réunis plus tôt, à 9</w:t>
            </w:r>
            <w:r w:rsidR="00A22996" w:rsidRPr="00DE6973">
              <w:rPr>
                <w:noProof/>
              </w:rPr>
              <w:t> </w:t>
            </w:r>
            <w:r w:rsidRPr="00DE6973">
              <w:rPr>
                <w:noProof/>
              </w:rPr>
              <w:t>heures. Les noms des personnes proposées étaient les suivants:</w:t>
            </w:r>
          </w:p>
          <w:p w14:paraId="1ED24B85" w14:textId="77777777" w:rsidR="00626175" w:rsidRPr="00DE6973" w:rsidRDefault="00626175" w:rsidP="00D37800">
            <w:pPr>
              <w:rPr>
                <w:noProof/>
              </w:rPr>
            </w:pPr>
            <w:r w:rsidRPr="00DE6973">
              <w:rPr>
                <w:noProof/>
              </w:rPr>
              <w:t>Président</w:t>
            </w:r>
            <w:r w:rsidRPr="00DE6973">
              <w:rPr>
                <w:noProof/>
              </w:rPr>
              <w:tab/>
            </w:r>
            <w:r w:rsidRPr="00DE6973">
              <w:rPr>
                <w:noProof/>
              </w:rPr>
              <w:tab/>
              <w:t>M. Sergey Pastukh (Fédération de Russie)</w:t>
            </w:r>
          </w:p>
          <w:p w14:paraId="04A7E3CB" w14:textId="45E62C41" w:rsidR="00626175" w:rsidRPr="00DE6973" w:rsidRDefault="00626175" w:rsidP="00D37800">
            <w:pPr>
              <w:rPr>
                <w:noProof/>
              </w:rPr>
            </w:pPr>
            <w:r w:rsidRPr="00DE6973">
              <w:rPr>
                <w:noProof/>
              </w:rPr>
              <w:t>Vice-Présidents</w:t>
            </w:r>
            <w:r w:rsidRPr="00DE6973">
              <w:rPr>
                <w:noProof/>
              </w:rPr>
              <w:tab/>
            </w:r>
            <w:r w:rsidRPr="00DE6973">
              <w:rPr>
                <w:iCs/>
                <w:noProof/>
              </w:rPr>
              <w:t>M. Christopher Ross Hose (Australie)</w:t>
            </w:r>
            <w:r w:rsidR="00412B4D" w:rsidRPr="00DE6973">
              <w:rPr>
                <w:iCs/>
                <w:noProof/>
              </w:rPr>
              <w:br/>
            </w:r>
            <w:r w:rsidRPr="00DE6973">
              <w:rPr>
                <w:noProof/>
              </w:rPr>
              <w:tab/>
            </w:r>
            <w:r w:rsidRPr="00DE6973">
              <w:rPr>
                <w:noProof/>
              </w:rPr>
              <w:tab/>
            </w:r>
            <w:r w:rsidRPr="00DE6973">
              <w:rPr>
                <w:iCs/>
                <w:noProof/>
              </w:rPr>
              <w:t>M. Alexander Kühn (Allemagne)</w:t>
            </w:r>
            <w:r w:rsidR="00FC6057" w:rsidRPr="00DE6973">
              <w:rPr>
                <w:iCs/>
                <w:noProof/>
              </w:rPr>
              <w:br/>
            </w:r>
            <w:r w:rsidRPr="00DE6973">
              <w:rPr>
                <w:noProof/>
              </w:rPr>
              <w:tab/>
            </w:r>
            <w:r w:rsidRPr="00DE6973">
              <w:rPr>
                <w:noProof/>
              </w:rPr>
              <w:tab/>
            </w:r>
            <w:r w:rsidRPr="00DE6973">
              <w:rPr>
                <w:iCs/>
                <w:noProof/>
              </w:rPr>
              <w:t>M. Agostinho Linhares (Brésil)</w:t>
            </w:r>
            <w:r w:rsidR="00FC6057" w:rsidRPr="00DE6973">
              <w:rPr>
                <w:iCs/>
                <w:noProof/>
              </w:rPr>
              <w:br/>
            </w:r>
            <w:r w:rsidRPr="00DE6973">
              <w:rPr>
                <w:noProof/>
              </w:rPr>
              <w:tab/>
            </w:r>
            <w:r w:rsidRPr="00DE6973">
              <w:rPr>
                <w:noProof/>
              </w:rPr>
              <w:tab/>
            </w:r>
            <w:r w:rsidRPr="00DE6973">
              <w:rPr>
                <w:iCs/>
                <w:noProof/>
              </w:rPr>
              <w:t xml:space="preserve">M. </w:t>
            </w:r>
            <w:r w:rsidRPr="00DE6973">
              <w:rPr>
                <w:bCs/>
                <w:iCs/>
                <w:noProof/>
              </w:rPr>
              <w:t>Rizat Nurshabekov (</w:t>
            </w:r>
            <w:r w:rsidRPr="00DE6973">
              <w:rPr>
                <w:iCs/>
                <w:noProof/>
              </w:rPr>
              <w:t>Kazakhstan)</w:t>
            </w:r>
            <w:r w:rsidR="00FC6057" w:rsidRPr="00DE6973">
              <w:rPr>
                <w:iCs/>
                <w:noProof/>
              </w:rPr>
              <w:br/>
            </w:r>
            <w:r w:rsidRPr="00DE6973">
              <w:rPr>
                <w:noProof/>
              </w:rPr>
              <w:tab/>
            </w:r>
            <w:r w:rsidRPr="00DE6973">
              <w:rPr>
                <w:noProof/>
              </w:rPr>
              <w:tab/>
            </w:r>
            <w:r w:rsidRPr="00DE6973">
              <w:rPr>
                <w:iCs/>
                <w:noProof/>
              </w:rPr>
              <w:t>M. Wael Sayed (Égypte)</w:t>
            </w:r>
            <w:r w:rsidR="00FC6057" w:rsidRPr="00DE6973">
              <w:rPr>
                <w:iCs/>
                <w:noProof/>
              </w:rPr>
              <w:br/>
            </w:r>
            <w:r w:rsidRPr="00DE6973">
              <w:rPr>
                <w:noProof/>
              </w:rPr>
              <w:tab/>
            </w:r>
            <w:r w:rsidRPr="00DE6973">
              <w:rPr>
                <w:noProof/>
              </w:rPr>
              <w:tab/>
            </w:r>
            <w:r w:rsidRPr="00DE6973">
              <w:rPr>
                <w:iCs/>
                <w:noProof/>
              </w:rPr>
              <w:t>M. Peter John Zimri (République sudafricaine)</w:t>
            </w:r>
          </w:p>
          <w:p w14:paraId="37DA983F" w14:textId="77777777" w:rsidR="00626175" w:rsidRPr="00DE6973" w:rsidRDefault="00626175" w:rsidP="00D37800">
            <w:pPr>
              <w:rPr>
                <w:noProof/>
              </w:rPr>
            </w:pPr>
            <w:r w:rsidRPr="00DE6973">
              <w:rPr>
                <w:noProof/>
              </w:rPr>
              <w:t xml:space="preserve">Cette proposition a été approuvée par acclamation. </w:t>
            </w:r>
          </w:p>
          <w:p w14:paraId="580F76E3" w14:textId="77777777" w:rsidR="00626175" w:rsidRPr="00DE6973" w:rsidRDefault="00626175" w:rsidP="00D37800">
            <w:pPr>
              <w:rPr>
                <w:noProof/>
              </w:rPr>
            </w:pPr>
            <w:r w:rsidRPr="00DE6973">
              <w:rPr>
                <w:noProof/>
              </w:rPr>
              <w:t>Le Doyen a invité le Président de l'AR nouvellement désigné, M. Sergey Pastukh, à assumer la présidence de la séance.</w:t>
            </w:r>
          </w:p>
        </w:tc>
        <w:tc>
          <w:tcPr>
            <w:tcW w:w="878" w:type="pct"/>
          </w:tcPr>
          <w:p w14:paraId="6450BFAC" w14:textId="77777777" w:rsidR="00626175" w:rsidRPr="00DE6973" w:rsidRDefault="00626175" w:rsidP="00D37800">
            <w:pPr>
              <w:rPr>
                <w:noProof/>
              </w:rPr>
            </w:pPr>
          </w:p>
        </w:tc>
      </w:tr>
    </w:tbl>
    <w:p w14:paraId="5099D066" w14:textId="28D62C38" w:rsidR="00626175" w:rsidRPr="00DE6973" w:rsidRDefault="00626175" w:rsidP="00D37800">
      <w:pPr>
        <w:tabs>
          <w:tab w:val="clear" w:pos="1134"/>
          <w:tab w:val="clear" w:pos="1871"/>
          <w:tab w:val="clear" w:pos="2268"/>
        </w:tabs>
        <w:overflowPunct/>
        <w:autoSpaceDE/>
        <w:autoSpaceDN/>
        <w:adjustRightInd/>
        <w:spacing w:before="0"/>
        <w:textAlignment w:val="auto"/>
        <w:rPr>
          <w:noProof/>
        </w:rPr>
      </w:pPr>
    </w:p>
    <w:tbl>
      <w:tblPr>
        <w:tblW w:w="5000" w:type="pct"/>
        <w:tblLayout w:type="fixed"/>
        <w:tblLook w:val="0000" w:firstRow="0" w:lastRow="0" w:firstColumn="0" w:lastColumn="0" w:noHBand="0" w:noVBand="0"/>
      </w:tblPr>
      <w:tblGrid>
        <w:gridCol w:w="522"/>
        <w:gridCol w:w="7424"/>
        <w:gridCol w:w="1693"/>
      </w:tblGrid>
      <w:tr w:rsidR="00626175" w:rsidRPr="00DE6973" w14:paraId="2110C5AE" w14:textId="77777777" w:rsidTr="00626175">
        <w:trPr>
          <w:trHeight w:val="794"/>
        </w:trPr>
        <w:tc>
          <w:tcPr>
            <w:tcW w:w="271" w:type="pct"/>
          </w:tcPr>
          <w:p w14:paraId="187C3317" w14:textId="77777777" w:rsidR="00626175" w:rsidRPr="00DE6973" w:rsidRDefault="00626175" w:rsidP="00D37800">
            <w:pPr>
              <w:tabs>
                <w:tab w:val="clear" w:pos="1134"/>
                <w:tab w:val="clear" w:pos="1871"/>
                <w:tab w:val="clear" w:pos="2268"/>
                <w:tab w:val="left" w:pos="567"/>
              </w:tabs>
              <w:overflowPunct/>
              <w:autoSpaceDE/>
              <w:autoSpaceDN/>
              <w:adjustRightInd/>
              <w:spacing w:before="80" w:after="160"/>
              <w:ind w:left="567" w:hanging="567"/>
              <w:textAlignment w:val="auto"/>
              <w:rPr>
                <w:rFonts w:eastAsia="SimSun"/>
                <w:b/>
                <w:noProof/>
                <w:szCs w:val="24"/>
                <w:lang w:eastAsia="zh-CN"/>
              </w:rPr>
            </w:pPr>
            <w:r w:rsidRPr="00DE6973">
              <w:rPr>
                <w:rFonts w:eastAsia="SimSun"/>
                <w:b/>
                <w:noProof/>
                <w:szCs w:val="24"/>
                <w:lang w:eastAsia="zh-CN"/>
              </w:rPr>
              <w:lastRenderedPageBreak/>
              <w:t>3</w:t>
            </w:r>
          </w:p>
        </w:tc>
        <w:tc>
          <w:tcPr>
            <w:tcW w:w="3851" w:type="pct"/>
          </w:tcPr>
          <w:p w14:paraId="6FC0B37F" w14:textId="77777777" w:rsidR="00626175" w:rsidRPr="00DE6973" w:rsidRDefault="00626175" w:rsidP="00D37800">
            <w:pPr>
              <w:overflowPunct/>
              <w:autoSpaceDE/>
              <w:autoSpaceDN/>
              <w:adjustRightInd/>
              <w:spacing w:before="80"/>
              <w:ind w:left="567" w:hanging="567"/>
              <w:textAlignment w:val="auto"/>
              <w:rPr>
                <w:noProof/>
              </w:rPr>
            </w:pPr>
            <w:r w:rsidRPr="00DE6973">
              <w:rPr>
                <w:noProof/>
              </w:rPr>
              <w:t>Allocution du Président de l'Assemblée des radiocommunications</w:t>
            </w:r>
          </w:p>
          <w:p w14:paraId="4EB30D8A" w14:textId="77777777" w:rsidR="00626175" w:rsidRPr="00DE6973" w:rsidRDefault="00626175" w:rsidP="00D37800">
            <w:pPr>
              <w:rPr>
                <w:noProof/>
              </w:rPr>
            </w:pPr>
            <w:r w:rsidRPr="00DE6973">
              <w:rPr>
                <w:noProof/>
              </w:rPr>
              <w:t>L'allocution du Président de l'AR figure en Annexe 1.</w:t>
            </w:r>
          </w:p>
        </w:tc>
        <w:tc>
          <w:tcPr>
            <w:tcW w:w="878" w:type="pct"/>
          </w:tcPr>
          <w:p w14:paraId="461B5175" w14:textId="77777777" w:rsidR="00626175" w:rsidRPr="00DE6973" w:rsidRDefault="00626175" w:rsidP="00D37800">
            <w:pPr>
              <w:tabs>
                <w:tab w:val="clear" w:pos="1134"/>
                <w:tab w:val="clear" w:pos="1871"/>
                <w:tab w:val="clear" w:pos="2268"/>
              </w:tabs>
              <w:overflowPunct/>
              <w:autoSpaceDE/>
              <w:autoSpaceDN/>
              <w:adjustRightInd/>
              <w:spacing w:before="0" w:after="160"/>
              <w:jc w:val="center"/>
              <w:textAlignment w:val="auto"/>
              <w:rPr>
                <w:rFonts w:eastAsia="SimSun"/>
                <w:noProof/>
                <w:szCs w:val="24"/>
                <w:lang w:eastAsia="zh-CN"/>
              </w:rPr>
            </w:pPr>
          </w:p>
        </w:tc>
      </w:tr>
      <w:tr w:rsidR="00626175" w:rsidRPr="00DE6973" w14:paraId="1C78D2B2" w14:textId="77777777" w:rsidTr="00626175">
        <w:tc>
          <w:tcPr>
            <w:tcW w:w="271" w:type="pct"/>
          </w:tcPr>
          <w:p w14:paraId="1B7C6554" w14:textId="77777777" w:rsidR="00626175" w:rsidRPr="00DE6973" w:rsidRDefault="00626175" w:rsidP="00D37800">
            <w:pPr>
              <w:tabs>
                <w:tab w:val="clear" w:pos="1134"/>
                <w:tab w:val="clear" w:pos="1871"/>
                <w:tab w:val="clear" w:pos="2268"/>
                <w:tab w:val="left" w:pos="567"/>
              </w:tabs>
              <w:overflowPunct/>
              <w:autoSpaceDE/>
              <w:autoSpaceDN/>
              <w:adjustRightInd/>
              <w:spacing w:before="80" w:after="160"/>
              <w:ind w:left="567" w:hanging="567"/>
              <w:textAlignment w:val="auto"/>
              <w:rPr>
                <w:rFonts w:eastAsia="SimSun"/>
                <w:b/>
                <w:noProof/>
                <w:szCs w:val="24"/>
                <w:lang w:eastAsia="zh-CN"/>
              </w:rPr>
            </w:pPr>
            <w:r w:rsidRPr="00DE6973">
              <w:rPr>
                <w:rFonts w:eastAsia="SimSun"/>
                <w:b/>
                <w:noProof/>
                <w:szCs w:val="24"/>
                <w:lang w:eastAsia="zh-CN"/>
              </w:rPr>
              <w:t>4</w:t>
            </w:r>
          </w:p>
        </w:tc>
        <w:tc>
          <w:tcPr>
            <w:tcW w:w="3851" w:type="pct"/>
          </w:tcPr>
          <w:p w14:paraId="0E47F513" w14:textId="77777777" w:rsidR="00626175" w:rsidRPr="00DE6973" w:rsidRDefault="00626175" w:rsidP="00D37800">
            <w:pPr>
              <w:overflowPunct/>
              <w:autoSpaceDE/>
              <w:autoSpaceDN/>
              <w:adjustRightInd/>
              <w:spacing w:before="80"/>
              <w:ind w:left="567" w:hanging="567"/>
              <w:textAlignment w:val="auto"/>
              <w:rPr>
                <w:noProof/>
              </w:rPr>
            </w:pPr>
            <w:r w:rsidRPr="00DE6973">
              <w:rPr>
                <w:noProof/>
              </w:rPr>
              <w:t>Allocution du Secrétaire général de l'UIT</w:t>
            </w:r>
          </w:p>
          <w:p w14:paraId="79919E29" w14:textId="77777777" w:rsidR="00626175" w:rsidRPr="00DE6973" w:rsidRDefault="00626175" w:rsidP="00D37800">
            <w:pPr>
              <w:rPr>
                <w:noProof/>
              </w:rPr>
            </w:pPr>
            <w:r w:rsidRPr="00DE6973">
              <w:rPr>
                <w:noProof/>
              </w:rPr>
              <w:t>L'allocution du Secrétaire général de l'UIT figure en Annexe 2.</w:t>
            </w:r>
          </w:p>
        </w:tc>
        <w:tc>
          <w:tcPr>
            <w:tcW w:w="878" w:type="pct"/>
          </w:tcPr>
          <w:p w14:paraId="626D76F0" w14:textId="77777777" w:rsidR="00626175" w:rsidRPr="00DE6973" w:rsidRDefault="00626175" w:rsidP="00D37800">
            <w:pPr>
              <w:tabs>
                <w:tab w:val="clear" w:pos="1134"/>
                <w:tab w:val="clear" w:pos="1871"/>
                <w:tab w:val="clear" w:pos="2268"/>
              </w:tabs>
              <w:overflowPunct/>
              <w:autoSpaceDE/>
              <w:autoSpaceDN/>
              <w:adjustRightInd/>
              <w:spacing w:before="0" w:after="160"/>
              <w:jc w:val="center"/>
              <w:textAlignment w:val="auto"/>
              <w:rPr>
                <w:rFonts w:eastAsia="SimSun"/>
                <w:noProof/>
                <w:szCs w:val="24"/>
                <w:lang w:eastAsia="zh-CN"/>
              </w:rPr>
            </w:pPr>
          </w:p>
        </w:tc>
      </w:tr>
      <w:tr w:rsidR="00626175" w:rsidRPr="00DE6973" w14:paraId="358589F4" w14:textId="77777777" w:rsidTr="00626175">
        <w:tc>
          <w:tcPr>
            <w:tcW w:w="271" w:type="pct"/>
          </w:tcPr>
          <w:p w14:paraId="6237B3A7" w14:textId="77777777" w:rsidR="00626175" w:rsidRPr="00DE6973" w:rsidRDefault="00626175" w:rsidP="00D37800">
            <w:pPr>
              <w:tabs>
                <w:tab w:val="clear" w:pos="1134"/>
                <w:tab w:val="clear" w:pos="1871"/>
                <w:tab w:val="clear" w:pos="2268"/>
                <w:tab w:val="left" w:pos="567"/>
              </w:tabs>
              <w:overflowPunct/>
              <w:autoSpaceDE/>
              <w:autoSpaceDN/>
              <w:adjustRightInd/>
              <w:spacing w:before="80" w:after="160"/>
              <w:ind w:left="567" w:hanging="567"/>
              <w:textAlignment w:val="auto"/>
              <w:rPr>
                <w:rFonts w:eastAsia="SimSun"/>
                <w:b/>
                <w:noProof/>
                <w:szCs w:val="24"/>
                <w:lang w:eastAsia="zh-CN"/>
              </w:rPr>
            </w:pPr>
            <w:r w:rsidRPr="00DE6973">
              <w:rPr>
                <w:rFonts w:eastAsia="SimSun"/>
                <w:b/>
                <w:noProof/>
                <w:szCs w:val="24"/>
                <w:lang w:eastAsia="zh-CN"/>
              </w:rPr>
              <w:t>5</w:t>
            </w:r>
          </w:p>
        </w:tc>
        <w:tc>
          <w:tcPr>
            <w:tcW w:w="3851" w:type="pct"/>
          </w:tcPr>
          <w:p w14:paraId="0DF40854" w14:textId="77777777" w:rsidR="00626175" w:rsidRPr="00DE6973" w:rsidRDefault="00626175" w:rsidP="00D37800">
            <w:pPr>
              <w:overflowPunct/>
              <w:autoSpaceDE/>
              <w:autoSpaceDN/>
              <w:adjustRightInd/>
              <w:spacing w:before="80"/>
              <w:ind w:left="567" w:hanging="567"/>
              <w:textAlignment w:val="auto"/>
              <w:rPr>
                <w:noProof/>
              </w:rPr>
            </w:pPr>
            <w:r w:rsidRPr="00DE6973">
              <w:rPr>
                <w:noProof/>
              </w:rPr>
              <w:t>Allocution du Directeur du Bureau des radiocommunications</w:t>
            </w:r>
          </w:p>
          <w:p w14:paraId="65F03F40" w14:textId="73923C8C" w:rsidR="00626175" w:rsidRPr="00DE6973" w:rsidRDefault="00626175" w:rsidP="00D37800">
            <w:pPr>
              <w:tabs>
                <w:tab w:val="clear" w:pos="1134"/>
                <w:tab w:val="clear" w:pos="1871"/>
                <w:tab w:val="clear" w:pos="2268"/>
                <w:tab w:val="left" w:pos="567"/>
              </w:tabs>
              <w:rPr>
                <w:rFonts w:eastAsia="SimSun"/>
                <w:noProof/>
                <w:szCs w:val="24"/>
                <w:lang w:eastAsia="zh-CN"/>
              </w:rPr>
            </w:pPr>
            <w:r w:rsidRPr="00DE6973">
              <w:rPr>
                <w:noProof/>
              </w:rPr>
              <w:t>L'allocution du Directeur du Bureau des radiocommunications figure en</w:t>
            </w:r>
            <w:r w:rsidR="00FC6057" w:rsidRPr="00DE6973">
              <w:rPr>
                <w:noProof/>
              </w:rPr>
              <w:t> </w:t>
            </w:r>
            <w:r w:rsidRPr="00DE6973">
              <w:rPr>
                <w:noProof/>
              </w:rPr>
              <w:t>Annexe 3.</w:t>
            </w:r>
          </w:p>
        </w:tc>
        <w:tc>
          <w:tcPr>
            <w:tcW w:w="878" w:type="pct"/>
          </w:tcPr>
          <w:p w14:paraId="4CB7780E" w14:textId="77777777" w:rsidR="00626175" w:rsidRPr="00DE6973" w:rsidRDefault="00626175" w:rsidP="00D37800">
            <w:pPr>
              <w:tabs>
                <w:tab w:val="clear" w:pos="1134"/>
                <w:tab w:val="clear" w:pos="1871"/>
                <w:tab w:val="clear" w:pos="2268"/>
              </w:tabs>
              <w:overflowPunct/>
              <w:autoSpaceDE/>
              <w:autoSpaceDN/>
              <w:adjustRightInd/>
              <w:spacing w:before="0" w:after="160"/>
              <w:jc w:val="center"/>
              <w:textAlignment w:val="auto"/>
              <w:rPr>
                <w:rFonts w:eastAsia="SimSun"/>
                <w:noProof/>
                <w:szCs w:val="24"/>
                <w:lang w:eastAsia="zh-CN"/>
              </w:rPr>
            </w:pPr>
          </w:p>
        </w:tc>
      </w:tr>
      <w:tr w:rsidR="00626175" w:rsidRPr="00DE6973" w14:paraId="68E838A1" w14:textId="77777777" w:rsidTr="00626175">
        <w:tc>
          <w:tcPr>
            <w:tcW w:w="271" w:type="pct"/>
          </w:tcPr>
          <w:p w14:paraId="5F0A1973" w14:textId="77777777" w:rsidR="00626175" w:rsidRPr="00DE6973" w:rsidRDefault="00626175" w:rsidP="00D37800">
            <w:pPr>
              <w:tabs>
                <w:tab w:val="clear" w:pos="1134"/>
                <w:tab w:val="clear" w:pos="1871"/>
                <w:tab w:val="clear" w:pos="2268"/>
                <w:tab w:val="left" w:pos="567"/>
              </w:tabs>
              <w:overflowPunct/>
              <w:autoSpaceDE/>
              <w:autoSpaceDN/>
              <w:adjustRightInd/>
              <w:spacing w:before="80" w:after="160"/>
              <w:ind w:left="567" w:hanging="567"/>
              <w:textAlignment w:val="auto"/>
              <w:rPr>
                <w:rFonts w:eastAsia="SimSun"/>
                <w:b/>
                <w:noProof/>
                <w:szCs w:val="24"/>
                <w:lang w:eastAsia="zh-CN"/>
              </w:rPr>
            </w:pPr>
            <w:r w:rsidRPr="00DE6973">
              <w:rPr>
                <w:rFonts w:eastAsia="SimSun"/>
                <w:b/>
                <w:noProof/>
                <w:szCs w:val="24"/>
                <w:lang w:eastAsia="zh-CN"/>
              </w:rPr>
              <w:t>6</w:t>
            </w:r>
          </w:p>
        </w:tc>
        <w:tc>
          <w:tcPr>
            <w:tcW w:w="3851" w:type="pct"/>
          </w:tcPr>
          <w:p w14:paraId="217F3961" w14:textId="77777777" w:rsidR="00626175" w:rsidRPr="00DE6973" w:rsidRDefault="00626175" w:rsidP="00D37800">
            <w:pPr>
              <w:tabs>
                <w:tab w:val="clear" w:pos="1134"/>
                <w:tab w:val="clear" w:pos="1871"/>
                <w:tab w:val="clear" w:pos="2268"/>
                <w:tab w:val="left" w:pos="567"/>
              </w:tabs>
              <w:overflowPunct/>
              <w:autoSpaceDE/>
              <w:autoSpaceDN/>
              <w:adjustRightInd/>
              <w:spacing w:before="80"/>
              <w:ind w:left="567" w:hanging="567"/>
              <w:textAlignment w:val="auto"/>
              <w:rPr>
                <w:rFonts w:eastAsia="SimSun"/>
                <w:noProof/>
                <w:szCs w:val="24"/>
                <w:lang w:eastAsia="zh-CN"/>
              </w:rPr>
            </w:pPr>
            <w:r w:rsidRPr="00DE6973">
              <w:rPr>
                <w:rFonts w:eastAsia="SimSun"/>
                <w:noProof/>
                <w:szCs w:val="24"/>
                <w:lang w:eastAsia="zh-CN"/>
              </w:rPr>
              <w:t>Clôture de la séance</w:t>
            </w:r>
          </w:p>
          <w:p w14:paraId="28C90798" w14:textId="77777777" w:rsidR="00626175" w:rsidRPr="00DE6973" w:rsidRDefault="00626175" w:rsidP="00D37800">
            <w:pPr>
              <w:tabs>
                <w:tab w:val="clear" w:pos="1134"/>
                <w:tab w:val="clear" w:pos="1871"/>
                <w:tab w:val="clear" w:pos="2268"/>
                <w:tab w:val="left" w:pos="567"/>
              </w:tabs>
              <w:rPr>
                <w:rFonts w:eastAsia="SimSun"/>
                <w:noProof/>
                <w:szCs w:val="24"/>
                <w:lang w:eastAsia="zh-CN"/>
              </w:rPr>
            </w:pPr>
            <w:r w:rsidRPr="00DE6973">
              <w:rPr>
                <w:noProof/>
              </w:rPr>
              <w:t>Le Président a prononcé la clôture de la cérémonie d'ouverture à 10 h 30.</w:t>
            </w:r>
          </w:p>
        </w:tc>
        <w:tc>
          <w:tcPr>
            <w:tcW w:w="878" w:type="pct"/>
          </w:tcPr>
          <w:p w14:paraId="43352564" w14:textId="77777777" w:rsidR="00626175" w:rsidRPr="00DE6973" w:rsidRDefault="00626175" w:rsidP="00D37800">
            <w:pPr>
              <w:tabs>
                <w:tab w:val="clear" w:pos="1134"/>
                <w:tab w:val="clear" w:pos="1871"/>
                <w:tab w:val="clear" w:pos="2268"/>
              </w:tabs>
              <w:overflowPunct/>
              <w:autoSpaceDE/>
              <w:autoSpaceDN/>
              <w:adjustRightInd/>
              <w:spacing w:before="0" w:after="160"/>
              <w:jc w:val="center"/>
              <w:textAlignment w:val="auto"/>
              <w:rPr>
                <w:rFonts w:eastAsia="SimSun"/>
                <w:noProof/>
                <w:szCs w:val="24"/>
                <w:lang w:eastAsia="zh-CN"/>
              </w:rPr>
            </w:pPr>
          </w:p>
        </w:tc>
      </w:tr>
    </w:tbl>
    <w:p w14:paraId="3B6B2521" w14:textId="7DEAF00C" w:rsidR="00626175" w:rsidRPr="00DE6973" w:rsidRDefault="00626175" w:rsidP="00D37800">
      <w:pPr>
        <w:tabs>
          <w:tab w:val="clear" w:pos="1134"/>
          <w:tab w:val="clear" w:pos="1871"/>
          <w:tab w:val="clear" w:pos="2268"/>
        </w:tabs>
        <w:overflowPunct/>
        <w:autoSpaceDE/>
        <w:autoSpaceDN/>
        <w:adjustRightInd/>
        <w:spacing w:before="840"/>
        <w:ind w:left="6521"/>
        <w:jc w:val="center"/>
        <w:textAlignment w:val="auto"/>
        <w:rPr>
          <w:noProof/>
        </w:rPr>
      </w:pPr>
      <w:r w:rsidRPr="00DE6973">
        <w:rPr>
          <w:noProof/>
        </w:rPr>
        <w:t>Sergey Pastukh</w:t>
      </w:r>
    </w:p>
    <w:p w14:paraId="04485CDB" w14:textId="77777777" w:rsidR="00626175" w:rsidRPr="00DE6973" w:rsidRDefault="00626175" w:rsidP="00D37800">
      <w:pPr>
        <w:tabs>
          <w:tab w:val="clear" w:pos="1134"/>
          <w:tab w:val="clear" w:pos="1871"/>
          <w:tab w:val="clear" w:pos="2268"/>
          <w:tab w:val="center" w:pos="8647"/>
        </w:tabs>
        <w:spacing w:before="0"/>
        <w:ind w:left="6804"/>
        <w:jc w:val="center"/>
        <w:rPr>
          <w:noProof/>
        </w:rPr>
      </w:pPr>
      <w:r w:rsidRPr="00DE6973">
        <w:rPr>
          <w:noProof/>
        </w:rPr>
        <w:t>Président de l'AR-19</w:t>
      </w:r>
    </w:p>
    <w:p w14:paraId="390808DA" w14:textId="3C8B04E3" w:rsidR="00485B81" w:rsidRPr="00DE6973" w:rsidRDefault="00485B81" w:rsidP="00D37800">
      <w:pPr>
        <w:tabs>
          <w:tab w:val="clear" w:pos="1134"/>
          <w:tab w:val="clear" w:pos="1871"/>
          <w:tab w:val="clear" w:pos="2268"/>
        </w:tabs>
        <w:overflowPunct/>
        <w:autoSpaceDE/>
        <w:autoSpaceDN/>
        <w:adjustRightInd/>
        <w:spacing w:before="0"/>
        <w:textAlignment w:val="auto"/>
        <w:rPr>
          <w:noProof/>
        </w:rPr>
      </w:pPr>
      <w:r w:rsidRPr="00DE6973">
        <w:rPr>
          <w:noProof/>
        </w:rPr>
        <w:br w:type="page"/>
      </w:r>
    </w:p>
    <w:p w14:paraId="67B6AFB1" w14:textId="77777777" w:rsidR="000803C8" w:rsidRPr="00DE6973" w:rsidRDefault="000803C8" w:rsidP="00D37800">
      <w:pPr>
        <w:pStyle w:val="AnnexNo"/>
        <w:rPr>
          <w:noProof/>
        </w:rPr>
      </w:pPr>
      <w:r w:rsidRPr="00DE6973">
        <w:rPr>
          <w:noProof/>
        </w:rPr>
        <w:lastRenderedPageBreak/>
        <w:t>ANNEXE 1</w:t>
      </w:r>
    </w:p>
    <w:p w14:paraId="667F0160" w14:textId="31453DA2" w:rsidR="000803C8" w:rsidRPr="00DE6973" w:rsidRDefault="000803C8" w:rsidP="00D37800">
      <w:pPr>
        <w:pStyle w:val="Annextitle"/>
        <w:rPr>
          <w:noProof/>
        </w:rPr>
      </w:pPr>
      <w:r w:rsidRPr="00DE6973">
        <w:rPr>
          <w:noProof/>
        </w:rPr>
        <w:t xml:space="preserve">Allocution liminaire du Président de l'Assemblée </w:t>
      </w:r>
      <w:r w:rsidR="00D82DBB" w:rsidRPr="00DE6973">
        <w:rPr>
          <w:noProof/>
        </w:rPr>
        <w:br/>
      </w:r>
      <w:r w:rsidRPr="00DE6973">
        <w:rPr>
          <w:noProof/>
        </w:rPr>
        <w:t>des radiocommunications de 2019</w:t>
      </w:r>
    </w:p>
    <w:p w14:paraId="09544EA0" w14:textId="77777777" w:rsidR="00D82DBB" w:rsidRPr="00DE6973" w:rsidRDefault="00D82DBB" w:rsidP="00D37800">
      <w:pPr>
        <w:rPr>
          <w:noProof/>
        </w:rPr>
      </w:pPr>
    </w:p>
    <w:p w14:paraId="7D219F5D" w14:textId="68E53BB6" w:rsidR="000803C8" w:rsidRPr="00DE6973" w:rsidRDefault="000803C8" w:rsidP="00D37800">
      <w:pPr>
        <w:rPr>
          <w:noProof/>
        </w:rPr>
      </w:pPr>
      <w:r w:rsidRPr="00DE6973">
        <w:rPr>
          <w:noProof/>
        </w:rPr>
        <w:t xml:space="preserve">Excellences, </w:t>
      </w:r>
      <w:r w:rsidRPr="00DE6973">
        <w:rPr>
          <w:noProof/>
        </w:rPr>
        <w:br/>
        <w:t>Monsieur le Secrétaire général de l'UIT,</w:t>
      </w:r>
      <w:r w:rsidR="00A31A83" w:rsidRPr="00DE6973">
        <w:rPr>
          <w:noProof/>
        </w:rPr>
        <w:t xml:space="preserve"> </w:t>
      </w:r>
      <w:r w:rsidRPr="00DE6973">
        <w:rPr>
          <w:noProof/>
        </w:rPr>
        <w:br/>
        <w:t>Monsieur le Directeur du Bureau des radiocommunications,</w:t>
      </w:r>
      <w:r w:rsidRPr="00DE6973">
        <w:rPr>
          <w:noProof/>
        </w:rPr>
        <w:br/>
        <w:t>Mesdames et Messieurs les délégués,</w:t>
      </w:r>
    </w:p>
    <w:p w14:paraId="0DEBA1D5" w14:textId="6BE02DC5" w:rsidR="000803C8" w:rsidRPr="00DE6973" w:rsidRDefault="000803C8" w:rsidP="00D37800">
      <w:pPr>
        <w:rPr>
          <w:noProof/>
        </w:rPr>
      </w:pPr>
      <w:r w:rsidRPr="00DE6973">
        <w:rPr>
          <w:noProof/>
        </w:rPr>
        <w:t>C'est pour moi un grand honneur d'avoir été désigné Président de l'Assemblée des radiocommunications de 2019. Pour mon Administration, pour la Fédération de Russie, et pour la RCC, c'est aussi un grand honneur qui récompense l'excellent travail qu'elles ont accompli et continuent d'accomplir pour renforcer le rôle, les compétences et l'importance de l'UIT dans le monde.</w:t>
      </w:r>
    </w:p>
    <w:p w14:paraId="23AC2359" w14:textId="5DA32DC0" w:rsidR="000803C8" w:rsidRPr="00DE6973" w:rsidRDefault="000803C8" w:rsidP="00D37800">
      <w:pPr>
        <w:rPr>
          <w:noProof/>
        </w:rPr>
      </w:pPr>
      <w:r w:rsidRPr="00DE6973">
        <w:rPr>
          <w:noProof/>
        </w:rPr>
        <w:t>Il ne fait aucun doute que l'Assemblée des radiocommunications est un événement important pour l'UIT et le BR, ainsi que pour toutes les personnes dans le monde qui prennent part aux études et aux travaux sur le développement des radiocommunications afin de créer de nouvelles technologies dans les domaines de la radiodiffusion, des satellites, des services de Terre, de la radiolocalisation, de la radionavigation et de la radioastronomie. Toutes ces différentes technologies contribueront à la réalisation des objectifs de développement durable et permettront à la société de prospérer.</w:t>
      </w:r>
    </w:p>
    <w:p w14:paraId="1DD4E54D" w14:textId="55E82084" w:rsidR="000803C8" w:rsidRPr="00DE6973" w:rsidRDefault="000803C8" w:rsidP="00D37800">
      <w:pPr>
        <w:rPr>
          <w:noProof/>
        </w:rPr>
      </w:pPr>
      <w:r w:rsidRPr="00DE6973">
        <w:rPr>
          <w:noProof/>
        </w:rPr>
        <w:t xml:space="preserve">L'objectif de cette Assemblée est de tirer </w:t>
      </w:r>
      <w:r w:rsidR="00DE6973">
        <w:rPr>
          <w:noProof/>
        </w:rPr>
        <w:t>l</w:t>
      </w:r>
      <w:r w:rsidRPr="00DE6973">
        <w:rPr>
          <w:noProof/>
        </w:rPr>
        <w:t xml:space="preserve">es conclusions des études qui ont commencé il y a quatre ans, en 2015. Nous allons nous pencher sur les résultats des études menées ces quatre dernières années. Nous faisons un excellent travail depuis 2015, et nous avons réussi à progresser dans la </w:t>
      </w:r>
      <w:r w:rsidRPr="00DE6973">
        <w:rPr>
          <w:noProof/>
          <w:spacing w:val="-3"/>
        </w:rPr>
        <w:t>mise au point de nouvelles technologies et l'élaboration de normes relatives aux radiocommunications</w:t>
      </w:r>
      <w:r w:rsidRPr="00DE6973">
        <w:rPr>
          <w:noProof/>
        </w:rPr>
        <w:t xml:space="preserve"> applicables aux technologies les plus modernes. Lors de cette Assemblée, nous allons examiner cinq Recommandations qui ont été présentées par les commissions d'études. Nous devons garder à l'esprit que certaines de ces Recommandations ont un rapport direct avec la conférence, qui débutera immédiatement après </w:t>
      </w:r>
      <w:r w:rsidR="002120AF" w:rsidRPr="00DE6973">
        <w:rPr>
          <w:noProof/>
        </w:rPr>
        <w:t>l'</w:t>
      </w:r>
      <w:r w:rsidRPr="00DE6973">
        <w:rPr>
          <w:noProof/>
        </w:rPr>
        <w:t xml:space="preserve">Assemblée. Nous </w:t>
      </w:r>
      <w:r w:rsidR="002120AF" w:rsidRPr="00DE6973">
        <w:rPr>
          <w:noProof/>
        </w:rPr>
        <w:t>devrons</w:t>
      </w:r>
      <w:r w:rsidRPr="00DE6973">
        <w:rPr>
          <w:noProof/>
        </w:rPr>
        <w:t xml:space="preserve"> également </w:t>
      </w:r>
      <w:r w:rsidR="002120AF" w:rsidRPr="00DE6973">
        <w:rPr>
          <w:noProof/>
        </w:rPr>
        <w:t xml:space="preserve">garder à l'esprit </w:t>
      </w:r>
      <w:r w:rsidRPr="00DE6973">
        <w:rPr>
          <w:noProof/>
        </w:rPr>
        <w:t xml:space="preserve">que </w:t>
      </w:r>
      <w:r w:rsidR="002120AF" w:rsidRPr="00DE6973">
        <w:rPr>
          <w:noProof/>
        </w:rPr>
        <w:t>plusieurs d'entre elles</w:t>
      </w:r>
      <w:r w:rsidRPr="00DE6973">
        <w:rPr>
          <w:noProof/>
        </w:rPr>
        <w:t xml:space="preserve"> ont fait l'objet </w:t>
      </w:r>
      <w:r w:rsidR="002120AF" w:rsidRPr="00DE6973">
        <w:rPr>
          <w:noProof/>
        </w:rPr>
        <w:t xml:space="preserve">d'un certain nombre </w:t>
      </w:r>
      <w:r w:rsidRPr="00DE6973">
        <w:rPr>
          <w:noProof/>
        </w:rPr>
        <w:t xml:space="preserve">d'observations </w:t>
      </w:r>
      <w:r w:rsidR="002120AF" w:rsidRPr="00DE6973">
        <w:rPr>
          <w:noProof/>
        </w:rPr>
        <w:t xml:space="preserve">tout au long de la procédure </w:t>
      </w:r>
      <w:r w:rsidRPr="00DE6973">
        <w:rPr>
          <w:noProof/>
        </w:rPr>
        <w:t xml:space="preserve">d'approbation, </w:t>
      </w:r>
      <w:r w:rsidR="002120AF" w:rsidRPr="00DE6973">
        <w:rPr>
          <w:noProof/>
        </w:rPr>
        <w:t>lors de leur examen dans le cadre des</w:t>
      </w:r>
      <w:r w:rsidRPr="00DE6973">
        <w:rPr>
          <w:noProof/>
        </w:rPr>
        <w:t xml:space="preserve"> commissions d'études</w:t>
      </w:r>
      <w:r w:rsidR="002120AF" w:rsidRPr="00DE6973">
        <w:rPr>
          <w:noProof/>
        </w:rPr>
        <w:t xml:space="preserve"> et que c</w:t>
      </w:r>
      <w:r w:rsidRPr="00DE6973">
        <w:rPr>
          <w:noProof/>
        </w:rPr>
        <w:t>'est</w:t>
      </w:r>
      <w:r w:rsidR="002120AF" w:rsidRPr="00DE6973">
        <w:rPr>
          <w:noProof/>
        </w:rPr>
        <w:t xml:space="preserve"> à</w:t>
      </w:r>
      <w:r w:rsidRPr="00DE6973">
        <w:rPr>
          <w:noProof/>
        </w:rPr>
        <w:t xml:space="preserve"> l'Assemblée </w:t>
      </w:r>
      <w:r w:rsidR="002120AF" w:rsidRPr="00DE6973">
        <w:rPr>
          <w:noProof/>
        </w:rPr>
        <w:t>qu'il revient maintenant de</w:t>
      </w:r>
      <w:r w:rsidRPr="00DE6973">
        <w:rPr>
          <w:noProof/>
        </w:rPr>
        <w:t xml:space="preserve"> prendre </w:t>
      </w:r>
      <w:r w:rsidR="002120AF" w:rsidRPr="00DE6973">
        <w:rPr>
          <w:noProof/>
        </w:rPr>
        <w:t>une</w:t>
      </w:r>
      <w:r w:rsidRPr="00DE6973">
        <w:rPr>
          <w:noProof/>
        </w:rPr>
        <w:t xml:space="preserve"> décision </w:t>
      </w:r>
      <w:r w:rsidR="002120AF" w:rsidRPr="00DE6973">
        <w:rPr>
          <w:noProof/>
        </w:rPr>
        <w:t>juste</w:t>
      </w:r>
      <w:r w:rsidRPr="00DE6973">
        <w:rPr>
          <w:noProof/>
        </w:rPr>
        <w:t xml:space="preserve"> et équilibrée</w:t>
      </w:r>
      <w:r w:rsidR="002120AF" w:rsidRPr="00DE6973">
        <w:rPr>
          <w:noProof/>
        </w:rPr>
        <w:t xml:space="preserve"> à leur sujet</w:t>
      </w:r>
      <w:r w:rsidRPr="00DE6973">
        <w:rPr>
          <w:noProof/>
        </w:rPr>
        <w:t>.</w:t>
      </w:r>
    </w:p>
    <w:p w14:paraId="0B6D77E5" w14:textId="7CC61143" w:rsidR="000803C8" w:rsidRPr="00DE6973" w:rsidRDefault="000803C8" w:rsidP="00D37800">
      <w:pPr>
        <w:rPr>
          <w:noProof/>
        </w:rPr>
      </w:pPr>
      <w:r w:rsidRPr="00DE6973">
        <w:rPr>
          <w:noProof/>
        </w:rPr>
        <w:t xml:space="preserve">Bien sûr, nous examinerons lors de cette Assemblée des questions importantes portant sur les méthodes de travail des commissions d'études, </w:t>
      </w:r>
      <w:r w:rsidR="00B90E24" w:rsidRPr="00DE6973">
        <w:rPr>
          <w:noProof/>
        </w:rPr>
        <w:t>y compris la préparation de</w:t>
      </w:r>
      <w:r w:rsidRPr="00DE6973">
        <w:rPr>
          <w:noProof/>
        </w:rPr>
        <w:t xml:space="preserve"> la CMR. À cet égard, nous devons prendre note du fait que le GCR a déjà beaucoup travaillé en la matière, et nous devons examiner le rapport de ce groupe.</w:t>
      </w:r>
    </w:p>
    <w:p w14:paraId="019D3329" w14:textId="1D1CE538" w:rsidR="000803C8" w:rsidRPr="00DE6973" w:rsidRDefault="000803C8" w:rsidP="00D37800">
      <w:pPr>
        <w:rPr>
          <w:noProof/>
        </w:rPr>
      </w:pPr>
      <w:r w:rsidRPr="00DE6973">
        <w:rPr>
          <w:noProof/>
        </w:rPr>
        <w:t xml:space="preserve">Je voudrais </w:t>
      </w:r>
      <w:r w:rsidR="00B90E24" w:rsidRPr="00DE6973">
        <w:rPr>
          <w:noProof/>
        </w:rPr>
        <w:t>en outre</w:t>
      </w:r>
      <w:r w:rsidRPr="00DE6973">
        <w:rPr>
          <w:noProof/>
        </w:rPr>
        <w:t xml:space="preserve"> faire remarquer que nous </w:t>
      </w:r>
      <w:r w:rsidR="00B90E24" w:rsidRPr="00DE6973">
        <w:rPr>
          <w:noProof/>
        </w:rPr>
        <w:t>allons réexaminer</w:t>
      </w:r>
      <w:r w:rsidRPr="00DE6973">
        <w:rPr>
          <w:noProof/>
        </w:rPr>
        <w:t xml:space="preserve"> les </w:t>
      </w:r>
      <w:r w:rsidR="00B90E24" w:rsidRPr="00DE6973">
        <w:rPr>
          <w:noProof/>
        </w:rPr>
        <w:t>R</w:t>
      </w:r>
      <w:r w:rsidRPr="00DE6973">
        <w:rPr>
          <w:noProof/>
        </w:rPr>
        <w:t>ésolutions de l'AR</w:t>
      </w:r>
      <w:r w:rsidR="00D07863" w:rsidRPr="00DE6973">
        <w:rPr>
          <w:noProof/>
        </w:rPr>
        <w:t xml:space="preserve"> actuellement en vigueur</w:t>
      </w:r>
      <w:r w:rsidRPr="00DE6973">
        <w:rPr>
          <w:noProof/>
        </w:rPr>
        <w:t xml:space="preserve">, et que nous pourrions </w:t>
      </w:r>
      <w:r w:rsidR="00D07863" w:rsidRPr="00DE6973">
        <w:rPr>
          <w:noProof/>
        </w:rPr>
        <w:t xml:space="preserve">aussi </w:t>
      </w:r>
      <w:r w:rsidRPr="00DE6973">
        <w:rPr>
          <w:noProof/>
        </w:rPr>
        <w:t xml:space="preserve">éventuellement </w:t>
      </w:r>
      <w:r w:rsidR="00D07863" w:rsidRPr="00DE6973">
        <w:rPr>
          <w:noProof/>
        </w:rPr>
        <w:t xml:space="preserve">en </w:t>
      </w:r>
      <w:r w:rsidRPr="00DE6973">
        <w:rPr>
          <w:noProof/>
        </w:rPr>
        <w:t>adopter de nouvelles ayant trait aux technologies modernes</w:t>
      </w:r>
      <w:r w:rsidR="00D07863" w:rsidRPr="00DE6973">
        <w:rPr>
          <w:noProof/>
        </w:rPr>
        <w:t>,</w:t>
      </w:r>
      <w:r w:rsidRPr="00DE6973">
        <w:rPr>
          <w:noProof/>
        </w:rPr>
        <w:t xml:space="preserve"> qui ont également été soumises à notre Assemblée.</w:t>
      </w:r>
    </w:p>
    <w:p w14:paraId="06C04A65" w14:textId="5AEACF17" w:rsidR="000803C8" w:rsidRPr="00DE6973" w:rsidRDefault="000803C8" w:rsidP="00D37800">
      <w:pPr>
        <w:rPr>
          <w:noProof/>
        </w:rPr>
      </w:pPr>
      <w:r w:rsidRPr="00DE6973">
        <w:rPr>
          <w:noProof/>
        </w:rPr>
        <w:t xml:space="preserve">Mesdames et Messieurs, au cours des cinq prochains jours, nous devrons </w:t>
      </w:r>
      <w:r w:rsidR="001835B0" w:rsidRPr="00DE6973">
        <w:rPr>
          <w:noProof/>
        </w:rPr>
        <w:t>faire en sorte que</w:t>
      </w:r>
      <w:r w:rsidRPr="00DE6973">
        <w:rPr>
          <w:noProof/>
        </w:rPr>
        <w:t xml:space="preserve"> l'Assemblée</w:t>
      </w:r>
      <w:r w:rsidR="001835B0" w:rsidRPr="00DE6973">
        <w:rPr>
          <w:noProof/>
        </w:rPr>
        <w:t xml:space="preserve"> mène à bien toutes les tâches qui sont habituellement les siennes</w:t>
      </w:r>
      <w:r w:rsidRPr="00DE6973">
        <w:rPr>
          <w:noProof/>
        </w:rPr>
        <w:t xml:space="preserve">. Je souhaite vivement et </w:t>
      </w:r>
      <w:r w:rsidR="001835B0" w:rsidRPr="00DE6973">
        <w:rPr>
          <w:noProof/>
        </w:rPr>
        <w:t xml:space="preserve">j'invite tout un chacun à faire en sorte que les travaux </w:t>
      </w:r>
      <w:r w:rsidRPr="00DE6973">
        <w:rPr>
          <w:noProof/>
        </w:rPr>
        <w:t>de cette Assemblée</w:t>
      </w:r>
      <w:r w:rsidR="001835B0" w:rsidRPr="00DE6973">
        <w:rPr>
          <w:noProof/>
        </w:rPr>
        <w:t xml:space="preserve"> se déroulent dans un esprit de bienveillance et de respect mutuel</w:t>
      </w:r>
      <w:r w:rsidRPr="00DE6973">
        <w:rPr>
          <w:noProof/>
        </w:rPr>
        <w:t xml:space="preserve">. Dans le même temps, nous resterons fidèles aux traditions du BR et de l'UIT-R, </w:t>
      </w:r>
      <w:r w:rsidR="001835B0" w:rsidRPr="00DE6973">
        <w:rPr>
          <w:noProof/>
        </w:rPr>
        <w:t>tout en recherchant des</w:t>
      </w:r>
      <w:r w:rsidRPr="00DE6973">
        <w:rPr>
          <w:noProof/>
        </w:rPr>
        <w:t xml:space="preserve"> innovations, </w:t>
      </w:r>
      <w:r w:rsidR="001835B0" w:rsidRPr="00DE6973">
        <w:rPr>
          <w:noProof/>
        </w:rPr>
        <w:t>qui aideront à</w:t>
      </w:r>
      <w:r w:rsidRPr="00DE6973">
        <w:rPr>
          <w:noProof/>
        </w:rPr>
        <w:t xml:space="preserve"> renforcer le rôle et l'importance de l'UIT dans le monde entier.</w:t>
      </w:r>
    </w:p>
    <w:p w14:paraId="19F2B566" w14:textId="66827ABA" w:rsidR="000803C8" w:rsidRPr="00DE6973" w:rsidRDefault="000803C8" w:rsidP="00D37800">
      <w:pPr>
        <w:rPr>
          <w:noProof/>
        </w:rPr>
      </w:pPr>
      <w:r w:rsidRPr="00DE6973">
        <w:rPr>
          <w:noProof/>
        </w:rPr>
        <w:lastRenderedPageBreak/>
        <w:t>Pour terminer, je voudrais dire que je ferai tout mon possible</w:t>
      </w:r>
      <w:r w:rsidR="001835B0" w:rsidRPr="00DE6973">
        <w:rPr>
          <w:noProof/>
        </w:rPr>
        <w:t xml:space="preserve"> et mettrai tout en oeuvre</w:t>
      </w:r>
      <w:r w:rsidRPr="00DE6973">
        <w:rPr>
          <w:noProof/>
        </w:rPr>
        <w:t xml:space="preserve"> pour que nous prenions des décisions équilibrées</w:t>
      </w:r>
      <w:r w:rsidR="001835B0" w:rsidRPr="00DE6973">
        <w:rPr>
          <w:noProof/>
        </w:rPr>
        <w:t xml:space="preserve">, après avoir tenu </w:t>
      </w:r>
      <w:r w:rsidRPr="00DE6973">
        <w:rPr>
          <w:noProof/>
        </w:rPr>
        <w:t>compte de tous les points de vue exprimés lors de l'Assemblé</w:t>
      </w:r>
      <w:r w:rsidR="001835B0" w:rsidRPr="00DE6973">
        <w:rPr>
          <w:noProof/>
        </w:rPr>
        <w:t>e</w:t>
      </w:r>
      <w:r w:rsidRPr="00DE6973">
        <w:rPr>
          <w:noProof/>
        </w:rPr>
        <w:t>.</w:t>
      </w:r>
    </w:p>
    <w:p w14:paraId="0F25CB95" w14:textId="25149008" w:rsidR="000803C8" w:rsidRPr="00DE6973" w:rsidRDefault="000803C8" w:rsidP="00D37800">
      <w:pPr>
        <w:rPr>
          <w:noProof/>
        </w:rPr>
      </w:pPr>
      <w:r w:rsidRPr="00DE6973">
        <w:rPr>
          <w:noProof/>
        </w:rPr>
        <w:t xml:space="preserve">Je </w:t>
      </w:r>
      <w:r w:rsidR="001835B0" w:rsidRPr="00DE6973">
        <w:rPr>
          <w:noProof/>
        </w:rPr>
        <w:t xml:space="preserve">suis convaincu </w:t>
      </w:r>
      <w:r w:rsidRPr="00DE6973">
        <w:rPr>
          <w:noProof/>
        </w:rPr>
        <w:t>que nous allons établir une base solide pour le prochain cycle de quatre ans lors de notre Assemblée, et que nous allons aussi bien préparer la CMR. Je vous remercie.</w:t>
      </w:r>
    </w:p>
    <w:p w14:paraId="04F3ED9D" w14:textId="77777777" w:rsidR="00485B81" w:rsidRPr="00DE6973" w:rsidRDefault="00485B81" w:rsidP="00D37800">
      <w:pPr>
        <w:rPr>
          <w:caps/>
          <w:noProof/>
          <w:sz w:val="28"/>
        </w:rPr>
      </w:pPr>
      <w:r w:rsidRPr="00DE6973">
        <w:rPr>
          <w:noProof/>
        </w:rPr>
        <w:br w:type="page"/>
      </w:r>
    </w:p>
    <w:p w14:paraId="4B8885A6" w14:textId="77777777" w:rsidR="00485B81" w:rsidRPr="00DE6973" w:rsidRDefault="00485B81" w:rsidP="00D37800">
      <w:pPr>
        <w:pStyle w:val="AnnexNo"/>
        <w:rPr>
          <w:noProof/>
        </w:rPr>
      </w:pPr>
      <w:r w:rsidRPr="00DE6973">
        <w:rPr>
          <w:noProof/>
        </w:rPr>
        <w:lastRenderedPageBreak/>
        <w:t>ANNEXE 2</w:t>
      </w:r>
    </w:p>
    <w:p w14:paraId="4F7C08AC" w14:textId="1D8D0490" w:rsidR="00485B81" w:rsidRPr="00DE6973" w:rsidRDefault="00485B81" w:rsidP="00D37800">
      <w:pPr>
        <w:pStyle w:val="Annextitle"/>
        <w:rPr>
          <w:noProof/>
        </w:rPr>
      </w:pPr>
      <w:r w:rsidRPr="00DE6973">
        <w:rPr>
          <w:noProof/>
        </w:rPr>
        <w:t xml:space="preserve">Allocution du Secrétaire général à l'Assemblée des </w:t>
      </w:r>
      <w:r w:rsidR="00665BCD" w:rsidRPr="00DE6973">
        <w:rPr>
          <w:noProof/>
        </w:rPr>
        <w:br/>
      </w:r>
      <w:r w:rsidRPr="00DE6973">
        <w:rPr>
          <w:noProof/>
        </w:rPr>
        <w:t>radiocommunications de 20</w:t>
      </w:r>
      <w:r w:rsidRPr="00DE6973">
        <w:rPr>
          <w:noProof/>
          <w:lang w:eastAsia="ja-JP"/>
        </w:rPr>
        <w:t>19</w:t>
      </w:r>
    </w:p>
    <w:p w14:paraId="64658061" w14:textId="77777777" w:rsidR="00485B81" w:rsidRPr="00DE6973" w:rsidRDefault="00485B81" w:rsidP="00D37800">
      <w:pPr>
        <w:pStyle w:val="NormalBefore0pt"/>
        <w:spacing w:before="0"/>
        <w:rPr>
          <w:noProof/>
        </w:rPr>
      </w:pPr>
      <w:r w:rsidRPr="00DE6973">
        <w:rPr>
          <w:noProof/>
        </w:rPr>
        <w:t>Vos excellences,</w:t>
      </w:r>
    </w:p>
    <w:p w14:paraId="24FAF789" w14:textId="77777777" w:rsidR="00485B81" w:rsidRPr="00DE6973" w:rsidRDefault="00485B81" w:rsidP="00D37800">
      <w:pPr>
        <w:pStyle w:val="NormalBefore0pt"/>
        <w:spacing w:before="0"/>
        <w:rPr>
          <w:noProof/>
        </w:rPr>
      </w:pPr>
      <w:r w:rsidRPr="00DE6973">
        <w:rPr>
          <w:noProof/>
        </w:rPr>
        <w:t>Monsieur le Directeur du BR,</w:t>
      </w:r>
    </w:p>
    <w:p w14:paraId="4AF704A2" w14:textId="77777777" w:rsidR="00485B81" w:rsidRPr="00DE6973" w:rsidRDefault="00485B81" w:rsidP="00D37800">
      <w:pPr>
        <w:pStyle w:val="NormalBefore0pt"/>
        <w:spacing w:before="0"/>
        <w:rPr>
          <w:noProof/>
        </w:rPr>
      </w:pPr>
      <w:r w:rsidRPr="00DE6973">
        <w:rPr>
          <w:noProof/>
        </w:rPr>
        <w:t>Chers collègues,</w:t>
      </w:r>
    </w:p>
    <w:p w14:paraId="017987BB" w14:textId="77777777" w:rsidR="00485B81" w:rsidRPr="00DE6973" w:rsidRDefault="00485B81" w:rsidP="00D37800">
      <w:pPr>
        <w:pStyle w:val="NormalBefore0pt"/>
        <w:spacing w:before="0"/>
        <w:rPr>
          <w:noProof/>
        </w:rPr>
      </w:pPr>
      <w:r w:rsidRPr="00DE6973">
        <w:rPr>
          <w:noProof/>
        </w:rPr>
        <w:t>Mesdames et Messieurs,</w:t>
      </w:r>
    </w:p>
    <w:p w14:paraId="2E58D259" w14:textId="77777777" w:rsidR="00485B81" w:rsidRPr="00DE6973" w:rsidRDefault="00485B81" w:rsidP="00D37800">
      <w:pPr>
        <w:spacing w:before="0"/>
        <w:rPr>
          <w:noProof/>
        </w:rPr>
      </w:pPr>
    </w:p>
    <w:p w14:paraId="208A69C4" w14:textId="5C084132" w:rsidR="00485B81" w:rsidRPr="00DE6973" w:rsidRDefault="00485B81" w:rsidP="00D37800">
      <w:pPr>
        <w:rPr>
          <w:noProof/>
        </w:rPr>
      </w:pPr>
      <w:r w:rsidRPr="00DE6973">
        <w:rPr>
          <w:noProof/>
        </w:rPr>
        <w:t>C'est pour moi un honneur de prendre la parole devant cette Assemblée. Permettez-moi tout d'abord de remercier la République arabe d'Égypte pour son soutien généreux ainsi que pour son engagement ferme et efficace en faveur de la réussite de l'Assemblée des radiocommunications de</w:t>
      </w:r>
      <w:r w:rsidR="00665BCD" w:rsidRPr="00DE6973">
        <w:rPr>
          <w:noProof/>
        </w:rPr>
        <w:t> </w:t>
      </w:r>
      <w:r w:rsidRPr="00DE6973">
        <w:rPr>
          <w:noProof/>
        </w:rPr>
        <w:t xml:space="preserve">2019. </w:t>
      </w:r>
    </w:p>
    <w:p w14:paraId="7908437A" w14:textId="45733B03" w:rsidR="00485B81" w:rsidRPr="00DE6973" w:rsidRDefault="00485B81" w:rsidP="00D37800">
      <w:pPr>
        <w:rPr>
          <w:noProof/>
        </w:rPr>
      </w:pPr>
      <w:r w:rsidRPr="00DE6973">
        <w:rPr>
          <w:noProof/>
        </w:rPr>
        <w:t xml:space="preserve">L'Assemblée des radiocommunications </w:t>
      </w:r>
      <w:r w:rsidR="00D05E0C" w:rsidRPr="00DE6973">
        <w:rPr>
          <w:noProof/>
        </w:rPr>
        <w:t>offre</w:t>
      </w:r>
      <w:r w:rsidRPr="00DE6973">
        <w:rPr>
          <w:noProof/>
        </w:rPr>
        <w:t xml:space="preserve"> une occasion importante de rappeler que le </w:t>
      </w:r>
      <w:r w:rsidR="00D05E0C" w:rsidRPr="00DE6973">
        <w:rPr>
          <w:noProof/>
        </w:rPr>
        <w:t>S</w:t>
      </w:r>
      <w:r w:rsidRPr="00DE6973">
        <w:rPr>
          <w:noProof/>
        </w:rPr>
        <w:t xml:space="preserve">ecteur </w:t>
      </w:r>
      <w:r w:rsidR="00D05E0C" w:rsidRPr="00DE6973">
        <w:rPr>
          <w:noProof/>
        </w:rPr>
        <w:t xml:space="preserve">est au cœur du progrès technologique </w:t>
      </w:r>
      <w:r w:rsidRPr="00DE6973">
        <w:rPr>
          <w:noProof/>
        </w:rPr>
        <w:t xml:space="preserve">des télécommunications. À chaque nouvelle Assemblée, les </w:t>
      </w:r>
      <w:r w:rsidR="00D05E0C" w:rsidRPr="00DE6973">
        <w:rPr>
          <w:noProof/>
        </w:rPr>
        <w:t>enjeux</w:t>
      </w:r>
      <w:r w:rsidRPr="00DE6973">
        <w:rPr>
          <w:noProof/>
        </w:rPr>
        <w:t xml:space="preserve"> se diversifient et deviennent plus complexes. Par voie de conséquence, les solutions techniques nécessitent </w:t>
      </w:r>
      <w:r w:rsidR="00D05E0C" w:rsidRPr="00DE6973">
        <w:rPr>
          <w:noProof/>
        </w:rPr>
        <w:t>toujours plus d</w:t>
      </w:r>
      <w:r w:rsidRPr="00DE6973">
        <w:rPr>
          <w:noProof/>
        </w:rPr>
        <w:t xml:space="preserve">'innovation et </w:t>
      </w:r>
      <w:r w:rsidR="00D05E0C" w:rsidRPr="00DE6973">
        <w:rPr>
          <w:noProof/>
        </w:rPr>
        <w:t>d</w:t>
      </w:r>
      <w:r w:rsidRPr="00DE6973">
        <w:rPr>
          <w:noProof/>
        </w:rPr>
        <w:t xml:space="preserve">e compétences. Cependant, l'examen des questions réglementaires et de procédure ne saurait être dissocié des études techniques. Vous êtes chargés, conformément à la Constitution et à la Convention de l'UIT, </w:t>
      </w:r>
      <w:r w:rsidR="00733442" w:rsidRPr="00DE6973">
        <w:rPr>
          <w:noProof/>
        </w:rPr>
        <w:t>d'établir</w:t>
      </w:r>
      <w:r w:rsidRPr="00DE6973">
        <w:rPr>
          <w:noProof/>
        </w:rPr>
        <w:t xml:space="preserve"> les bases techniques nécessaires aux travaux des Conférences</w:t>
      </w:r>
      <w:r w:rsidR="00733442" w:rsidRPr="00DE6973">
        <w:rPr>
          <w:noProof/>
        </w:rPr>
        <w:t xml:space="preserve"> mondiales</w:t>
      </w:r>
      <w:r w:rsidRPr="00DE6973">
        <w:rPr>
          <w:noProof/>
        </w:rPr>
        <w:t xml:space="preserve"> des radiocommunications et de donner suite à </w:t>
      </w:r>
      <w:r w:rsidR="00733442" w:rsidRPr="00DE6973">
        <w:rPr>
          <w:noProof/>
        </w:rPr>
        <w:t>toutes les</w:t>
      </w:r>
      <w:r w:rsidRPr="00DE6973">
        <w:rPr>
          <w:noProof/>
        </w:rPr>
        <w:t xml:space="preserve"> demandes émanant de ces conférences.</w:t>
      </w:r>
    </w:p>
    <w:p w14:paraId="4D119B83" w14:textId="521E0055" w:rsidR="00485B81" w:rsidRPr="00DE6973" w:rsidRDefault="00485B81" w:rsidP="00D37800">
      <w:pPr>
        <w:rPr>
          <w:noProof/>
        </w:rPr>
      </w:pPr>
      <w:r w:rsidRPr="00DE6973">
        <w:rPr>
          <w:noProof/>
        </w:rPr>
        <w:t xml:space="preserve">Cette semaine, vous allez examiner et améliorer les méthodes de travail et les procédures applicables au Secteur des radiocommunications. Il vous est demandé d'examiner la structure et les méthodes de travail des </w:t>
      </w:r>
      <w:r w:rsidR="00665BCD" w:rsidRPr="00DE6973">
        <w:rPr>
          <w:noProof/>
        </w:rPr>
        <w:t>C</w:t>
      </w:r>
      <w:r w:rsidRPr="00DE6973">
        <w:rPr>
          <w:noProof/>
        </w:rPr>
        <w:t xml:space="preserve">ommissions d'études de l'UIT-R, du Comité de coordination pour le vocabulaire et des </w:t>
      </w:r>
      <w:r w:rsidR="00733442" w:rsidRPr="00DE6973">
        <w:rPr>
          <w:noProof/>
        </w:rPr>
        <w:t>R</w:t>
      </w:r>
      <w:r w:rsidRPr="00DE6973">
        <w:rPr>
          <w:noProof/>
        </w:rPr>
        <w:t xml:space="preserve">éunions de préparation aux conférences. En outre, </w:t>
      </w:r>
      <w:r w:rsidR="00070D6C" w:rsidRPr="00DE6973">
        <w:rPr>
          <w:noProof/>
        </w:rPr>
        <w:t>il vous est demandé de</w:t>
      </w:r>
      <w:r w:rsidRPr="00DE6973">
        <w:rPr>
          <w:noProof/>
        </w:rPr>
        <w:t xml:space="preserve"> veille</w:t>
      </w:r>
      <w:r w:rsidR="00070D6C" w:rsidRPr="00DE6973">
        <w:rPr>
          <w:noProof/>
        </w:rPr>
        <w:t>r</w:t>
      </w:r>
      <w:r w:rsidRPr="00DE6973">
        <w:rPr>
          <w:noProof/>
        </w:rPr>
        <w:t xml:space="preserve"> à ce que toutes ces instances soient efficientes et efficaces dans leurs pratiques, dans le respect des ressources disponibles. Vous allez également examiner les programmes de travail futurs, conscients de la croissance et de l'évolution constantes de l'environnement des télécommunications mondiales qui est le nôtre.</w:t>
      </w:r>
    </w:p>
    <w:p w14:paraId="3787E04F" w14:textId="77777777" w:rsidR="00485B81" w:rsidRPr="00DE6973" w:rsidRDefault="00485B81" w:rsidP="00D37800">
      <w:pPr>
        <w:rPr>
          <w:noProof/>
        </w:rPr>
      </w:pPr>
      <w:r w:rsidRPr="00DE6973">
        <w:rPr>
          <w:noProof/>
        </w:rPr>
        <w:t>En s'acquittant de ces tâches, la présente Assemblée montre une fois de plus que le Secteur des radiocommunications est au cœur du progrès technologique des télécommunications. En approuvant les Recommandations et en définissant les activités futures vous prenez acte de l'évolution rapide que connaît actuellement l'environnement des télécommunications mondiales et vous réagissez de façon à satisfaire les besoins futurs du Secteur.</w:t>
      </w:r>
    </w:p>
    <w:p w14:paraId="72B509DE" w14:textId="13DFBCB4" w:rsidR="00485B81" w:rsidRPr="00DE6973" w:rsidRDefault="00485B81" w:rsidP="00D37800">
      <w:pPr>
        <w:rPr>
          <w:noProof/>
        </w:rPr>
      </w:pPr>
      <w:r w:rsidRPr="00DE6973">
        <w:rPr>
          <w:noProof/>
        </w:rPr>
        <w:t>J'attends avec un vif intérêt les résultats de vos importantes délibérations et je souhaite que cette Assemblée soit couronnée de succès.</w:t>
      </w:r>
    </w:p>
    <w:p w14:paraId="26487B51" w14:textId="4697FF2C" w:rsidR="00485B81" w:rsidRPr="00DE6973" w:rsidRDefault="00485B81" w:rsidP="00D37800">
      <w:pPr>
        <w:rPr>
          <w:noProof/>
        </w:rPr>
      </w:pPr>
      <w:r w:rsidRPr="00DE6973">
        <w:rPr>
          <w:noProof/>
        </w:rPr>
        <w:t>Je vous remercie.</w:t>
      </w:r>
    </w:p>
    <w:p w14:paraId="66990C49" w14:textId="77777777" w:rsidR="000E25B2" w:rsidRPr="00DE6973" w:rsidRDefault="000E25B2" w:rsidP="00D37800">
      <w:pPr>
        <w:tabs>
          <w:tab w:val="clear" w:pos="1134"/>
          <w:tab w:val="clear" w:pos="1871"/>
          <w:tab w:val="clear" w:pos="2268"/>
        </w:tabs>
        <w:overflowPunct/>
        <w:autoSpaceDE/>
        <w:autoSpaceDN/>
        <w:adjustRightInd/>
        <w:spacing w:before="0"/>
        <w:textAlignment w:val="auto"/>
        <w:rPr>
          <w:caps/>
          <w:noProof/>
          <w:sz w:val="28"/>
        </w:rPr>
      </w:pPr>
      <w:r w:rsidRPr="00DE6973">
        <w:rPr>
          <w:noProof/>
        </w:rPr>
        <w:br w:type="page"/>
      </w:r>
    </w:p>
    <w:p w14:paraId="36E2EF5C" w14:textId="1C99D805" w:rsidR="005E1385" w:rsidRPr="00DE6973" w:rsidRDefault="008517C5" w:rsidP="00D37800">
      <w:pPr>
        <w:pStyle w:val="AnnexNo"/>
        <w:rPr>
          <w:noProof/>
        </w:rPr>
      </w:pPr>
      <w:r w:rsidRPr="00DE6973">
        <w:rPr>
          <w:noProof/>
        </w:rPr>
        <w:lastRenderedPageBreak/>
        <w:t>ANNEXE 3</w:t>
      </w:r>
    </w:p>
    <w:p w14:paraId="2973CD64" w14:textId="77777777" w:rsidR="00D1039C" w:rsidRPr="00DE6973" w:rsidRDefault="00D1039C" w:rsidP="00D37800">
      <w:pPr>
        <w:pStyle w:val="Annextitle"/>
        <w:rPr>
          <w:noProof/>
        </w:rPr>
      </w:pPr>
      <w:bookmarkStart w:id="7" w:name="lt_pId001"/>
      <w:r w:rsidRPr="00DE6973">
        <w:rPr>
          <w:noProof/>
        </w:rPr>
        <w:t xml:space="preserve">Allocution du Directeur du BR à la cérémonie d'ouverture de </w:t>
      </w:r>
      <w:r w:rsidRPr="00DE6973">
        <w:rPr>
          <w:noProof/>
        </w:rPr>
        <w:br/>
        <w:t>l'Assemblée</w:t>
      </w:r>
      <w:bookmarkStart w:id="8" w:name="lt_pId002"/>
      <w:bookmarkEnd w:id="7"/>
      <w:r w:rsidRPr="00DE6973">
        <w:rPr>
          <w:noProof/>
        </w:rPr>
        <w:t xml:space="preserve"> des radiocommunications de 2019</w:t>
      </w:r>
      <w:bookmarkEnd w:id="8"/>
    </w:p>
    <w:p w14:paraId="5A9B4068" w14:textId="77777777" w:rsidR="00D1039C" w:rsidRPr="00DE6973" w:rsidRDefault="00D1039C" w:rsidP="00D37800">
      <w:pPr>
        <w:pStyle w:val="NormalBefore0pt"/>
        <w:spacing w:before="0"/>
        <w:rPr>
          <w:noProof/>
        </w:rPr>
      </w:pPr>
      <w:bookmarkStart w:id="9" w:name="lt_pId003"/>
      <w:r w:rsidRPr="00DE6973">
        <w:rPr>
          <w:noProof/>
        </w:rPr>
        <w:t>Monsieur le Président,</w:t>
      </w:r>
      <w:bookmarkEnd w:id="9"/>
      <w:r w:rsidRPr="00DE6973">
        <w:rPr>
          <w:noProof/>
        </w:rPr>
        <w:br/>
      </w:r>
      <w:bookmarkStart w:id="10" w:name="lt_pId004"/>
      <w:r w:rsidRPr="00DE6973">
        <w:rPr>
          <w:noProof/>
        </w:rPr>
        <w:t>Vos Excellences,</w:t>
      </w:r>
      <w:bookmarkEnd w:id="10"/>
      <w:r w:rsidRPr="00DE6973">
        <w:rPr>
          <w:noProof/>
        </w:rPr>
        <w:br/>
      </w:r>
      <w:bookmarkStart w:id="11" w:name="lt_pId005"/>
      <w:r w:rsidRPr="00DE6973">
        <w:rPr>
          <w:noProof/>
        </w:rPr>
        <w:t>Monsieur le Secrétaire général,</w:t>
      </w:r>
      <w:bookmarkEnd w:id="11"/>
      <w:r w:rsidRPr="00DE6973">
        <w:rPr>
          <w:noProof/>
        </w:rPr>
        <w:br/>
      </w:r>
      <w:bookmarkStart w:id="12" w:name="lt_pId006"/>
      <w:r w:rsidRPr="00DE6973">
        <w:rPr>
          <w:noProof/>
        </w:rPr>
        <w:t>Mesdames et Messieurs,</w:t>
      </w:r>
      <w:bookmarkEnd w:id="12"/>
      <w:r w:rsidRPr="00DE6973">
        <w:rPr>
          <w:noProof/>
        </w:rPr>
        <w:br/>
      </w:r>
      <w:bookmarkStart w:id="13" w:name="lt_pId007"/>
      <w:r w:rsidRPr="00DE6973">
        <w:rPr>
          <w:noProof/>
        </w:rPr>
        <w:t>Chers amis,</w:t>
      </w:r>
      <w:bookmarkEnd w:id="13"/>
    </w:p>
    <w:p w14:paraId="1102AFC6" w14:textId="77777777" w:rsidR="00D1039C" w:rsidRPr="00DE6973" w:rsidRDefault="00D1039C" w:rsidP="00D37800">
      <w:pPr>
        <w:rPr>
          <w:noProof/>
        </w:rPr>
      </w:pPr>
      <w:bookmarkStart w:id="14" w:name="lt_pId008"/>
      <w:r w:rsidRPr="00DE6973">
        <w:rPr>
          <w:noProof/>
        </w:rPr>
        <w:t>C'est à la fois un plaisir et un honneur pour moi de m'adresser, à mon tour, à l'Assemblée des radiocommunications de 2019.</w:t>
      </w:r>
      <w:bookmarkEnd w:id="14"/>
    </w:p>
    <w:p w14:paraId="2F1DF82D" w14:textId="5C4B9CE1" w:rsidR="00D1039C" w:rsidRPr="00DE6973" w:rsidRDefault="00D1039C" w:rsidP="00D37800">
      <w:pPr>
        <w:rPr>
          <w:noProof/>
        </w:rPr>
      </w:pPr>
      <w:bookmarkStart w:id="15" w:name="lt_pId009"/>
      <w:r w:rsidRPr="00DE6973">
        <w:rPr>
          <w:noProof/>
        </w:rPr>
        <w:t>Tout d'abord, permettez-moi de remercier l'Administration de l'Égypte qui nous accueille ici à Charm el-Cheikh.</w:t>
      </w:r>
      <w:bookmarkEnd w:id="15"/>
      <w:r w:rsidRPr="00DE6973">
        <w:rPr>
          <w:noProof/>
        </w:rPr>
        <w:t xml:space="preserve"> </w:t>
      </w:r>
      <w:bookmarkStart w:id="16" w:name="lt_pId010"/>
      <w:r w:rsidRPr="00DE6973">
        <w:rPr>
          <w:noProof/>
        </w:rPr>
        <w:t>Nous avons reçu un accueil chaleureux à notre arrivée et nous sommes certains que les installations mises à notre disposition pendant l'Assemblée seront à la hauteur de nos attentes.</w:t>
      </w:r>
      <w:bookmarkEnd w:id="16"/>
      <w:r w:rsidRPr="00DE6973">
        <w:rPr>
          <w:noProof/>
        </w:rPr>
        <w:t xml:space="preserve"> </w:t>
      </w:r>
      <w:bookmarkStart w:id="17" w:name="lt_pId011"/>
      <w:r w:rsidRPr="00DE6973">
        <w:rPr>
          <w:noProof/>
        </w:rPr>
        <w:t xml:space="preserve">L'Assemblée des radiocommunications marque la fin d'une période d'études. </w:t>
      </w:r>
      <w:bookmarkStart w:id="18" w:name="lt_pId012"/>
      <w:bookmarkEnd w:id="17"/>
      <w:r w:rsidRPr="00DE6973">
        <w:rPr>
          <w:noProof/>
        </w:rPr>
        <w:t xml:space="preserve">Les commissions d'études ont </w:t>
      </w:r>
      <w:r w:rsidR="00CA3362" w:rsidRPr="00DE6973">
        <w:rPr>
          <w:noProof/>
        </w:rPr>
        <w:t>accompli</w:t>
      </w:r>
      <w:r w:rsidRPr="00DE6973">
        <w:rPr>
          <w:noProof/>
        </w:rPr>
        <w:t xml:space="preserve"> </w:t>
      </w:r>
      <w:r w:rsidR="00CA3362" w:rsidRPr="00DE6973">
        <w:rPr>
          <w:noProof/>
        </w:rPr>
        <w:t>un</w:t>
      </w:r>
      <w:r w:rsidRPr="00DE6973">
        <w:rPr>
          <w:noProof/>
        </w:rPr>
        <w:t xml:space="preserve"> trava</w:t>
      </w:r>
      <w:bookmarkStart w:id="19" w:name="_GoBack"/>
      <w:bookmarkEnd w:id="19"/>
      <w:r w:rsidRPr="00DE6973">
        <w:rPr>
          <w:noProof/>
        </w:rPr>
        <w:t>il</w:t>
      </w:r>
      <w:r w:rsidR="00CA3362" w:rsidRPr="00DE6973">
        <w:rPr>
          <w:noProof/>
        </w:rPr>
        <w:t xml:space="preserve"> considérable</w:t>
      </w:r>
      <w:r w:rsidRPr="00DE6973">
        <w:rPr>
          <w:noProof/>
        </w:rPr>
        <w:t xml:space="preserve">, mais il reste encore </w:t>
      </w:r>
      <w:r w:rsidR="00CA3362" w:rsidRPr="00DE6973">
        <w:rPr>
          <w:noProof/>
        </w:rPr>
        <w:t xml:space="preserve">un peu </w:t>
      </w:r>
      <w:r w:rsidRPr="00DE6973">
        <w:rPr>
          <w:noProof/>
        </w:rPr>
        <w:t>à faire.</w:t>
      </w:r>
      <w:bookmarkEnd w:id="18"/>
      <w:r w:rsidRPr="00DE6973">
        <w:rPr>
          <w:noProof/>
        </w:rPr>
        <w:t xml:space="preserve"> </w:t>
      </w:r>
      <w:bookmarkStart w:id="20" w:name="lt_pId013"/>
      <w:r w:rsidRPr="00DE6973">
        <w:rPr>
          <w:noProof/>
        </w:rPr>
        <w:t>Pendant les cinq prochains jours, vous pourrez examiner un certain nombre de projets de Recommandations élaborés par les commissions d'études qui nécessiteront encore votre attention.</w:t>
      </w:r>
      <w:bookmarkEnd w:id="20"/>
      <w:r w:rsidRPr="00DE6973">
        <w:rPr>
          <w:noProof/>
        </w:rPr>
        <w:t xml:space="preserve"> </w:t>
      </w:r>
      <w:bookmarkStart w:id="21" w:name="lt_pId014"/>
      <w:r w:rsidRPr="00DE6973">
        <w:rPr>
          <w:noProof/>
        </w:rPr>
        <w:t>Je suis convaincu que vous trouverez les bonnes solutions pour mener à bien votre tâche avec succès.</w:t>
      </w:r>
      <w:bookmarkEnd w:id="21"/>
    </w:p>
    <w:p w14:paraId="2BC6A77F" w14:textId="7A5C106A" w:rsidR="00D1039C" w:rsidRPr="00DE6973" w:rsidRDefault="00D1039C" w:rsidP="00D37800">
      <w:pPr>
        <w:rPr>
          <w:noProof/>
        </w:rPr>
      </w:pPr>
      <w:bookmarkStart w:id="22" w:name="lt_pId015"/>
      <w:r w:rsidRPr="00DE6973">
        <w:rPr>
          <w:noProof/>
        </w:rPr>
        <w:t xml:space="preserve">Ces nouvelles Recommandations joueront un rôle essentiel </w:t>
      </w:r>
      <w:r w:rsidR="00CA3362" w:rsidRPr="00DE6973">
        <w:rPr>
          <w:noProof/>
        </w:rPr>
        <w:t>pour mettre en place les conditions requises pour poursuivre le</w:t>
      </w:r>
      <w:r w:rsidRPr="00DE6973">
        <w:rPr>
          <w:noProof/>
        </w:rPr>
        <w:t xml:space="preserve"> développement des systèmes de radiocommunication.</w:t>
      </w:r>
      <w:bookmarkEnd w:id="22"/>
    </w:p>
    <w:p w14:paraId="7F14821C" w14:textId="7D467E27" w:rsidR="00D1039C" w:rsidRPr="00DE6973" w:rsidRDefault="00D1039C" w:rsidP="00D37800">
      <w:pPr>
        <w:rPr>
          <w:noProof/>
        </w:rPr>
      </w:pPr>
      <w:bookmarkStart w:id="23" w:name="lt_pId016"/>
      <w:r w:rsidRPr="00DE6973">
        <w:rPr>
          <w:noProof/>
        </w:rPr>
        <w:t xml:space="preserve">L'Assemblée des radiocommunications est aussi </w:t>
      </w:r>
      <w:r w:rsidR="00530D41" w:rsidRPr="00DE6973">
        <w:rPr>
          <w:noProof/>
        </w:rPr>
        <w:t xml:space="preserve">une </w:t>
      </w:r>
      <w:r w:rsidRPr="00DE6973">
        <w:rPr>
          <w:noProof/>
        </w:rPr>
        <w:t xml:space="preserve">occasion idéale pour </w:t>
      </w:r>
      <w:r w:rsidR="00530D41" w:rsidRPr="00DE6973">
        <w:rPr>
          <w:noProof/>
        </w:rPr>
        <w:t>réfléchir à l'avenir</w:t>
      </w:r>
      <w:r w:rsidRPr="00DE6973">
        <w:rPr>
          <w:noProof/>
        </w:rPr>
        <w:t xml:space="preserve"> et définir les modalités de travail de la prochaine période d'études ainsi que la structure </w:t>
      </w:r>
      <w:r w:rsidR="00530D41" w:rsidRPr="00DE6973">
        <w:rPr>
          <w:noProof/>
        </w:rPr>
        <w:t>dans laquelle auront lieu les travaux</w:t>
      </w:r>
      <w:r w:rsidRPr="00DE6973">
        <w:rPr>
          <w:noProof/>
        </w:rPr>
        <w:t>.</w:t>
      </w:r>
      <w:bookmarkEnd w:id="23"/>
      <w:r w:rsidRPr="00DE6973">
        <w:rPr>
          <w:noProof/>
        </w:rPr>
        <w:t xml:space="preserve"> </w:t>
      </w:r>
      <w:bookmarkStart w:id="24" w:name="lt_pId017"/>
      <w:r w:rsidRPr="00DE6973">
        <w:rPr>
          <w:noProof/>
        </w:rPr>
        <w:t xml:space="preserve">L'Assemblée est en outre le </w:t>
      </w:r>
      <w:r w:rsidR="00530D41" w:rsidRPr="00DE6973">
        <w:rPr>
          <w:noProof/>
        </w:rPr>
        <w:t>cadre dans lequel</w:t>
      </w:r>
      <w:r w:rsidRPr="00DE6973">
        <w:rPr>
          <w:noProof/>
        </w:rPr>
        <w:t xml:space="preserve"> les Résolutions de l'UIT-R qui donnent des orientations pour les activités des commissions d'études et de la Réunion de préparation à la Conférence</w:t>
      </w:r>
      <w:r w:rsidR="00530D41" w:rsidRPr="00DE6973">
        <w:rPr>
          <w:noProof/>
        </w:rPr>
        <w:t xml:space="preserve"> sont examinées</w:t>
      </w:r>
      <w:r w:rsidRPr="00DE6973">
        <w:rPr>
          <w:noProof/>
        </w:rPr>
        <w:t>.</w:t>
      </w:r>
      <w:bookmarkEnd w:id="24"/>
      <w:r w:rsidRPr="00DE6973">
        <w:rPr>
          <w:noProof/>
        </w:rPr>
        <w:t xml:space="preserve"> </w:t>
      </w:r>
      <w:bookmarkStart w:id="25" w:name="lt_pId018"/>
      <w:r w:rsidRPr="00DE6973">
        <w:rPr>
          <w:noProof/>
        </w:rPr>
        <w:t>Vous avez la chance de pouvoir renforcer l'efficacité des méthodes de travail des commissions d'études en ce qui concerne la planification des travaux à venir et la souplesse des processus dans leur ensemble.</w:t>
      </w:r>
      <w:bookmarkEnd w:id="25"/>
    </w:p>
    <w:p w14:paraId="50D0573E" w14:textId="116E6B89" w:rsidR="00D1039C" w:rsidRPr="00DE6973" w:rsidRDefault="00D1039C" w:rsidP="00D37800">
      <w:pPr>
        <w:rPr>
          <w:noProof/>
        </w:rPr>
      </w:pPr>
      <w:bookmarkStart w:id="26" w:name="lt_pId019"/>
      <w:r w:rsidRPr="00DE6973">
        <w:rPr>
          <w:noProof/>
        </w:rPr>
        <w:t xml:space="preserve">Il convient de souligner que la présente Assemblée </w:t>
      </w:r>
      <w:r w:rsidR="00530D41" w:rsidRPr="00DE6973">
        <w:rPr>
          <w:noProof/>
        </w:rPr>
        <w:t>examinera les</w:t>
      </w:r>
      <w:r w:rsidRPr="00DE6973">
        <w:rPr>
          <w:noProof/>
        </w:rPr>
        <w:t xml:space="preserve"> modifications </w:t>
      </w:r>
      <w:r w:rsidR="00530D41" w:rsidRPr="00DE6973">
        <w:rPr>
          <w:noProof/>
        </w:rPr>
        <w:t>à apporter</w:t>
      </w:r>
      <w:r w:rsidRPr="00DE6973">
        <w:rPr>
          <w:noProof/>
        </w:rPr>
        <w:t xml:space="preserve"> à la Résolution 2, </w:t>
      </w:r>
      <w:r w:rsidR="00530D41" w:rsidRPr="00DE6973">
        <w:rPr>
          <w:noProof/>
        </w:rPr>
        <w:t>Résolution particulièrement importante puis</w:t>
      </w:r>
      <w:r w:rsidRPr="00DE6973">
        <w:rPr>
          <w:noProof/>
        </w:rPr>
        <w:t>qu'elle régit l'élaboration du Rapport de la RPC à la Conférence mondiale des radiocommunications.</w:t>
      </w:r>
      <w:bookmarkEnd w:id="26"/>
      <w:r w:rsidRPr="00DE6973">
        <w:rPr>
          <w:noProof/>
        </w:rPr>
        <w:t xml:space="preserve"> </w:t>
      </w:r>
      <w:bookmarkStart w:id="27" w:name="lt_pId020"/>
      <w:r w:rsidRPr="00DE6973">
        <w:rPr>
          <w:noProof/>
        </w:rPr>
        <w:t xml:space="preserve">Je n'ai aucun doute sur le fait que les travaux en la matière permettront d'améliorer considérablement les travaux préparatoires </w:t>
      </w:r>
      <w:r w:rsidR="00530D41" w:rsidRPr="00DE6973">
        <w:rPr>
          <w:noProof/>
        </w:rPr>
        <w:t>menés par</w:t>
      </w:r>
      <w:r w:rsidRPr="00DE6973">
        <w:rPr>
          <w:noProof/>
        </w:rPr>
        <w:t xml:space="preserve"> l'UIT-R en vue des CMR.</w:t>
      </w:r>
      <w:bookmarkEnd w:id="27"/>
      <w:r w:rsidRPr="00DE6973">
        <w:rPr>
          <w:noProof/>
        </w:rPr>
        <w:t xml:space="preserve"> </w:t>
      </w:r>
      <w:bookmarkStart w:id="28" w:name="lt_pId021"/>
      <w:r w:rsidRPr="00DE6973">
        <w:rPr>
          <w:noProof/>
        </w:rPr>
        <w:t xml:space="preserve">Je suis en outre convaincu </w:t>
      </w:r>
      <w:r w:rsidR="00530D41" w:rsidRPr="00DE6973">
        <w:rPr>
          <w:noProof/>
        </w:rPr>
        <w:t>qu'une fois ce travail mené à bien, le</w:t>
      </w:r>
      <w:r w:rsidRPr="00DE6973">
        <w:rPr>
          <w:noProof/>
        </w:rPr>
        <w:t xml:space="preserve"> Rapport élaboré par la RPC </w:t>
      </w:r>
      <w:r w:rsidR="00530D41" w:rsidRPr="00DE6973">
        <w:rPr>
          <w:noProof/>
        </w:rPr>
        <w:t>sera encore</w:t>
      </w:r>
      <w:r w:rsidRPr="00DE6973">
        <w:rPr>
          <w:noProof/>
        </w:rPr>
        <w:t xml:space="preserve"> plus utile et permettr</w:t>
      </w:r>
      <w:r w:rsidR="00530D41" w:rsidRPr="00DE6973">
        <w:rPr>
          <w:noProof/>
        </w:rPr>
        <w:t>a</w:t>
      </w:r>
      <w:r w:rsidRPr="00DE6973">
        <w:rPr>
          <w:noProof/>
        </w:rPr>
        <w:t xml:space="preserve"> à la CMR de travailler de manière plus efficace, et qu'il sera plus facile de parvenir à des consensus aux niveaux national, régional et interrégional avant la tenue des CMR.</w:t>
      </w:r>
      <w:bookmarkEnd w:id="28"/>
    </w:p>
    <w:p w14:paraId="63AFD517" w14:textId="3F8C69EE" w:rsidR="00D1039C" w:rsidRPr="00DE6973" w:rsidRDefault="00D1039C" w:rsidP="00D37800">
      <w:pPr>
        <w:rPr>
          <w:noProof/>
        </w:rPr>
      </w:pPr>
      <w:bookmarkStart w:id="29" w:name="lt_pId022"/>
      <w:r w:rsidRPr="00DE6973">
        <w:rPr>
          <w:noProof/>
        </w:rPr>
        <w:t>Vous avez la tâche d'élire le</w:t>
      </w:r>
      <w:r w:rsidR="00530D41" w:rsidRPr="00DE6973">
        <w:rPr>
          <w:noProof/>
        </w:rPr>
        <w:t>s</w:t>
      </w:r>
      <w:r w:rsidRPr="00DE6973">
        <w:rPr>
          <w:noProof/>
        </w:rPr>
        <w:t xml:space="preserve"> Président</w:t>
      </w:r>
      <w:r w:rsidR="00530D41" w:rsidRPr="00DE6973">
        <w:rPr>
          <w:noProof/>
        </w:rPr>
        <w:t>s</w:t>
      </w:r>
      <w:r w:rsidRPr="00DE6973">
        <w:rPr>
          <w:noProof/>
        </w:rPr>
        <w:t xml:space="preserve"> et les Vice-Présidents des commissions d'études, de la RPC et du GCR et, à cet égard, j'attire votre attention sur les orientations fournies dans la Résolution 208 approuvée à Dubaï en 2018</w:t>
      </w:r>
      <w:r w:rsidR="00530D41" w:rsidRPr="00DE6973">
        <w:rPr>
          <w:noProof/>
        </w:rPr>
        <w:t xml:space="preserve"> par la Conférence des plénipotentiaires</w:t>
      </w:r>
      <w:r w:rsidRPr="00DE6973">
        <w:rPr>
          <w:noProof/>
        </w:rPr>
        <w:t>.</w:t>
      </w:r>
      <w:bookmarkEnd w:id="29"/>
    </w:p>
    <w:p w14:paraId="6B8EBEF3" w14:textId="77777777" w:rsidR="00D1039C" w:rsidRPr="00DE6973" w:rsidRDefault="00D1039C" w:rsidP="00D37800">
      <w:pPr>
        <w:rPr>
          <w:noProof/>
        </w:rPr>
      </w:pPr>
      <w:bookmarkStart w:id="30" w:name="lt_pId023"/>
      <w:r w:rsidRPr="00DE6973">
        <w:rPr>
          <w:noProof/>
        </w:rPr>
        <w:t>Vous ne disposez que de cinq jours pour vous acquitter de votre tâche.</w:t>
      </w:r>
      <w:bookmarkEnd w:id="30"/>
      <w:r w:rsidRPr="00DE6973">
        <w:rPr>
          <w:noProof/>
        </w:rPr>
        <w:t xml:space="preserve"> </w:t>
      </w:r>
      <w:bookmarkStart w:id="31" w:name="lt_pId024"/>
      <w:r w:rsidRPr="00DE6973">
        <w:rPr>
          <w:noProof/>
        </w:rPr>
        <w:t>Le temps disponible pour l'examen de chaque point est extrêmement court et la gestion du temps pendant les séances devra se faire avec le plus grand soin.</w:t>
      </w:r>
      <w:bookmarkStart w:id="32" w:name="lt_pId025"/>
      <w:bookmarkEnd w:id="31"/>
      <w:r w:rsidRPr="00DE6973">
        <w:rPr>
          <w:noProof/>
        </w:rPr>
        <w:t xml:space="preserve"> Comme toujours, vous pouvez compter sur les fonctionnaires du Bureau des radiocommunications.</w:t>
      </w:r>
      <w:bookmarkEnd w:id="32"/>
      <w:r w:rsidRPr="00DE6973">
        <w:rPr>
          <w:noProof/>
        </w:rPr>
        <w:t xml:space="preserve"> </w:t>
      </w:r>
      <w:bookmarkStart w:id="33" w:name="lt_pId026"/>
      <w:r w:rsidRPr="00DE6973">
        <w:rPr>
          <w:noProof/>
        </w:rPr>
        <w:t>Je suis convaincu que grâce à l'esprit qui caractérise les conférences telles que la présente Assemblée et sous la direction éclairée de votre Président, nous pouvons nous attendre à une Assemblée enrichissante et à des résultats fructueux vendredi prochain.</w:t>
      </w:r>
      <w:bookmarkEnd w:id="33"/>
    </w:p>
    <w:p w14:paraId="6AA4951E" w14:textId="3D0EADDE" w:rsidR="00D37800" w:rsidRPr="00DE6973" w:rsidRDefault="00D1039C" w:rsidP="00D37800">
      <w:pPr>
        <w:rPr>
          <w:noProof/>
        </w:rPr>
      </w:pPr>
      <w:bookmarkStart w:id="34" w:name="lt_pId027"/>
      <w:r w:rsidRPr="00DE6973">
        <w:rPr>
          <w:noProof/>
        </w:rPr>
        <w:lastRenderedPageBreak/>
        <w:t xml:space="preserve">Je tenais à dire que l'Assemblée des radiocommunications a notamment le devoir de </w:t>
      </w:r>
      <w:r w:rsidR="002A0ED2" w:rsidRPr="00DE6973">
        <w:rPr>
          <w:noProof/>
        </w:rPr>
        <w:t xml:space="preserve">rendre hommage aux membres de la grande famille </w:t>
      </w:r>
      <w:r w:rsidRPr="00DE6973">
        <w:rPr>
          <w:noProof/>
        </w:rPr>
        <w:t>de l'UIT-R qui ont contribué de manière significative à nos travaux et qui sont décédés depuis l'AR-15.</w:t>
      </w:r>
      <w:bookmarkEnd w:id="34"/>
      <w:r w:rsidRPr="00DE6973">
        <w:rPr>
          <w:noProof/>
        </w:rPr>
        <w:t xml:space="preserve"> </w:t>
      </w:r>
      <w:bookmarkStart w:id="35" w:name="lt_pId028"/>
      <w:r w:rsidRPr="00DE6973">
        <w:rPr>
          <w:noProof/>
        </w:rPr>
        <w:t>Nous le ferons à la séance plénière de clôture pour être sûrs d'avoir toutes les contributions des États Membres concernés.</w:t>
      </w:r>
      <w:bookmarkEnd w:id="35"/>
      <w:r w:rsidRPr="00DE6973">
        <w:rPr>
          <w:noProof/>
        </w:rPr>
        <w:t xml:space="preserve"> </w:t>
      </w:r>
      <w:bookmarkStart w:id="36" w:name="lt_pId029"/>
      <w:r w:rsidRPr="00DE6973">
        <w:rPr>
          <w:noProof/>
        </w:rPr>
        <w:t>Je vous souhaite une réunion des plus constructives.</w:t>
      </w:r>
      <w:bookmarkStart w:id="37" w:name="lt_pId030"/>
      <w:bookmarkEnd w:id="36"/>
      <w:r w:rsidRPr="00DE6973">
        <w:rPr>
          <w:noProof/>
        </w:rPr>
        <w:t xml:space="preserve"> Je vous remercie de votre attention.</w:t>
      </w:r>
      <w:bookmarkEnd w:id="37"/>
    </w:p>
    <w:p w14:paraId="46F99802" w14:textId="77777777" w:rsidR="00D37800" w:rsidRPr="00DE6973" w:rsidRDefault="00D37800" w:rsidP="00D37800">
      <w:pPr>
        <w:jc w:val="center"/>
        <w:rPr>
          <w:noProof/>
        </w:rPr>
      </w:pPr>
      <w:r w:rsidRPr="00DE6973">
        <w:rPr>
          <w:noProof/>
        </w:rPr>
        <w:t>______________</w:t>
      </w:r>
    </w:p>
    <w:sectPr w:rsidR="00D37800" w:rsidRPr="00DE697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2810" w14:textId="77777777" w:rsidR="00626175" w:rsidRDefault="00626175">
      <w:r>
        <w:separator/>
      </w:r>
    </w:p>
  </w:endnote>
  <w:endnote w:type="continuationSeparator" w:id="0">
    <w:p w14:paraId="417E2D40" w14:textId="77777777" w:rsidR="00626175" w:rsidRDefault="0062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F5EC" w14:textId="1036D6E8" w:rsidR="00EC0EB4" w:rsidRDefault="00EC0EB4">
    <w:pPr>
      <w:rPr>
        <w:lang w:val="en-US"/>
      </w:rPr>
    </w:pPr>
    <w:r>
      <w:fldChar w:fldCharType="begin"/>
    </w:r>
    <w:r>
      <w:rPr>
        <w:lang w:val="en-US"/>
      </w:rPr>
      <w:instrText xml:space="preserve"> FILENAME \p  \* MERGEFORMAT </w:instrText>
    </w:r>
    <w:r>
      <w:fldChar w:fldCharType="separate"/>
    </w:r>
    <w:r w:rsidR="00AF75F9">
      <w:rPr>
        <w:noProof/>
        <w:lang w:val="en-US"/>
      </w:rPr>
      <w:t>P:\FRA\ITU-R\CONF-R\AR19\PLEN\000\078F.docx</w:t>
    </w:r>
    <w:r>
      <w:fldChar w:fldCharType="end"/>
    </w:r>
    <w:r>
      <w:rPr>
        <w:lang w:val="en-US"/>
      </w:rPr>
      <w:tab/>
    </w:r>
    <w:r>
      <w:fldChar w:fldCharType="begin"/>
    </w:r>
    <w:r>
      <w:instrText xml:space="preserve"> SAVEDATE \@ DD.MM.YY </w:instrText>
    </w:r>
    <w:r>
      <w:fldChar w:fldCharType="separate"/>
    </w:r>
    <w:r w:rsidR="008B5B79">
      <w:rPr>
        <w:noProof/>
      </w:rPr>
      <w:t>31.10.19</w:t>
    </w:r>
    <w:r>
      <w:fldChar w:fldCharType="end"/>
    </w:r>
    <w:r>
      <w:rPr>
        <w:lang w:val="en-US"/>
      </w:rPr>
      <w:tab/>
    </w:r>
    <w:r>
      <w:fldChar w:fldCharType="begin"/>
    </w:r>
    <w:r>
      <w:instrText xml:space="preserve"> PRINTDATE \@ DD.MM.YY </w:instrText>
    </w:r>
    <w:r>
      <w:fldChar w:fldCharType="separate"/>
    </w:r>
    <w:r w:rsidR="00AF75F9">
      <w:rPr>
        <w:noProof/>
      </w:rPr>
      <w:t>31.10.19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AC4D" w14:textId="50CE450A" w:rsidR="00B11F65" w:rsidRDefault="00B11F65" w:rsidP="00B11F65">
    <w:pPr>
      <w:pStyle w:val="Footer"/>
      <w:rPr>
        <w:lang w:val="en-US"/>
      </w:rPr>
    </w:pPr>
    <w:r>
      <w:fldChar w:fldCharType="begin"/>
    </w:r>
    <w:r>
      <w:rPr>
        <w:lang w:val="en-US"/>
      </w:rPr>
      <w:instrText xml:space="preserve"> FILENAME \p  \* MERGEFORMAT </w:instrText>
    </w:r>
    <w:r>
      <w:fldChar w:fldCharType="separate"/>
    </w:r>
    <w:r w:rsidR="00AF75F9">
      <w:rPr>
        <w:lang w:val="en-US"/>
      </w:rPr>
      <w:t>P:\FRA\ITU-R\CONF-R\AR19\PLEN\000\078F.docx</w:t>
    </w:r>
    <w:r>
      <w:fldChar w:fldCharType="end"/>
    </w:r>
    <w:r w:rsidR="00D26557">
      <w:t xml:space="preserve"> (463505)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34A7" w14:textId="4792C891"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AF75F9">
      <w:rPr>
        <w:lang w:val="en-US"/>
      </w:rPr>
      <w:t>P:\FRA\ITU-R\CONF-R\AR19\PLEN\000\078F.docx</w:t>
    </w:r>
    <w:r>
      <w:fldChar w:fldCharType="end"/>
    </w:r>
    <w:r w:rsidR="00D26557">
      <w:t xml:space="preserve"> (463505)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FDC9" w14:textId="77777777" w:rsidR="00626175" w:rsidRDefault="00626175">
      <w:r>
        <w:rPr>
          <w:b/>
        </w:rPr>
        <w:t>_______________</w:t>
      </w:r>
    </w:p>
  </w:footnote>
  <w:footnote w:type="continuationSeparator" w:id="0">
    <w:p w14:paraId="027CA281" w14:textId="77777777" w:rsidR="00626175" w:rsidRDefault="00626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CE1"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1C2547BB" w14:textId="7E378004" w:rsidR="0056236F" w:rsidRDefault="0056236F">
    <w:pPr>
      <w:pStyle w:val="Header"/>
    </w:pPr>
    <w:r>
      <w:t>RA19/</w:t>
    </w:r>
    <w:r w:rsidR="00A22996">
      <w:t>PLEN/78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6C1C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18EA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4EB7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C87A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EF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9E29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26F8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2C70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2C2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A819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75"/>
    <w:rsid w:val="00006711"/>
    <w:rsid w:val="000314A0"/>
    <w:rsid w:val="00070D6C"/>
    <w:rsid w:val="000803C8"/>
    <w:rsid w:val="0008209E"/>
    <w:rsid w:val="000B1F11"/>
    <w:rsid w:val="000E25B2"/>
    <w:rsid w:val="0013523C"/>
    <w:rsid w:val="0014634E"/>
    <w:rsid w:val="00160694"/>
    <w:rsid w:val="001835B0"/>
    <w:rsid w:val="002120AF"/>
    <w:rsid w:val="00223DF9"/>
    <w:rsid w:val="002A0ED2"/>
    <w:rsid w:val="00312771"/>
    <w:rsid w:val="003644F8"/>
    <w:rsid w:val="00404774"/>
    <w:rsid w:val="00412B4D"/>
    <w:rsid w:val="00485B81"/>
    <w:rsid w:val="00530D41"/>
    <w:rsid w:val="00530E6D"/>
    <w:rsid w:val="0056236F"/>
    <w:rsid w:val="005A46FB"/>
    <w:rsid w:val="005E1385"/>
    <w:rsid w:val="0060664A"/>
    <w:rsid w:val="00626175"/>
    <w:rsid w:val="006506F4"/>
    <w:rsid w:val="00665BCD"/>
    <w:rsid w:val="006716CE"/>
    <w:rsid w:val="00673B08"/>
    <w:rsid w:val="006B7103"/>
    <w:rsid w:val="006D231E"/>
    <w:rsid w:val="006F73A7"/>
    <w:rsid w:val="00733442"/>
    <w:rsid w:val="00840A51"/>
    <w:rsid w:val="00843659"/>
    <w:rsid w:val="008517C5"/>
    <w:rsid w:val="00852305"/>
    <w:rsid w:val="008962EE"/>
    <w:rsid w:val="008B5B79"/>
    <w:rsid w:val="008C5FD1"/>
    <w:rsid w:val="008D1133"/>
    <w:rsid w:val="00992C42"/>
    <w:rsid w:val="00A22996"/>
    <w:rsid w:val="00A31A83"/>
    <w:rsid w:val="00A769F2"/>
    <w:rsid w:val="00AD26C8"/>
    <w:rsid w:val="00AF75F9"/>
    <w:rsid w:val="00B11F65"/>
    <w:rsid w:val="00B82926"/>
    <w:rsid w:val="00B847E8"/>
    <w:rsid w:val="00B9065A"/>
    <w:rsid w:val="00B90E24"/>
    <w:rsid w:val="00CA3362"/>
    <w:rsid w:val="00CB157A"/>
    <w:rsid w:val="00D05E0C"/>
    <w:rsid w:val="00D07863"/>
    <w:rsid w:val="00D1039C"/>
    <w:rsid w:val="00D26557"/>
    <w:rsid w:val="00D278A9"/>
    <w:rsid w:val="00D32DD4"/>
    <w:rsid w:val="00D37800"/>
    <w:rsid w:val="00D510CE"/>
    <w:rsid w:val="00D54910"/>
    <w:rsid w:val="00D82DBB"/>
    <w:rsid w:val="00D8748D"/>
    <w:rsid w:val="00D87632"/>
    <w:rsid w:val="00DC4CBD"/>
    <w:rsid w:val="00DE6973"/>
    <w:rsid w:val="00E427D4"/>
    <w:rsid w:val="00EB6EDE"/>
    <w:rsid w:val="00EC0EB4"/>
    <w:rsid w:val="00ED2A89"/>
    <w:rsid w:val="00F60684"/>
    <w:rsid w:val="00F7692E"/>
    <w:rsid w:val="00FB596A"/>
    <w:rsid w:val="00FC60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EE2FAC"/>
  <w15:docId w15:val="{D3F2B86B-CAC5-4DB7-97BD-33075095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626175"/>
    <w:rPr>
      <w:color w:val="0000FF" w:themeColor="hyperlink"/>
      <w:u w:val="single"/>
    </w:rPr>
  </w:style>
  <w:style w:type="character" w:styleId="UnresolvedMention">
    <w:name w:val="Unresolved Mention"/>
    <w:basedOn w:val="DefaultParagraphFont"/>
    <w:uiPriority w:val="99"/>
    <w:semiHidden/>
    <w:unhideWhenUsed/>
    <w:rsid w:val="00626175"/>
    <w:rPr>
      <w:color w:val="605E5C"/>
      <w:shd w:val="clear" w:color="auto" w:fill="E1DFDD"/>
    </w:rPr>
  </w:style>
  <w:style w:type="character" w:styleId="FollowedHyperlink">
    <w:name w:val="FollowedHyperlink"/>
    <w:basedOn w:val="DefaultParagraphFont"/>
    <w:semiHidden/>
    <w:unhideWhenUsed/>
    <w:rsid w:val="00626175"/>
    <w:rPr>
      <w:color w:val="800080" w:themeColor="followedHyperlink"/>
      <w:u w:val="single"/>
    </w:rPr>
  </w:style>
  <w:style w:type="paragraph" w:customStyle="1" w:styleId="NormalBefore0pt">
    <w:name w:val="Normal + Before:  0 pt"/>
    <w:basedOn w:val="Normal"/>
    <w:rsid w:val="005E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RA19-ADM-0002/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o\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240D-AF0F-4187-9A1B-3547B6ED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119</TotalTime>
  <Pages>7</Pages>
  <Words>1866</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Vilo, Kelly</dc:creator>
  <cp:keywords/>
  <dc:description>PF_RA07.dot  Pour: _x000d_Date du document: _x000d_Enregistré par MM-43480 à 16:09:12 le 16.10.07</dc:description>
  <cp:lastModifiedBy>French1</cp:lastModifiedBy>
  <cp:revision>46</cp:revision>
  <cp:lastPrinted>2019-10-31T14:16:00Z</cp:lastPrinted>
  <dcterms:created xsi:type="dcterms:W3CDTF">2019-10-30T16:06:00Z</dcterms:created>
  <dcterms:modified xsi:type="dcterms:W3CDTF">2019-10-31T14:48:00Z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