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EE66672" w14:textId="77777777" w:rsidTr="00553F66">
        <w:trPr>
          <w:cantSplit/>
          <w:trHeight w:val="20"/>
        </w:trPr>
        <w:tc>
          <w:tcPr>
            <w:tcW w:w="6619" w:type="dxa"/>
          </w:tcPr>
          <w:p w14:paraId="267D8FC8" w14:textId="77777777" w:rsidR="00A375BD" w:rsidRPr="00136B82" w:rsidRDefault="00553F66" w:rsidP="00136B82">
            <w:pPr>
              <w:pStyle w:val="LOGO"/>
              <w:framePr w:hSpace="0" w:wrap="auto" w:xAlign="left" w:yAlign="inline"/>
              <w:rPr>
                <w:rtl/>
              </w:rPr>
            </w:pPr>
            <w:r>
              <w:rPr>
                <w:rFonts w:hint="cs"/>
                <w:rtl/>
              </w:rPr>
              <w:t>لجنة لوائح الراديو</w:t>
            </w:r>
          </w:p>
          <w:p w14:paraId="3A01BAA2" w14:textId="7777777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004D520A">
              <w:rPr>
                <w:sz w:val="24"/>
                <w:szCs w:val="24"/>
              </w:rPr>
              <w:t>27</w:t>
            </w:r>
            <w:r w:rsidR="004D520A">
              <w:rPr>
                <w:rFonts w:hint="cs"/>
                <w:sz w:val="24"/>
                <w:szCs w:val="24"/>
                <w:rtl/>
              </w:rPr>
              <w:t xml:space="preserve"> يونيو - </w:t>
            </w:r>
            <w:r w:rsidR="004D520A">
              <w:rPr>
                <w:sz w:val="24"/>
                <w:szCs w:val="24"/>
              </w:rPr>
              <w:t>1</w:t>
            </w:r>
            <w:r w:rsidR="001C1935">
              <w:rPr>
                <w:rFonts w:hint="cs"/>
                <w:sz w:val="24"/>
                <w:szCs w:val="24"/>
                <w:rtl/>
              </w:rPr>
              <w:t xml:space="preserve"> </w:t>
            </w:r>
            <w:r w:rsidR="004D520A">
              <w:rPr>
                <w:rFonts w:hint="cs"/>
                <w:sz w:val="24"/>
                <w:szCs w:val="24"/>
                <w:rtl/>
              </w:rPr>
              <w:t>يوليو</w:t>
            </w:r>
            <w:r w:rsidR="000F3BC2">
              <w:rPr>
                <w:rFonts w:hint="cs"/>
                <w:sz w:val="24"/>
                <w:szCs w:val="24"/>
                <w:rtl/>
              </w:rPr>
              <w:t xml:space="preserve"> </w:t>
            </w:r>
            <w:r w:rsidR="004D520A">
              <w:rPr>
                <w:sz w:val="24"/>
                <w:szCs w:val="24"/>
              </w:rPr>
              <w:t>2022</w:t>
            </w:r>
          </w:p>
        </w:tc>
        <w:tc>
          <w:tcPr>
            <w:tcW w:w="3053" w:type="dxa"/>
          </w:tcPr>
          <w:p w14:paraId="6F619D8F" w14:textId="77777777" w:rsidR="00280E04" w:rsidRDefault="00553F66" w:rsidP="00B41D8B">
            <w:pPr>
              <w:spacing w:before="0"/>
              <w:jc w:val="left"/>
              <w:rPr>
                <w:rtl/>
                <w:lang w:bidi="ar-EG"/>
              </w:rPr>
            </w:pPr>
            <w:bookmarkStart w:id="0" w:name="ditulogo"/>
            <w:bookmarkEnd w:id="0"/>
            <w:r w:rsidRPr="00C126C1">
              <w:rPr>
                <w:noProof/>
                <w:lang w:eastAsia="zh-CN"/>
              </w:rPr>
              <w:drawing>
                <wp:inline distT="0" distB="0" distL="0" distR="0" wp14:anchorId="7FD5B2E7" wp14:editId="443D4F17">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576F2A25" w14:textId="77777777" w:rsidTr="00553F66">
        <w:trPr>
          <w:cantSplit/>
          <w:trHeight w:val="20"/>
        </w:trPr>
        <w:tc>
          <w:tcPr>
            <w:tcW w:w="6619" w:type="dxa"/>
            <w:tcBorders>
              <w:bottom w:val="single" w:sz="12" w:space="0" w:color="auto"/>
            </w:tcBorders>
          </w:tcPr>
          <w:p w14:paraId="37F4E1AE"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4882A7E0" w14:textId="77777777" w:rsidR="00280E04" w:rsidRPr="00A9645C" w:rsidRDefault="00280E04" w:rsidP="002F3031">
            <w:pPr>
              <w:spacing w:before="0" w:line="120" w:lineRule="auto"/>
              <w:rPr>
                <w:lang w:bidi="ar-EG"/>
              </w:rPr>
            </w:pPr>
          </w:p>
        </w:tc>
      </w:tr>
      <w:tr w:rsidR="00280E04" w14:paraId="2553F89D" w14:textId="77777777" w:rsidTr="00553F66">
        <w:trPr>
          <w:cantSplit/>
          <w:trHeight w:val="20"/>
        </w:trPr>
        <w:tc>
          <w:tcPr>
            <w:tcW w:w="6619" w:type="dxa"/>
            <w:tcBorders>
              <w:top w:val="single" w:sz="12" w:space="0" w:color="auto"/>
            </w:tcBorders>
          </w:tcPr>
          <w:p w14:paraId="5EB0AB40"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3AA69FF9" w14:textId="77777777" w:rsidR="00280E04" w:rsidRPr="00BD6EF3" w:rsidRDefault="00280E04" w:rsidP="008D6318">
            <w:pPr>
              <w:pStyle w:val="Adress"/>
              <w:framePr w:hSpace="0" w:wrap="auto" w:xAlign="left" w:yAlign="inline"/>
              <w:spacing w:before="0" w:after="0"/>
            </w:pPr>
          </w:p>
        </w:tc>
      </w:tr>
      <w:tr w:rsidR="00A809E8" w14:paraId="39DB8CB4" w14:textId="77777777" w:rsidTr="00553F66">
        <w:trPr>
          <w:cantSplit/>
        </w:trPr>
        <w:tc>
          <w:tcPr>
            <w:tcW w:w="6619" w:type="dxa"/>
          </w:tcPr>
          <w:p w14:paraId="21755AC1"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2E276F0A" w14:textId="0E610B35" w:rsidR="00A809E8" w:rsidRPr="0012545F" w:rsidRDefault="00A809E8" w:rsidP="008D6318">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rsidR="00553F66">
              <w:t>RRB2</w:t>
            </w:r>
            <w:r w:rsidR="004D520A">
              <w:t>2</w:t>
            </w:r>
            <w:r w:rsidR="00553F66">
              <w:t>-</w:t>
            </w:r>
            <w:r w:rsidR="004D520A">
              <w:t>2</w:t>
            </w:r>
            <w:r w:rsidR="00553F66">
              <w:t>/</w:t>
            </w:r>
            <w:r w:rsidR="00BD1B28">
              <w:t>15</w:t>
            </w:r>
            <w:r w:rsidRPr="0012545F">
              <w:t>-A</w:t>
            </w:r>
          </w:p>
        </w:tc>
      </w:tr>
      <w:tr w:rsidR="00A809E8" w14:paraId="738C4BFD" w14:textId="77777777" w:rsidTr="00553F66">
        <w:trPr>
          <w:cantSplit/>
        </w:trPr>
        <w:tc>
          <w:tcPr>
            <w:tcW w:w="6619" w:type="dxa"/>
          </w:tcPr>
          <w:p w14:paraId="36B1A677" w14:textId="77777777" w:rsidR="00A809E8" w:rsidRPr="0012545F" w:rsidRDefault="00A809E8" w:rsidP="008D6318">
            <w:pPr>
              <w:pStyle w:val="Adress"/>
              <w:framePr w:hSpace="0" w:wrap="auto" w:xAlign="left" w:yAlign="inline"/>
              <w:spacing w:before="0" w:after="0"/>
              <w:rPr>
                <w:rtl/>
              </w:rPr>
            </w:pPr>
          </w:p>
        </w:tc>
        <w:tc>
          <w:tcPr>
            <w:tcW w:w="3053" w:type="dxa"/>
            <w:vAlign w:val="center"/>
          </w:tcPr>
          <w:p w14:paraId="584BEB3C" w14:textId="11CAE09D" w:rsidR="00A809E8" w:rsidRPr="0012545F" w:rsidRDefault="00920934" w:rsidP="008D6318">
            <w:pPr>
              <w:pStyle w:val="Adress"/>
              <w:framePr w:hSpace="0" w:wrap="auto" w:xAlign="left" w:yAlign="inline"/>
              <w:spacing w:before="0" w:after="0"/>
              <w:rPr>
                <w:rtl/>
              </w:rPr>
            </w:pPr>
            <w:r>
              <w:t>4</w:t>
            </w:r>
            <w:r w:rsidR="00A809E8" w:rsidRPr="0012545F">
              <w:rPr>
                <w:rFonts w:hint="cs"/>
                <w:rtl/>
              </w:rPr>
              <w:t xml:space="preserve"> </w:t>
            </w:r>
            <w:r>
              <w:rPr>
                <w:rFonts w:hint="cs"/>
                <w:rtl/>
              </w:rPr>
              <w:t>يوليو</w:t>
            </w:r>
            <w:r w:rsidR="00A809E8" w:rsidRPr="0012545F">
              <w:rPr>
                <w:rFonts w:hint="cs"/>
                <w:rtl/>
              </w:rPr>
              <w:t xml:space="preserve"> </w:t>
            </w:r>
            <w:r w:rsidR="008471B5">
              <w:t>2022</w:t>
            </w:r>
          </w:p>
        </w:tc>
      </w:tr>
      <w:tr w:rsidR="00A809E8" w14:paraId="7AEACE71" w14:textId="77777777" w:rsidTr="00553F66">
        <w:trPr>
          <w:cantSplit/>
        </w:trPr>
        <w:tc>
          <w:tcPr>
            <w:tcW w:w="6619" w:type="dxa"/>
          </w:tcPr>
          <w:p w14:paraId="684C1807" w14:textId="77777777" w:rsidR="00A809E8" w:rsidRPr="0012545F" w:rsidRDefault="00A809E8" w:rsidP="008D6318">
            <w:pPr>
              <w:pStyle w:val="Adress"/>
              <w:framePr w:hSpace="0" w:wrap="auto" w:xAlign="left" w:yAlign="inline"/>
              <w:spacing w:before="0" w:after="0"/>
              <w:rPr>
                <w:rFonts w:eastAsia="SimSun"/>
                <w:rtl/>
              </w:rPr>
            </w:pPr>
          </w:p>
        </w:tc>
        <w:tc>
          <w:tcPr>
            <w:tcW w:w="3053" w:type="dxa"/>
            <w:vAlign w:val="center"/>
          </w:tcPr>
          <w:p w14:paraId="4A42ACC5" w14:textId="77777777" w:rsidR="00A809E8" w:rsidRPr="00920934" w:rsidRDefault="00A809E8" w:rsidP="008D6318">
            <w:pPr>
              <w:pStyle w:val="Adress"/>
              <w:framePr w:hSpace="0" w:wrap="auto" w:xAlign="left" w:yAlign="inline"/>
              <w:spacing w:before="0" w:after="0"/>
              <w:rPr>
                <w:rFonts w:eastAsia="SimSun"/>
              </w:rPr>
            </w:pPr>
            <w:r w:rsidRPr="00920934">
              <w:rPr>
                <w:rFonts w:hint="cs"/>
                <w:rtl/>
              </w:rPr>
              <w:t>الأصل: بالإنكليزية</w:t>
            </w:r>
          </w:p>
        </w:tc>
      </w:tr>
      <w:tr w:rsidR="00764079" w14:paraId="71390A85" w14:textId="77777777" w:rsidTr="00553F66">
        <w:trPr>
          <w:cantSplit/>
        </w:trPr>
        <w:tc>
          <w:tcPr>
            <w:tcW w:w="9672" w:type="dxa"/>
            <w:gridSpan w:val="2"/>
          </w:tcPr>
          <w:p w14:paraId="1CFEACD4" w14:textId="3D0F4769" w:rsidR="00764079" w:rsidRPr="00DD46DE" w:rsidRDefault="002A7F19" w:rsidP="002A7F19">
            <w:pPr>
              <w:pStyle w:val="Source"/>
              <w:rPr>
                <w:b w:val="0"/>
                <w:bCs w:val="0"/>
                <w:rtl/>
              </w:rPr>
            </w:pPr>
            <w:r w:rsidRPr="00DD46DE">
              <w:rPr>
                <w:rFonts w:hint="eastAsia"/>
                <w:b w:val="0"/>
                <w:bCs w:val="0"/>
                <w:rtl/>
                <w:lang w:bidi="ar-SA"/>
              </w:rPr>
              <w:t>خلاصة</w:t>
            </w:r>
            <w:r w:rsidRPr="00DD46DE">
              <w:rPr>
                <w:b w:val="0"/>
                <w:bCs w:val="0"/>
                <w:rtl/>
                <w:lang w:bidi="ar-SA"/>
              </w:rPr>
              <w:t xml:space="preserve"> قرارات</w:t>
            </w:r>
            <w:r w:rsidRPr="00DD46DE">
              <w:rPr>
                <w:b w:val="0"/>
                <w:bCs w:val="0"/>
                <w:rtl/>
                <w:lang w:bidi="ar-SA"/>
              </w:rPr>
              <w:br/>
              <w:t xml:space="preserve">الاجتماع </w:t>
            </w:r>
            <w:r w:rsidR="003A7AB2" w:rsidRPr="00DD46DE">
              <w:rPr>
                <w:rFonts w:hint="cs"/>
                <w:b w:val="0"/>
                <w:bCs w:val="0"/>
                <w:rtl/>
                <w:lang w:bidi="ar-SA"/>
              </w:rPr>
              <w:t>التسعين</w:t>
            </w:r>
            <w:r w:rsidRPr="00DD46DE">
              <w:rPr>
                <w:b w:val="0"/>
                <w:bCs w:val="0"/>
                <w:rtl/>
                <w:lang w:bidi="ar-SA"/>
              </w:rPr>
              <w:t xml:space="preserve"> للجنة لوائح الراديو</w:t>
            </w:r>
          </w:p>
        </w:tc>
      </w:tr>
      <w:tr w:rsidR="00764079" w14:paraId="4CED25A8" w14:textId="77777777" w:rsidTr="00553F66">
        <w:trPr>
          <w:cantSplit/>
        </w:trPr>
        <w:tc>
          <w:tcPr>
            <w:tcW w:w="9672" w:type="dxa"/>
            <w:gridSpan w:val="2"/>
          </w:tcPr>
          <w:p w14:paraId="3455716D" w14:textId="166198E9" w:rsidR="00764079" w:rsidRPr="00BD6EF3" w:rsidRDefault="00764079" w:rsidP="002A7F19">
            <w:pPr>
              <w:jc w:val="center"/>
              <w:rPr>
                <w:rtl/>
              </w:rPr>
            </w:pPr>
          </w:p>
        </w:tc>
      </w:tr>
      <w:tr w:rsidR="002A7F19" w14:paraId="35A9F20D" w14:textId="77777777" w:rsidTr="00553F66">
        <w:trPr>
          <w:cantSplit/>
        </w:trPr>
        <w:tc>
          <w:tcPr>
            <w:tcW w:w="9672" w:type="dxa"/>
            <w:gridSpan w:val="2"/>
          </w:tcPr>
          <w:p w14:paraId="40CA8DAD" w14:textId="7F30E3D4" w:rsidR="002A7F19" w:rsidRDefault="002A7F19" w:rsidP="002A7F19">
            <w:pPr>
              <w:jc w:val="center"/>
              <w:rPr>
                <w:rtl/>
              </w:rPr>
            </w:pPr>
            <w:r>
              <w:t>27</w:t>
            </w:r>
            <w:r w:rsidRPr="00B50196">
              <w:rPr>
                <w:rFonts w:hint="cs"/>
                <w:rtl/>
              </w:rPr>
              <w:t xml:space="preserve"> </w:t>
            </w:r>
            <w:r>
              <w:rPr>
                <w:rFonts w:hint="cs"/>
                <w:rtl/>
              </w:rPr>
              <w:t xml:space="preserve">يونيو </w:t>
            </w:r>
            <w:r>
              <w:rPr>
                <w:rtl/>
              </w:rPr>
              <w:t>–</w:t>
            </w:r>
            <w:r>
              <w:rPr>
                <w:rFonts w:hint="cs"/>
                <w:rtl/>
              </w:rPr>
              <w:t xml:space="preserve"> </w:t>
            </w:r>
            <w:r>
              <w:t>1</w:t>
            </w:r>
            <w:r>
              <w:rPr>
                <w:rFonts w:hint="cs"/>
                <w:rtl/>
                <w:lang w:bidi="ar-EG"/>
              </w:rPr>
              <w:t xml:space="preserve"> يوليو</w:t>
            </w:r>
            <w:r w:rsidRPr="00B50196">
              <w:rPr>
                <w:rFonts w:hint="cs"/>
                <w:rtl/>
              </w:rPr>
              <w:t xml:space="preserve"> </w:t>
            </w:r>
            <w:r>
              <w:t>2022</w:t>
            </w:r>
          </w:p>
        </w:tc>
      </w:tr>
      <w:tr w:rsidR="00764618" w14:paraId="4853F5F6" w14:textId="77777777" w:rsidTr="00553F66">
        <w:trPr>
          <w:cantSplit/>
        </w:trPr>
        <w:tc>
          <w:tcPr>
            <w:tcW w:w="9672" w:type="dxa"/>
            <w:gridSpan w:val="2"/>
          </w:tcPr>
          <w:p w14:paraId="53B7AC25" w14:textId="77777777" w:rsidR="00764618" w:rsidRDefault="00764618" w:rsidP="00764618">
            <w:pPr>
              <w:rPr>
                <w:rtl/>
              </w:rPr>
            </w:pPr>
          </w:p>
        </w:tc>
      </w:tr>
    </w:tbl>
    <w:p w14:paraId="524751D6" w14:textId="77777777" w:rsidR="002A7F19" w:rsidRPr="00B50196" w:rsidRDefault="002A7F19" w:rsidP="002A7F19">
      <w:pPr>
        <w:tabs>
          <w:tab w:val="clear" w:pos="1134"/>
          <w:tab w:val="clear" w:pos="1871"/>
          <w:tab w:val="clear" w:pos="2268"/>
          <w:tab w:val="left" w:pos="1984"/>
        </w:tabs>
        <w:spacing w:before="360"/>
        <w:jc w:val="left"/>
        <w:rPr>
          <w:rtl/>
          <w:lang w:bidi="ar-EG"/>
        </w:rPr>
      </w:pPr>
      <w:r w:rsidRPr="00B50196">
        <w:rPr>
          <w:u w:val="single"/>
          <w:rtl/>
          <w:lang w:bidi="ar-EG"/>
        </w:rPr>
        <w:t>الحاضرون</w:t>
      </w:r>
      <w:r w:rsidRPr="00B50196">
        <w:rPr>
          <w:rtl/>
          <w:lang w:bidi="ar-EG"/>
        </w:rPr>
        <w:t>:</w:t>
      </w:r>
      <w:r w:rsidRPr="00B50196">
        <w:rPr>
          <w:lang w:bidi="ar-EG"/>
        </w:rPr>
        <w:tab/>
      </w:r>
      <w:r w:rsidRPr="00B50196">
        <w:rPr>
          <w:u w:val="single"/>
          <w:rtl/>
          <w:lang w:bidi="ar-EG"/>
        </w:rPr>
        <w:t>أعضاء لجنة لوائح الراديو</w:t>
      </w:r>
    </w:p>
    <w:p w14:paraId="151B6147" w14:textId="77777777" w:rsidR="002A7F19" w:rsidRPr="00B50196" w:rsidRDefault="002A7F19" w:rsidP="002A7F19">
      <w:pPr>
        <w:tabs>
          <w:tab w:val="clear" w:pos="1134"/>
          <w:tab w:val="clear" w:pos="1871"/>
          <w:tab w:val="clear" w:pos="2268"/>
          <w:tab w:val="left" w:pos="1984"/>
        </w:tabs>
        <w:ind w:left="1985"/>
        <w:jc w:val="left"/>
        <w:rPr>
          <w:rtl/>
          <w:lang w:bidi="ar-EG"/>
        </w:rPr>
      </w:pPr>
      <w:r w:rsidRPr="001C4312">
        <w:rPr>
          <w:rFonts w:hint="cs"/>
          <w:rtl/>
          <w:lang w:bidi="ar-EG"/>
        </w:rPr>
        <w:t xml:space="preserve">السيد </w:t>
      </w:r>
      <w:r w:rsidRPr="001C4312">
        <w:rPr>
          <w:rtl/>
        </w:rPr>
        <w:t>ط</w:t>
      </w:r>
      <w:r w:rsidRPr="001C4312">
        <w:rPr>
          <w:rFonts w:hint="cs"/>
          <w:rtl/>
          <w:lang w:bidi="ar-EG"/>
        </w:rPr>
        <w:t>.</w:t>
      </w:r>
      <w:r w:rsidRPr="001C4312">
        <w:rPr>
          <w:rtl/>
        </w:rPr>
        <w:t xml:space="preserve"> العمري</w:t>
      </w:r>
      <w:r w:rsidRPr="00B50196">
        <w:rPr>
          <w:rtl/>
          <w:lang w:bidi="ar-EG"/>
        </w:rPr>
        <w:t>، الرئيس</w:t>
      </w:r>
    </w:p>
    <w:p w14:paraId="566F8ECC" w14:textId="77777777" w:rsidR="002A7F19" w:rsidRPr="00B50196" w:rsidRDefault="002A7F19" w:rsidP="002A7F19">
      <w:pPr>
        <w:tabs>
          <w:tab w:val="clear" w:pos="1134"/>
          <w:tab w:val="clear" w:pos="1871"/>
          <w:tab w:val="clear" w:pos="2268"/>
          <w:tab w:val="left" w:pos="1984"/>
        </w:tabs>
        <w:ind w:left="1985"/>
        <w:jc w:val="left"/>
        <w:rPr>
          <w:rtl/>
          <w:lang w:bidi="ar-EG"/>
        </w:rPr>
      </w:pPr>
      <w:r w:rsidRPr="00B50196">
        <w:rPr>
          <w:spacing w:val="-4"/>
          <w:rtl/>
          <w:lang w:bidi="ar-EG"/>
        </w:rPr>
        <w:t xml:space="preserve">السيد </w:t>
      </w:r>
      <w:r>
        <w:rPr>
          <w:rFonts w:hint="cs"/>
          <w:spacing w:val="-4"/>
          <w:rtl/>
          <w:lang w:bidi="ar-EG"/>
        </w:rPr>
        <w:t>ا</w:t>
      </w:r>
      <w:r w:rsidRPr="00B50196">
        <w:rPr>
          <w:rFonts w:hint="cs"/>
          <w:spacing w:val="-4"/>
          <w:rtl/>
          <w:lang w:bidi="ar-EG"/>
        </w:rPr>
        <w:t>. عزوز</w:t>
      </w:r>
      <w:r w:rsidRPr="00B50196">
        <w:rPr>
          <w:rFonts w:hint="cs"/>
          <w:rtl/>
          <w:lang w:bidi="ar-EG"/>
        </w:rPr>
        <w:t>، نائب الرئيس</w:t>
      </w:r>
    </w:p>
    <w:p w14:paraId="10C6162F" w14:textId="77777777" w:rsidR="002A7F19" w:rsidRPr="001C4312" w:rsidRDefault="002A7F19" w:rsidP="002A7F19">
      <w:pPr>
        <w:tabs>
          <w:tab w:val="clear" w:pos="1134"/>
          <w:tab w:val="clear" w:pos="1871"/>
          <w:tab w:val="clear" w:pos="2268"/>
          <w:tab w:val="left" w:pos="1984"/>
        </w:tabs>
        <w:ind w:left="1985"/>
        <w:jc w:val="left"/>
        <w:rPr>
          <w:rtl/>
          <w:lang w:bidi="ar-EG"/>
        </w:rPr>
      </w:pPr>
      <w:r w:rsidRPr="001C4312">
        <w:rPr>
          <w:rtl/>
          <w:lang w:bidi="ar-EG"/>
        </w:rPr>
        <w:t xml:space="preserve">السيدة </w:t>
      </w:r>
      <w:r w:rsidRPr="001C4312">
        <w:rPr>
          <w:rtl/>
        </w:rPr>
        <w:t>ش. بومييه</w:t>
      </w:r>
      <w:r w:rsidRPr="001C4312">
        <w:rPr>
          <w:rtl/>
          <w:lang w:bidi="ar-EG"/>
        </w:rPr>
        <w:t xml:space="preserve">، </w:t>
      </w:r>
      <w:r w:rsidRPr="001C4312">
        <w:rPr>
          <w:rFonts w:hint="cs"/>
          <w:rtl/>
          <w:lang w:bidi="ar-EG"/>
        </w:rPr>
        <w:t xml:space="preserve">السيد </w:t>
      </w:r>
      <w:r w:rsidRPr="001C4312">
        <w:rPr>
          <w:rFonts w:hint="cs"/>
          <w:rtl/>
        </w:rPr>
        <w:t>ل.</w:t>
      </w:r>
      <w:r w:rsidRPr="001C4312">
        <w:rPr>
          <w:rtl/>
        </w:rPr>
        <w:t xml:space="preserve"> ف.</w:t>
      </w:r>
      <w:r w:rsidRPr="001C4312">
        <w:rPr>
          <w:rFonts w:hint="cs"/>
          <w:rtl/>
        </w:rPr>
        <w:t xml:space="preserve"> </w:t>
      </w:r>
      <w:r w:rsidRPr="001C4312">
        <w:rPr>
          <w:rtl/>
        </w:rPr>
        <w:t>بورخون</w:t>
      </w:r>
      <w:r w:rsidRPr="001C4312">
        <w:rPr>
          <w:rFonts w:hint="cs"/>
          <w:rtl/>
        </w:rPr>
        <w:t xml:space="preserve"> فيغويرا</w:t>
      </w:r>
      <w:r w:rsidRPr="001C4312">
        <w:rPr>
          <w:rtl/>
          <w:lang w:bidi="ar-EG"/>
        </w:rPr>
        <w:t xml:space="preserve">، </w:t>
      </w:r>
      <w:r w:rsidRPr="001C4312">
        <w:rPr>
          <w:rtl/>
        </w:rPr>
        <w:t>السيدة ص. حسنوفا</w:t>
      </w:r>
      <w:r w:rsidRPr="001C4312">
        <w:rPr>
          <w:rFonts w:hint="cs"/>
          <w:rtl/>
        </w:rPr>
        <w:t xml:space="preserve">، </w:t>
      </w:r>
      <w:r w:rsidRPr="001C4312">
        <w:rPr>
          <w:rtl/>
        </w:rPr>
        <w:t>السيد</w:t>
      </w:r>
      <w:r w:rsidRPr="001C4312">
        <w:rPr>
          <w:rFonts w:hint="cs"/>
          <w:rtl/>
        </w:rPr>
        <w:t> </w:t>
      </w:r>
      <w:r w:rsidRPr="001C4312">
        <w:rPr>
          <w:rtl/>
        </w:rPr>
        <w:t>أ.</w:t>
      </w:r>
      <w:r w:rsidRPr="001C4312">
        <w:rPr>
          <w:rFonts w:hint="cs"/>
          <w:rtl/>
        </w:rPr>
        <w:t> </w:t>
      </w:r>
      <w:r w:rsidRPr="001C4312">
        <w:rPr>
          <w:rtl/>
        </w:rPr>
        <w:t>هاشيموتو</w:t>
      </w:r>
      <w:r w:rsidRPr="001C4312">
        <w:rPr>
          <w:rFonts w:hint="cs"/>
          <w:rtl/>
          <w:lang w:bidi="ar-EG"/>
        </w:rPr>
        <w:t xml:space="preserve">، </w:t>
      </w:r>
      <w:r w:rsidRPr="001C4312">
        <w:rPr>
          <w:rtl/>
          <w:lang w:bidi="ar-EG"/>
        </w:rPr>
        <w:t>السيد</w:t>
      </w:r>
      <w:r>
        <w:rPr>
          <w:rFonts w:hint="cs"/>
          <w:rtl/>
          <w:lang w:bidi="ar-EG"/>
        </w:rPr>
        <w:t> </w:t>
      </w:r>
      <w:r w:rsidRPr="001C4312">
        <w:rPr>
          <w:rtl/>
        </w:rPr>
        <w:t>إ. هنري</w:t>
      </w:r>
      <w:r w:rsidRPr="001C4312">
        <w:rPr>
          <w:rtl/>
          <w:lang w:bidi="ar-EG"/>
        </w:rPr>
        <w:t xml:space="preserve">، السيد </w:t>
      </w:r>
      <w:r w:rsidRPr="001C4312">
        <w:rPr>
          <w:rtl/>
        </w:rPr>
        <w:t>د. ك. هوان</w:t>
      </w:r>
      <w:r w:rsidRPr="001C4312">
        <w:rPr>
          <w:rtl/>
          <w:lang w:bidi="ar-EG"/>
        </w:rPr>
        <w:t>، السيد</w:t>
      </w:r>
      <w:r w:rsidRPr="001C4312">
        <w:rPr>
          <w:rFonts w:hint="cs"/>
          <w:rtl/>
          <w:lang w:bidi="ar-EG"/>
        </w:rPr>
        <w:t>ة</w:t>
      </w:r>
      <w:r w:rsidRPr="001C4312">
        <w:rPr>
          <w:rtl/>
          <w:lang w:bidi="ar-EG"/>
        </w:rPr>
        <w:t xml:space="preserve"> </w:t>
      </w:r>
      <w:r w:rsidRPr="001C4312">
        <w:rPr>
          <w:rtl/>
        </w:rPr>
        <w:t>ل. جينتي</w:t>
      </w:r>
      <w:r w:rsidRPr="001C4312">
        <w:rPr>
          <w:rFonts w:hint="cs"/>
          <w:rtl/>
        </w:rPr>
        <w:t>،</w:t>
      </w:r>
      <w:r w:rsidRPr="001C4312">
        <w:rPr>
          <w:rtl/>
          <w:lang w:bidi="ar-EG"/>
        </w:rPr>
        <w:t xml:space="preserve"> السيد </w:t>
      </w:r>
      <w:r w:rsidRPr="001C4312">
        <w:rPr>
          <w:rtl/>
        </w:rPr>
        <w:t>ص.</w:t>
      </w:r>
      <w:r w:rsidRPr="001C4312">
        <w:rPr>
          <w:rFonts w:hint="cs"/>
          <w:rtl/>
          <w:lang w:bidi="ar-EG"/>
        </w:rPr>
        <w:t xml:space="preserve"> </w:t>
      </w:r>
      <w:r w:rsidRPr="001C4312">
        <w:rPr>
          <w:rtl/>
        </w:rPr>
        <w:t>م. ماك</w:t>
      </w:r>
      <w:r w:rsidRPr="001C4312">
        <w:rPr>
          <w:rFonts w:hint="cs"/>
          <w:rtl/>
        </w:rPr>
        <w:t>ه</w:t>
      </w:r>
      <w:r w:rsidRPr="001C4312">
        <w:rPr>
          <w:rtl/>
        </w:rPr>
        <w:t>ونو</w:t>
      </w:r>
      <w:r w:rsidRPr="001C4312">
        <w:rPr>
          <w:rtl/>
          <w:lang w:bidi="ar-EG"/>
        </w:rPr>
        <w:t>،</w:t>
      </w:r>
      <w:r w:rsidRPr="001C4312">
        <w:rPr>
          <w:rFonts w:hint="cs"/>
          <w:rtl/>
          <w:lang w:bidi="ar-EG"/>
        </w:rPr>
        <w:t xml:space="preserve"> </w:t>
      </w:r>
      <w:r w:rsidRPr="001C4312">
        <w:rPr>
          <w:rtl/>
          <w:lang w:bidi="ar-EG"/>
        </w:rPr>
        <w:t>السيد</w:t>
      </w:r>
      <w:r w:rsidRPr="001C4312">
        <w:rPr>
          <w:rFonts w:hint="cs"/>
          <w:rtl/>
          <w:lang w:bidi="ar-EG"/>
        </w:rPr>
        <w:t> </w:t>
      </w:r>
      <w:r w:rsidRPr="001C4312">
        <w:rPr>
          <w:rtl/>
        </w:rPr>
        <w:t>ح.</w:t>
      </w:r>
      <w:r w:rsidRPr="001C4312">
        <w:rPr>
          <w:rFonts w:hint="cs"/>
          <w:rtl/>
        </w:rPr>
        <w:t> </w:t>
      </w:r>
      <w:r w:rsidRPr="001C4312">
        <w:rPr>
          <w:rtl/>
        </w:rPr>
        <w:t>طالب</w:t>
      </w:r>
      <w:r>
        <w:rPr>
          <w:rFonts w:hint="cs"/>
          <w:rtl/>
        </w:rPr>
        <w:t xml:space="preserve">، </w:t>
      </w:r>
      <w:r w:rsidRPr="00B50196">
        <w:rPr>
          <w:rtl/>
          <w:lang w:bidi="ar-EG"/>
        </w:rPr>
        <w:t>السيد</w:t>
      </w:r>
      <w:r>
        <w:rPr>
          <w:rFonts w:hint="cs"/>
          <w:rtl/>
          <w:lang w:bidi="ar-EG"/>
        </w:rPr>
        <w:t> </w:t>
      </w:r>
      <w:r w:rsidRPr="00B50196">
        <w:rPr>
          <w:rtl/>
        </w:rPr>
        <w:t>ن. فارلاموف</w:t>
      </w:r>
    </w:p>
    <w:p w14:paraId="1A4DB609" w14:textId="77777777" w:rsidR="002A7F19" w:rsidRPr="00B50196" w:rsidRDefault="002A7F19" w:rsidP="002A7F19">
      <w:pPr>
        <w:tabs>
          <w:tab w:val="clear" w:pos="1134"/>
          <w:tab w:val="clear" w:pos="1871"/>
          <w:tab w:val="clear" w:pos="2268"/>
          <w:tab w:val="left" w:pos="1984"/>
        </w:tabs>
        <w:spacing w:before="240"/>
        <w:jc w:val="left"/>
        <w:rPr>
          <w:rtl/>
          <w:lang w:bidi="ar-EG"/>
        </w:rPr>
      </w:pPr>
      <w:r w:rsidRPr="00B50196">
        <w:rPr>
          <w:rtl/>
          <w:lang w:bidi="ar-EG"/>
        </w:rPr>
        <w:tab/>
      </w:r>
      <w:r w:rsidRPr="00B50196">
        <w:rPr>
          <w:u w:val="single"/>
          <w:rtl/>
          <w:lang w:bidi="ar-EG"/>
        </w:rPr>
        <w:t>الأمين التنفيذي للجنة لوائح الراديو</w:t>
      </w:r>
      <w:r w:rsidRPr="00B50196">
        <w:rPr>
          <w:rtl/>
          <w:lang w:bidi="ar-EG"/>
        </w:rPr>
        <w:br/>
      </w:r>
      <w:r w:rsidRPr="00B50196">
        <w:rPr>
          <w:rtl/>
          <w:lang w:bidi="ar-EG"/>
        </w:rPr>
        <w:tab/>
        <w:t xml:space="preserve">السيد </w:t>
      </w:r>
      <w:r w:rsidRPr="00B50196">
        <w:rPr>
          <w:rFonts w:hint="cs"/>
          <w:rtl/>
          <w:lang w:bidi="ar-EG"/>
        </w:rPr>
        <w:t>م</w:t>
      </w:r>
      <w:r w:rsidRPr="00B50196">
        <w:rPr>
          <w:rtl/>
          <w:lang w:bidi="ar-EG"/>
        </w:rPr>
        <w:t xml:space="preserve">. </w:t>
      </w:r>
      <w:r w:rsidRPr="00B50196">
        <w:rPr>
          <w:rFonts w:hint="cs"/>
          <w:rtl/>
          <w:lang w:bidi="ar-EG"/>
        </w:rPr>
        <w:t>مانيفيتش</w:t>
      </w:r>
      <w:r w:rsidRPr="00B50196">
        <w:rPr>
          <w:rtl/>
          <w:lang w:bidi="ar-EG"/>
        </w:rPr>
        <w:t>، مدير مكتب الاتصالات الراديوية</w:t>
      </w:r>
    </w:p>
    <w:p w14:paraId="324D2A26" w14:textId="459E64C2" w:rsidR="002A7F19" w:rsidRPr="00B50196" w:rsidRDefault="002A7F19" w:rsidP="002A7F19">
      <w:pPr>
        <w:tabs>
          <w:tab w:val="clear" w:pos="1134"/>
          <w:tab w:val="clear" w:pos="1871"/>
          <w:tab w:val="clear" w:pos="2268"/>
          <w:tab w:val="left" w:pos="1984"/>
        </w:tabs>
        <w:spacing w:before="240"/>
        <w:jc w:val="left"/>
        <w:rPr>
          <w:rtl/>
        </w:rPr>
      </w:pPr>
      <w:r w:rsidRPr="00B50196">
        <w:rPr>
          <w:rtl/>
          <w:lang w:bidi="ar-EG"/>
        </w:rPr>
        <w:tab/>
      </w:r>
      <w:r w:rsidR="003A7AB2">
        <w:rPr>
          <w:rFonts w:hint="cs"/>
          <w:u w:val="single"/>
          <w:rtl/>
          <w:lang w:bidi="ar-EG"/>
        </w:rPr>
        <w:t>كاتبو</w:t>
      </w:r>
      <w:r w:rsidRPr="00B50196">
        <w:rPr>
          <w:rFonts w:hint="cs"/>
          <w:u w:val="single"/>
          <w:rtl/>
          <w:lang w:bidi="ar-EG"/>
        </w:rPr>
        <w:t xml:space="preserve"> </w:t>
      </w:r>
      <w:r w:rsidRPr="00B50196">
        <w:rPr>
          <w:rFonts w:hint="eastAsia"/>
          <w:u w:val="single"/>
          <w:rtl/>
          <w:lang w:bidi="ar-EG"/>
        </w:rPr>
        <w:t>المحاضر</w:t>
      </w:r>
      <w:r w:rsidRPr="00B50196">
        <w:rPr>
          <w:u w:val="single"/>
          <w:rtl/>
          <w:lang w:bidi="ar-EG"/>
        </w:rPr>
        <w:t xml:space="preserve"> </w:t>
      </w:r>
      <w:r w:rsidRPr="00B50196">
        <w:rPr>
          <w:rtl/>
          <w:lang w:bidi="ar-EG"/>
        </w:rPr>
        <w:br/>
      </w:r>
      <w:r w:rsidRPr="00B50196">
        <w:rPr>
          <w:rtl/>
          <w:lang w:bidi="ar-EG"/>
        </w:rPr>
        <w:tab/>
      </w:r>
      <w:r w:rsidRPr="00142750">
        <w:rPr>
          <w:rtl/>
        </w:rPr>
        <w:t>السيدة ك. راميج</w:t>
      </w:r>
      <w:r w:rsidRPr="00142750">
        <w:rPr>
          <w:rtl/>
          <w:lang w:bidi="ar-EG"/>
        </w:rPr>
        <w:t xml:space="preserve"> </w:t>
      </w:r>
      <w:r>
        <w:rPr>
          <w:rFonts w:hint="cs"/>
          <w:rtl/>
          <w:lang w:bidi="ar-EG"/>
        </w:rPr>
        <w:t>و</w:t>
      </w:r>
      <w:r w:rsidRPr="00B50196">
        <w:rPr>
          <w:rtl/>
          <w:lang w:bidi="ar-EG"/>
        </w:rPr>
        <w:t>السيد</w:t>
      </w:r>
      <w:r w:rsidR="003A7AB2">
        <w:rPr>
          <w:rFonts w:hint="cs"/>
          <w:rtl/>
          <w:lang w:bidi="ar-EG"/>
        </w:rPr>
        <w:t xml:space="preserve"> ب. ميثفن والسيدة ك. ييتس</w:t>
      </w:r>
    </w:p>
    <w:p w14:paraId="5556B418" w14:textId="46CE2AD6" w:rsidR="002A7F19" w:rsidRPr="00B50196" w:rsidRDefault="002A7F19" w:rsidP="002A7F19">
      <w:pPr>
        <w:tabs>
          <w:tab w:val="clear" w:pos="1134"/>
          <w:tab w:val="clear" w:pos="1871"/>
          <w:tab w:val="clear" w:pos="2268"/>
          <w:tab w:val="left" w:pos="1984"/>
        </w:tabs>
        <w:spacing w:before="240"/>
        <w:jc w:val="left"/>
        <w:rPr>
          <w:lang w:bidi="ar-EG"/>
        </w:rPr>
      </w:pPr>
      <w:r w:rsidRPr="00B50196">
        <w:rPr>
          <w:u w:val="single"/>
          <w:rtl/>
          <w:lang w:bidi="ar-EG"/>
        </w:rPr>
        <w:t>حضر الاجتماع أيضاً</w:t>
      </w:r>
      <w:r w:rsidRPr="00B50196">
        <w:rPr>
          <w:rtl/>
          <w:lang w:bidi="ar-EG"/>
        </w:rPr>
        <w:t>:</w:t>
      </w:r>
      <w:r w:rsidRPr="00B50196">
        <w:rPr>
          <w:rtl/>
          <w:lang w:bidi="ar-EG"/>
        </w:rPr>
        <w:tab/>
      </w:r>
      <w:r w:rsidRPr="00B50196">
        <w:rPr>
          <w:rFonts w:hint="cs"/>
          <w:spacing w:val="-4"/>
          <w:rtl/>
          <w:lang w:bidi="ar-EG"/>
        </w:rPr>
        <w:t xml:space="preserve">السيدة ج. ويلسون، نائبة مدير مكتب الاتصالات الراديوية ورئيسة </w:t>
      </w:r>
      <w:r w:rsidRPr="00B50196">
        <w:rPr>
          <w:color w:val="000000"/>
          <w:spacing w:val="-4"/>
          <w:rtl/>
        </w:rPr>
        <w:t>دائرة المعلوماتية والإدارة والمنشورات</w:t>
      </w:r>
      <w:r w:rsidRPr="00B50196">
        <w:rPr>
          <w:rtl/>
        </w:rPr>
        <w:tab/>
        <w:t>السيد أ. فاليه، رئيس دائرة الخدمات الفضائية</w:t>
      </w:r>
      <w:r w:rsidRPr="00B50196">
        <w:rPr>
          <w:rtl/>
        </w:rPr>
        <w:br/>
      </w:r>
      <w:r w:rsidRPr="00B50196">
        <w:rPr>
          <w:lang w:bidi="ar-EG"/>
        </w:rPr>
        <w:tab/>
      </w:r>
      <w:r w:rsidRPr="00B50196">
        <w:rPr>
          <w:color w:val="000000"/>
          <w:rtl/>
        </w:rPr>
        <w:t>السيد س. س. لو، رئيس قسم المنشورات والتسجيلات الفضائية/دائرة الخدمات الفضائية</w:t>
      </w:r>
      <w:r w:rsidRPr="00B50196">
        <w:rPr>
          <w:color w:val="000000"/>
          <w:rtl/>
        </w:rPr>
        <w:br/>
      </w:r>
      <w:r w:rsidRPr="00B50196">
        <w:rPr>
          <w:color w:val="000000"/>
          <w:rtl/>
        </w:rPr>
        <w:tab/>
      </w:r>
      <w:r w:rsidRPr="00B50196">
        <w:rPr>
          <w:rFonts w:hint="cs"/>
          <w:color w:val="000000"/>
          <w:rtl/>
        </w:rPr>
        <w:t xml:space="preserve">السيد م. ساكاموتو، </w:t>
      </w:r>
      <w:r w:rsidRPr="00B50196">
        <w:rPr>
          <w:color w:val="000000"/>
          <w:rtl/>
        </w:rPr>
        <w:t>رئيس شعبة تنسيق الأنظمة الفضائية/دائرة الخدمات الفضائية</w:t>
      </w:r>
      <w:r w:rsidRPr="00B50196">
        <w:rPr>
          <w:spacing w:val="-6"/>
          <w:rtl/>
        </w:rPr>
        <w:tab/>
      </w:r>
      <w:r w:rsidRPr="00B50196">
        <w:rPr>
          <w:spacing w:val="-6"/>
          <w:rtl/>
          <w:lang w:bidi="ar-EG"/>
        </w:rPr>
        <w:br/>
      </w:r>
      <w:r w:rsidRPr="00B50196">
        <w:rPr>
          <w:rtl/>
        </w:rPr>
        <w:tab/>
      </w:r>
      <w:r w:rsidRPr="00B50196">
        <w:rPr>
          <w:rFonts w:hint="cs"/>
          <w:rtl/>
        </w:rPr>
        <w:t xml:space="preserve">السيد ج. </w:t>
      </w:r>
      <w:r w:rsidRPr="00B50196">
        <w:rPr>
          <w:rtl/>
        </w:rPr>
        <w:t>وانغ، رئيس شعبة التبليغ والخطط للخدمات الفضائية/دائرة الخدمات الفضائية</w:t>
      </w:r>
      <w:r w:rsidRPr="00B50196">
        <w:rPr>
          <w:rtl/>
        </w:rPr>
        <w:br/>
      </w:r>
      <w:r w:rsidRPr="00B50196">
        <w:rPr>
          <w:spacing w:val="-6"/>
          <w:rtl/>
          <w:lang w:bidi="ar-EG"/>
        </w:rPr>
        <w:tab/>
      </w:r>
      <w:r w:rsidRPr="00B50196">
        <w:rPr>
          <w:color w:val="000000"/>
          <w:rtl/>
        </w:rPr>
        <w:t>السيد ن. فاسيلييف، رئيس دائرة الخدمات الأرضية</w:t>
      </w:r>
      <w:r w:rsidRPr="00B50196">
        <w:rPr>
          <w:color w:val="000000"/>
          <w:rtl/>
        </w:rPr>
        <w:br/>
      </w:r>
      <w:r w:rsidRPr="00B50196">
        <w:rPr>
          <w:rtl/>
          <w:lang w:bidi="ar-EG"/>
        </w:rPr>
        <w:tab/>
      </w:r>
      <w:r w:rsidRPr="00B50196">
        <w:rPr>
          <w:rtl/>
        </w:rPr>
        <w:t>السيد ك. بوغينس، رئيس شعبة الخدمات الثابتة والمتنقلة/دائرة الخدمات الأرضية</w:t>
      </w:r>
      <w:r w:rsidR="00172158">
        <w:rPr>
          <w:rtl/>
        </w:rPr>
        <w:br/>
      </w:r>
      <w:r w:rsidRPr="00B50196">
        <w:rPr>
          <w:rtl/>
        </w:rPr>
        <w:tab/>
      </w:r>
      <w:r w:rsidRPr="00B50196">
        <w:rPr>
          <w:rtl/>
          <w:lang w:bidi="ar-EG"/>
        </w:rPr>
        <w:t>السيد د. بوثا، دائرة لجان الدراسات</w:t>
      </w:r>
      <w:r w:rsidRPr="00B50196">
        <w:rPr>
          <w:rtl/>
        </w:rPr>
        <w:br/>
      </w:r>
      <w:r w:rsidRPr="00B50196">
        <w:rPr>
          <w:rtl/>
        </w:rPr>
        <w:tab/>
      </w:r>
      <w:r w:rsidRPr="00B50196">
        <w:rPr>
          <w:rtl/>
          <w:lang w:bidi="ar-EG"/>
        </w:rPr>
        <w:t>السيدة ك. غوزال، سكرتيرة إدار</w:t>
      </w:r>
      <w:r w:rsidRPr="00B50196">
        <w:rPr>
          <w:rFonts w:hint="cs"/>
          <w:rtl/>
          <w:lang w:bidi="ar-EG"/>
        </w:rPr>
        <w:t>ية</w:t>
      </w:r>
    </w:p>
    <w:p w14:paraId="30EEDBFC" w14:textId="77777777" w:rsidR="00D43759" w:rsidRDefault="00D43759" w:rsidP="008614B8">
      <w:pPr>
        <w:rPr>
          <w:rtl/>
          <w:lang w:bidi="ar-EG"/>
        </w:rPr>
        <w:sectPr w:rsidR="00D43759"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pPr>
    </w:p>
    <w:tbl>
      <w:tblPr>
        <w:tblStyle w:val="GridTable1Light-Accent12"/>
        <w:bidiVisual/>
        <w:tblW w:w="5000" w:type="pct"/>
        <w:jc w:val="center"/>
        <w:tblLayout w:type="fixed"/>
        <w:tblLook w:val="04A0" w:firstRow="1" w:lastRow="0" w:firstColumn="1" w:lastColumn="0" w:noHBand="0" w:noVBand="1"/>
      </w:tblPr>
      <w:tblGrid>
        <w:gridCol w:w="732"/>
        <w:gridCol w:w="4181"/>
        <w:gridCol w:w="6897"/>
        <w:gridCol w:w="2462"/>
      </w:tblGrid>
      <w:tr w:rsidR="003C4C35" w:rsidRPr="002F34D3" w14:paraId="03BEE9D6" w14:textId="77777777" w:rsidTr="00752EFA">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732" w:type="dxa"/>
            <w:shd w:val="clear" w:color="auto" w:fill="DBE5F1" w:themeFill="accent1" w:themeFillTint="33"/>
            <w:vAlign w:val="center"/>
          </w:tcPr>
          <w:p w14:paraId="2C0994F8" w14:textId="77777777" w:rsidR="00172158" w:rsidRPr="002F34D3" w:rsidRDefault="00172158" w:rsidP="000132EC">
            <w:pPr>
              <w:pStyle w:val="Tablehead"/>
              <w:spacing w:before="80" w:after="80" w:line="300" w:lineRule="exact"/>
              <w:rPr>
                <w:b/>
                <w:bCs/>
                <w:position w:val="2"/>
              </w:rPr>
            </w:pPr>
            <w:r w:rsidRPr="002F34D3">
              <w:rPr>
                <w:b/>
                <w:bCs/>
                <w:position w:val="2"/>
                <w:rtl/>
              </w:rPr>
              <w:lastRenderedPageBreak/>
              <w:t>رقم البند</w:t>
            </w:r>
          </w:p>
        </w:tc>
        <w:tc>
          <w:tcPr>
            <w:tcW w:w="4181" w:type="dxa"/>
            <w:shd w:val="clear" w:color="auto" w:fill="DBE5F1" w:themeFill="accent1" w:themeFillTint="33"/>
            <w:vAlign w:val="center"/>
          </w:tcPr>
          <w:p w14:paraId="06A4A9D1" w14:textId="77777777" w:rsidR="00172158" w:rsidRPr="002F34D3" w:rsidRDefault="00172158" w:rsidP="000132EC">
            <w:pPr>
              <w:pStyle w:val="Tablehead"/>
              <w:spacing w:before="80" w:after="80" w:line="300" w:lineRule="exact"/>
              <w:cnfStyle w:val="100000000000" w:firstRow="1" w:lastRow="0" w:firstColumn="0" w:lastColumn="0" w:oddVBand="0" w:evenVBand="0" w:oddHBand="0" w:evenHBand="0" w:firstRowFirstColumn="0" w:firstRowLastColumn="0" w:lastRowFirstColumn="0" w:lastRowLastColumn="0"/>
              <w:rPr>
                <w:b/>
                <w:bCs/>
                <w:position w:val="2"/>
              </w:rPr>
            </w:pPr>
            <w:r w:rsidRPr="002F34D3">
              <w:rPr>
                <w:b/>
                <w:bCs/>
                <w:position w:val="2"/>
                <w:rtl/>
              </w:rPr>
              <w:t>الموضوع</w:t>
            </w:r>
          </w:p>
        </w:tc>
        <w:tc>
          <w:tcPr>
            <w:tcW w:w="6897" w:type="dxa"/>
            <w:shd w:val="clear" w:color="auto" w:fill="DBE5F1" w:themeFill="accent1" w:themeFillTint="33"/>
            <w:vAlign w:val="center"/>
          </w:tcPr>
          <w:p w14:paraId="7613617B" w14:textId="77777777" w:rsidR="00172158" w:rsidRPr="002F34D3" w:rsidRDefault="00172158" w:rsidP="000132EC">
            <w:pPr>
              <w:pStyle w:val="Tablehead"/>
              <w:spacing w:before="80" w:after="80" w:line="300" w:lineRule="exact"/>
              <w:cnfStyle w:val="100000000000" w:firstRow="1" w:lastRow="0" w:firstColumn="0" w:lastColumn="0" w:oddVBand="0" w:evenVBand="0" w:oddHBand="0" w:evenHBand="0" w:firstRowFirstColumn="0" w:firstRowLastColumn="0" w:lastRowFirstColumn="0" w:lastRowLastColumn="0"/>
              <w:rPr>
                <w:b/>
                <w:bCs/>
                <w:position w:val="2"/>
              </w:rPr>
            </w:pPr>
            <w:r w:rsidRPr="002F34D3">
              <w:rPr>
                <w:b/>
                <w:bCs/>
                <w:position w:val="2"/>
                <w:rtl/>
              </w:rPr>
              <w:t>الإجراء/القرار ومسوغاته</w:t>
            </w:r>
          </w:p>
        </w:tc>
        <w:tc>
          <w:tcPr>
            <w:tcW w:w="2462" w:type="dxa"/>
            <w:shd w:val="clear" w:color="auto" w:fill="DBE5F1" w:themeFill="accent1" w:themeFillTint="33"/>
            <w:vAlign w:val="center"/>
          </w:tcPr>
          <w:p w14:paraId="608FB27A" w14:textId="77777777" w:rsidR="00172158" w:rsidRPr="002F34D3" w:rsidRDefault="00172158" w:rsidP="000132EC">
            <w:pPr>
              <w:pStyle w:val="Tablehead"/>
              <w:spacing w:before="80" w:after="80" w:line="300" w:lineRule="exact"/>
              <w:cnfStyle w:val="100000000000" w:firstRow="1" w:lastRow="0" w:firstColumn="0" w:lastColumn="0" w:oddVBand="0" w:evenVBand="0" w:oddHBand="0" w:evenHBand="0" w:firstRowFirstColumn="0" w:firstRowLastColumn="0" w:lastRowFirstColumn="0" w:lastRowLastColumn="0"/>
              <w:rPr>
                <w:b/>
                <w:bCs/>
                <w:position w:val="2"/>
              </w:rPr>
            </w:pPr>
            <w:r w:rsidRPr="002F34D3">
              <w:rPr>
                <w:b/>
                <w:bCs/>
                <w:position w:val="2"/>
                <w:rtl/>
              </w:rPr>
              <w:t>المتابعة</w:t>
            </w:r>
          </w:p>
        </w:tc>
      </w:tr>
      <w:tr w:rsidR="00172158" w:rsidRPr="002F34D3" w14:paraId="30BC856A" w14:textId="77777777" w:rsidTr="00752EFA">
        <w:trPr>
          <w:trHeight w:val="555"/>
          <w:jc w:val="center"/>
        </w:trPr>
        <w:tc>
          <w:tcPr>
            <w:cnfStyle w:val="001000000000" w:firstRow="0" w:lastRow="0" w:firstColumn="1" w:lastColumn="0" w:oddVBand="0" w:evenVBand="0" w:oddHBand="0" w:evenHBand="0" w:firstRowFirstColumn="0" w:firstRowLastColumn="0" w:lastRowFirstColumn="0" w:lastRowLastColumn="0"/>
            <w:tcW w:w="732" w:type="dxa"/>
          </w:tcPr>
          <w:p w14:paraId="4E1D5F5A"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1</w:t>
            </w:r>
          </w:p>
        </w:tc>
        <w:tc>
          <w:tcPr>
            <w:tcW w:w="4181" w:type="dxa"/>
          </w:tcPr>
          <w:p w14:paraId="57DFEAC4"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eastAsia="zh-CN"/>
              </w:rPr>
              <w:t>افتتاح الاجتماع</w:t>
            </w:r>
          </w:p>
        </w:tc>
        <w:tc>
          <w:tcPr>
            <w:tcW w:w="6897" w:type="dxa"/>
          </w:tcPr>
          <w:p w14:paraId="443E50B2" w14:textId="0AD1235A"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رحب الرئيس، السيد ط</w:t>
            </w:r>
            <w:r w:rsidRPr="002F34D3">
              <w:rPr>
                <w:position w:val="2"/>
                <w:sz w:val="20"/>
                <w:szCs w:val="20"/>
                <w:rtl/>
                <w:lang w:val="en-CA" w:eastAsia="zh-CN" w:bidi="ar-EG"/>
              </w:rPr>
              <w:t>.</w:t>
            </w:r>
            <w:r w:rsidRPr="002F34D3">
              <w:rPr>
                <w:position w:val="2"/>
                <w:sz w:val="20"/>
                <w:szCs w:val="20"/>
                <w:rtl/>
                <w:lang w:val="en-CA" w:eastAsia="zh-CN"/>
              </w:rPr>
              <w:t xml:space="preserve"> العمري، بأعضاء اللجنة في اجتماعها </w:t>
            </w:r>
            <w:r w:rsidR="00141DD0" w:rsidRPr="002F34D3">
              <w:rPr>
                <w:position w:val="2"/>
                <w:sz w:val="20"/>
                <w:szCs w:val="20"/>
                <w:rtl/>
                <w:lang w:val="en-CA" w:eastAsia="zh-CN"/>
              </w:rPr>
              <w:t>التسعين</w:t>
            </w:r>
            <w:r w:rsidRPr="002F34D3">
              <w:rPr>
                <w:position w:val="2"/>
                <w:sz w:val="20"/>
                <w:szCs w:val="20"/>
                <w:rtl/>
                <w:lang w:val="en-CA" w:eastAsia="zh-CN"/>
              </w:rPr>
              <w:t xml:space="preserve"> ولاحظ بارتياح حضور جميع أعضاء اللجنة شخصياً</w:t>
            </w:r>
            <w:r w:rsidR="003A7AB2" w:rsidRPr="002F34D3">
              <w:rPr>
                <w:position w:val="2"/>
                <w:sz w:val="20"/>
                <w:szCs w:val="20"/>
                <w:rtl/>
                <w:lang w:val="en-CA" w:eastAsia="zh-CN"/>
              </w:rPr>
              <w:t xml:space="preserve"> وأعرب عن تمنياته</w:t>
            </w:r>
            <w:r w:rsidR="00141DD0" w:rsidRPr="002F34D3">
              <w:rPr>
                <w:position w:val="2"/>
                <w:sz w:val="20"/>
                <w:szCs w:val="20"/>
                <w:rtl/>
                <w:lang w:val="en-CA" w:eastAsia="zh-CN"/>
              </w:rPr>
              <w:t xml:space="preserve"> لأعضاء اللجنة </w:t>
            </w:r>
            <w:r w:rsidR="003A7AB2" w:rsidRPr="002F34D3">
              <w:rPr>
                <w:position w:val="2"/>
                <w:sz w:val="20"/>
                <w:szCs w:val="20"/>
                <w:rtl/>
                <w:lang w:val="en-CA" w:eastAsia="zh-CN"/>
              </w:rPr>
              <w:t xml:space="preserve">باجتماع مثمر </w:t>
            </w:r>
            <w:r w:rsidR="00141DD0" w:rsidRPr="002F34D3">
              <w:rPr>
                <w:position w:val="2"/>
                <w:sz w:val="20"/>
                <w:szCs w:val="20"/>
                <w:rtl/>
                <w:lang w:val="en-CA" w:eastAsia="zh-CN"/>
              </w:rPr>
              <w:t>جداً</w:t>
            </w:r>
            <w:r w:rsidRPr="002F34D3">
              <w:rPr>
                <w:position w:val="2"/>
                <w:sz w:val="20"/>
                <w:szCs w:val="20"/>
                <w:rtl/>
                <w:lang w:val="en-CA" w:eastAsia="zh-CN"/>
              </w:rPr>
              <w:t>.</w:t>
            </w:r>
          </w:p>
          <w:p w14:paraId="25AAA14B" w14:textId="5099E577" w:rsidR="006C458A"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val="en-CA" w:eastAsia="zh-CN"/>
              </w:rPr>
              <w:t>ورحب كذلك مدير مكتب الاتصالات الراديوية، السيد م. مانيفيتش، نيابةً عن الأمين العام، السيد</w:t>
            </w:r>
            <w:r w:rsidR="00F20001" w:rsidRPr="002F34D3">
              <w:rPr>
                <w:position w:val="2"/>
                <w:sz w:val="20"/>
                <w:szCs w:val="20"/>
                <w:rtl/>
                <w:lang w:val="en-CA" w:eastAsia="zh-CN"/>
              </w:rPr>
              <w:t> </w:t>
            </w:r>
            <w:r w:rsidRPr="002F34D3">
              <w:rPr>
                <w:position w:val="2"/>
                <w:sz w:val="20"/>
                <w:szCs w:val="20"/>
                <w:rtl/>
                <w:lang w:val="en-CA" w:eastAsia="zh-CN"/>
              </w:rPr>
              <w:t>هـ.</w:t>
            </w:r>
            <w:r w:rsidR="00F20001" w:rsidRPr="002F34D3">
              <w:rPr>
                <w:position w:val="2"/>
                <w:sz w:val="20"/>
                <w:szCs w:val="20"/>
                <w:rtl/>
                <w:lang w:val="en-CA" w:eastAsia="zh-CN"/>
              </w:rPr>
              <w:t> </w:t>
            </w:r>
            <w:r w:rsidRPr="002F34D3">
              <w:rPr>
                <w:position w:val="2"/>
                <w:sz w:val="20"/>
                <w:szCs w:val="20"/>
                <w:rtl/>
                <w:lang w:val="en-CA" w:eastAsia="zh-CN"/>
              </w:rPr>
              <w:t xml:space="preserve">جاو، بأعضاء اللجنة مشيراً </w:t>
            </w:r>
            <w:r w:rsidR="00141DD0" w:rsidRPr="002F34D3">
              <w:rPr>
                <w:position w:val="2"/>
                <w:sz w:val="20"/>
                <w:szCs w:val="20"/>
                <w:rtl/>
                <w:lang w:val="en-CA" w:eastAsia="zh-CN"/>
              </w:rPr>
              <w:t xml:space="preserve">مع التقدير </w:t>
            </w:r>
            <w:r w:rsidRPr="002F34D3">
              <w:rPr>
                <w:position w:val="2"/>
                <w:sz w:val="20"/>
                <w:szCs w:val="20"/>
                <w:rtl/>
                <w:lang w:val="en-CA" w:eastAsia="zh-CN"/>
              </w:rPr>
              <w:t>إلى أن</w:t>
            </w:r>
            <w:r w:rsidR="00141DD0" w:rsidRPr="002F34D3">
              <w:rPr>
                <w:position w:val="2"/>
                <w:sz w:val="20"/>
                <w:szCs w:val="20"/>
                <w:rtl/>
                <w:lang w:val="en-CA" w:eastAsia="zh-CN"/>
              </w:rPr>
              <w:t xml:space="preserve">ه الاجتماع الحضوري الثاني على التوالي بحضور جميع أعضاء اللجنة. وأشار أيضاً إلى أنه منذ مارس </w:t>
            </w:r>
            <w:r w:rsidR="00141DD0" w:rsidRPr="002F34D3">
              <w:rPr>
                <w:position w:val="2"/>
                <w:sz w:val="20"/>
                <w:szCs w:val="20"/>
                <w:lang w:val="en-CA" w:eastAsia="zh-CN"/>
              </w:rPr>
              <w:t>2022</w:t>
            </w:r>
            <w:r w:rsidR="00141DD0" w:rsidRPr="002F34D3">
              <w:rPr>
                <w:position w:val="2"/>
                <w:sz w:val="20"/>
                <w:szCs w:val="20"/>
                <w:rtl/>
                <w:lang w:val="en-CA" w:eastAsia="zh-CN"/>
              </w:rPr>
              <w:t>، عُقدت الجمعية العالمية لتقييس الاتصالات وجميع اجتماعات لجان الدراسات وفرق العمل التابعة لقطاع الاتصالات الراديوية كاجتماعات حضورية مع إمكانية المشاركة عن بُعد، مما سهل كثيراً إحراز التقدم في</w:t>
            </w:r>
            <w:r w:rsidR="00C513D5" w:rsidRPr="002F34D3">
              <w:rPr>
                <w:position w:val="2"/>
                <w:sz w:val="20"/>
                <w:szCs w:val="20"/>
                <w:rtl/>
                <w:lang w:val="en-CA" w:eastAsia="zh-CN"/>
              </w:rPr>
              <w:t> </w:t>
            </w:r>
            <w:r w:rsidR="00141DD0" w:rsidRPr="002F34D3">
              <w:rPr>
                <w:position w:val="2"/>
                <w:sz w:val="20"/>
                <w:szCs w:val="20"/>
                <w:rtl/>
                <w:lang w:val="en-CA" w:eastAsia="zh-CN"/>
              </w:rPr>
              <w:t xml:space="preserve">الاجتماعات وأن المؤتمر العالمي لتنمية الاتصالات عُقد بنجاح أيضاً كحدث حضور مع </w:t>
            </w:r>
            <w:r w:rsidR="008F543D" w:rsidRPr="002F34D3">
              <w:rPr>
                <w:position w:val="2"/>
                <w:sz w:val="20"/>
                <w:szCs w:val="20"/>
                <w:rtl/>
                <w:lang w:val="en-CA" w:eastAsia="zh-CN"/>
              </w:rPr>
              <w:t>إتاحة</w:t>
            </w:r>
            <w:r w:rsidR="00141DD0" w:rsidRPr="002F34D3">
              <w:rPr>
                <w:position w:val="2"/>
                <w:sz w:val="20"/>
                <w:szCs w:val="20"/>
                <w:rtl/>
                <w:lang w:val="en-CA" w:eastAsia="zh-CN"/>
              </w:rPr>
              <w:t xml:space="preserve"> المشاركة عن بُعد.</w:t>
            </w:r>
            <w:r w:rsidR="008F543D" w:rsidRPr="002F34D3">
              <w:rPr>
                <w:position w:val="2"/>
                <w:sz w:val="20"/>
                <w:szCs w:val="20"/>
                <w:rtl/>
                <w:lang w:val="en-CA" w:eastAsia="zh-CN"/>
              </w:rPr>
              <w:t xml:space="preserve"> </w:t>
            </w:r>
            <w:r w:rsidRPr="002F34D3">
              <w:rPr>
                <w:position w:val="2"/>
                <w:sz w:val="20"/>
                <w:szCs w:val="20"/>
                <w:rtl/>
                <w:lang w:val="en-CA" w:eastAsia="zh-CN"/>
              </w:rPr>
              <w:t>وتمنى المدير أيضاً النجاح لاجتماع اللجنة.</w:t>
            </w:r>
          </w:p>
        </w:tc>
        <w:tc>
          <w:tcPr>
            <w:tcW w:w="2462" w:type="dxa"/>
          </w:tcPr>
          <w:p w14:paraId="1DFA91EA" w14:textId="77777777" w:rsidR="00172158" w:rsidRPr="002F34D3" w:rsidRDefault="00172158"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37B199EA" w14:textId="77777777" w:rsidTr="00752EFA">
        <w:trPr>
          <w:trHeight w:val="755"/>
          <w:jc w:val="center"/>
        </w:trPr>
        <w:tc>
          <w:tcPr>
            <w:cnfStyle w:val="001000000000" w:firstRow="0" w:lastRow="0" w:firstColumn="1" w:lastColumn="0" w:oddVBand="0" w:evenVBand="0" w:oddHBand="0" w:evenHBand="0" w:firstRowFirstColumn="0" w:firstRowLastColumn="0" w:lastRowFirstColumn="0" w:lastRowLastColumn="0"/>
            <w:tcW w:w="732" w:type="dxa"/>
          </w:tcPr>
          <w:p w14:paraId="4B571151"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2</w:t>
            </w:r>
          </w:p>
        </w:tc>
        <w:tc>
          <w:tcPr>
            <w:tcW w:w="4181" w:type="dxa"/>
          </w:tcPr>
          <w:p w14:paraId="66403A26" w14:textId="2977B832"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eastAsia="zh-CN" w:bidi="ar-EG"/>
              </w:rPr>
              <w:t>إقرار</w:t>
            </w:r>
            <w:r w:rsidRPr="002F34D3">
              <w:rPr>
                <w:position w:val="2"/>
                <w:sz w:val="20"/>
                <w:szCs w:val="20"/>
                <w:rtl/>
                <w:lang w:eastAsia="zh-CN"/>
              </w:rPr>
              <w:t xml:space="preserve"> جدول الأعمال</w:t>
            </w:r>
            <w:r w:rsidRPr="002F34D3">
              <w:rPr>
                <w:position w:val="2"/>
                <w:sz w:val="20"/>
                <w:szCs w:val="20"/>
                <w:lang w:eastAsia="zh-CN"/>
              </w:rPr>
              <w:t xml:space="preserve"> </w:t>
            </w:r>
            <w:r w:rsidRPr="002F34D3">
              <w:rPr>
                <w:position w:val="2"/>
                <w:sz w:val="20"/>
                <w:szCs w:val="20"/>
                <w:rtl/>
                <w:lang w:eastAsia="zh-CN"/>
              </w:rPr>
              <w:br/>
            </w:r>
            <w:hyperlink r:id="rId19" w:history="1">
              <w:r w:rsidR="00960357" w:rsidRPr="002F34D3">
                <w:rPr>
                  <w:rStyle w:val="Hyperlink"/>
                  <w:position w:val="2"/>
                  <w:sz w:val="20"/>
                  <w:szCs w:val="20"/>
                </w:rPr>
                <w:t>RRB22-2/OJ/1(Rev.1)</w:t>
              </w:r>
            </w:hyperlink>
            <w:r w:rsidR="00960357" w:rsidRPr="002F34D3">
              <w:rPr>
                <w:position w:val="2"/>
                <w:sz w:val="20"/>
                <w:szCs w:val="20"/>
                <w:rtl/>
                <w:lang w:val="en-CA" w:eastAsia="zh-CN"/>
              </w:rPr>
              <w:t xml:space="preserve">؛ </w:t>
            </w:r>
            <w:hyperlink r:id="rId20" w:history="1">
              <w:r w:rsidR="00960357" w:rsidRPr="002F34D3">
                <w:rPr>
                  <w:rStyle w:val="Hyperlink"/>
                  <w:position w:val="2"/>
                  <w:sz w:val="20"/>
                  <w:szCs w:val="20"/>
                </w:rPr>
                <w:t>RRB22-2/DELAYED/1</w:t>
              </w:r>
            </w:hyperlink>
            <w:r w:rsidR="00960357" w:rsidRPr="002F34D3">
              <w:rPr>
                <w:position w:val="2"/>
                <w:sz w:val="20"/>
                <w:szCs w:val="20"/>
                <w:rtl/>
                <w:lang w:val="en-CA" w:eastAsia="zh-CN"/>
              </w:rPr>
              <w:t xml:space="preserve">؛ </w:t>
            </w:r>
            <w:hyperlink r:id="rId21" w:history="1">
              <w:r w:rsidR="00960357" w:rsidRPr="002F34D3">
                <w:rPr>
                  <w:rStyle w:val="Hyperlink"/>
                  <w:position w:val="2"/>
                  <w:sz w:val="20"/>
                  <w:szCs w:val="20"/>
                </w:rPr>
                <w:t>RRB22-2/DELAYED/2</w:t>
              </w:r>
            </w:hyperlink>
            <w:r w:rsidR="00960357" w:rsidRPr="002F34D3">
              <w:rPr>
                <w:position w:val="2"/>
                <w:sz w:val="20"/>
                <w:szCs w:val="20"/>
                <w:rtl/>
                <w:lang w:val="en-CA" w:eastAsia="zh-CN"/>
              </w:rPr>
              <w:t xml:space="preserve"> </w:t>
            </w:r>
          </w:p>
        </w:tc>
        <w:tc>
          <w:tcPr>
            <w:tcW w:w="6897" w:type="dxa"/>
          </w:tcPr>
          <w:p w14:paraId="4903A8F5" w14:textId="36F4AF12" w:rsidR="0002136C" w:rsidRPr="002F34D3" w:rsidRDefault="00172158"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F34D3">
              <w:rPr>
                <w:position w:val="2"/>
                <w:sz w:val="20"/>
                <w:szCs w:val="20"/>
                <w:rtl/>
              </w:rPr>
              <w:t xml:space="preserve">اعتمدت اللجنة مشروع جدول الأعمال مع إدخال تعديلات عليه على النحو الوارد في الوثيقة </w:t>
            </w:r>
            <w:r w:rsidRPr="002F34D3">
              <w:rPr>
                <w:position w:val="2"/>
                <w:sz w:val="20"/>
                <w:szCs w:val="20"/>
                <w:lang w:val="en-CA" w:bidi="ar-EG"/>
              </w:rPr>
              <w:t>RRB22</w:t>
            </w:r>
            <w:r w:rsidRPr="002F34D3">
              <w:rPr>
                <w:position w:val="2"/>
                <w:sz w:val="20"/>
                <w:szCs w:val="20"/>
                <w:lang w:val="en-CA" w:bidi="ar-EG"/>
              </w:rPr>
              <w:noBreakHyphen/>
            </w:r>
            <w:r w:rsidR="00BD72AF" w:rsidRPr="002F34D3">
              <w:rPr>
                <w:position w:val="2"/>
                <w:sz w:val="20"/>
                <w:szCs w:val="20"/>
                <w:lang w:val="en-CA" w:bidi="ar-EG"/>
              </w:rPr>
              <w:t>2</w:t>
            </w:r>
            <w:r w:rsidRPr="002F34D3">
              <w:rPr>
                <w:position w:val="2"/>
                <w:sz w:val="20"/>
                <w:szCs w:val="20"/>
                <w:lang w:val="en-CA" w:bidi="ar-EG"/>
              </w:rPr>
              <w:t>/OJ/1(Rev.1)</w:t>
            </w:r>
            <w:r w:rsidR="008F543D" w:rsidRPr="002F34D3">
              <w:rPr>
                <w:position w:val="2"/>
                <w:sz w:val="20"/>
                <w:szCs w:val="20"/>
                <w:rtl/>
                <w:lang w:val="en-GB"/>
              </w:rPr>
              <w:t xml:space="preserve">. وقررت اللجنة إرجاء النظر في الوثيقتين </w:t>
            </w:r>
            <w:r w:rsidR="008F543D" w:rsidRPr="002F34D3">
              <w:rPr>
                <w:position w:val="2"/>
                <w:sz w:val="20"/>
                <w:szCs w:val="20"/>
                <w:lang w:val="en-GB"/>
              </w:rPr>
              <w:t>RRB22-2/DELAYED/1</w:t>
            </w:r>
            <w:r w:rsidR="008F543D" w:rsidRPr="002F34D3">
              <w:rPr>
                <w:position w:val="2"/>
                <w:sz w:val="20"/>
                <w:szCs w:val="20"/>
                <w:rtl/>
                <w:lang w:val="en-GB"/>
              </w:rPr>
              <w:t xml:space="preserve"> و</w:t>
            </w:r>
            <w:r w:rsidR="008F543D" w:rsidRPr="002F34D3">
              <w:rPr>
                <w:position w:val="2"/>
                <w:sz w:val="20"/>
                <w:szCs w:val="20"/>
                <w:lang w:val="en-GB"/>
              </w:rPr>
              <w:t>RRB22-2/DELAYED/2</w:t>
            </w:r>
            <w:r w:rsidR="008F543D" w:rsidRPr="002F34D3">
              <w:rPr>
                <w:position w:val="2"/>
                <w:sz w:val="20"/>
                <w:szCs w:val="20"/>
                <w:rtl/>
                <w:lang w:val="en-GB"/>
              </w:rPr>
              <w:t xml:space="preserve">، حيث وردت كلتا الوثيقتين بعد الموعد النهائي المحدد بعشرة أيام للمساهمات المتأخرة التي </w:t>
            </w:r>
            <w:r w:rsidR="003153C4" w:rsidRPr="002F34D3">
              <w:rPr>
                <w:position w:val="2"/>
                <w:sz w:val="20"/>
                <w:szCs w:val="20"/>
                <w:rtl/>
                <w:lang w:val="en-GB"/>
              </w:rPr>
              <w:t>تتضمن تعليقات</w:t>
            </w:r>
            <w:r w:rsidR="008F543D" w:rsidRPr="002F34D3">
              <w:rPr>
                <w:position w:val="2"/>
                <w:sz w:val="20"/>
                <w:szCs w:val="20"/>
                <w:rtl/>
                <w:lang w:val="en-GB"/>
              </w:rPr>
              <w:t xml:space="preserve"> على التبليغ المقدم من إدارة أخرى، وفقاً لما ينص عليه الرقم </w:t>
            </w:r>
            <w:r w:rsidR="003153C4" w:rsidRPr="002F34D3">
              <w:rPr>
                <w:position w:val="2"/>
                <w:sz w:val="20"/>
                <w:szCs w:val="20"/>
                <w:lang w:val="en-GB"/>
              </w:rPr>
              <w:t>6.1</w:t>
            </w:r>
            <w:r w:rsidR="003153C4" w:rsidRPr="002F34D3">
              <w:rPr>
                <w:position w:val="2"/>
                <w:sz w:val="20"/>
                <w:szCs w:val="20"/>
                <w:rtl/>
                <w:lang w:val="en-GB"/>
              </w:rPr>
              <w:t xml:space="preserve"> </w:t>
            </w:r>
            <w:r w:rsidR="008F543D" w:rsidRPr="002F34D3">
              <w:rPr>
                <w:position w:val="2"/>
                <w:sz w:val="20"/>
                <w:szCs w:val="20"/>
                <w:rtl/>
                <w:lang w:val="en-GB"/>
              </w:rPr>
              <w:t xml:space="preserve">من الجزء </w:t>
            </w:r>
            <w:r w:rsidR="008F543D" w:rsidRPr="002F34D3">
              <w:rPr>
                <w:position w:val="2"/>
                <w:sz w:val="20"/>
                <w:szCs w:val="20"/>
                <w:lang w:val="en-GB"/>
              </w:rPr>
              <w:t>C</w:t>
            </w:r>
            <w:r w:rsidR="008F543D" w:rsidRPr="002F34D3">
              <w:rPr>
                <w:position w:val="2"/>
                <w:sz w:val="20"/>
                <w:szCs w:val="20"/>
                <w:rtl/>
                <w:lang w:val="en-GB"/>
              </w:rPr>
              <w:t xml:space="preserve"> من القواعد الإجرائية، وكلفت المكتب بإضافة هاتين الوثيقتين إلى جدول أعمال الاجتماع الحادي والتسعين.</w:t>
            </w:r>
          </w:p>
        </w:tc>
        <w:tc>
          <w:tcPr>
            <w:tcW w:w="2462" w:type="dxa"/>
          </w:tcPr>
          <w:p w14:paraId="061D0B78" w14:textId="77777777" w:rsidR="00172158" w:rsidRPr="002F34D3" w:rsidRDefault="007901C4"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2F34D3">
              <w:rPr>
                <w:position w:val="2"/>
                <w:sz w:val="20"/>
                <w:szCs w:val="20"/>
                <w:rtl/>
                <w:lang w:val="en-GB" w:eastAsia="zh-CN"/>
              </w:rPr>
              <w:t>على الأمين التنفيذي أن يحيط الإدارات المعنية علماً بهذه القرارات.</w:t>
            </w:r>
          </w:p>
          <w:p w14:paraId="2C75A116" w14:textId="554995B9" w:rsidR="007901C4" w:rsidRPr="002F34D3" w:rsidRDefault="00DB2BDA"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eastAsia="zh-CN"/>
              </w:rPr>
            </w:pPr>
            <w:r w:rsidRPr="002F34D3">
              <w:rPr>
                <w:position w:val="2"/>
                <w:sz w:val="20"/>
                <w:szCs w:val="20"/>
                <w:rtl/>
                <w:lang w:val="en-GB" w:eastAsia="zh-CN"/>
              </w:rPr>
              <w:t xml:space="preserve">على المكتب إضافة الوثيقتين </w:t>
            </w:r>
            <w:r w:rsidRPr="002F34D3">
              <w:rPr>
                <w:position w:val="2"/>
                <w:sz w:val="20"/>
                <w:szCs w:val="20"/>
                <w:lang w:val="en-GB"/>
              </w:rPr>
              <w:t>RRB22-2/DELAYED/1</w:t>
            </w:r>
            <w:r w:rsidRPr="002F34D3">
              <w:rPr>
                <w:position w:val="2"/>
                <w:sz w:val="20"/>
                <w:szCs w:val="20"/>
                <w:rtl/>
                <w:lang w:val="en-GB" w:eastAsia="zh-CN"/>
              </w:rPr>
              <w:t xml:space="preserve"> </w:t>
            </w:r>
            <w:r w:rsidR="00BF7499" w:rsidRPr="002F34D3">
              <w:rPr>
                <w:position w:val="2"/>
                <w:sz w:val="20"/>
                <w:szCs w:val="20"/>
                <w:rtl/>
                <w:lang w:val="en-GB" w:eastAsia="zh-CN"/>
              </w:rPr>
              <w:t>و</w:t>
            </w:r>
            <w:r w:rsidR="00BF7499" w:rsidRPr="002F34D3">
              <w:rPr>
                <w:position w:val="2"/>
                <w:sz w:val="20"/>
                <w:szCs w:val="20"/>
                <w:lang w:val="en-GB"/>
              </w:rPr>
              <w:t>RRB22</w:t>
            </w:r>
            <w:r w:rsidRPr="002F34D3">
              <w:rPr>
                <w:position w:val="2"/>
                <w:sz w:val="20"/>
                <w:szCs w:val="20"/>
                <w:lang w:val="en-GB"/>
              </w:rPr>
              <w:t>-2/DELAYED/2</w:t>
            </w:r>
            <w:r w:rsidRPr="002F34D3">
              <w:rPr>
                <w:position w:val="2"/>
                <w:sz w:val="20"/>
                <w:szCs w:val="20"/>
                <w:rtl/>
                <w:lang w:val="en-GB"/>
              </w:rPr>
              <w:t xml:space="preserve"> إلى جدول أعمال الاجتماع الحادي والتسعين</w:t>
            </w:r>
          </w:p>
        </w:tc>
      </w:tr>
      <w:tr w:rsidR="00172158" w:rsidRPr="002F34D3" w14:paraId="15D115E4" w14:textId="77777777" w:rsidTr="00752EFA">
        <w:trPr>
          <w:trHeight w:val="467"/>
          <w:jc w:val="center"/>
        </w:trPr>
        <w:tc>
          <w:tcPr>
            <w:cnfStyle w:val="001000000000" w:firstRow="0" w:lastRow="0" w:firstColumn="1" w:lastColumn="0" w:oddVBand="0" w:evenVBand="0" w:oddHBand="0" w:evenHBand="0" w:firstRowFirstColumn="0" w:firstRowLastColumn="0" w:lastRowFirstColumn="0" w:lastRowLastColumn="0"/>
            <w:tcW w:w="732" w:type="dxa"/>
            <w:vMerge w:val="restart"/>
          </w:tcPr>
          <w:p w14:paraId="336A8671"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3</w:t>
            </w:r>
          </w:p>
        </w:tc>
        <w:tc>
          <w:tcPr>
            <w:tcW w:w="4181" w:type="dxa"/>
            <w:vMerge w:val="restart"/>
          </w:tcPr>
          <w:p w14:paraId="0E7CACAB" w14:textId="76092B5B" w:rsidR="00172158" w:rsidRPr="002F34D3" w:rsidRDefault="00172158" w:rsidP="000132EC">
            <w:pPr>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2F34D3">
              <w:rPr>
                <w:position w:val="2"/>
                <w:sz w:val="20"/>
                <w:szCs w:val="20"/>
                <w:rtl/>
              </w:rPr>
              <w:t>تقرير مقدم من مدير مكتب الاتصالات الراديوية</w:t>
            </w:r>
            <w:r w:rsidRPr="002F34D3">
              <w:rPr>
                <w:position w:val="2"/>
                <w:sz w:val="20"/>
                <w:szCs w:val="20"/>
              </w:rPr>
              <w:br/>
            </w:r>
            <w:hyperlink r:id="rId22" w:history="1">
              <w:r w:rsidR="00B563D8" w:rsidRPr="002F34D3">
                <w:rPr>
                  <w:rStyle w:val="Hyperlink"/>
                  <w:position w:val="2"/>
                  <w:sz w:val="20"/>
                  <w:szCs w:val="20"/>
                  <w:lang w:eastAsia="zh-CN"/>
                </w:rPr>
                <w:t>RRB22</w:t>
              </w:r>
              <w:r w:rsidR="00B36F18" w:rsidRPr="002F34D3">
                <w:rPr>
                  <w:rStyle w:val="Hyperlink"/>
                  <w:position w:val="2"/>
                  <w:sz w:val="20"/>
                  <w:szCs w:val="20"/>
                  <w:lang w:eastAsia="zh-CN"/>
                </w:rPr>
                <w:noBreakHyphen/>
              </w:r>
              <w:r w:rsidR="00B563D8" w:rsidRPr="002F34D3">
                <w:rPr>
                  <w:rStyle w:val="Hyperlink"/>
                  <w:position w:val="2"/>
                  <w:sz w:val="20"/>
                  <w:szCs w:val="20"/>
                  <w:lang w:eastAsia="zh-CN"/>
                </w:rPr>
                <w:t>2/2</w:t>
              </w:r>
            </w:hyperlink>
            <w:r w:rsidR="007D3DEA" w:rsidRPr="002F34D3">
              <w:rPr>
                <w:position w:val="2"/>
                <w:sz w:val="20"/>
                <w:szCs w:val="20"/>
                <w:rtl/>
                <w:lang w:bidi="ar-EG"/>
              </w:rPr>
              <w:t>؛</w:t>
            </w:r>
            <w:r w:rsidR="00F9595B" w:rsidRPr="002F34D3">
              <w:rPr>
                <w:position w:val="2"/>
                <w:sz w:val="20"/>
                <w:szCs w:val="20"/>
                <w:rtl/>
                <w:lang w:bidi="ar-EG"/>
              </w:rPr>
              <w:t xml:space="preserve"> </w:t>
            </w:r>
            <w:hyperlink r:id="rId23" w:history="1">
              <w:r w:rsidR="00F9595B" w:rsidRPr="002F34D3">
                <w:rPr>
                  <w:rStyle w:val="Hyperlink"/>
                  <w:position w:val="2"/>
                  <w:sz w:val="20"/>
                  <w:szCs w:val="20"/>
                  <w:lang w:eastAsia="zh-CN"/>
                </w:rPr>
                <w:t>RRB22</w:t>
              </w:r>
              <w:r w:rsidR="00F9595B" w:rsidRPr="002F34D3">
                <w:rPr>
                  <w:rStyle w:val="Hyperlink"/>
                  <w:position w:val="2"/>
                  <w:sz w:val="20"/>
                  <w:szCs w:val="20"/>
                  <w:lang w:eastAsia="zh-CN"/>
                </w:rPr>
                <w:noBreakHyphen/>
                <w:t>2/2(Add.1)</w:t>
              </w:r>
            </w:hyperlink>
            <w:r w:rsidR="00B36F18" w:rsidRPr="002F34D3">
              <w:rPr>
                <w:position w:val="2"/>
                <w:sz w:val="20"/>
                <w:szCs w:val="20"/>
                <w:rtl/>
                <w:lang w:bidi="ar-EG"/>
              </w:rPr>
              <w:t xml:space="preserve"> </w:t>
            </w:r>
            <w:hyperlink r:id="rId24" w:history="1">
              <w:r w:rsidR="00B563D8" w:rsidRPr="002F34D3">
                <w:rPr>
                  <w:rStyle w:val="Hyperlink"/>
                  <w:position w:val="2"/>
                  <w:sz w:val="20"/>
                  <w:szCs w:val="20"/>
                  <w:lang w:eastAsia="zh-CN"/>
                </w:rPr>
                <w:t>RRB22</w:t>
              </w:r>
              <w:r w:rsidR="00B36F18" w:rsidRPr="002F34D3">
                <w:rPr>
                  <w:rStyle w:val="Hyperlink"/>
                  <w:position w:val="2"/>
                  <w:sz w:val="20"/>
                  <w:szCs w:val="20"/>
                  <w:lang w:eastAsia="zh-CN"/>
                </w:rPr>
                <w:noBreakHyphen/>
              </w:r>
              <w:r w:rsidR="00B563D8" w:rsidRPr="002F34D3">
                <w:rPr>
                  <w:rStyle w:val="Hyperlink"/>
                  <w:position w:val="2"/>
                  <w:sz w:val="20"/>
                  <w:szCs w:val="20"/>
                  <w:lang w:eastAsia="zh-CN"/>
                </w:rPr>
                <w:t>2/2(Add.2)</w:t>
              </w:r>
            </w:hyperlink>
            <w:r w:rsidR="007D3DEA" w:rsidRPr="002F34D3">
              <w:rPr>
                <w:position w:val="2"/>
                <w:sz w:val="20"/>
                <w:szCs w:val="20"/>
                <w:rtl/>
                <w:lang w:bidi="ar-EG"/>
              </w:rPr>
              <w:t xml:space="preserve">؛ </w:t>
            </w:r>
            <w:hyperlink r:id="rId25" w:history="1">
              <w:r w:rsidR="00B563D8" w:rsidRPr="002F34D3">
                <w:rPr>
                  <w:rStyle w:val="Hyperlink"/>
                  <w:position w:val="2"/>
                  <w:sz w:val="20"/>
                  <w:szCs w:val="20"/>
                  <w:lang w:eastAsia="zh-CN"/>
                </w:rPr>
                <w:t>RRB22</w:t>
              </w:r>
              <w:r w:rsidR="00B36F18" w:rsidRPr="002F34D3">
                <w:rPr>
                  <w:rStyle w:val="Hyperlink"/>
                  <w:position w:val="2"/>
                  <w:sz w:val="20"/>
                  <w:szCs w:val="20"/>
                  <w:lang w:eastAsia="zh-CN"/>
                </w:rPr>
                <w:noBreakHyphen/>
              </w:r>
              <w:r w:rsidR="00B563D8" w:rsidRPr="002F34D3">
                <w:rPr>
                  <w:rStyle w:val="Hyperlink"/>
                  <w:position w:val="2"/>
                  <w:sz w:val="20"/>
                  <w:szCs w:val="20"/>
                  <w:lang w:eastAsia="zh-CN"/>
                </w:rPr>
                <w:t>2/2(Add.3)</w:t>
              </w:r>
            </w:hyperlink>
            <w:r w:rsidR="007D3DEA" w:rsidRPr="002F34D3">
              <w:rPr>
                <w:position w:val="2"/>
                <w:sz w:val="20"/>
                <w:szCs w:val="20"/>
                <w:rtl/>
                <w:lang w:bidi="ar-EG"/>
              </w:rPr>
              <w:t xml:space="preserve">؛ </w:t>
            </w:r>
            <w:hyperlink r:id="rId26" w:history="1">
              <w:r w:rsidR="00FE42A6" w:rsidRPr="002F34D3">
                <w:rPr>
                  <w:rStyle w:val="Hyperlink"/>
                  <w:position w:val="2"/>
                  <w:sz w:val="20"/>
                  <w:szCs w:val="20"/>
                  <w:lang w:eastAsia="zh-CN"/>
                </w:rPr>
                <w:t>RRB22</w:t>
              </w:r>
              <w:r w:rsidR="00B36F18" w:rsidRPr="002F34D3">
                <w:rPr>
                  <w:rStyle w:val="Hyperlink"/>
                  <w:position w:val="2"/>
                  <w:sz w:val="20"/>
                  <w:szCs w:val="20"/>
                  <w:lang w:eastAsia="zh-CN"/>
                </w:rPr>
                <w:noBreakHyphen/>
              </w:r>
              <w:r w:rsidR="00FE42A6" w:rsidRPr="002F34D3">
                <w:rPr>
                  <w:rStyle w:val="Hyperlink"/>
                  <w:position w:val="2"/>
                  <w:sz w:val="20"/>
                  <w:szCs w:val="20"/>
                  <w:lang w:eastAsia="zh-CN"/>
                </w:rPr>
                <w:t>2/2(Add.4)</w:t>
              </w:r>
            </w:hyperlink>
            <w:r w:rsidR="007D3DEA" w:rsidRPr="002F34D3">
              <w:rPr>
                <w:position w:val="2"/>
                <w:sz w:val="20"/>
                <w:szCs w:val="20"/>
                <w:rtl/>
                <w:lang w:bidi="ar-EG"/>
              </w:rPr>
              <w:t xml:space="preserve">؛ </w:t>
            </w:r>
            <w:hyperlink r:id="rId27" w:history="1">
              <w:r w:rsidR="00FE42A6" w:rsidRPr="002F34D3">
                <w:rPr>
                  <w:rStyle w:val="Hyperlink"/>
                  <w:position w:val="2"/>
                  <w:sz w:val="20"/>
                  <w:szCs w:val="20"/>
                  <w:lang w:eastAsia="zh-CN"/>
                </w:rPr>
                <w:t>RRB22</w:t>
              </w:r>
              <w:r w:rsidR="00B36F18" w:rsidRPr="002F34D3">
                <w:rPr>
                  <w:rStyle w:val="Hyperlink"/>
                  <w:position w:val="2"/>
                  <w:sz w:val="20"/>
                  <w:szCs w:val="20"/>
                  <w:lang w:eastAsia="zh-CN"/>
                </w:rPr>
                <w:noBreakHyphen/>
              </w:r>
              <w:r w:rsidR="00FE42A6" w:rsidRPr="002F34D3">
                <w:rPr>
                  <w:rStyle w:val="Hyperlink"/>
                  <w:position w:val="2"/>
                  <w:sz w:val="20"/>
                  <w:szCs w:val="20"/>
                  <w:lang w:eastAsia="zh-CN"/>
                </w:rPr>
                <w:t>2/2(Add.5)</w:t>
              </w:r>
            </w:hyperlink>
            <w:r w:rsidR="007D3DEA" w:rsidRPr="002F34D3">
              <w:rPr>
                <w:position w:val="2"/>
                <w:sz w:val="20"/>
                <w:szCs w:val="20"/>
                <w:rtl/>
                <w:lang w:bidi="ar-EG"/>
              </w:rPr>
              <w:t xml:space="preserve">؛ </w:t>
            </w:r>
            <w:hyperlink r:id="rId28" w:history="1">
              <w:r w:rsidR="00FE42A6" w:rsidRPr="002F34D3">
                <w:rPr>
                  <w:rStyle w:val="Hyperlink"/>
                  <w:position w:val="2"/>
                  <w:sz w:val="20"/>
                  <w:szCs w:val="20"/>
                  <w:lang w:eastAsia="zh-CN"/>
                </w:rPr>
                <w:t>RRB22</w:t>
              </w:r>
              <w:r w:rsidR="00B36F18" w:rsidRPr="002F34D3">
                <w:rPr>
                  <w:rStyle w:val="Hyperlink"/>
                  <w:position w:val="2"/>
                  <w:sz w:val="20"/>
                  <w:szCs w:val="20"/>
                  <w:lang w:eastAsia="zh-CN"/>
                </w:rPr>
                <w:noBreakHyphen/>
              </w:r>
              <w:r w:rsidR="00FE42A6" w:rsidRPr="002F34D3">
                <w:rPr>
                  <w:rStyle w:val="Hyperlink"/>
                  <w:position w:val="2"/>
                  <w:sz w:val="20"/>
                  <w:szCs w:val="20"/>
                  <w:lang w:eastAsia="zh-CN"/>
                </w:rPr>
                <w:t>2/2(Add.6)</w:t>
              </w:r>
            </w:hyperlink>
            <w:r w:rsidR="007D3DEA" w:rsidRPr="002F34D3">
              <w:rPr>
                <w:position w:val="2"/>
                <w:sz w:val="20"/>
                <w:szCs w:val="20"/>
                <w:rtl/>
                <w:lang w:bidi="ar-EG"/>
              </w:rPr>
              <w:t xml:space="preserve">؛ </w:t>
            </w:r>
            <w:hyperlink r:id="rId29" w:history="1">
              <w:r w:rsidR="00FE42A6" w:rsidRPr="002F34D3">
                <w:rPr>
                  <w:rStyle w:val="Hyperlink"/>
                  <w:position w:val="2"/>
                  <w:sz w:val="20"/>
                  <w:szCs w:val="20"/>
                  <w:lang w:eastAsia="zh-CN"/>
                </w:rPr>
                <w:t>RRB22</w:t>
              </w:r>
              <w:r w:rsidR="00B36F18" w:rsidRPr="002F34D3">
                <w:rPr>
                  <w:rStyle w:val="Hyperlink"/>
                  <w:position w:val="2"/>
                  <w:sz w:val="20"/>
                  <w:szCs w:val="20"/>
                  <w:lang w:eastAsia="zh-CN"/>
                </w:rPr>
                <w:noBreakHyphen/>
              </w:r>
              <w:r w:rsidR="00FE42A6" w:rsidRPr="002F34D3">
                <w:rPr>
                  <w:rStyle w:val="Hyperlink"/>
                  <w:position w:val="2"/>
                  <w:sz w:val="20"/>
                  <w:szCs w:val="20"/>
                  <w:lang w:eastAsia="zh-CN"/>
                </w:rPr>
                <w:t>2/2(Add.7)</w:t>
              </w:r>
            </w:hyperlink>
            <w:r w:rsidR="007D3DEA" w:rsidRPr="002F34D3">
              <w:rPr>
                <w:position w:val="2"/>
                <w:sz w:val="20"/>
                <w:szCs w:val="20"/>
                <w:rtl/>
                <w:lang w:bidi="ar-EG"/>
              </w:rPr>
              <w:t xml:space="preserve">؛ </w:t>
            </w:r>
            <w:hyperlink r:id="rId30" w:history="1">
              <w:r w:rsidR="00FE42A6" w:rsidRPr="002F34D3">
                <w:rPr>
                  <w:rStyle w:val="Hyperlink"/>
                  <w:position w:val="2"/>
                  <w:sz w:val="20"/>
                  <w:szCs w:val="20"/>
                  <w:lang w:eastAsia="zh-CN"/>
                </w:rPr>
                <w:t>RRB22</w:t>
              </w:r>
              <w:r w:rsidR="00B36F18" w:rsidRPr="002F34D3">
                <w:rPr>
                  <w:rStyle w:val="Hyperlink"/>
                  <w:position w:val="2"/>
                  <w:sz w:val="20"/>
                  <w:szCs w:val="20"/>
                  <w:lang w:eastAsia="zh-CN"/>
                </w:rPr>
                <w:noBreakHyphen/>
              </w:r>
              <w:r w:rsidR="00FE42A6" w:rsidRPr="002F34D3">
                <w:rPr>
                  <w:rStyle w:val="Hyperlink"/>
                  <w:position w:val="2"/>
                  <w:sz w:val="20"/>
                  <w:szCs w:val="20"/>
                  <w:lang w:eastAsia="zh-CN"/>
                </w:rPr>
                <w:t>2/2(Add.10)</w:t>
              </w:r>
            </w:hyperlink>
            <w:r w:rsidR="007D3DEA" w:rsidRPr="002F34D3">
              <w:rPr>
                <w:position w:val="2"/>
                <w:sz w:val="20"/>
                <w:szCs w:val="20"/>
                <w:rtl/>
                <w:lang w:bidi="ar-EG"/>
              </w:rPr>
              <w:t xml:space="preserve"> </w:t>
            </w:r>
          </w:p>
        </w:tc>
        <w:tc>
          <w:tcPr>
            <w:tcW w:w="6897" w:type="dxa"/>
          </w:tcPr>
          <w:p w14:paraId="5FF8E22D" w14:textId="2DD1458F" w:rsidR="00172158" w:rsidRPr="002F34D3" w:rsidRDefault="00172158" w:rsidP="000132EC">
            <w:pPr>
              <w:spacing w:before="80" w:after="80" w:line="300" w:lineRule="exact"/>
              <w:contextualSpacing/>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GB"/>
              </w:rPr>
              <w:t xml:space="preserve">نظرت اللجنة بالتفصيل في تقرير المدير، الوارد في الوثيقة </w:t>
            </w:r>
            <w:r w:rsidRPr="002F34D3">
              <w:rPr>
                <w:position w:val="2"/>
                <w:sz w:val="20"/>
                <w:szCs w:val="20"/>
                <w:lang w:val="en-GB" w:bidi="ar-EG"/>
              </w:rPr>
              <w:t>RRB22-</w:t>
            </w:r>
            <w:r w:rsidR="0067500B" w:rsidRPr="002F34D3">
              <w:rPr>
                <w:position w:val="2"/>
                <w:sz w:val="20"/>
                <w:szCs w:val="20"/>
                <w:lang w:val="en-GB" w:bidi="ar-EG"/>
              </w:rPr>
              <w:t>2/2</w:t>
            </w:r>
            <w:r w:rsidRPr="002F34D3">
              <w:rPr>
                <w:position w:val="2"/>
                <w:sz w:val="20"/>
                <w:szCs w:val="20"/>
                <w:rtl/>
                <w:lang w:val="en-GB"/>
              </w:rPr>
              <w:t xml:space="preserve"> والإضافات الملحقة بها، وشكرت المكتب على ما قدمه من معلومات.</w:t>
            </w:r>
          </w:p>
        </w:tc>
        <w:tc>
          <w:tcPr>
            <w:tcW w:w="2462" w:type="dxa"/>
          </w:tcPr>
          <w:p w14:paraId="6A09D22E" w14:textId="77777777" w:rsidR="00172158" w:rsidRPr="002F34D3" w:rsidRDefault="00172158" w:rsidP="000132EC">
            <w:pPr>
              <w:tabs>
                <w:tab w:val="clear" w:pos="1134"/>
                <w:tab w:val="clear" w:pos="1871"/>
                <w:tab w:val="clear" w:pos="2268"/>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0618F0E4"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114183E1"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196CFD1F"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05375273" w14:textId="0A5AB580" w:rsidR="00172158" w:rsidRPr="002F34D3" w:rsidRDefault="00172158" w:rsidP="000132EC">
            <w:pPr>
              <w:tabs>
                <w:tab w:val="clear" w:pos="1134"/>
                <w:tab w:val="clear" w:pos="1871"/>
                <w:tab w:val="clear" w:pos="2268"/>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rPr>
              <w:t> أ )</w:t>
            </w:r>
            <w:r w:rsidRPr="002F34D3">
              <w:rPr>
                <w:position w:val="2"/>
                <w:sz w:val="20"/>
                <w:szCs w:val="20"/>
                <w:rtl/>
              </w:rPr>
              <w:tab/>
              <w:t xml:space="preserve">أخذت اللجنة علماً بالفقرة 1 والملحق 1 بالوثيقة </w:t>
            </w:r>
            <w:r w:rsidRPr="002F34D3">
              <w:rPr>
                <w:position w:val="2"/>
                <w:sz w:val="20"/>
                <w:szCs w:val="20"/>
                <w:lang w:val="en-CA"/>
              </w:rPr>
              <w:t>RRB22-</w:t>
            </w:r>
            <w:r w:rsidR="00040932" w:rsidRPr="002F34D3">
              <w:rPr>
                <w:position w:val="2"/>
                <w:sz w:val="20"/>
                <w:szCs w:val="20"/>
                <w:lang w:val="en-CA"/>
              </w:rPr>
              <w:t>2</w:t>
            </w:r>
            <w:r w:rsidRPr="002F34D3">
              <w:rPr>
                <w:position w:val="2"/>
                <w:sz w:val="20"/>
                <w:szCs w:val="20"/>
                <w:lang w:val="en-CA"/>
              </w:rPr>
              <w:t>/</w:t>
            </w:r>
            <w:r w:rsidR="00040932" w:rsidRPr="002F34D3">
              <w:rPr>
                <w:position w:val="2"/>
                <w:sz w:val="20"/>
                <w:szCs w:val="20"/>
                <w:lang w:val="en-CA"/>
              </w:rPr>
              <w:t>2</w:t>
            </w:r>
            <w:r w:rsidRPr="002F34D3">
              <w:rPr>
                <w:position w:val="2"/>
                <w:sz w:val="20"/>
                <w:szCs w:val="20"/>
                <w:rtl/>
                <w:lang w:val="en-CA"/>
              </w:rPr>
              <w:t>، المتعلقة</w:t>
            </w:r>
            <w:r w:rsidRPr="002F34D3">
              <w:rPr>
                <w:position w:val="2"/>
                <w:sz w:val="20"/>
                <w:szCs w:val="20"/>
                <w:rtl/>
              </w:rPr>
              <w:t xml:space="preserve"> بالإجراءات المترتبة على القرارات التي اتخذتها اللجنة في اجتماعها </w:t>
            </w:r>
            <w:r w:rsidR="00040932" w:rsidRPr="002F34D3">
              <w:rPr>
                <w:position w:val="2"/>
                <w:sz w:val="20"/>
                <w:szCs w:val="20"/>
                <w:rtl/>
              </w:rPr>
              <w:t>التاسع</w:t>
            </w:r>
            <w:r w:rsidRPr="002F34D3">
              <w:rPr>
                <w:position w:val="2"/>
                <w:sz w:val="20"/>
                <w:szCs w:val="20"/>
                <w:rtl/>
              </w:rPr>
              <w:t xml:space="preserve"> والثمانين.</w:t>
            </w:r>
          </w:p>
        </w:tc>
        <w:tc>
          <w:tcPr>
            <w:tcW w:w="2462" w:type="dxa"/>
          </w:tcPr>
          <w:p w14:paraId="3662C47E" w14:textId="77777777" w:rsidR="00172158" w:rsidRPr="002F34D3"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5AE986C3"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05DE0983"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321FA049"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0254E51E" w14:textId="5F8321BA" w:rsidR="00172158" w:rsidRPr="00C26F1E" w:rsidRDefault="00172158" w:rsidP="000132EC">
            <w:pPr>
              <w:tabs>
                <w:tab w:val="clear" w:pos="1134"/>
                <w:tab w:val="clear" w:pos="1871"/>
                <w:tab w:val="clear" w:pos="2268"/>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fr-FR"/>
              </w:rPr>
              <w:t>ب)</w:t>
            </w:r>
            <w:r w:rsidRPr="002F34D3">
              <w:rPr>
                <w:position w:val="2"/>
                <w:sz w:val="20"/>
                <w:szCs w:val="20"/>
                <w:rtl/>
                <w:lang w:val="fr-FR"/>
              </w:rPr>
              <w:tab/>
            </w:r>
            <w:r w:rsidR="005B2142" w:rsidRPr="002F34D3">
              <w:rPr>
                <w:spacing w:val="-2"/>
                <w:position w:val="2"/>
                <w:sz w:val="20"/>
                <w:szCs w:val="20"/>
                <w:rtl/>
                <w:lang w:val="fr-FR"/>
              </w:rPr>
              <w:t xml:space="preserve">أحاطت اللجنة علماً بالفقرة </w:t>
            </w:r>
            <w:r w:rsidR="005B2142" w:rsidRPr="00C26F1E">
              <w:rPr>
                <w:spacing w:val="-2"/>
                <w:position w:val="2"/>
                <w:sz w:val="20"/>
                <w:szCs w:val="20"/>
                <w:lang w:val="en-CA"/>
              </w:rPr>
              <w:t>2</w:t>
            </w:r>
            <w:r w:rsidR="005B2142" w:rsidRPr="002F34D3">
              <w:rPr>
                <w:spacing w:val="-2"/>
                <w:position w:val="2"/>
                <w:sz w:val="20"/>
                <w:szCs w:val="20"/>
                <w:rtl/>
                <w:lang w:val="fr-FR"/>
              </w:rPr>
              <w:t xml:space="preserve"> من الوثيقة </w:t>
            </w:r>
            <w:r w:rsidR="005B2142" w:rsidRPr="00C26F1E">
              <w:rPr>
                <w:spacing w:val="-2"/>
                <w:position w:val="2"/>
                <w:sz w:val="20"/>
                <w:szCs w:val="20"/>
                <w:lang w:val="en-CA"/>
              </w:rPr>
              <w:t>RRB22-2/2</w:t>
            </w:r>
            <w:r w:rsidR="005B2142" w:rsidRPr="002F34D3">
              <w:rPr>
                <w:spacing w:val="-2"/>
                <w:position w:val="2"/>
                <w:sz w:val="20"/>
                <w:szCs w:val="20"/>
                <w:rtl/>
                <w:lang w:val="fr-FR"/>
              </w:rPr>
              <w:t>، بشأن معالجة بطاقات التبليغ عن أنظمة الأرض والأنظمة الفضائية، وأعربت عن تقديرها للإشارات الصادرة عن المدير بأنه ستكون هناك موارد كافية لمعالجة بطاقات التبليغ، على الرغم من القيود المفروضة على الميزانية.</w:t>
            </w:r>
          </w:p>
        </w:tc>
        <w:tc>
          <w:tcPr>
            <w:tcW w:w="2462" w:type="dxa"/>
          </w:tcPr>
          <w:p w14:paraId="0DE66626" w14:textId="77777777" w:rsidR="00172158" w:rsidRPr="002F34D3"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15D5A891"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4BE3D835"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7EEA3C45"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7B172D28" w14:textId="4F9C2975" w:rsidR="00172158" w:rsidRPr="002F34D3" w:rsidRDefault="00172158" w:rsidP="000132EC">
            <w:pPr>
              <w:tabs>
                <w:tab w:val="clear" w:pos="1134"/>
                <w:tab w:val="clear" w:pos="1871"/>
                <w:tab w:val="clear" w:pos="2268"/>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rPr>
              <w:t>ج)</w:t>
            </w:r>
            <w:r w:rsidRPr="002F34D3">
              <w:rPr>
                <w:position w:val="2"/>
                <w:sz w:val="20"/>
                <w:szCs w:val="20"/>
                <w:rtl/>
              </w:rPr>
              <w:tab/>
              <w:t xml:space="preserve">وأخذت اللجنة علماً أيضاً بالفقرتين 1.3 و2.3 من الوثيقة </w:t>
            </w:r>
            <w:r w:rsidRPr="002F34D3">
              <w:rPr>
                <w:position w:val="2"/>
                <w:sz w:val="20"/>
                <w:szCs w:val="20"/>
                <w:lang w:val="en-CA"/>
              </w:rPr>
              <w:t>RRB22-</w:t>
            </w:r>
            <w:r w:rsidR="002462F5" w:rsidRPr="002F34D3">
              <w:rPr>
                <w:position w:val="2"/>
                <w:sz w:val="20"/>
                <w:szCs w:val="20"/>
                <w:lang w:val="en-CA"/>
              </w:rPr>
              <w:t>2</w:t>
            </w:r>
            <w:r w:rsidRPr="002F34D3">
              <w:rPr>
                <w:position w:val="2"/>
                <w:sz w:val="20"/>
                <w:szCs w:val="20"/>
                <w:lang w:val="en-CA"/>
              </w:rPr>
              <w:t>/</w:t>
            </w:r>
            <w:r w:rsidR="002462F5" w:rsidRPr="002F34D3">
              <w:rPr>
                <w:position w:val="2"/>
                <w:sz w:val="20"/>
                <w:szCs w:val="20"/>
                <w:lang w:val="en-CA"/>
              </w:rPr>
              <w:t>2</w:t>
            </w:r>
            <w:r w:rsidRPr="002F34D3">
              <w:rPr>
                <w:position w:val="2"/>
                <w:sz w:val="20"/>
                <w:szCs w:val="20"/>
                <w:rtl/>
                <w:lang w:val="en-CA"/>
              </w:rPr>
              <w:t xml:space="preserve"> المتعلقتين بالمدفوعات المتأخرة وأنشطة المجلس، على التوالي، فيما يخص تنفيذ استرداد تكاليف بطاقات التبليغ عن الشبكات الساتلية.</w:t>
            </w:r>
          </w:p>
        </w:tc>
        <w:tc>
          <w:tcPr>
            <w:tcW w:w="2462" w:type="dxa"/>
          </w:tcPr>
          <w:p w14:paraId="432C4EBE" w14:textId="77777777" w:rsidR="00172158" w:rsidRPr="002F34D3"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3DC889FA"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40B07879"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4D0AA3D5"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2C3BEF1B" w14:textId="1806F9C8" w:rsidR="00172158" w:rsidRPr="002F34D3" w:rsidRDefault="00172158" w:rsidP="000132EC">
            <w:pPr>
              <w:tabs>
                <w:tab w:val="clear" w:pos="1134"/>
                <w:tab w:val="clear" w:pos="1871"/>
                <w:tab w:val="clear" w:pos="2268"/>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rPr>
              <w:t>د )</w:t>
            </w:r>
            <w:r w:rsidRPr="002F34D3">
              <w:rPr>
                <w:position w:val="2"/>
                <w:sz w:val="20"/>
                <w:szCs w:val="20"/>
                <w:rtl/>
              </w:rPr>
              <w:tab/>
              <w:t xml:space="preserve">وأخذت اللجنة علماً أيضاً بالفقرة 1.4 من الوثيقة </w:t>
            </w:r>
            <w:r w:rsidRPr="002F34D3">
              <w:rPr>
                <w:position w:val="2"/>
                <w:sz w:val="20"/>
                <w:szCs w:val="20"/>
                <w:lang w:val="en-CA"/>
              </w:rPr>
              <w:t>RRB2</w:t>
            </w:r>
            <w:r w:rsidRPr="002F34D3">
              <w:rPr>
                <w:position w:val="2"/>
                <w:sz w:val="20"/>
                <w:szCs w:val="20"/>
              </w:rPr>
              <w:t>2</w:t>
            </w:r>
            <w:r w:rsidRPr="002F34D3">
              <w:rPr>
                <w:position w:val="2"/>
                <w:sz w:val="20"/>
                <w:szCs w:val="20"/>
                <w:lang w:val="en-CA"/>
              </w:rPr>
              <w:t>-</w:t>
            </w:r>
            <w:r w:rsidR="002462F5" w:rsidRPr="002F34D3">
              <w:rPr>
                <w:position w:val="2"/>
                <w:sz w:val="20"/>
                <w:szCs w:val="20"/>
                <w:lang w:val="en-CA"/>
              </w:rPr>
              <w:t>2</w:t>
            </w:r>
            <w:r w:rsidRPr="002F34D3">
              <w:rPr>
                <w:position w:val="2"/>
                <w:sz w:val="20"/>
                <w:szCs w:val="20"/>
                <w:lang w:val="en-CA"/>
              </w:rPr>
              <w:t>/</w:t>
            </w:r>
            <w:r w:rsidR="002462F5" w:rsidRPr="002F34D3">
              <w:rPr>
                <w:position w:val="2"/>
                <w:sz w:val="20"/>
                <w:szCs w:val="20"/>
                <w:lang w:val="en-CA"/>
              </w:rPr>
              <w:t>2</w:t>
            </w:r>
            <w:r w:rsidRPr="002F34D3">
              <w:rPr>
                <w:position w:val="2"/>
                <w:sz w:val="20"/>
                <w:szCs w:val="20"/>
                <w:rtl/>
                <w:lang w:val="en-CA"/>
              </w:rPr>
              <w:t>، عن إحصاءات</w:t>
            </w:r>
            <w:r w:rsidRPr="002F34D3">
              <w:rPr>
                <w:position w:val="2"/>
                <w:sz w:val="20"/>
                <w:szCs w:val="20"/>
                <w:rtl/>
              </w:rPr>
              <w:t xml:space="preserve"> التداخل الضار ومخالفات لوائح الراديو.</w:t>
            </w:r>
          </w:p>
        </w:tc>
        <w:tc>
          <w:tcPr>
            <w:tcW w:w="2462" w:type="dxa"/>
          </w:tcPr>
          <w:p w14:paraId="1250B8A7" w14:textId="77777777" w:rsidR="00172158" w:rsidRPr="002F34D3"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1279E9A7"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51621536"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3AD486D8"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0645D83A" w14:textId="1C0E6D36" w:rsidR="00172158" w:rsidRPr="002F34D3" w:rsidRDefault="00172158" w:rsidP="000132EC">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rPr>
              <w:t>هـ )</w:t>
            </w:r>
            <w:r w:rsidRPr="002F34D3">
              <w:rPr>
                <w:position w:val="2"/>
                <w:sz w:val="20"/>
                <w:szCs w:val="20"/>
                <w:rtl/>
              </w:rPr>
              <w:tab/>
              <w:t xml:space="preserve">ونظرت اللجنة بالتفصيل في الفقرة 2.4 من الوثيقة </w:t>
            </w:r>
            <w:r w:rsidRPr="002F34D3">
              <w:rPr>
                <w:position w:val="2"/>
                <w:sz w:val="20"/>
                <w:szCs w:val="20"/>
                <w:lang w:val="en-CA"/>
              </w:rPr>
              <w:t>RRB22-</w:t>
            </w:r>
            <w:r w:rsidR="002462F5" w:rsidRPr="002F34D3">
              <w:rPr>
                <w:position w:val="2"/>
                <w:sz w:val="20"/>
                <w:szCs w:val="20"/>
                <w:lang w:val="en-CA"/>
              </w:rPr>
              <w:t>2</w:t>
            </w:r>
            <w:r w:rsidRPr="002F34D3">
              <w:rPr>
                <w:position w:val="2"/>
                <w:sz w:val="20"/>
                <w:szCs w:val="20"/>
                <w:lang w:val="en-CA"/>
              </w:rPr>
              <w:t>/</w:t>
            </w:r>
            <w:r w:rsidR="002462F5" w:rsidRPr="002F34D3">
              <w:rPr>
                <w:position w:val="2"/>
                <w:sz w:val="20"/>
                <w:szCs w:val="20"/>
                <w:lang w:val="en-CA"/>
              </w:rPr>
              <w:t>2</w:t>
            </w:r>
            <w:r w:rsidRPr="002F34D3">
              <w:rPr>
                <w:position w:val="2"/>
                <w:sz w:val="20"/>
                <w:szCs w:val="20"/>
                <w:rtl/>
                <w:lang w:val="en-CA"/>
              </w:rPr>
              <w:t xml:space="preserve"> </w:t>
            </w:r>
            <w:r w:rsidR="002462F5" w:rsidRPr="002F34D3">
              <w:rPr>
                <w:position w:val="2"/>
                <w:sz w:val="20"/>
                <w:szCs w:val="20"/>
                <w:rtl/>
                <w:lang w:val="en-CA"/>
              </w:rPr>
              <w:t>والإضافتين</w:t>
            </w:r>
            <w:r w:rsidRPr="002F34D3">
              <w:rPr>
                <w:position w:val="2"/>
                <w:sz w:val="20"/>
                <w:szCs w:val="20"/>
                <w:rtl/>
                <w:lang w:val="en-CA"/>
              </w:rPr>
              <w:t xml:space="preserve"> 1 </w:t>
            </w:r>
            <w:r w:rsidRPr="002F34D3">
              <w:rPr>
                <w:position w:val="2"/>
                <w:sz w:val="20"/>
                <w:szCs w:val="20"/>
                <w:rtl/>
              </w:rPr>
              <w:t>و4 الملحق</w:t>
            </w:r>
            <w:r w:rsidR="002462F5" w:rsidRPr="002F34D3">
              <w:rPr>
                <w:position w:val="2"/>
                <w:sz w:val="20"/>
                <w:szCs w:val="20"/>
                <w:rtl/>
              </w:rPr>
              <w:t>تين</w:t>
            </w:r>
            <w:r w:rsidRPr="002F34D3">
              <w:rPr>
                <w:position w:val="2"/>
                <w:sz w:val="20"/>
                <w:szCs w:val="20"/>
                <w:rtl/>
              </w:rPr>
              <w:t xml:space="preserve"> بالوثيقة، بشأن التداخلات الضارة بالمحطات الإذاعية العاملة في نطاقي الموجات المترية والديسيمترية (</w:t>
            </w:r>
            <w:r w:rsidRPr="002F34D3">
              <w:rPr>
                <w:position w:val="2"/>
                <w:sz w:val="20"/>
                <w:szCs w:val="20"/>
              </w:rPr>
              <w:t>VHF/UHF</w:t>
            </w:r>
            <w:r w:rsidRPr="002F34D3">
              <w:rPr>
                <w:position w:val="2"/>
                <w:sz w:val="20"/>
                <w:szCs w:val="20"/>
                <w:rtl/>
              </w:rPr>
              <w:t>) بين إيطاليا والبلدان المجاورة</w:t>
            </w:r>
            <w:r w:rsidRPr="002F34D3">
              <w:rPr>
                <w:noProof/>
                <w:position w:val="2"/>
                <w:sz w:val="20"/>
                <w:szCs w:val="20"/>
                <w:rtl/>
                <w:lang w:val="en-CA"/>
              </w:rPr>
              <mc:AlternateContent>
                <mc:Choice Requires="wpi">
                  <w:drawing>
                    <wp:anchor distT="0" distB="0" distL="114300" distR="114300" simplePos="0" relativeHeight="251659264" behindDoc="0" locked="0" layoutInCell="1" allowOverlap="1" wp14:anchorId="1F5FF556" wp14:editId="3F53B816">
                      <wp:simplePos x="0" y="0"/>
                      <wp:positionH relativeFrom="column">
                        <wp:posOffset>3676650</wp:posOffset>
                      </wp:positionH>
                      <wp:positionV relativeFrom="paragraph">
                        <wp:posOffset>311785</wp:posOffset>
                      </wp:positionV>
                      <wp:extent cx="4425" cy="3960"/>
                      <wp:effectExtent l="38100" t="38100" r="53340" b="53340"/>
                      <wp:wrapNone/>
                      <wp:docPr id="7" name="Ink 7"/>
                      <wp:cNvGraphicFramePr/>
                      <a:graphic xmlns:a="http://schemas.openxmlformats.org/drawingml/2006/main">
                        <a:graphicData uri="http://schemas.microsoft.com/office/word/2010/wordprocessingInk">
                          <w14:contentPart bwMode="auto" r:id="rId31">
                            <w14:nvContentPartPr>
                              <w14:cNvContentPartPr/>
                            </w14:nvContentPartPr>
                            <w14:xfrm>
                              <a:off x="0" y="0"/>
                              <a:ext cx="4425" cy="3960"/>
                            </w14:xfrm>
                          </w14:contentPart>
                        </a:graphicData>
                      </a:graphic>
                    </wp:anchor>
                  </w:drawing>
                </mc:Choice>
                <mc:Fallback>
                  <w:pict>
                    <v:shapetype w14:anchorId="67AC6E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8.7pt;margin-top:23.85pt;width:1.95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">
                      <v:imagedata r:id="rId32" o:title=""/>
                    </v:shape>
                  </w:pict>
                </mc:Fallback>
              </mc:AlternateContent>
            </w:r>
            <w:r w:rsidRPr="002F34D3">
              <w:rPr>
                <w:position w:val="2"/>
                <w:sz w:val="20"/>
                <w:szCs w:val="20"/>
                <w:rtl/>
              </w:rPr>
              <w:t xml:space="preserve"> لها. </w:t>
            </w:r>
            <w:r w:rsidR="002462F5" w:rsidRPr="002F34D3">
              <w:rPr>
                <w:position w:val="2"/>
                <w:sz w:val="20"/>
                <w:szCs w:val="20"/>
                <w:rtl/>
              </w:rPr>
              <w:t>ولاحظت اللجنة بارتياح التقدم الجيد والنتائج المحرزة في حل حالات التداخل الضار فيما يتعلق بالمحطات</w:t>
            </w:r>
            <w:r w:rsidR="00DF5C01" w:rsidRPr="002F34D3">
              <w:rPr>
                <w:position w:val="2"/>
                <w:sz w:val="20"/>
                <w:szCs w:val="20"/>
                <w:rtl/>
              </w:rPr>
              <w:t xml:space="preserve"> </w:t>
            </w:r>
            <w:r w:rsidR="00DF5C01" w:rsidRPr="002F34D3">
              <w:rPr>
                <w:position w:val="2"/>
                <w:sz w:val="20"/>
                <w:szCs w:val="20"/>
                <w:lang w:val="en-GB"/>
              </w:rPr>
              <w:t>DAB</w:t>
            </w:r>
            <w:r w:rsidR="002462F5" w:rsidRPr="002F34D3">
              <w:rPr>
                <w:position w:val="2"/>
                <w:sz w:val="20"/>
                <w:szCs w:val="20"/>
                <w:rtl/>
              </w:rPr>
              <w:t xml:space="preserve"> </w:t>
            </w:r>
            <w:r w:rsidR="00DF5C01" w:rsidRPr="002F34D3">
              <w:rPr>
                <w:position w:val="2"/>
                <w:sz w:val="20"/>
                <w:szCs w:val="20"/>
                <w:rtl/>
              </w:rPr>
              <w:t>و</w:t>
            </w:r>
            <w:r w:rsidR="00DF5C01" w:rsidRPr="002F34D3">
              <w:rPr>
                <w:position w:val="2"/>
                <w:sz w:val="20"/>
                <w:szCs w:val="20"/>
                <w:lang w:val="en-GB"/>
              </w:rPr>
              <w:t>DVB-T</w:t>
            </w:r>
            <w:r w:rsidR="00DF5C01" w:rsidRPr="002F34D3">
              <w:rPr>
                <w:position w:val="2"/>
                <w:sz w:val="20"/>
                <w:szCs w:val="20"/>
                <w:rtl/>
              </w:rPr>
              <w:t xml:space="preserve"> </w:t>
            </w:r>
            <w:r w:rsidR="008D74A3" w:rsidRPr="002F34D3">
              <w:rPr>
                <w:position w:val="2"/>
                <w:sz w:val="20"/>
                <w:szCs w:val="20"/>
                <w:rtl/>
              </w:rPr>
              <w:t>ا</w:t>
            </w:r>
            <w:r w:rsidR="002462F5" w:rsidRPr="002F34D3">
              <w:rPr>
                <w:position w:val="2"/>
                <w:sz w:val="20"/>
                <w:szCs w:val="20"/>
                <w:rtl/>
              </w:rPr>
              <w:t>لقائمة والمخططة</w:t>
            </w:r>
            <w:r w:rsidR="00DF5C01" w:rsidRPr="002F34D3">
              <w:rPr>
                <w:position w:val="2"/>
                <w:sz w:val="20"/>
                <w:szCs w:val="20"/>
                <w:rtl/>
              </w:rPr>
              <w:t xml:space="preserve">؛ </w:t>
            </w:r>
            <w:r w:rsidR="002462F5" w:rsidRPr="002F34D3">
              <w:rPr>
                <w:position w:val="2"/>
                <w:sz w:val="20"/>
                <w:szCs w:val="20"/>
                <w:rtl/>
              </w:rPr>
              <w:t>غير أنه لم يحرز سوى تقدم ضئيل في تسوية حالات التداخل الضار التي تشمل محطات الإذاعة الصوتية بتشكيل التردد (</w:t>
            </w:r>
            <w:r w:rsidR="002462F5" w:rsidRPr="002F34D3">
              <w:rPr>
                <w:position w:val="2"/>
                <w:sz w:val="20"/>
                <w:szCs w:val="20"/>
              </w:rPr>
              <w:t>FM</w:t>
            </w:r>
            <w:r w:rsidR="002462F5" w:rsidRPr="002F34D3">
              <w:rPr>
                <w:position w:val="2"/>
                <w:sz w:val="20"/>
                <w:szCs w:val="20"/>
                <w:rtl/>
              </w:rPr>
              <w:t>).</w:t>
            </w:r>
            <w:r w:rsidR="008D74A3" w:rsidRPr="002F34D3">
              <w:rPr>
                <w:position w:val="2"/>
                <w:sz w:val="20"/>
                <w:szCs w:val="20"/>
                <w:rtl/>
              </w:rPr>
              <w:t xml:space="preserve"> ولاحظت اللجنة كذلك ما يلي:</w:t>
            </w:r>
          </w:p>
          <w:p w14:paraId="4084CEAF" w14:textId="71DDDD5C" w:rsidR="00172158" w:rsidRPr="002F34D3" w:rsidRDefault="00172158"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F34D3">
              <w:rPr>
                <w:position w:val="2"/>
                <w:sz w:val="20"/>
                <w:szCs w:val="20"/>
                <w:rtl/>
                <w:lang w:val="en-GB" w:bidi="ar-EG"/>
              </w:rPr>
              <w:sym w:font="Symbol" w:char="F0B7"/>
            </w:r>
            <w:r w:rsidRPr="002F34D3">
              <w:rPr>
                <w:position w:val="2"/>
                <w:sz w:val="20"/>
                <w:szCs w:val="20"/>
                <w:rtl/>
                <w:lang w:val="en-GB" w:bidi="ar-EG"/>
              </w:rPr>
              <w:tab/>
            </w:r>
            <w:r w:rsidR="00FE0ECF" w:rsidRPr="002F34D3">
              <w:rPr>
                <w:position w:val="2"/>
                <w:sz w:val="20"/>
                <w:szCs w:val="20"/>
                <w:rtl/>
                <w:lang w:val="en-GB" w:bidi="ar-EG"/>
              </w:rPr>
              <w:t xml:space="preserve">أبدت إدارة إيطاليا عزمها على التركيز على حالات التداخل الضار الذي تتعرض له محطات الإذاعة الصوتية </w:t>
            </w:r>
            <w:r w:rsidR="00FE0ECF" w:rsidRPr="002F34D3">
              <w:rPr>
                <w:position w:val="2"/>
                <w:sz w:val="20"/>
                <w:szCs w:val="20"/>
                <w:lang w:val="en-GB" w:bidi="ar-EG"/>
              </w:rPr>
              <w:t>FM</w:t>
            </w:r>
            <w:r w:rsidR="00FE0ECF" w:rsidRPr="002F34D3">
              <w:rPr>
                <w:position w:val="2"/>
                <w:sz w:val="20"/>
                <w:szCs w:val="20"/>
                <w:rtl/>
                <w:lang w:val="en-GB" w:bidi="ar-EG"/>
              </w:rPr>
              <w:t xml:space="preserve"> بعد الانتهاء من وضع خطة </w:t>
            </w:r>
            <w:r w:rsidR="00714A72" w:rsidRPr="002F34D3">
              <w:rPr>
                <w:position w:val="2"/>
                <w:sz w:val="20"/>
                <w:szCs w:val="20"/>
                <w:rtl/>
                <w:lang w:val="en-GB" w:bidi="ar-EG"/>
              </w:rPr>
              <w:t xml:space="preserve">الإذاعة الصوتية الرقمية </w:t>
            </w:r>
            <w:r w:rsidR="00714A72" w:rsidRPr="002F34D3">
              <w:rPr>
                <w:position w:val="2"/>
                <w:sz w:val="20"/>
                <w:szCs w:val="20"/>
                <w:lang w:val="en-GB" w:bidi="ar-EG"/>
              </w:rPr>
              <w:t>(DAB)</w:t>
            </w:r>
            <w:r w:rsidRPr="002F34D3">
              <w:rPr>
                <w:position w:val="2"/>
                <w:sz w:val="20"/>
                <w:szCs w:val="20"/>
                <w:rtl/>
                <w:lang w:val="en-GB" w:bidi="ar-EG"/>
              </w:rPr>
              <w:t>؛</w:t>
            </w:r>
          </w:p>
          <w:p w14:paraId="2BDAEC97" w14:textId="5A34A67E" w:rsidR="00C63699" w:rsidRPr="002F34D3" w:rsidRDefault="00C63699"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bidi="ar-EG"/>
              </w:rPr>
              <w:sym w:font="Symbol" w:char="F0B7"/>
            </w:r>
            <w:r w:rsidRPr="002F34D3">
              <w:rPr>
                <w:position w:val="2"/>
                <w:sz w:val="20"/>
                <w:szCs w:val="20"/>
                <w:rtl/>
                <w:lang w:val="en-GB" w:bidi="ar-EG"/>
              </w:rPr>
              <w:tab/>
            </w:r>
            <w:r w:rsidR="00131F19" w:rsidRPr="002F34D3">
              <w:rPr>
                <w:position w:val="2"/>
                <w:sz w:val="20"/>
                <w:szCs w:val="20"/>
                <w:rtl/>
                <w:lang w:val="en-GB" w:bidi="ar-EG"/>
              </w:rPr>
              <w:t>اعتُمد</w:t>
            </w:r>
            <w:r w:rsidR="000765BD" w:rsidRPr="002F34D3">
              <w:rPr>
                <w:position w:val="2"/>
                <w:sz w:val="20"/>
                <w:szCs w:val="20"/>
                <w:rtl/>
                <w:lang w:val="en-GB" w:bidi="ar-EG"/>
              </w:rPr>
              <w:t xml:space="preserve"> قانون </w:t>
            </w:r>
            <w:r w:rsidR="00131F19" w:rsidRPr="002F34D3">
              <w:rPr>
                <w:position w:val="2"/>
                <w:sz w:val="20"/>
                <w:szCs w:val="20"/>
                <w:rtl/>
                <w:lang w:val="en-GB" w:bidi="ar-EG"/>
              </w:rPr>
              <w:t xml:space="preserve">جديد يتعلق بتنظيم الإذاعة </w:t>
            </w:r>
            <w:r w:rsidR="00131F19" w:rsidRPr="002F34D3">
              <w:rPr>
                <w:position w:val="2"/>
                <w:sz w:val="20"/>
                <w:szCs w:val="20"/>
                <w:lang w:val="en-GB" w:bidi="ar-EG"/>
              </w:rPr>
              <w:t>FM</w:t>
            </w:r>
            <w:r w:rsidR="000765BD" w:rsidRPr="002F34D3">
              <w:rPr>
                <w:position w:val="2"/>
                <w:sz w:val="20"/>
                <w:szCs w:val="20"/>
                <w:rtl/>
                <w:lang w:val="en-GB" w:bidi="ar-EG"/>
              </w:rPr>
              <w:t xml:space="preserve"> </w:t>
            </w:r>
            <w:r w:rsidR="00131F19" w:rsidRPr="002F34D3">
              <w:rPr>
                <w:position w:val="2"/>
                <w:sz w:val="20"/>
                <w:szCs w:val="20"/>
                <w:rtl/>
                <w:lang w:val="en-GB"/>
              </w:rPr>
              <w:t xml:space="preserve">من شأنه أن يمنح </w:t>
            </w:r>
            <w:r w:rsidR="000765BD" w:rsidRPr="002F34D3">
              <w:rPr>
                <w:position w:val="2"/>
                <w:sz w:val="20"/>
                <w:szCs w:val="20"/>
                <w:rtl/>
                <w:lang w:val="en-GB" w:bidi="ar-EG"/>
              </w:rPr>
              <w:t>الوزارة والسلطة الإيطالية تفويضاً ل</w:t>
            </w:r>
            <w:r w:rsidR="00131F19" w:rsidRPr="002F34D3">
              <w:rPr>
                <w:position w:val="2"/>
                <w:sz w:val="20"/>
                <w:szCs w:val="20"/>
                <w:rtl/>
                <w:lang w:val="en-GB" w:bidi="ar-EG"/>
              </w:rPr>
              <w:t xml:space="preserve">تسوية حالات </w:t>
            </w:r>
            <w:r w:rsidR="000765BD" w:rsidRPr="002F34D3">
              <w:rPr>
                <w:position w:val="2"/>
                <w:sz w:val="20"/>
                <w:szCs w:val="20"/>
                <w:rtl/>
                <w:lang w:val="en-GB" w:bidi="ar-EG"/>
              </w:rPr>
              <w:t>التداخل</w:t>
            </w:r>
            <w:r w:rsidR="00131F19" w:rsidRPr="002F34D3">
              <w:rPr>
                <w:position w:val="2"/>
                <w:sz w:val="20"/>
                <w:szCs w:val="20"/>
                <w:rtl/>
                <w:lang w:val="en-GB" w:bidi="ar-EG"/>
              </w:rPr>
              <w:t xml:space="preserve"> الضار</w:t>
            </w:r>
            <w:r w:rsidR="000765BD" w:rsidRPr="002F34D3">
              <w:rPr>
                <w:position w:val="2"/>
                <w:sz w:val="20"/>
                <w:szCs w:val="20"/>
                <w:rtl/>
                <w:lang w:val="en-GB" w:bidi="ar-EG"/>
              </w:rPr>
              <w:t xml:space="preserve"> وترشيد استخدام الطيف</w:t>
            </w:r>
            <w:r w:rsidR="00131F19" w:rsidRPr="002F34D3">
              <w:rPr>
                <w:position w:val="2"/>
                <w:sz w:val="20"/>
                <w:szCs w:val="20"/>
                <w:rtl/>
                <w:lang w:val="en-GB" w:bidi="ar-EG"/>
              </w:rPr>
              <w:t>؛</w:t>
            </w:r>
          </w:p>
          <w:p w14:paraId="08B33486" w14:textId="34AF7629" w:rsidR="00C63699" w:rsidRPr="002F34D3" w:rsidRDefault="00C63699"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bidi="ar-EG"/>
              </w:rPr>
              <w:sym w:font="Symbol" w:char="F0B7"/>
            </w:r>
            <w:r w:rsidRPr="002F34D3">
              <w:rPr>
                <w:position w:val="2"/>
                <w:sz w:val="20"/>
                <w:szCs w:val="20"/>
                <w:rtl/>
                <w:lang w:val="en-GB" w:bidi="ar-EG"/>
              </w:rPr>
              <w:tab/>
            </w:r>
            <w:r w:rsidR="00131F19" w:rsidRPr="002F34D3">
              <w:rPr>
                <w:position w:val="2"/>
                <w:sz w:val="20"/>
                <w:szCs w:val="20"/>
                <w:rtl/>
                <w:lang w:val="en-GB" w:bidi="ar-EG"/>
              </w:rPr>
              <w:t>ستتخذ إدارة إيطاليا خطوات لتحسين جهودها التنسيقية مع إدارة سلوفينيا.</w:t>
            </w:r>
          </w:p>
          <w:p w14:paraId="44BFE9CD" w14:textId="508FE2F2" w:rsidR="00C63699" w:rsidRPr="002F34D3" w:rsidRDefault="004508EC"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rPr>
              <w:t>وأعربت اللجنة عن تقديرها</w:t>
            </w:r>
            <w:r w:rsidR="00F624A8" w:rsidRPr="002F34D3">
              <w:rPr>
                <w:position w:val="2"/>
                <w:sz w:val="20"/>
                <w:szCs w:val="20"/>
                <w:rtl/>
                <w:lang w:val="en-GB"/>
              </w:rPr>
              <w:t>:</w:t>
            </w:r>
          </w:p>
          <w:p w14:paraId="5A88BC1F" w14:textId="250167FE" w:rsidR="00C63699" w:rsidRPr="002F34D3" w:rsidRDefault="00C63699"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bidi="ar-EG"/>
              </w:rPr>
              <w:sym w:font="Symbol" w:char="F0B7"/>
            </w:r>
            <w:r w:rsidRPr="002F34D3">
              <w:rPr>
                <w:position w:val="2"/>
                <w:sz w:val="20"/>
                <w:szCs w:val="20"/>
                <w:rtl/>
                <w:lang w:val="en-GB" w:bidi="ar-EG"/>
              </w:rPr>
              <w:tab/>
            </w:r>
            <w:r w:rsidR="004508EC" w:rsidRPr="002F34D3">
              <w:rPr>
                <w:position w:val="2"/>
                <w:sz w:val="20"/>
                <w:szCs w:val="20"/>
                <w:rtl/>
                <w:lang w:val="en-GB" w:bidi="ar-EG"/>
              </w:rPr>
              <w:t>للمكتب عن تنظيم الاجتماع المتعدد الأطراف والدعم المقدم إلى الإدارات؛</w:t>
            </w:r>
          </w:p>
          <w:p w14:paraId="4AA5E001" w14:textId="34E64E92" w:rsidR="00C63699" w:rsidRPr="002F34D3" w:rsidRDefault="00C63699"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bidi="ar-EG"/>
              </w:rPr>
              <w:sym w:font="Symbol" w:char="F0B7"/>
            </w:r>
            <w:r w:rsidRPr="002F34D3">
              <w:rPr>
                <w:position w:val="2"/>
                <w:sz w:val="20"/>
                <w:szCs w:val="20"/>
                <w:rtl/>
                <w:lang w:val="en-GB" w:bidi="ar-EG"/>
              </w:rPr>
              <w:tab/>
            </w:r>
            <w:r w:rsidR="004508EC" w:rsidRPr="002F34D3">
              <w:rPr>
                <w:position w:val="2"/>
                <w:sz w:val="20"/>
                <w:szCs w:val="20"/>
                <w:rtl/>
                <w:lang w:val="en-GB" w:bidi="ar-EG"/>
              </w:rPr>
              <w:t>للإدارات على مشاركتها في الاج</w:t>
            </w:r>
            <w:r w:rsidR="004508EC" w:rsidRPr="002F34D3">
              <w:rPr>
                <w:position w:val="2"/>
                <w:sz w:val="20"/>
                <w:szCs w:val="20"/>
                <w:rtl/>
                <w:lang w:val="en-GB"/>
              </w:rPr>
              <w:t xml:space="preserve">تماع المتعدد الأطراف وتعاونها وجهودها في محاولة حل المسألة </w:t>
            </w:r>
            <w:r w:rsidR="00FA7841" w:rsidRPr="002F34D3">
              <w:rPr>
                <w:position w:val="2"/>
                <w:sz w:val="20"/>
                <w:szCs w:val="20"/>
                <w:rtl/>
                <w:lang w:val="en-GB"/>
              </w:rPr>
              <w:t>القائمة منذ فترة طويلة</w:t>
            </w:r>
            <w:r w:rsidR="004508EC" w:rsidRPr="002F34D3">
              <w:rPr>
                <w:position w:val="2"/>
                <w:sz w:val="20"/>
                <w:szCs w:val="20"/>
                <w:rtl/>
                <w:lang w:val="en-GB"/>
              </w:rPr>
              <w:t>.</w:t>
            </w:r>
          </w:p>
          <w:p w14:paraId="0260FBAD" w14:textId="3A7D40E8" w:rsidR="00266696" w:rsidRPr="002F34D3" w:rsidRDefault="00266696" w:rsidP="000132EC">
            <w:pPr>
              <w:tabs>
                <w:tab w:val="clear" w:pos="2268"/>
                <w:tab w:val="left" w:pos="2608"/>
                <w:tab w:val="left" w:pos="3345"/>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rPr>
              <w:t>وشجعت اللجنة جميع الإدارات على مواصلة جهود التنسيق بحسن نية وتبادل المعلومات اللازمة لتسوية حالات التداخل الضار.</w:t>
            </w:r>
          </w:p>
          <w:p w14:paraId="7288DB7A" w14:textId="52C5BCB2" w:rsidR="00266696" w:rsidRPr="002F34D3" w:rsidRDefault="00266696" w:rsidP="000132EC">
            <w:pPr>
              <w:tabs>
                <w:tab w:val="clear" w:pos="2268"/>
                <w:tab w:val="left" w:pos="2608"/>
                <w:tab w:val="left" w:pos="3345"/>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rPr>
              <w:lastRenderedPageBreak/>
              <w:t xml:space="preserve">طلبت اللجنة من إدارة </w:t>
            </w:r>
            <w:r w:rsidR="00C959F7" w:rsidRPr="002F34D3">
              <w:rPr>
                <w:position w:val="2"/>
                <w:sz w:val="20"/>
                <w:szCs w:val="20"/>
                <w:rtl/>
                <w:lang w:val="en-GB"/>
              </w:rPr>
              <w:t>إيطاليا</w:t>
            </w:r>
            <w:r w:rsidRPr="002F34D3">
              <w:rPr>
                <w:position w:val="2"/>
                <w:sz w:val="20"/>
                <w:szCs w:val="20"/>
                <w:rtl/>
                <w:lang w:val="en-GB"/>
              </w:rPr>
              <w:t xml:space="preserve"> مرة أخرى أن تتخذ جميع التدابير اللازمة لإزالة التداخل الضار على الإرسالات الإذاعية الصوتية</w:t>
            </w:r>
            <w:r w:rsidR="00C959F7" w:rsidRPr="002F34D3">
              <w:rPr>
                <w:position w:val="2"/>
                <w:sz w:val="20"/>
                <w:szCs w:val="20"/>
                <w:rtl/>
                <w:lang w:val="en-GB"/>
              </w:rPr>
              <w:t xml:space="preserve"> </w:t>
            </w:r>
            <w:r w:rsidR="00C959F7" w:rsidRPr="002F34D3">
              <w:rPr>
                <w:position w:val="2"/>
                <w:sz w:val="20"/>
                <w:szCs w:val="20"/>
                <w:lang w:val="en-GB"/>
              </w:rPr>
              <w:t>FM</w:t>
            </w:r>
            <w:r w:rsidRPr="002F34D3">
              <w:rPr>
                <w:position w:val="2"/>
                <w:sz w:val="20"/>
                <w:szCs w:val="20"/>
                <w:rtl/>
                <w:lang w:val="en-GB"/>
              </w:rPr>
              <w:t xml:space="preserve"> </w:t>
            </w:r>
            <w:r w:rsidR="00C959F7" w:rsidRPr="002F34D3">
              <w:rPr>
                <w:position w:val="2"/>
                <w:sz w:val="20"/>
                <w:szCs w:val="20"/>
                <w:rtl/>
                <w:lang w:val="en-GB"/>
              </w:rPr>
              <w:t>في</w:t>
            </w:r>
            <w:r w:rsidRPr="002F34D3">
              <w:rPr>
                <w:position w:val="2"/>
                <w:sz w:val="20"/>
                <w:szCs w:val="20"/>
                <w:rtl/>
                <w:lang w:val="en-GB"/>
              </w:rPr>
              <w:t xml:space="preserve"> البلدان المجاورة لها، مع التركيز على قائمة الأولويات لمحطات الإذاعة الصوتية</w:t>
            </w:r>
            <w:r w:rsidR="00C959F7" w:rsidRPr="002F34D3">
              <w:rPr>
                <w:position w:val="2"/>
                <w:sz w:val="20"/>
                <w:szCs w:val="20"/>
                <w:rtl/>
                <w:lang w:val="en-GB"/>
              </w:rPr>
              <w:t xml:space="preserve"> </w:t>
            </w:r>
            <w:r w:rsidR="00C959F7" w:rsidRPr="002F34D3">
              <w:rPr>
                <w:position w:val="2"/>
                <w:sz w:val="20"/>
                <w:szCs w:val="20"/>
                <w:lang w:val="en-GB"/>
              </w:rPr>
              <w:t>FM</w:t>
            </w:r>
            <w:r w:rsidR="00C959F7" w:rsidRPr="002F34D3">
              <w:rPr>
                <w:position w:val="2"/>
                <w:sz w:val="20"/>
                <w:szCs w:val="20"/>
                <w:rtl/>
                <w:lang w:val="en-GB"/>
              </w:rPr>
              <w:t>.</w:t>
            </w:r>
          </w:p>
          <w:p w14:paraId="06E4C758" w14:textId="184CBF11" w:rsidR="00EC5170" w:rsidRPr="002F34D3" w:rsidRDefault="00EC5170" w:rsidP="000132EC">
            <w:pPr>
              <w:tabs>
                <w:tab w:val="clear" w:pos="2268"/>
                <w:tab w:val="left" w:pos="2608"/>
                <w:tab w:val="left" w:pos="3345"/>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rPr>
              <w:t>كلفت اللجنة المكتب بما يلي:</w:t>
            </w:r>
          </w:p>
          <w:p w14:paraId="388C9562" w14:textId="680E2A1B" w:rsidR="00C63699" w:rsidRPr="002F34D3" w:rsidRDefault="00C63699"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GB" w:bidi="ar-EG"/>
              </w:rPr>
              <w:sym w:font="Symbol" w:char="F0B7"/>
            </w:r>
            <w:r w:rsidRPr="002F34D3">
              <w:rPr>
                <w:position w:val="2"/>
                <w:sz w:val="20"/>
                <w:szCs w:val="20"/>
                <w:rtl/>
                <w:lang w:val="en-GB" w:bidi="ar-EG"/>
              </w:rPr>
              <w:tab/>
            </w:r>
            <w:r w:rsidR="00EC5170" w:rsidRPr="002F34D3">
              <w:rPr>
                <w:position w:val="2"/>
                <w:sz w:val="20"/>
                <w:szCs w:val="20"/>
                <w:rtl/>
                <w:lang w:val="en-GB" w:bidi="ar-EG"/>
              </w:rPr>
              <w:t>مواصلة تقديم المساعدة إلى الإدارات المعنية</w:t>
            </w:r>
            <w:r w:rsidRPr="002F34D3">
              <w:rPr>
                <w:position w:val="2"/>
                <w:sz w:val="20"/>
                <w:szCs w:val="20"/>
                <w:rtl/>
                <w:lang w:val="en-GB" w:bidi="ar-EG"/>
              </w:rPr>
              <w:t>؛</w:t>
            </w:r>
          </w:p>
          <w:p w14:paraId="1EBB756C" w14:textId="7578AB73" w:rsidR="00172158" w:rsidRPr="002F34D3" w:rsidRDefault="00C63699" w:rsidP="000132EC">
            <w:pPr>
              <w:tabs>
                <w:tab w:val="clear" w:pos="2268"/>
                <w:tab w:val="left" w:pos="2608"/>
                <w:tab w:val="left" w:pos="334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F34D3">
              <w:rPr>
                <w:position w:val="2"/>
                <w:sz w:val="20"/>
                <w:szCs w:val="20"/>
                <w:rtl/>
                <w:lang w:val="en-GB" w:bidi="ar-EG"/>
              </w:rPr>
              <w:sym w:font="Symbol" w:char="F0B7"/>
            </w:r>
            <w:r w:rsidRPr="002F34D3">
              <w:rPr>
                <w:position w:val="2"/>
                <w:sz w:val="20"/>
                <w:szCs w:val="20"/>
                <w:rtl/>
                <w:lang w:val="en-GB" w:bidi="ar-EG"/>
              </w:rPr>
              <w:tab/>
            </w:r>
            <w:r w:rsidR="00EC5170" w:rsidRPr="002F34D3">
              <w:rPr>
                <w:position w:val="2"/>
                <w:sz w:val="20"/>
                <w:szCs w:val="20"/>
                <w:rtl/>
                <w:lang w:val="en-GB" w:bidi="ar-EG"/>
              </w:rPr>
              <w:t>تقديم تقرير عن التقدم المحرز بشأن هذه المسألة إلى الاجتماع المقبل للجنة</w:t>
            </w:r>
            <w:r w:rsidR="00BB449F" w:rsidRPr="002F34D3">
              <w:rPr>
                <w:position w:val="2"/>
                <w:sz w:val="20"/>
                <w:szCs w:val="20"/>
                <w:rtl/>
                <w:lang w:val="en-GB" w:bidi="ar-EG"/>
              </w:rPr>
              <w:t>.</w:t>
            </w:r>
          </w:p>
        </w:tc>
        <w:tc>
          <w:tcPr>
            <w:tcW w:w="2462" w:type="dxa"/>
          </w:tcPr>
          <w:p w14:paraId="189461FD" w14:textId="77777777" w:rsidR="00172158" w:rsidRPr="002F34D3" w:rsidRDefault="00172158" w:rsidP="000132EC">
            <w:pPr>
              <w:keepLines/>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2F34D3">
              <w:rPr>
                <w:position w:val="2"/>
                <w:sz w:val="20"/>
                <w:szCs w:val="20"/>
                <w:rtl/>
                <w:lang w:val="en-GB" w:eastAsia="zh-CN"/>
              </w:rPr>
              <w:lastRenderedPageBreak/>
              <w:t>على الأمين التنفيذي أن يحيط الإدارات المعنية علماً بهذه القرارات.</w:t>
            </w:r>
          </w:p>
          <w:p w14:paraId="0F7FF1C4" w14:textId="77777777" w:rsidR="00172158" w:rsidRPr="002F34D3" w:rsidRDefault="00172158"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rPr>
              <w:t>وعلى المكتب:</w:t>
            </w:r>
          </w:p>
          <w:p w14:paraId="3A6AB14A" w14:textId="77777777" w:rsidR="00172158" w:rsidRPr="002F34D3" w:rsidRDefault="00172158" w:rsidP="000132EC">
            <w:pPr>
              <w:tabs>
                <w:tab w:val="clear" w:pos="2268"/>
                <w:tab w:val="left" w:pos="2608"/>
                <w:tab w:val="left" w:pos="3345"/>
              </w:tabs>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2F34D3">
              <w:rPr>
                <w:position w:val="2"/>
                <w:sz w:val="20"/>
                <w:szCs w:val="20"/>
                <w:rtl/>
                <w:lang w:val="en-GB" w:bidi="ar-EG"/>
              </w:rPr>
              <w:sym w:font="Symbol" w:char="F0B7"/>
            </w:r>
            <w:r w:rsidRPr="002F34D3">
              <w:rPr>
                <w:position w:val="2"/>
                <w:sz w:val="20"/>
                <w:szCs w:val="20"/>
                <w:rtl/>
                <w:lang w:val="en-GB" w:bidi="ar-EG"/>
              </w:rPr>
              <w:tab/>
              <w:t>مواصلة تقديم المساعدة إلى الإدارات المعنية؛</w:t>
            </w:r>
          </w:p>
          <w:p w14:paraId="2EE496CC" w14:textId="669AECF4" w:rsidR="00172158" w:rsidRPr="002F34D3" w:rsidRDefault="00172158" w:rsidP="000132EC">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GB" w:bidi="ar-EG"/>
              </w:rPr>
              <w:sym w:font="Symbol" w:char="F0B7"/>
            </w:r>
            <w:r w:rsidRPr="002F34D3">
              <w:rPr>
                <w:position w:val="2"/>
                <w:sz w:val="20"/>
                <w:szCs w:val="20"/>
                <w:rtl/>
                <w:lang w:val="en-GB" w:bidi="ar-EG"/>
              </w:rPr>
              <w:tab/>
              <w:t>تقديم تقارير عن أي تقدم محرز بشأن هذه المسألة</w:t>
            </w:r>
            <w:r w:rsidR="009355E3" w:rsidRPr="002F34D3">
              <w:rPr>
                <w:position w:val="2"/>
                <w:sz w:val="20"/>
                <w:szCs w:val="20"/>
                <w:rtl/>
                <w:lang w:val="en-GB" w:bidi="ar-EG"/>
              </w:rPr>
              <w:t xml:space="preserve"> إلى الاجتماع المقبل للجن</w:t>
            </w:r>
            <w:r w:rsidR="004C276B" w:rsidRPr="002F34D3">
              <w:rPr>
                <w:position w:val="2"/>
                <w:sz w:val="20"/>
                <w:szCs w:val="20"/>
                <w:rtl/>
                <w:lang w:val="en-GB" w:bidi="ar-EG"/>
              </w:rPr>
              <w:t>ة.</w:t>
            </w:r>
          </w:p>
        </w:tc>
      </w:tr>
      <w:tr w:rsidR="00172158" w:rsidRPr="002F34D3" w14:paraId="4ABC505C"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6A056177"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6B78FC1A"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1B6C648A" w14:textId="4E4DCBDF" w:rsidR="00172158" w:rsidRPr="002F34D3" w:rsidRDefault="00172158" w:rsidP="000132EC">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t>و )</w:t>
            </w:r>
            <w:r w:rsidRPr="002F34D3">
              <w:rPr>
                <w:position w:val="2"/>
                <w:sz w:val="20"/>
                <w:szCs w:val="20"/>
                <w:rtl/>
                <w:lang w:val="en-CA"/>
              </w:rPr>
              <w:tab/>
            </w:r>
            <w:r w:rsidR="00EC5170" w:rsidRPr="002F34D3">
              <w:rPr>
                <w:position w:val="2"/>
                <w:sz w:val="20"/>
                <w:szCs w:val="20"/>
                <w:rtl/>
                <w:lang w:val="en-CA" w:bidi="ar-EG"/>
              </w:rPr>
              <w:t xml:space="preserve">أحاطت اللجنة علماً بالفقرة </w:t>
            </w:r>
            <w:r w:rsidR="00EC5170" w:rsidRPr="002F34D3">
              <w:rPr>
                <w:position w:val="2"/>
                <w:sz w:val="20"/>
                <w:szCs w:val="20"/>
                <w:lang w:val="en-GB" w:bidi="ar-EG"/>
              </w:rPr>
              <w:t>5.4</w:t>
            </w:r>
            <w:r w:rsidR="00EC5170" w:rsidRPr="002F34D3">
              <w:rPr>
                <w:position w:val="2"/>
                <w:sz w:val="20"/>
                <w:szCs w:val="20"/>
                <w:rtl/>
                <w:lang w:val="en-CA" w:bidi="ar-EG"/>
              </w:rPr>
              <w:t xml:space="preserve"> </w:t>
            </w:r>
            <w:r w:rsidR="00EC5170" w:rsidRPr="002F34D3">
              <w:rPr>
                <w:position w:val="2"/>
                <w:sz w:val="20"/>
                <w:szCs w:val="20"/>
                <w:rtl/>
                <w:lang w:val="en-CA"/>
              </w:rPr>
              <w:t xml:space="preserve">من الوثيقة </w:t>
            </w:r>
            <w:r w:rsidR="00EC5170" w:rsidRPr="002F34D3">
              <w:rPr>
                <w:position w:val="2"/>
                <w:sz w:val="20"/>
                <w:szCs w:val="20"/>
                <w:lang w:val="en-GB"/>
              </w:rPr>
              <w:t>RRB22-2/2</w:t>
            </w:r>
            <w:r w:rsidR="00EC5170" w:rsidRPr="002F34D3">
              <w:rPr>
                <w:position w:val="2"/>
                <w:sz w:val="20"/>
                <w:szCs w:val="20"/>
                <w:rtl/>
                <w:lang w:val="en-CA"/>
              </w:rPr>
              <w:t xml:space="preserve"> </w:t>
            </w:r>
            <w:r w:rsidR="00EC5170" w:rsidRPr="002F34D3">
              <w:rPr>
                <w:position w:val="2"/>
                <w:sz w:val="20"/>
                <w:szCs w:val="20"/>
                <w:rtl/>
                <w:lang w:val="en-CA" w:bidi="ar-EG"/>
              </w:rPr>
              <w:t>بشأن التداخل الضار على</w:t>
            </w:r>
            <w:r w:rsidR="00E0483B" w:rsidRPr="002F34D3">
              <w:rPr>
                <w:position w:val="2"/>
                <w:sz w:val="20"/>
                <w:szCs w:val="20"/>
                <w:rtl/>
                <w:lang w:val="en-CA" w:bidi="ar-EG"/>
              </w:rPr>
              <w:t xml:space="preserve"> </w:t>
            </w:r>
            <w:r w:rsidR="00EC5170" w:rsidRPr="002F34D3">
              <w:rPr>
                <w:position w:val="2"/>
                <w:sz w:val="20"/>
                <w:szCs w:val="20"/>
                <w:rtl/>
                <w:lang w:val="en-CA" w:bidi="ar-EG"/>
              </w:rPr>
              <w:t xml:space="preserve">الشبكات </w:t>
            </w:r>
            <w:r w:rsidR="00E0483B" w:rsidRPr="002F34D3">
              <w:rPr>
                <w:position w:val="2"/>
                <w:sz w:val="20"/>
                <w:szCs w:val="20"/>
                <w:rtl/>
                <w:lang w:val="en-CA" w:bidi="ar-EG"/>
              </w:rPr>
              <w:t xml:space="preserve">الساتلية </w:t>
            </w:r>
            <w:r w:rsidR="00E0483B" w:rsidRPr="002F34D3">
              <w:rPr>
                <w:position w:val="2"/>
                <w:sz w:val="20"/>
                <w:szCs w:val="20"/>
                <w:lang w:val="en-CA" w:bidi="ar-EG"/>
              </w:rPr>
              <w:t>EMARSAT-1G</w:t>
            </w:r>
            <w:r w:rsidR="00E0483B" w:rsidRPr="002F34D3">
              <w:rPr>
                <w:position w:val="2"/>
                <w:sz w:val="20"/>
                <w:szCs w:val="20"/>
                <w:rtl/>
                <w:lang w:val="en-CA" w:bidi="ar-EG"/>
              </w:rPr>
              <w:t xml:space="preserve"> و</w:t>
            </w:r>
            <w:r w:rsidR="00E0483B" w:rsidRPr="002F34D3">
              <w:rPr>
                <w:position w:val="2"/>
                <w:sz w:val="20"/>
                <w:szCs w:val="20"/>
                <w:lang w:val="en-CA" w:bidi="ar-EG"/>
              </w:rPr>
              <w:t>EMARSAT-5G</w:t>
            </w:r>
            <w:r w:rsidR="00E0483B" w:rsidRPr="002F34D3">
              <w:rPr>
                <w:position w:val="2"/>
                <w:sz w:val="20"/>
                <w:szCs w:val="20"/>
                <w:rtl/>
                <w:lang w:val="en-CA" w:bidi="ar-EG"/>
              </w:rPr>
              <w:t xml:space="preserve"> و</w:t>
            </w:r>
            <w:r w:rsidR="00E0483B" w:rsidRPr="002F34D3">
              <w:rPr>
                <w:position w:val="2"/>
                <w:sz w:val="20"/>
                <w:szCs w:val="20"/>
                <w:lang w:val="en-CA" w:bidi="ar-EG"/>
              </w:rPr>
              <w:t>YAHSAT</w:t>
            </w:r>
            <w:r w:rsidR="00E0483B" w:rsidRPr="002F34D3">
              <w:rPr>
                <w:position w:val="2"/>
                <w:sz w:val="20"/>
                <w:szCs w:val="20"/>
                <w:rtl/>
                <w:lang w:val="en-CA" w:bidi="ar-EG"/>
              </w:rPr>
              <w:t xml:space="preserve"> و</w:t>
            </w:r>
            <w:r w:rsidR="00E0483B" w:rsidRPr="002F34D3">
              <w:rPr>
                <w:position w:val="2"/>
                <w:sz w:val="20"/>
                <w:szCs w:val="20"/>
                <w:lang w:val="en-CA" w:bidi="ar-EG"/>
              </w:rPr>
              <w:t>MADAR-52.5E</w:t>
            </w:r>
            <w:r w:rsidR="00E0483B" w:rsidRPr="002F34D3">
              <w:rPr>
                <w:position w:val="2"/>
                <w:sz w:val="20"/>
                <w:szCs w:val="20"/>
                <w:rtl/>
                <w:lang w:val="en-CA" w:bidi="ar-EG"/>
              </w:rPr>
              <w:t xml:space="preserve"> </w:t>
            </w:r>
            <w:r w:rsidR="00EC5170" w:rsidRPr="002F34D3">
              <w:rPr>
                <w:position w:val="2"/>
                <w:sz w:val="20"/>
                <w:szCs w:val="20"/>
                <w:rtl/>
                <w:lang w:val="en-CA" w:bidi="ar-EG"/>
              </w:rPr>
              <w:t>التابعة ل</w:t>
            </w:r>
            <w:r w:rsidR="00E0483B" w:rsidRPr="002F34D3">
              <w:rPr>
                <w:position w:val="2"/>
                <w:sz w:val="20"/>
                <w:szCs w:val="20"/>
                <w:rtl/>
                <w:lang w:val="en-CA" w:bidi="ar-EG"/>
              </w:rPr>
              <w:t>إدارة الإمارات العربية المتحدة</w:t>
            </w:r>
          </w:p>
        </w:tc>
        <w:tc>
          <w:tcPr>
            <w:tcW w:w="2462" w:type="dxa"/>
          </w:tcPr>
          <w:p w14:paraId="1498F359" w14:textId="0F744AE1" w:rsidR="00172158" w:rsidRPr="002F34D3" w:rsidRDefault="00B05B50" w:rsidP="000132EC">
            <w:pPr>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lang w:val="en-CA" w:eastAsia="zh-CN"/>
              </w:rPr>
              <w:t>-</w:t>
            </w:r>
          </w:p>
        </w:tc>
      </w:tr>
      <w:tr w:rsidR="00172158" w:rsidRPr="002F34D3" w14:paraId="24CB2921"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3563A7A6"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4B23570F"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6971DBD2" w14:textId="7E3124CC" w:rsidR="00172158" w:rsidRPr="002F34D3" w:rsidRDefault="00172158" w:rsidP="000132EC">
            <w:pPr>
              <w:keepLines/>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bidi="ar-EG"/>
              </w:rPr>
            </w:pPr>
            <w:r w:rsidRPr="002F34D3">
              <w:rPr>
                <w:position w:val="2"/>
                <w:sz w:val="20"/>
                <w:szCs w:val="20"/>
                <w:rtl/>
                <w:lang w:val="en-CA"/>
              </w:rPr>
              <w:t>ز )</w:t>
            </w:r>
            <w:r w:rsidRPr="002F34D3">
              <w:rPr>
                <w:position w:val="2"/>
                <w:sz w:val="20"/>
                <w:szCs w:val="20"/>
                <w:rtl/>
                <w:lang w:val="en-CA"/>
              </w:rPr>
              <w:tab/>
            </w:r>
            <w:r w:rsidR="00FE68FB" w:rsidRPr="002F34D3">
              <w:rPr>
                <w:position w:val="2"/>
                <w:sz w:val="20"/>
                <w:szCs w:val="20"/>
                <w:rtl/>
                <w:lang w:val="en-CA" w:bidi="ar-EG"/>
              </w:rPr>
              <w:t xml:space="preserve">أحاطت اللجنة علماً بالفقرة </w:t>
            </w:r>
            <w:r w:rsidR="00FE68FB" w:rsidRPr="002F34D3">
              <w:rPr>
                <w:position w:val="2"/>
                <w:sz w:val="20"/>
                <w:szCs w:val="20"/>
                <w:lang w:val="en-GB" w:bidi="ar-EG"/>
              </w:rPr>
              <w:t>5</w:t>
            </w:r>
            <w:r w:rsidR="00FE68FB" w:rsidRPr="002F34D3">
              <w:rPr>
                <w:position w:val="2"/>
                <w:sz w:val="20"/>
                <w:szCs w:val="20"/>
                <w:rtl/>
                <w:lang w:val="en-CA" w:bidi="ar-EG"/>
              </w:rPr>
              <w:t xml:space="preserve"> </w:t>
            </w:r>
            <w:r w:rsidR="00FE68FB" w:rsidRPr="002F34D3">
              <w:rPr>
                <w:position w:val="2"/>
                <w:sz w:val="20"/>
                <w:szCs w:val="20"/>
                <w:rtl/>
                <w:lang w:val="en-CA"/>
              </w:rPr>
              <w:t xml:space="preserve">من الوثيقة </w:t>
            </w:r>
            <w:r w:rsidR="00FE68FB" w:rsidRPr="002F34D3">
              <w:rPr>
                <w:position w:val="2"/>
                <w:sz w:val="20"/>
                <w:szCs w:val="20"/>
                <w:lang w:val="en-GB"/>
              </w:rPr>
              <w:t>RRB22-2/2</w:t>
            </w:r>
            <w:r w:rsidR="00FE68FB" w:rsidRPr="002F34D3">
              <w:rPr>
                <w:position w:val="2"/>
                <w:sz w:val="20"/>
                <w:szCs w:val="20"/>
                <w:rtl/>
                <w:lang w:val="en-CA"/>
              </w:rPr>
              <w:t xml:space="preserve"> </w:t>
            </w:r>
            <w:r w:rsidR="00FE68FB" w:rsidRPr="002F34D3">
              <w:rPr>
                <w:position w:val="2"/>
                <w:sz w:val="20"/>
                <w:szCs w:val="20"/>
                <w:rtl/>
                <w:lang w:val="en-CA" w:bidi="ar-EG"/>
              </w:rPr>
              <w:t xml:space="preserve">بشأن </w:t>
            </w:r>
            <w:r w:rsidR="00E0483B" w:rsidRPr="002F34D3">
              <w:rPr>
                <w:position w:val="2"/>
                <w:sz w:val="20"/>
                <w:szCs w:val="20"/>
                <w:rtl/>
                <w:lang w:val="en-CA"/>
              </w:rPr>
              <w:t>تنفيذ أحكام الأرقام </w:t>
            </w:r>
            <w:r w:rsidR="00E0483B" w:rsidRPr="002F34D3">
              <w:rPr>
                <w:b/>
                <w:bCs/>
                <w:position w:val="2"/>
                <w:sz w:val="20"/>
                <w:szCs w:val="20"/>
              </w:rPr>
              <w:t>1.44.11</w:t>
            </w:r>
            <w:r w:rsidR="00E0483B" w:rsidRPr="002F34D3">
              <w:rPr>
                <w:position w:val="2"/>
                <w:sz w:val="20"/>
                <w:szCs w:val="20"/>
                <w:rtl/>
                <w:lang w:val="en-CA"/>
              </w:rPr>
              <w:t xml:space="preserve"> و</w:t>
            </w:r>
            <w:r w:rsidR="00E0483B" w:rsidRPr="002F34D3">
              <w:rPr>
                <w:b/>
                <w:bCs/>
                <w:position w:val="2"/>
                <w:sz w:val="20"/>
                <w:szCs w:val="20"/>
              </w:rPr>
              <w:t>47.11</w:t>
            </w:r>
            <w:r w:rsidR="00E0483B" w:rsidRPr="002F34D3">
              <w:rPr>
                <w:b/>
                <w:bCs/>
                <w:position w:val="2"/>
                <w:sz w:val="20"/>
                <w:szCs w:val="20"/>
                <w:rtl/>
                <w:lang w:val="en-CA"/>
              </w:rPr>
              <w:t xml:space="preserve"> </w:t>
            </w:r>
            <w:r w:rsidR="00E0483B" w:rsidRPr="002F34D3">
              <w:rPr>
                <w:position w:val="2"/>
                <w:sz w:val="20"/>
                <w:szCs w:val="20"/>
                <w:rtl/>
                <w:lang w:val="en-CA"/>
              </w:rPr>
              <w:t>و</w:t>
            </w:r>
            <w:r w:rsidR="00E0483B" w:rsidRPr="002F34D3">
              <w:rPr>
                <w:b/>
                <w:bCs/>
                <w:position w:val="2"/>
                <w:sz w:val="20"/>
                <w:szCs w:val="20"/>
              </w:rPr>
              <w:t>48.11</w:t>
            </w:r>
            <w:r w:rsidR="00E0483B" w:rsidRPr="002F34D3">
              <w:rPr>
                <w:position w:val="2"/>
                <w:sz w:val="20"/>
                <w:szCs w:val="20"/>
                <w:rtl/>
                <w:lang w:val="en-CA"/>
              </w:rPr>
              <w:t xml:space="preserve"> و</w:t>
            </w:r>
            <w:r w:rsidR="00E0483B" w:rsidRPr="002F34D3">
              <w:rPr>
                <w:b/>
                <w:bCs/>
                <w:position w:val="2"/>
                <w:sz w:val="20"/>
                <w:szCs w:val="20"/>
              </w:rPr>
              <w:t>49.11</w:t>
            </w:r>
            <w:r w:rsidR="00E0483B" w:rsidRPr="002F34D3">
              <w:rPr>
                <w:position w:val="2"/>
                <w:sz w:val="20"/>
                <w:szCs w:val="20"/>
                <w:rtl/>
                <w:lang w:val="en-CA"/>
              </w:rPr>
              <w:t xml:space="preserve"> و</w:t>
            </w:r>
            <w:r w:rsidR="00E0483B" w:rsidRPr="002F34D3">
              <w:rPr>
                <w:b/>
                <w:bCs/>
                <w:position w:val="2"/>
                <w:sz w:val="20"/>
                <w:szCs w:val="20"/>
              </w:rPr>
              <w:t>1.38.9</w:t>
            </w:r>
            <w:r w:rsidR="00E0483B" w:rsidRPr="002F34D3">
              <w:rPr>
                <w:position w:val="2"/>
                <w:sz w:val="20"/>
                <w:szCs w:val="20"/>
                <w:rtl/>
                <w:lang w:val="en-CA"/>
              </w:rPr>
              <w:t xml:space="preserve"> والقرار </w:t>
            </w:r>
            <w:r w:rsidR="00E0483B" w:rsidRPr="002F34D3">
              <w:rPr>
                <w:b/>
                <w:bCs/>
                <w:position w:val="2"/>
                <w:sz w:val="20"/>
                <w:szCs w:val="20"/>
              </w:rPr>
              <w:t>49</w:t>
            </w:r>
            <w:r w:rsidR="00FE68FB" w:rsidRPr="002F34D3">
              <w:rPr>
                <w:b/>
                <w:bCs/>
                <w:position w:val="2"/>
                <w:sz w:val="20"/>
                <w:szCs w:val="20"/>
              </w:rPr>
              <w:t xml:space="preserve"> (Rev.WRC-19)</w:t>
            </w:r>
            <w:r w:rsidR="00E0483B" w:rsidRPr="002F34D3">
              <w:rPr>
                <w:position w:val="2"/>
                <w:sz w:val="20"/>
                <w:szCs w:val="20"/>
                <w:rtl/>
                <w:lang w:val="en-CA"/>
              </w:rPr>
              <w:t xml:space="preserve"> والرقم </w:t>
            </w:r>
            <w:r w:rsidR="00E0483B" w:rsidRPr="002F34D3">
              <w:rPr>
                <w:b/>
                <w:bCs/>
                <w:position w:val="2"/>
                <w:sz w:val="20"/>
                <w:szCs w:val="20"/>
              </w:rPr>
              <w:t>6.13</w:t>
            </w:r>
            <w:r w:rsidR="00E0483B" w:rsidRPr="002F34D3">
              <w:rPr>
                <w:position w:val="2"/>
                <w:sz w:val="20"/>
                <w:szCs w:val="20"/>
                <w:rtl/>
                <w:lang w:val="en-CA"/>
              </w:rPr>
              <w:t xml:space="preserve"> من لوائح الراديو</w:t>
            </w:r>
            <w:r w:rsidR="00FE68FB" w:rsidRPr="002F34D3">
              <w:rPr>
                <w:position w:val="2"/>
                <w:sz w:val="20"/>
                <w:szCs w:val="20"/>
                <w:rtl/>
                <w:lang w:val="en-CA"/>
              </w:rPr>
              <w:t>.</w:t>
            </w:r>
          </w:p>
        </w:tc>
        <w:tc>
          <w:tcPr>
            <w:tcW w:w="2462" w:type="dxa"/>
          </w:tcPr>
          <w:p w14:paraId="7E6C88DB" w14:textId="12AFBE0D" w:rsidR="00172158" w:rsidRPr="002F34D3" w:rsidRDefault="00B05B50" w:rsidP="000132EC">
            <w:pPr>
              <w:spacing w:before="80" w:after="80" w:line="300" w:lineRule="exact"/>
              <w:ind w:left="397" w:hanging="397"/>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lang w:val="en-CA" w:eastAsia="zh-CN"/>
              </w:rPr>
              <w:t>-</w:t>
            </w:r>
          </w:p>
        </w:tc>
      </w:tr>
      <w:tr w:rsidR="00172158" w:rsidRPr="002F34D3" w14:paraId="2D2CCA1C"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20F59C4D"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0979EA20"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0807E527" w14:textId="185FCFBF" w:rsidR="00172158" w:rsidRPr="002F34D3" w:rsidRDefault="00172158" w:rsidP="00AC056B">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2F34D3">
              <w:rPr>
                <w:position w:val="2"/>
                <w:sz w:val="20"/>
                <w:szCs w:val="20"/>
                <w:rtl/>
                <w:lang w:val="en-CA"/>
              </w:rPr>
              <w:t>ح)</w:t>
            </w:r>
            <w:r w:rsidRPr="002F34D3">
              <w:rPr>
                <w:position w:val="2"/>
                <w:sz w:val="20"/>
                <w:szCs w:val="20"/>
                <w:rtl/>
                <w:lang w:val="en-CA"/>
              </w:rPr>
              <w:tab/>
            </w:r>
            <w:r w:rsidR="00FE68FB" w:rsidRPr="002F34D3">
              <w:rPr>
                <w:spacing w:val="2"/>
                <w:position w:val="2"/>
                <w:sz w:val="20"/>
                <w:szCs w:val="20"/>
                <w:rtl/>
                <w:lang w:val="en-CA" w:bidi="ar-EG"/>
              </w:rPr>
              <w:t xml:space="preserve">أحاطت اللجنة علماً بالفقرة </w:t>
            </w:r>
            <w:r w:rsidR="00FE68FB" w:rsidRPr="002F34D3">
              <w:rPr>
                <w:spacing w:val="2"/>
                <w:position w:val="2"/>
                <w:sz w:val="20"/>
                <w:szCs w:val="20"/>
                <w:lang w:val="en-GB" w:bidi="ar-EG"/>
              </w:rPr>
              <w:t>6</w:t>
            </w:r>
            <w:r w:rsidR="00FE68FB" w:rsidRPr="002F34D3">
              <w:rPr>
                <w:spacing w:val="2"/>
                <w:position w:val="2"/>
                <w:sz w:val="20"/>
                <w:szCs w:val="20"/>
                <w:rtl/>
                <w:lang w:val="en-CA" w:bidi="ar-EG"/>
              </w:rPr>
              <w:t xml:space="preserve"> </w:t>
            </w:r>
            <w:r w:rsidR="00FE68FB" w:rsidRPr="002F34D3">
              <w:rPr>
                <w:spacing w:val="2"/>
                <w:position w:val="2"/>
                <w:sz w:val="20"/>
                <w:szCs w:val="20"/>
                <w:rtl/>
                <w:lang w:val="en-CA"/>
              </w:rPr>
              <w:t xml:space="preserve">من الوثيقة </w:t>
            </w:r>
            <w:r w:rsidR="00FE68FB" w:rsidRPr="002F34D3">
              <w:rPr>
                <w:spacing w:val="2"/>
                <w:position w:val="2"/>
                <w:sz w:val="20"/>
                <w:szCs w:val="20"/>
                <w:lang w:val="en-GB"/>
              </w:rPr>
              <w:t>RRB22-2/2</w:t>
            </w:r>
            <w:r w:rsidR="00FE68FB" w:rsidRPr="002F34D3">
              <w:rPr>
                <w:spacing w:val="2"/>
                <w:position w:val="2"/>
                <w:sz w:val="20"/>
                <w:szCs w:val="20"/>
                <w:rtl/>
                <w:lang w:val="en-CA"/>
              </w:rPr>
              <w:t xml:space="preserve"> </w:t>
            </w:r>
            <w:r w:rsidR="00FE68FB" w:rsidRPr="002F34D3">
              <w:rPr>
                <w:spacing w:val="2"/>
                <w:position w:val="2"/>
                <w:sz w:val="20"/>
                <w:szCs w:val="20"/>
                <w:rtl/>
                <w:lang w:val="en-CA" w:bidi="ar-EG"/>
              </w:rPr>
              <w:t xml:space="preserve">بشأن </w:t>
            </w:r>
            <w:r w:rsidR="00545CB3" w:rsidRPr="002F34D3">
              <w:rPr>
                <w:spacing w:val="2"/>
                <w:position w:val="2"/>
                <w:sz w:val="20"/>
                <w:szCs w:val="20"/>
                <w:rtl/>
                <w:lang w:val="en-CA"/>
              </w:rPr>
              <w:t xml:space="preserve">تنفيذ القرار </w:t>
            </w:r>
            <w:r w:rsidR="00223BA6" w:rsidRPr="002F34D3">
              <w:rPr>
                <w:b/>
                <w:bCs/>
                <w:spacing w:val="2"/>
                <w:position w:val="2"/>
                <w:sz w:val="20"/>
                <w:szCs w:val="20"/>
                <w:lang w:bidi="ar-EG"/>
              </w:rPr>
              <w:t>40 </w:t>
            </w:r>
            <w:r w:rsidR="00545CB3" w:rsidRPr="002F34D3">
              <w:rPr>
                <w:b/>
                <w:bCs/>
                <w:spacing w:val="2"/>
                <w:position w:val="2"/>
                <w:sz w:val="20"/>
                <w:szCs w:val="20"/>
                <w:lang w:val="en-GB" w:bidi="ar-EG"/>
              </w:rPr>
              <w:t>(REV.WRC-19)</w:t>
            </w:r>
            <w:r w:rsidR="00B80ACA" w:rsidRPr="002F34D3">
              <w:rPr>
                <w:spacing w:val="2"/>
                <w:position w:val="2"/>
                <w:sz w:val="20"/>
                <w:szCs w:val="20"/>
                <w:rtl/>
                <w:lang w:val="en-GB" w:bidi="ar-EG"/>
              </w:rPr>
              <w:t>.</w:t>
            </w:r>
          </w:p>
        </w:tc>
        <w:tc>
          <w:tcPr>
            <w:tcW w:w="2462" w:type="dxa"/>
          </w:tcPr>
          <w:p w14:paraId="31EEB1EE" w14:textId="074BD457" w:rsidR="00172158" w:rsidRPr="002F34D3" w:rsidRDefault="00516DE0" w:rsidP="000132EC">
            <w:pPr>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2F34D3">
              <w:rPr>
                <w:position w:val="2"/>
                <w:sz w:val="20"/>
                <w:szCs w:val="20"/>
                <w:lang w:val="en-CA" w:eastAsia="zh-CN"/>
              </w:rPr>
              <w:t>-</w:t>
            </w:r>
          </w:p>
        </w:tc>
      </w:tr>
      <w:tr w:rsidR="00172158" w:rsidRPr="002F34D3" w14:paraId="428B2E46"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2A525510"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339605D4"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1D6A66A4" w14:textId="42393B1B" w:rsidR="00172158" w:rsidRPr="002F34D3" w:rsidRDefault="00172158" w:rsidP="000132EC">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t>ط)</w:t>
            </w:r>
            <w:r w:rsidRPr="002F34D3">
              <w:rPr>
                <w:position w:val="2"/>
                <w:sz w:val="20"/>
                <w:szCs w:val="20"/>
                <w:rtl/>
                <w:lang w:val="en-CA"/>
              </w:rPr>
              <w:tab/>
            </w:r>
            <w:r w:rsidR="007B5050" w:rsidRPr="002F34D3">
              <w:rPr>
                <w:position w:val="2"/>
                <w:sz w:val="20"/>
                <w:szCs w:val="20"/>
                <w:rtl/>
                <w:lang w:val="en-CA" w:bidi="ar-EG"/>
              </w:rPr>
              <w:t xml:space="preserve">أحاطت اللجنة علماً بالفقرة </w:t>
            </w:r>
            <w:r w:rsidR="007B5050" w:rsidRPr="002F34D3">
              <w:rPr>
                <w:position w:val="2"/>
                <w:sz w:val="20"/>
                <w:szCs w:val="20"/>
                <w:lang w:val="en-GB" w:bidi="ar-EG"/>
              </w:rPr>
              <w:t>7</w:t>
            </w:r>
            <w:r w:rsidR="007B5050" w:rsidRPr="002F34D3">
              <w:rPr>
                <w:position w:val="2"/>
                <w:sz w:val="20"/>
                <w:szCs w:val="20"/>
                <w:rtl/>
                <w:lang w:val="en-CA" w:bidi="ar-EG"/>
              </w:rPr>
              <w:t xml:space="preserve"> </w:t>
            </w:r>
            <w:r w:rsidR="007B5050" w:rsidRPr="002F34D3">
              <w:rPr>
                <w:position w:val="2"/>
                <w:sz w:val="20"/>
                <w:szCs w:val="20"/>
                <w:rtl/>
                <w:lang w:val="en-CA"/>
              </w:rPr>
              <w:t xml:space="preserve">من الوثيقة </w:t>
            </w:r>
            <w:r w:rsidR="007B5050" w:rsidRPr="002F34D3">
              <w:rPr>
                <w:position w:val="2"/>
                <w:sz w:val="20"/>
                <w:szCs w:val="20"/>
                <w:lang w:val="en-GB"/>
              </w:rPr>
              <w:t>RRB22-2/2</w:t>
            </w:r>
            <w:r w:rsidR="007B5050" w:rsidRPr="002F34D3">
              <w:rPr>
                <w:position w:val="2"/>
                <w:sz w:val="20"/>
                <w:szCs w:val="20"/>
                <w:rtl/>
                <w:lang w:val="en-CA"/>
              </w:rPr>
              <w:t xml:space="preserve"> </w:t>
            </w:r>
            <w:r w:rsidR="007B5050" w:rsidRPr="002F34D3">
              <w:rPr>
                <w:position w:val="2"/>
                <w:sz w:val="20"/>
                <w:szCs w:val="20"/>
                <w:rtl/>
                <w:lang w:val="en-CA" w:bidi="ar-EG"/>
              </w:rPr>
              <w:t xml:space="preserve">بشأن </w:t>
            </w:r>
            <w:r w:rsidR="00545CB3" w:rsidRPr="002F34D3">
              <w:rPr>
                <w:position w:val="2"/>
                <w:sz w:val="20"/>
                <w:szCs w:val="20"/>
                <w:rtl/>
                <w:lang w:val="en-CA"/>
              </w:rPr>
              <w:t xml:space="preserve">استعراض نتائج تخصيصات التردد للأنظمة الساتلية غير المستقرة بالنسبة إلى الأرض </w:t>
            </w:r>
            <w:r w:rsidR="00E808DE" w:rsidRPr="002F34D3">
              <w:rPr>
                <w:position w:val="2"/>
                <w:sz w:val="20"/>
                <w:szCs w:val="20"/>
                <w:rtl/>
                <w:lang w:val="en-CA"/>
              </w:rPr>
              <w:t xml:space="preserve">في الخدمة الثابتة الساتلية </w:t>
            </w:r>
            <w:r w:rsidR="00545CB3" w:rsidRPr="002F34D3">
              <w:rPr>
                <w:position w:val="2"/>
                <w:sz w:val="20"/>
                <w:szCs w:val="20"/>
                <w:rtl/>
                <w:lang w:val="en-CA"/>
              </w:rPr>
              <w:t xml:space="preserve">طبقاً للقرار </w:t>
            </w:r>
            <w:r w:rsidR="00545CB3" w:rsidRPr="002F34D3">
              <w:rPr>
                <w:b/>
                <w:bCs/>
                <w:position w:val="2"/>
                <w:sz w:val="20"/>
                <w:szCs w:val="20"/>
              </w:rPr>
              <w:t>85 (WRC</w:t>
            </w:r>
            <w:r w:rsidR="00545CB3" w:rsidRPr="002F34D3">
              <w:rPr>
                <w:b/>
                <w:bCs/>
                <w:position w:val="2"/>
                <w:sz w:val="20"/>
                <w:szCs w:val="20"/>
              </w:rPr>
              <w:noBreakHyphen/>
              <w:t>03)</w:t>
            </w:r>
            <w:r w:rsidR="00B108BC" w:rsidRPr="002F34D3">
              <w:rPr>
                <w:position w:val="2"/>
                <w:sz w:val="20"/>
                <w:szCs w:val="20"/>
                <w:rtl/>
              </w:rPr>
              <w:t>.</w:t>
            </w:r>
          </w:p>
        </w:tc>
        <w:tc>
          <w:tcPr>
            <w:tcW w:w="2462" w:type="dxa"/>
          </w:tcPr>
          <w:p w14:paraId="15F06624" w14:textId="77777777" w:rsidR="00172158" w:rsidRPr="002F34D3"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bookmarkStart w:id="1" w:name="_Hlk107986641"/>
            <w:r w:rsidRPr="002F34D3">
              <w:rPr>
                <w:position w:val="2"/>
                <w:sz w:val="20"/>
                <w:szCs w:val="20"/>
                <w:lang w:val="en-CA" w:eastAsia="zh-CN"/>
              </w:rPr>
              <w:t>-</w:t>
            </w:r>
            <w:bookmarkEnd w:id="1"/>
          </w:p>
        </w:tc>
      </w:tr>
      <w:tr w:rsidR="00172158" w:rsidRPr="002F34D3" w14:paraId="16D448FC"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707AF9EF"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38D3431B"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6FDC7C05" w14:textId="1D230376" w:rsidR="00172158" w:rsidRPr="002F34D3" w:rsidRDefault="00172158" w:rsidP="000132EC">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2F34D3">
              <w:rPr>
                <w:position w:val="2"/>
                <w:sz w:val="20"/>
                <w:szCs w:val="20"/>
                <w:rtl/>
                <w:lang w:val="en-CA"/>
              </w:rPr>
              <w:t>ي)</w:t>
            </w:r>
            <w:r w:rsidRPr="002F34D3">
              <w:rPr>
                <w:position w:val="2"/>
                <w:sz w:val="20"/>
                <w:szCs w:val="20"/>
                <w:rtl/>
                <w:lang w:val="en-CA"/>
              </w:rPr>
              <w:tab/>
            </w:r>
            <w:r w:rsidR="00DF324D" w:rsidRPr="002F34D3">
              <w:rPr>
                <w:position w:val="2"/>
                <w:sz w:val="20"/>
                <w:szCs w:val="20"/>
                <w:rtl/>
                <w:lang w:val="en-CA"/>
              </w:rPr>
              <w:t xml:space="preserve">فيما يتعلق بالفقرة </w:t>
            </w:r>
            <w:r w:rsidR="00DF324D" w:rsidRPr="002F34D3">
              <w:rPr>
                <w:position w:val="2"/>
                <w:sz w:val="20"/>
                <w:szCs w:val="20"/>
                <w:lang w:val="en-GB"/>
              </w:rPr>
              <w:t>8</w:t>
            </w:r>
            <w:r w:rsidR="00DF324D" w:rsidRPr="002F34D3">
              <w:rPr>
                <w:position w:val="2"/>
                <w:sz w:val="20"/>
                <w:szCs w:val="20"/>
                <w:rtl/>
                <w:lang w:val="en-GB"/>
              </w:rPr>
              <w:t xml:space="preserve"> من الوثيقة </w:t>
            </w:r>
            <w:r w:rsidR="00483525" w:rsidRPr="002F34D3">
              <w:rPr>
                <w:position w:val="2"/>
                <w:sz w:val="20"/>
                <w:szCs w:val="20"/>
                <w:lang w:val="en-GB"/>
              </w:rPr>
              <w:t>RRB22-2/2</w:t>
            </w:r>
            <w:r w:rsidR="00DF324D" w:rsidRPr="002F34D3">
              <w:rPr>
                <w:position w:val="2"/>
                <w:sz w:val="20"/>
                <w:szCs w:val="20"/>
                <w:rtl/>
                <w:lang w:val="en-GB"/>
              </w:rPr>
              <w:t xml:space="preserve"> بشأن التبليغات المقدمة بموجب أحكام القرار </w:t>
            </w:r>
            <w:r w:rsidR="00DF324D" w:rsidRPr="002F34D3">
              <w:rPr>
                <w:b/>
                <w:bCs/>
                <w:position w:val="2"/>
                <w:sz w:val="20"/>
                <w:szCs w:val="20"/>
                <w:lang w:val="en-GB"/>
              </w:rPr>
              <w:t>35</w:t>
            </w:r>
            <w:r w:rsidR="00A2033E" w:rsidRPr="002F34D3">
              <w:rPr>
                <w:b/>
                <w:bCs/>
                <w:position w:val="2"/>
                <w:sz w:val="20"/>
                <w:szCs w:val="20"/>
                <w:lang w:val="en-GB"/>
              </w:rPr>
              <w:t xml:space="preserve"> </w:t>
            </w:r>
            <w:r w:rsidR="00DF324D" w:rsidRPr="002F34D3">
              <w:rPr>
                <w:b/>
                <w:bCs/>
                <w:position w:val="2"/>
                <w:sz w:val="20"/>
                <w:szCs w:val="20"/>
                <w:lang w:val="en-GB"/>
              </w:rPr>
              <w:t>(WRC-19)</w:t>
            </w:r>
            <w:r w:rsidR="00DF324D" w:rsidRPr="002F34D3">
              <w:rPr>
                <w:position w:val="2"/>
                <w:sz w:val="20"/>
                <w:szCs w:val="20"/>
                <w:rtl/>
                <w:lang w:val="en-GB"/>
              </w:rPr>
              <w:t xml:space="preserve">، كلفت اللجنة المكتب بتقديم تقرير إلى اجتماعات اللجنة المقبلة عن عدد السواتل </w:t>
            </w:r>
            <w:r w:rsidR="00483525" w:rsidRPr="002F34D3">
              <w:rPr>
                <w:position w:val="2"/>
                <w:sz w:val="20"/>
                <w:szCs w:val="20"/>
                <w:rtl/>
                <w:lang w:val="en-GB"/>
              </w:rPr>
              <w:t>المنشورة</w:t>
            </w:r>
            <w:r w:rsidR="00DF324D" w:rsidRPr="002F34D3">
              <w:rPr>
                <w:position w:val="2"/>
                <w:sz w:val="20"/>
                <w:szCs w:val="20"/>
                <w:rtl/>
                <w:lang w:val="en-GB"/>
              </w:rPr>
              <w:t xml:space="preserve"> ونطاقات التردد المستخدمة في عمليات النشر </w:t>
            </w:r>
            <w:r w:rsidR="00483525" w:rsidRPr="002F34D3">
              <w:rPr>
                <w:position w:val="2"/>
                <w:sz w:val="20"/>
                <w:szCs w:val="20"/>
                <w:rtl/>
                <w:lang w:val="en-GB"/>
              </w:rPr>
              <w:t>هذه</w:t>
            </w:r>
            <w:r w:rsidR="00DF324D" w:rsidRPr="002F34D3">
              <w:rPr>
                <w:position w:val="2"/>
                <w:sz w:val="20"/>
                <w:szCs w:val="20"/>
                <w:rtl/>
                <w:lang w:val="en-GB"/>
              </w:rPr>
              <w:t>.</w:t>
            </w:r>
          </w:p>
        </w:tc>
        <w:tc>
          <w:tcPr>
            <w:tcW w:w="2462" w:type="dxa"/>
          </w:tcPr>
          <w:p w14:paraId="788EBC21" w14:textId="43F0859C" w:rsidR="00172158" w:rsidRPr="002F34D3" w:rsidRDefault="00483525" w:rsidP="008B16F0">
            <w:pPr>
              <w:tabs>
                <w:tab w:val="left" w:pos="794"/>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2F34D3">
              <w:rPr>
                <w:position w:val="2"/>
                <w:sz w:val="20"/>
                <w:szCs w:val="20"/>
                <w:rtl/>
                <w:lang w:val="en-CA" w:eastAsia="zh-CN"/>
              </w:rPr>
              <w:t xml:space="preserve">على </w:t>
            </w:r>
            <w:r w:rsidRPr="002F34D3">
              <w:rPr>
                <w:position w:val="2"/>
                <w:sz w:val="20"/>
                <w:szCs w:val="20"/>
                <w:rtl/>
                <w:lang w:val="en-GB"/>
              </w:rPr>
              <w:t>المكتب تقديم تقرير إلى اجتماعات اللجنة المقبلة عن عدد السواتل المنشورة ونطاقات التردد المستخدمة في</w:t>
            </w:r>
            <w:r w:rsidR="006E368B" w:rsidRPr="002F34D3">
              <w:rPr>
                <w:position w:val="2"/>
                <w:sz w:val="20"/>
                <w:szCs w:val="20"/>
                <w:rtl/>
                <w:lang w:val="en-GB"/>
              </w:rPr>
              <w:t> </w:t>
            </w:r>
            <w:r w:rsidRPr="002F34D3">
              <w:rPr>
                <w:position w:val="2"/>
                <w:sz w:val="20"/>
                <w:szCs w:val="20"/>
                <w:rtl/>
                <w:lang w:val="en-GB"/>
              </w:rPr>
              <w:t>عمليات النشر</w:t>
            </w:r>
            <w:r w:rsidR="00D7118D" w:rsidRPr="002F34D3">
              <w:rPr>
                <w:position w:val="2"/>
                <w:sz w:val="20"/>
                <w:szCs w:val="20"/>
                <w:rtl/>
                <w:lang w:val="en-GB"/>
              </w:rPr>
              <w:t> </w:t>
            </w:r>
            <w:r w:rsidRPr="002F34D3">
              <w:rPr>
                <w:position w:val="2"/>
                <w:sz w:val="20"/>
                <w:szCs w:val="20"/>
                <w:rtl/>
                <w:lang w:val="en-GB"/>
              </w:rPr>
              <w:t>هذه.</w:t>
            </w:r>
          </w:p>
        </w:tc>
      </w:tr>
      <w:tr w:rsidR="00172158" w:rsidRPr="002F34D3" w14:paraId="53F9FE43"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69009CEC"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5790FE79"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613FB0B0" w14:textId="27977FA3" w:rsidR="006C0BFF" w:rsidRPr="002F34D3" w:rsidRDefault="00172158" w:rsidP="0023495F">
            <w:pPr>
              <w:keepNext/>
              <w:keepLines/>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bidi="ar-EG"/>
              </w:rPr>
            </w:pPr>
            <w:r w:rsidRPr="002F34D3">
              <w:rPr>
                <w:position w:val="2"/>
                <w:sz w:val="20"/>
                <w:szCs w:val="20"/>
                <w:rtl/>
                <w:lang w:val="en-CA"/>
              </w:rPr>
              <w:t>ك)</w:t>
            </w:r>
            <w:r w:rsidRPr="002F34D3">
              <w:rPr>
                <w:position w:val="2"/>
                <w:sz w:val="20"/>
                <w:szCs w:val="20"/>
                <w:rtl/>
                <w:lang w:val="en-CA"/>
              </w:rPr>
              <w:tab/>
            </w:r>
            <w:r w:rsidR="00FD25EC" w:rsidRPr="002F34D3">
              <w:rPr>
                <w:position w:val="2"/>
                <w:sz w:val="20"/>
                <w:szCs w:val="20"/>
                <w:rtl/>
                <w:lang w:val="en-CA"/>
              </w:rPr>
              <w:t xml:space="preserve">فيما يتعلق بالإضافة 2 للوثيقة </w:t>
            </w:r>
            <w:r w:rsidR="00FD25EC" w:rsidRPr="002F34D3">
              <w:rPr>
                <w:position w:val="2"/>
                <w:sz w:val="20"/>
                <w:szCs w:val="20"/>
                <w:lang w:val="en-CA"/>
              </w:rPr>
              <w:t>RRB22-2/2</w:t>
            </w:r>
            <w:r w:rsidR="00FD25EC" w:rsidRPr="002F34D3">
              <w:rPr>
                <w:position w:val="2"/>
                <w:sz w:val="20"/>
                <w:szCs w:val="20"/>
                <w:rtl/>
                <w:lang w:val="en-CA"/>
              </w:rPr>
              <w:t xml:space="preserve">، بشأن حالة طلبات التعيينات الجديدة بموجب التذييل </w:t>
            </w:r>
            <w:r w:rsidR="00FD25EC" w:rsidRPr="002F34D3">
              <w:rPr>
                <w:b/>
                <w:bCs/>
                <w:position w:val="2"/>
                <w:sz w:val="20"/>
                <w:szCs w:val="20"/>
                <w:lang w:val="en-CA"/>
              </w:rPr>
              <w:t>30B</w:t>
            </w:r>
            <w:r w:rsidR="00936FE5" w:rsidRPr="002F34D3">
              <w:rPr>
                <w:position w:val="2"/>
                <w:sz w:val="20"/>
                <w:szCs w:val="20"/>
                <w:rtl/>
                <w:lang w:val="en-CA" w:bidi="ar-EG"/>
              </w:rPr>
              <w:t xml:space="preserve"> للوائح الراديو</w:t>
            </w:r>
            <w:r w:rsidR="00FD25EC" w:rsidRPr="002F34D3">
              <w:rPr>
                <w:position w:val="2"/>
                <w:sz w:val="20"/>
                <w:szCs w:val="20"/>
                <w:rtl/>
                <w:lang w:val="en-CA"/>
              </w:rPr>
              <w:t>، أعربت اللجنة عن تقديرها للمكتب لتقديم</w:t>
            </w:r>
            <w:r w:rsidR="006C0BFF" w:rsidRPr="002F34D3">
              <w:rPr>
                <w:position w:val="2"/>
                <w:sz w:val="20"/>
                <w:szCs w:val="20"/>
                <w:rtl/>
                <w:lang w:val="en-CA"/>
              </w:rPr>
              <w:t>ه</w:t>
            </w:r>
            <w:r w:rsidR="00FD25EC" w:rsidRPr="002F34D3">
              <w:rPr>
                <w:position w:val="2"/>
                <w:sz w:val="20"/>
                <w:szCs w:val="20"/>
                <w:rtl/>
                <w:lang w:val="en-CA"/>
              </w:rPr>
              <w:t xml:space="preserve"> التقرير و</w:t>
            </w:r>
            <w:r w:rsidR="006C0BFF" w:rsidRPr="002F34D3">
              <w:rPr>
                <w:position w:val="2"/>
                <w:sz w:val="20"/>
                <w:szCs w:val="20"/>
                <w:rtl/>
                <w:lang w:val="en-CA"/>
              </w:rPr>
              <w:t>ل</w:t>
            </w:r>
            <w:r w:rsidR="00FD25EC" w:rsidRPr="002F34D3">
              <w:rPr>
                <w:position w:val="2"/>
                <w:sz w:val="20"/>
                <w:szCs w:val="20"/>
                <w:rtl/>
                <w:lang w:val="en-CA"/>
              </w:rPr>
              <w:t>لجهود التي يبذلها لمساعدة الإدارات في تنفيذ القرارات التي اتخذتها اللجنة في اجتماعها التاسع والثمانين، والتي هي بمثابة تدابير تنظيمية مؤقتة حتى انعقاد المؤتمر العالمي للاتصالات الراديوية لعام</w:t>
            </w:r>
            <w:r w:rsidR="00945B3C" w:rsidRPr="002F34D3">
              <w:rPr>
                <w:position w:val="2"/>
                <w:sz w:val="20"/>
                <w:szCs w:val="20"/>
                <w:rtl/>
                <w:lang w:val="en-CA"/>
              </w:rPr>
              <w:t> </w:t>
            </w:r>
            <w:r w:rsidR="00FD25EC" w:rsidRPr="002F34D3">
              <w:rPr>
                <w:position w:val="2"/>
                <w:sz w:val="20"/>
                <w:szCs w:val="20"/>
                <w:lang w:val="en-CA"/>
              </w:rPr>
              <w:t>2023</w:t>
            </w:r>
            <w:r w:rsidR="00FD25EC" w:rsidRPr="002F34D3">
              <w:rPr>
                <w:position w:val="2"/>
                <w:sz w:val="20"/>
                <w:szCs w:val="20"/>
                <w:rtl/>
                <w:lang w:val="en-CA"/>
              </w:rPr>
              <w:t>، استجابة</w:t>
            </w:r>
            <w:r w:rsidR="00EC4A0A" w:rsidRPr="002F34D3">
              <w:rPr>
                <w:position w:val="2"/>
                <w:sz w:val="20"/>
                <w:szCs w:val="20"/>
                <w:rtl/>
                <w:lang w:val="en-CA"/>
              </w:rPr>
              <w:t>ً</w:t>
            </w:r>
            <w:r w:rsidR="00FD25EC" w:rsidRPr="002F34D3">
              <w:rPr>
                <w:position w:val="2"/>
                <w:sz w:val="20"/>
                <w:szCs w:val="20"/>
                <w:rtl/>
                <w:lang w:val="en-CA"/>
              </w:rPr>
              <w:t xml:space="preserve"> لطلبات سبع إدارات بشأن تعيين وطني وفقاً للمادة </w:t>
            </w:r>
            <w:r w:rsidR="00FD25EC" w:rsidRPr="002F34D3">
              <w:rPr>
                <w:position w:val="2"/>
                <w:sz w:val="20"/>
                <w:szCs w:val="20"/>
                <w:lang w:val="en-CA"/>
              </w:rPr>
              <w:t>7</w:t>
            </w:r>
            <w:r w:rsidR="00FD25EC" w:rsidRPr="002F34D3">
              <w:rPr>
                <w:position w:val="2"/>
                <w:sz w:val="20"/>
                <w:szCs w:val="20"/>
                <w:rtl/>
                <w:lang w:val="en-CA"/>
              </w:rPr>
              <w:t xml:space="preserve"> من التذييل </w:t>
            </w:r>
            <w:r w:rsidR="00FD25EC" w:rsidRPr="002F34D3">
              <w:rPr>
                <w:b/>
                <w:bCs/>
                <w:position w:val="2"/>
                <w:sz w:val="20"/>
                <w:szCs w:val="20"/>
                <w:lang w:val="en-CA"/>
              </w:rPr>
              <w:t>30B</w:t>
            </w:r>
            <w:r w:rsidR="00FD25EC" w:rsidRPr="002F34D3">
              <w:rPr>
                <w:position w:val="2"/>
                <w:sz w:val="20"/>
                <w:szCs w:val="20"/>
                <w:rtl/>
                <w:lang w:val="en-CA"/>
              </w:rPr>
              <w:t xml:space="preserve"> </w:t>
            </w:r>
            <w:r w:rsidR="00115165" w:rsidRPr="002F34D3">
              <w:rPr>
                <w:position w:val="2"/>
                <w:sz w:val="20"/>
                <w:szCs w:val="20"/>
                <w:rtl/>
                <w:lang w:val="en-CA"/>
              </w:rPr>
              <w:t>للوائح</w:t>
            </w:r>
            <w:r w:rsidR="00FD25EC" w:rsidRPr="002F34D3">
              <w:rPr>
                <w:position w:val="2"/>
                <w:sz w:val="20"/>
                <w:szCs w:val="20"/>
                <w:rtl/>
                <w:lang w:val="en-CA"/>
              </w:rPr>
              <w:t xml:space="preserve"> الراديو</w:t>
            </w:r>
            <w:r w:rsidR="004C233D" w:rsidRPr="002F34D3">
              <w:rPr>
                <w:position w:val="2"/>
                <w:sz w:val="20"/>
                <w:szCs w:val="20"/>
                <w:rtl/>
                <w:lang w:val="en-CA"/>
              </w:rPr>
              <w:t xml:space="preserve">. ولاحظت اللجنة بارتياح حسن النية </w:t>
            </w:r>
            <w:r w:rsidR="004E5240" w:rsidRPr="002F34D3">
              <w:rPr>
                <w:position w:val="2"/>
                <w:sz w:val="20"/>
                <w:szCs w:val="20"/>
                <w:rtl/>
                <w:lang w:val="en-CA"/>
              </w:rPr>
              <w:t>الذي أبدته</w:t>
            </w:r>
            <w:r w:rsidR="004C233D" w:rsidRPr="002F34D3">
              <w:rPr>
                <w:position w:val="2"/>
                <w:sz w:val="20"/>
                <w:szCs w:val="20"/>
                <w:rtl/>
                <w:lang w:val="en-CA"/>
              </w:rPr>
              <w:t xml:space="preserve"> إدارة بيلاروس في حماية</w:t>
            </w:r>
            <w:r w:rsidR="004E5240" w:rsidRPr="002F34D3">
              <w:rPr>
                <w:position w:val="2"/>
                <w:sz w:val="20"/>
                <w:szCs w:val="20"/>
                <w:rtl/>
                <w:lang w:val="en-CA"/>
              </w:rPr>
              <w:t xml:space="preserve"> التعيين المقترح لإدارة البوسنة والهرسك</w:t>
            </w:r>
            <w:r w:rsidR="004C233D" w:rsidRPr="002F34D3">
              <w:rPr>
                <w:position w:val="2"/>
                <w:sz w:val="20"/>
                <w:szCs w:val="20"/>
                <w:rtl/>
                <w:lang w:val="en-CA"/>
              </w:rPr>
              <w:t xml:space="preserve"> المقدم بموجب المادة 7 من خلال قبول مقترحات المكتب.</w:t>
            </w:r>
            <w:r w:rsidR="004E5240" w:rsidRPr="002F34D3">
              <w:rPr>
                <w:position w:val="2"/>
                <w:sz w:val="20"/>
                <w:szCs w:val="20"/>
                <w:rtl/>
                <w:lang w:val="en-CA"/>
              </w:rPr>
              <w:t xml:space="preserve"> ولاحظت اللجنة كذلك أن ذلك من شأنه تجنب تدهور مستويات النسبة</w:t>
            </w:r>
            <w:r w:rsidR="004E5240" w:rsidRPr="002F34D3">
              <w:rPr>
                <w:position w:val="2"/>
                <w:sz w:val="20"/>
                <w:szCs w:val="20"/>
                <w:lang w:val="en-CA"/>
              </w:rPr>
              <w:t xml:space="preserve"> </w:t>
            </w:r>
            <w:r w:rsidR="004E5240" w:rsidRPr="002F34D3">
              <w:rPr>
                <w:i/>
                <w:iCs/>
                <w:position w:val="2"/>
                <w:sz w:val="20"/>
                <w:szCs w:val="20"/>
                <w:lang w:val="en-CA"/>
              </w:rPr>
              <w:t>C/I</w:t>
            </w:r>
            <w:r w:rsidR="004E5240" w:rsidRPr="002F34D3">
              <w:rPr>
                <w:position w:val="2"/>
                <w:sz w:val="20"/>
                <w:szCs w:val="20"/>
                <w:lang w:val="en-CA"/>
              </w:rPr>
              <w:t xml:space="preserve"> </w:t>
            </w:r>
            <w:r w:rsidR="004E5240" w:rsidRPr="002F34D3">
              <w:rPr>
                <w:position w:val="2"/>
                <w:sz w:val="20"/>
                <w:szCs w:val="20"/>
                <w:rtl/>
                <w:lang w:val="en-CA"/>
              </w:rPr>
              <w:t xml:space="preserve">الإجمالية </w:t>
            </w:r>
            <w:r w:rsidR="002F0B8F" w:rsidRPr="002F34D3">
              <w:rPr>
                <w:position w:val="2"/>
                <w:sz w:val="20"/>
                <w:szCs w:val="20"/>
                <w:rtl/>
                <w:lang w:val="en-CA"/>
              </w:rPr>
              <w:t>للتعيين المقترح.</w:t>
            </w:r>
            <w:r w:rsidR="0023495F" w:rsidRPr="002F34D3">
              <w:rPr>
                <w:position w:val="2"/>
                <w:sz w:val="20"/>
                <w:szCs w:val="20"/>
                <w:rtl/>
                <w:lang w:val="en-CA"/>
              </w:rPr>
              <w:t xml:space="preserve"> </w:t>
            </w:r>
            <w:r w:rsidR="006C0BFF" w:rsidRPr="002F34D3">
              <w:rPr>
                <w:position w:val="2"/>
                <w:sz w:val="20"/>
                <w:szCs w:val="20"/>
                <w:rtl/>
                <w:lang w:val="en-CA"/>
              </w:rPr>
              <w:t xml:space="preserve">وحثت اللجنة مرة أخرى الإدارات التي </w:t>
            </w:r>
            <w:r w:rsidR="00DE47FF" w:rsidRPr="002F34D3">
              <w:rPr>
                <w:position w:val="2"/>
                <w:sz w:val="20"/>
                <w:szCs w:val="20"/>
                <w:rtl/>
                <w:lang w:val="en-CA"/>
              </w:rPr>
              <w:t>قدمت تبليغات</w:t>
            </w:r>
            <w:r w:rsidR="006C0BFF" w:rsidRPr="002F34D3">
              <w:rPr>
                <w:position w:val="2"/>
                <w:sz w:val="20"/>
                <w:szCs w:val="20"/>
                <w:rtl/>
                <w:lang w:val="en-CA"/>
              </w:rPr>
              <w:t xml:space="preserve"> الجزء </w:t>
            </w:r>
            <w:r w:rsidR="006C0BFF" w:rsidRPr="002F34D3">
              <w:rPr>
                <w:position w:val="2"/>
                <w:sz w:val="20"/>
                <w:szCs w:val="20"/>
                <w:lang w:val="en-GB"/>
              </w:rPr>
              <w:t>A</w:t>
            </w:r>
            <w:r w:rsidR="006C0BFF" w:rsidRPr="002F34D3">
              <w:rPr>
                <w:position w:val="2"/>
                <w:sz w:val="20"/>
                <w:szCs w:val="20"/>
                <w:rtl/>
                <w:lang w:val="en-CA"/>
              </w:rPr>
              <w:t xml:space="preserve"> </w:t>
            </w:r>
            <w:r w:rsidR="00DE47FF" w:rsidRPr="002F34D3">
              <w:rPr>
                <w:position w:val="2"/>
                <w:sz w:val="20"/>
                <w:szCs w:val="20"/>
                <w:rtl/>
                <w:lang w:val="en-CA"/>
              </w:rPr>
              <w:t xml:space="preserve">المستلمة </w:t>
            </w:r>
            <w:r w:rsidR="006C0BFF" w:rsidRPr="002F34D3">
              <w:rPr>
                <w:position w:val="2"/>
                <w:sz w:val="20"/>
                <w:szCs w:val="20"/>
                <w:rtl/>
                <w:lang w:val="en-CA"/>
              </w:rPr>
              <w:t xml:space="preserve">قبل </w:t>
            </w:r>
            <w:r w:rsidR="006C0BFF" w:rsidRPr="002F34D3">
              <w:rPr>
                <w:position w:val="2"/>
                <w:sz w:val="20"/>
                <w:szCs w:val="20"/>
                <w:lang w:val="en-CA"/>
              </w:rPr>
              <w:t>12</w:t>
            </w:r>
            <w:r w:rsidR="000B5522" w:rsidRPr="002F34D3">
              <w:rPr>
                <w:position w:val="2"/>
                <w:sz w:val="20"/>
                <w:szCs w:val="20"/>
                <w:rtl/>
                <w:lang w:val="en-CA"/>
              </w:rPr>
              <w:t> </w:t>
            </w:r>
            <w:r w:rsidR="006C0BFF" w:rsidRPr="002F34D3">
              <w:rPr>
                <w:position w:val="2"/>
                <w:sz w:val="20"/>
                <w:szCs w:val="20"/>
                <w:rtl/>
                <w:lang w:val="en-CA"/>
              </w:rPr>
              <w:t>مارس</w:t>
            </w:r>
            <w:r w:rsidR="000B5522" w:rsidRPr="002F34D3">
              <w:rPr>
                <w:position w:val="2"/>
                <w:sz w:val="20"/>
                <w:szCs w:val="20"/>
                <w:rtl/>
                <w:lang w:val="en-CA"/>
              </w:rPr>
              <w:t> </w:t>
            </w:r>
            <w:r w:rsidR="006C0BFF" w:rsidRPr="002F34D3">
              <w:rPr>
                <w:position w:val="2"/>
                <w:sz w:val="20"/>
                <w:szCs w:val="20"/>
                <w:lang w:val="en-GB"/>
              </w:rPr>
              <w:t>2020</w:t>
            </w:r>
            <w:r w:rsidR="006C0BFF" w:rsidRPr="002F34D3">
              <w:rPr>
                <w:position w:val="2"/>
                <w:sz w:val="20"/>
                <w:szCs w:val="20"/>
                <w:rtl/>
                <w:lang w:val="en-CA"/>
              </w:rPr>
              <w:t xml:space="preserve"> على بذل قصارى جهدها لاستيعاب التبليغات المقدمة من إدارات أخرى بموجب المادة</w:t>
            </w:r>
            <w:r w:rsidR="000B77E8" w:rsidRPr="002F34D3">
              <w:rPr>
                <w:position w:val="2"/>
                <w:sz w:val="20"/>
                <w:szCs w:val="20"/>
                <w:rtl/>
                <w:lang w:val="en-CA"/>
              </w:rPr>
              <w:t> </w:t>
            </w:r>
            <w:r w:rsidR="006C0BFF" w:rsidRPr="002F34D3">
              <w:rPr>
                <w:position w:val="2"/>
                <w:sz w:val="20"/>
                <w:szCs w:val="20"/>
                <w:lang w:val="en-CA"/>
              </w:rPr>
              <w:t>7</w:t>
            </w:r>
            <w:r w:rsidR="006C0BFF" w:rsidRPr="002F34D3">
              <w:rPr>
                <w:position w:val="2"/>
                <w:sz w:val="20"/>
                <w:szCs w:val="20"/>
                <w:rtl/>
                <w:lang w:val="en-CA"/>
              </w:rPr>
              <w:t xml:space="preserve"> ومراعاة نتائج </w:t>
            </w:r>
            <w:r w:rsidR="006C0BFF" w:rsidRPr="002F34D3">
              <w:rPr>
                <w:position w:val="2"/>
                <w:sz w:val="20"/>
                <w:szCs w:val="20"/>
                <w:rtl/>
                <w:lang w:val="en-CA" w:bidi="ar-EG"/>
              </w:rPr>
              <w:t xml:space="preserve">استعراض المكتب </w:t>
            </w:r>
            <w:r w:rsidR="00C123E7" w:rsidRPr="002F34D3">
              <w:rPr>
                <w:position w:val="2"/>
                <w:sz w:val="20"/>
                <w:szCs w:val="20"/>
                <w:rtl/>
                <w:lang w:val="en-CA" w:bidi="ar-EG"/>
              </w:rPr>
              <w:t xml:space="preserve">والتدابير الرامية إلى تجنب زيادة تدهور مستويات النسبة </w:t>
            </w:r>
            <w:r w:rsidR="00C123E7" w:rsidRPr="002F34D3">
              <w:rPr>
                <w:i/>
                <w:iCs/>
                <w:position w:val="2"/>
                <w:sz w:val="20"/>
                <w:szCs w:val="20"/>
                <w:lang w:val="en-CA"/>
              </w:rPr>
              <w:t>C/I</w:t>
            </w:r>
            <w:r w:rsidR="006C0BFF" w:rsidRPr="002F34D3">
              <w:rPr>
                <w:position w:val="2"/>
                <w:sz w:val="20"/>
                <w:szCs w:val="20"/>
                <w:rtl/>
                <w:lang w:val="en-CA" w:bidi="ar-EG"/>
              </w:rPr>
              <w:t xml:space="preserve"> عند إعداد تبليغاتها </w:t>
            </w:r>
            <w:r w:rsidR="008D74CF" w:rsidRPr="002F34D3">
              <w:rPr>
                <w:position w:val="2"/>
                <w:sz w:val="20"/>
                <w:szCs w:val="20"/>
                <w:rtl/>
                <w:lang w:val="en-CA" w:bidi="ar-EG"/>
              </w:rPr>
              <w:t>بموجب</w:t>
            </w:r>
            <w:r w:rsidR="006C0BFF" w:rsidRPr="002F34D3">
              <w:rPr>
                <w:position w:val="2"/>
                <w:sz w:val="20"/>
                <w:szCs w:val="20"/>
                <w:rtl/>
                <w:lang w:val="en-CA" w:bidi="ar-EG"/>
              </w:rPr>
              <w:t xml:space="preserve"> الجزء </w:t>
            </w:r>
            <w:r w:rsidR="006C0BFF" w:rsidRPr="002F34D3">
              <w:rPr>
                <w:position w:val="2"/>
                <w:sz w:val="20"/>
                <w:szCs w:val="20"/>
              </w:rPr>
              <w:t>B</w:t>
            </w:r>
            <w:r w:rsidR="006C0BFF" w:rsidRPr="002F34D3">
              <w:rPr>
                <w:position w:val="2"/>
                <w:sz w:val="20"/>
                <w:szCs w:val="20"/>
                <w:rtl/>
                <w:lang w:val="en-CA" w:bidi="ar-EG"/>
              </w:rPr>
              <w:t>.</w:t>
            </w:r>
          </w:p>
          <w:p w14:paraId="707F41A5" w14:textId="253F93AD" w:rsidR="004745BC" w:rsidRPr="002F34D3" w:rsidRDefault="00F97661" w:rsidP="006E368B">
            <w:pPr>
              <w:keepNext/>
              <w:keepLines/>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t>كلفت اللجنة المكتب بمواصلة تقديم الدعم للإدارات في جهودها التنسيقية الرامية إلى تنفيذ القرارات التي اتخذتها اللجنة في اجتماعها التاسع والثمانين ورفع تقرير عن التقدم المحرز بشأن المسألة في اجتماعها الحادي والتسعين</w:t>
            </w:r>
            <w:r w:rsidR="004D25E0" w:rsidRPr="002F34D3">
              <w:rPr>
                <w:position w:val="2"/>
                <w:sz w:val="20"/>
                <w:szCs w:val="20"/>
                <w:rtl/>
                <w:lang w:val="en-CA"/>
              </w:rPr>
              <w:t>.</w:t>
            </w:r>
          </w:p>
        </w:tc>
        <w:tc>
          <w:tcPr>
            <w:tcW w:w="2462" w:type="dxa"/>
          </w:tcPr>
          <w:p w14:paraId="5D06410A" w14:textId="1A5D39FC" w:rsidR="00172158" w:rsidRPr="002F34D3" w:rsidRDefault="00172158" w:rsidP="006E368B">
            <w:pPr>
              <w:keepNext/>
              <w:keepLines/>
              <w:tabs>
                <w:tab w:val="clear" w:pos="1871"/>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val="en-CA" w:eastAsia="zh-CN"/>
              </w:rPr>
              <w:t>على</w:t>
            </w:r>
            <w:r w:rsidRPr="002F34D3">
              <w:rPr>
                <w:position w:val="2"/>
                <w:sz w:val="20"/>
                <w:szCs w:val="20"/>
                <w:rtl/>
              </w:rPr>
              <w:t xml:space="preserve"> </w:t>
            </w:r>
            <w:r w:rsidRPr="002F34D3">
              <w:rPr>
                <w:position w:val="2"/>
                <w:sz w:val="20"/>
                <w:szCs w:val="20"/>
                <w:rtl/>
                <w:lang w:val="en-CA" w:eastAsia="zh-CN"/>
              </w:rPr>
              <w:t>المكتب</w:t>
            </w:r>
            <w:r w:rsidRPr="002F34D3">
              <w:rPr>
                <w:position w:val="2"/>
                <w:sz w:val="20"/>
                <w:szCs w:val="20"/>
                <w:rtl/>
              </w:rPr>
              <w:t xml:space="preserve"> </w:t>
            </w:r>
            <w:r w:rsidRPr="002F34D3">
              <w:rPr>
                <w:position w:val="2"/>
                <w:sz w:val="20"/>
                <w:szCs w:val="20"/>
                <w:rtl/>
                <w:lang w:val="en-CA" w:eastAsia="zh-CN"/>
              </w:rPr>
              <w:t>أن يواصل</w:t>
            </w:r>
            <w:r w:rsidR="000F5909" w:rsidRPr="002F34D3">
              <w:rPr>
                <w:position w:val="2"/>
                <w:sz w:val="20"/>
                <w:szCs w:val="20"/>
                <w:rtl/>
                <w:lang w:val="en-CA" w:eastAsia="zh-CN"/>
              </w:rPr>
              <w:t xml:space="preserve"> تقديم الدعم للإدارات في جهودها التنسيقية </w:t>
            </w:r>
            <w:r w:rsidR="00151F91" w:rsidRPr="002F34D3">
              <w:rPr>
                <w:position w:val="2"/>
                <w:sz w:val="20"/>
                <w:szCs w:val="20"/>
                <w:rtl/>
                <w:lang w:val="en-CA" w:eastAsia="zh-CN"/>
              </w:rPr>
              <w:t>الرامية إلى</w:t>
            </w:r>
            <w:r w:rsidR="000F5909" w:rsidRPr="002F34D3">
              <w:rPr>
                <w:position w:val="2"/>
                <w:sz w:val="20"/>
                <w:szCs w:val="20"/>
                <w:rtl/>
                <w:lang w:val="en-CA" w:eastAsia="zh-CN"/>
              </w:rPr>
              <w:t xml:space="preserve"> تنفيذ القرارات التي اتخذتها اللجنة في</w:t>
            </w:r>
            <w:r w:rsidR="00151F91" w:rsidRPr="002F34D3">
              <w:rPr>
                <w:position w:val="2"/>
                <w:sz w:val="20"/>
                <w:szCs w:val="20"/>
                <w:rtl/>
                <w:lang w:val="en-CA" w:eastAsia="zh-CN"/>
              </w:rPr>
              <w:t> </w:t>
            </w:r>
            <w:r w:rsidR="000F5909" w:rsidRPr="002F34D3">
              <w:rPr>
                <w:position w:val="2"/>
                <w:sz w:val="20"/>
                <w:szCs w:val="20"/>
                <w:rtl/>
                <w:lang w:val="en-CA" w:eastAsia="zh-CN"/>
              </w:rPr>
              <w:t xml:space="preserve">اجتماعها التاسع والثمانين </w:t>
            </w:r>
            <w:r w:rsidR="00151F91" w:rsidRPr="002F34D3">
              <w:rPr>
                <w:position w:val="2"/>
                <w:sz w:val="20"/>
                <w:szCs w:val="20"/>
                <w:rtl/>
                <w:lang w:val="en-CA" w:eastAsia="zh-CN"/>
              </w:rPr>
              <w:t>ورفع</w:t>
            </w:r>
            <w:r w:rsidRPr="002F34D3">
              <w:rPr>
                <w:position w:val="2"/>
                <w:sz w:val="20"/>
                <w:szCs w:val="20"/>
                <w:rtl/>
                <w:lang w:val="en-CA" w:eastAsia="zh-CN"/>
              </w:rPr>
              <w:t xml:space="preserve"> </w:t>
            </w:r>
            <w:r w:rsidR="00D701A5" w:rsidRPr="002F34D3">
              <w:rPr>
                <w:position w:val="2"/>
                <w:sz w:val="20"/>
                <w:szCs w:val="20"/>
                <w:rtl/>
                <w:lang w:val="en-CA" w:eastAsia="zh-CN"/>
              </w:rPr>
              <w:t>تقرير</w:t>
            </w:r>
            <w:r w:rsidRPr="002F34D3">
              <w:rPr>
                <w:position w:val="2"/>
                <w:sz w:val="20"/>
                <w:szCs w:val="20"/>
                <w:rtl/>
                <w:lang w:val="en-CA" w:eastAsia="zh-CN"/>
              </w:rPr>
              <w:t xml:space="preserve"> عن التقدم المحرز</w:t>
            </w:r>
            <w:r w:rsidR="00D701A5" w:rsidRPr="002F34D3">
              <w:rPr>
                <w:position w:val="2"/>
                <w:sz w:val="20"/>
                <w:szCs w:val="20"/>
                <w:rtl/>
                <w:lang w:val="en-CA" w:eastAsia="zh-CN"/>
              </w:rPr>
              <w:t xml:space="preserve"> </w:t>
            </w:r>
            <w:r w:rsidR="00151F91" w:rsidRPr="002F34D3">
              <w:rPr>
                <w:position w:val="2"/>
                <w:sz w:val="20"/>
                <w:szCs w:val="20"/>
                <w:rtl/>
                <w:lang w:val="en-CA" w:eastAsia="zh-CN"/>
              </w:rPr>
              <w:t>بشأن المسألة</w:t>
            </w:r>
            <w:r w:rsidR="00D701A5" w:rsidRPr="002F34D3">
              <w:rPr>
                <w:position w:val="2"/>
                <w:sz w:val="20"/>
                <w:szCs w:val="20"/>
                <w:rtl/>
                <w:lang w:val="en-CA" w:eastAsia="zh-CN"/>
              </w:rPr>
              <w:t xml:space="preserve"> في </w:t>
            </w:r>
            <w:r w:rsidR="00151F91" w:rsidRPr="002F34D3">
              <w:rPr>
                <w:position w:val="2"/>
                <w:sz w:val="20"/>
                <w:szCs w:val="20"/>
                <w:rtl/>
                <w:lang w:val="en-CA" w:eastAsia="zh-CN"/>
              </w:rPr>
              <w:t>اجتماعها</w:t>
            </w:r>
            <w:r w:rsidR="00D701A5" w:rsidRPr="002F34D3">
              <w:rPr>
                <w:position w:val="2"/>
                <w:sz w:val="20"/>
                <w:szCs w:val="20"/>
                <w:rtl/>
                <w:lang w:val="en-CA" w:eastAsia="zh-CN"/>
              </w:rPr>
              <w:t xml:space="preserve"> الحادي والتسعين</w:t>
            </w:r>
            <w:r w:rsidRPr="002F34D3">
              <w:rPr>
                <w:position w:val="2"/>
                <w:sz w:val="20"/>
                <w:szCs w:val="20"/>
                <w:rtl/>
                <w:lang w:val="en-CA" w:eastAsia="zh-CN"/>
              </w:rPr>
              <w:t>.</w:t>
            </w:r>
          </w:p>
        </w:tc>
      </w:tr>
      <w:tr w:rsidR="00172158" w:rsidRPr="002F34D3" w14:paraId="558F2D5E"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389C442E"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5DF06B81"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6B59290C" w14:textId="3C29E107" w:rsidR="00172158" w:rsidRPr="002F34D3" w:rsidRDefault="00172158" w:rsidP="000132EC">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t>ل)</w:t>
            </w:r>
            <w:r w:rsidRPr="002F34D3">
              <w:rPr>
                <w:position w:val="2"/>
                <w:sz w:val="20"/>
                <w:szCs w:val="20"/>
                <w:rtl/>
                <w:lang w:val="en-CA"/>
              </w:rPr>
              <w:tab/>
            </w:r>
            <w:r w:rsidR="00653A47" w:rsidRPr="002F34D3">
              <w:rPr>
                <w:position w:val="2"/>
                <w:sz w:val="20"/>
                <w:szCs w:val="20"/>
                <w:rtl/>
                <w:lang w:val="en-CA"/>
              </w:rPr>
              <w:t xml:space="preserve">أحاطت اللجنة علماً بالإضافة </w:t>
            </w:r>
            <w:r w:rsidR="00653A47" w:rsidRPr="002F34D3">
              <w:rPr>
                <w:position w:val="2"/>
                <w:sz w:val="20"/>
                <w:szCs w:val="20"/>
                <w:lang w:val="en-CA"/>
              </w:rPr>
              <w:t>3</w:t>
            </w:r>
            <w:r w:rsidR="00653A47" w:rsidRPr="002F34D3">
              <w:rPr>
                <w:position w:val="2"/>
                <w:sz w:val="20"/>
                <w:szCs w:val="20"/>
                <w:rtl/>
                <w:lang w:val="en-CA"/>
              </w:rPr>
              <w:t xml:space="preserve"> </w:t>
            </w:r>
            <w:r w:rsidR="00AD71F9" w:rsidRPr="002F34D3">
              <w:rPr>
                <w:position w:val="2"/>
                <w:sz w:val="20"/>
                <w:szCs w:val="20"/>
                <w:rtl/>
                <w:lang w:val="en-CA"/>
              </w:rPr>
              <w:t>للوثيقة</w:t>
            </w:r>
            <w:r w:rsidR="00653A47" w:rsidRPr="002F34D3">
              <w:rPr>
                <w:position w:val="2"/>
                <w:sz w:val="20"/>
                <w:szCs w:val="20"/>
                <w:rtl/>
                <w:lang w:val="en-CA"/>
              </w:rPr>
              <w:t xml:space="preserve"> </w:t>
            </w:r>
            <w:r w:rsidR="000B376F" w:rsidRPr="002F34D3">
              <w:rPr>
                <w:position w:val="2"/>
                <w:sz w:val="20"/>
                <w:szCs w:val="20"/>
                <w:lang w:val="en-CA"/>
              </w:rPr>
              <w:t>RRB</w:t>
            </w:r>
            <w:r w:rsidR="00653A47" w:rsidRPr="002F34D3">
              <w:rPr>
                <w:position w:val="2"/>
                <w:sz w:val="20"/>
                <w:szCs w:val="20"/>
                <w:lang w:val="en-CA"/>
              </w:rPr>
              <w:t>22-2/2</w:t>
            </w:r>
            <w:r w:rsidR="00653A47" w:rsidRPr="002F34D3">
              <w:rPr>
                <w:position w:val="2"/>
                <w:sz w:val="20"/>
                <w:szCs w:val="20"/>
                <w:rtl/>
                <w:lang w:val="en-CA"/>
              </w:rPr>
              <w:t xml:space="preserve">، التي </w:t>
            </w:r>
            <w:r w:rsidR="000B376F" w:rsidRPr="002F34D3">
              <w:rPr>
                <w:position w:val="2"/>
                <w:sz w:val="20"/>
                <w:szCs w:val="20"/>
                <w:rtl/>
                <w:lang w:val="en-CA"/>
              </w:rPr>
              <w:t>تتضمن</w:t>
            </w:r>
            <w:r w:rsidR="00653A47" w:rsidRPr="002F34D3">
              <w:rPr>
                <w:position w:val="2"/>
                <w:sz w:val="20"/>
                <w:szCs w:val="20"/>
                <w:rtl/>
                <w:lang w:val="en-CA"/>
              </w:rPr>
              <w:t xml:space="preserve"> رأي المستشار القانوني للاتحاد بشأن تطبيق الفقرتين 10.1.4ب و10.1.4ج من التذييلين </w:t>
            </w:r>
            <w:r w:rsidR="000B376F" w:rsidRPr="002F34D3">
              <w:rPr>
                <w:b/>
                <w:bCs/>
                <w:position w:val="2"/>
                <w:sz w:val="20"/>
                <w:szCs w:val="20"/>
                <w:lang w:val="en-CA"/>
              </w:rPr>
              <w:t>30</w:t>
            </w:r>
            <w:r w:rsidR="00653A47" w:rsidRPr="002F34D3">
              <w:rPr>
                <w:position w:val="2"/>
                <w:sz w:val="20"/>
                <w:szCs w:val="20"/>
                <w:rtl/>
                <w:lang w:val="en-CA"/>
              </w:rPr>
              <w:t xml:space="preserve"> و</w:t>
            </w:r>
            <w:r w:rsidR="000B376F" w:rsidRPr="002F34D3">
              <w:rPr>
                <w:b/>
                <w:bCs/>
                <w:position w:val="2"/>
                <w:sz w:val="20"/>
                <w:szCs w:val="20"/>
                <w:lang w:val="en-CA"/>
              </w:rPr>
              <w:t>30A</w:t>
            </w:r>
            <w:r w:rsidR="00653A47" w:rsidRPr="002F34D3">
              <w:rPr>
                <w:position w:val="2"/>
                <w:sz w:val="20"/>
                <w:szCs w:val="20"/>
                <w:rtl/>
                <w:lang w:val="en-CA"/>
              </w:rPr>
              <w:t xml:space="preserve"> </w:t>
            </w:r>
            <w:r w:rsidR="000B376F" w:rsidRPr="002F34D3">
              <w:rPr>
                <w:position w:val="2"/>
                <w:sz w:val="20"/>
                <w:szCs w:val="20"/>
                <w:rtl/>
                <w:lang w:val="en-CA"/>
              </w:rPr>
              <w:t xml:space="preserve">للوائح الراديو </w:t>
            </w:r>
            <w:r w:rsidR="00653A47" w:rsidRPr="002F34D3">
              <w:rPr>
                <w:position w:val="2"/>
                <w:sz w:val="20"/>
                <w:szCs w:val="20"/>
                <w:rtl/>
                <w:lang w:val="en-CA"/>
              </w:rPr>
              <w:t xml:space="preserve">والفقرتين 14.6 و14.6مكرراً من التذييل </w:t>
            </w:r>
            <w:r w:rsidR="000B376F" w:rsidRPr="002F34D3">
              <w:rPr>
                <w:b/>
                <w:bCs/>
                <w:position w:val="2"/>
                <w:sz w:val="20"/>
                <w:szCs w:val="20"/>
                <w:lang w:val="en-CA"/>
              </w:rPr>
              <w:t>30B</w:t>
            </w:r>
            <w:r w:rsidR="000B376F" w:rsidRPr="002F34D3">
              <w:rPr>
                <w:position w:val="2"/>
                <w:sz w:val="20"/>
                <w:szCs w:val="20"/>
                <w:rtl/>
                <w:lang w:val="en-CA"/>
              </w:rPr>
              <w:t xml:space="preserve"> للوائح الراديو</w:t>
            </w:r>
            <w:r w:rsidR="00653A47" w:rsidRPr="002F34D3">
              <w:rPr>
                <w:position w:val="2"/>
                <w:sz w:val="20"/>
                <w:szCs w:val="20"/>
                <w:rtl/>
                <w:lang w:val="en-CA"/>
              </w:rPr>
              <w:t xml:space="preserve">، وأن هذا الرأي </w:t>
            </w:r>
            <w:r w:rsidR="00BD7FAD" w:rsidRPr="002F34D3">
              <w:rPr>
                <w:position w:val="2"/>
                <w:sz w:val="20"/>
                <w:szCs w:val="20"/>
                <w:rtl/>
                <w:lang w:val="en-CA"/>
              </w:rPr>
              <w:t>يؤكد</w:t>
            </w:r>
            <w:r w:rsidR="00653A47" w:rsidRPr="002F34D3">
              <w:rPr>
                <w:position w:val="2"/>
                <w:sz w:val="20"/>
                <w:szCs w:val="20"/>
                <w:rtl/>
                <w:lang w:val="en-CA"/>
              </w:rPr>
              <w:t xml:space="preserve"> القرارات التي اتخذتها اللجنة في اجتماعها التاسع والثمانين.</w:t>
            </w:r>
          </w:p>
        </w:tc>
        <w:tc>
          <w:tcPr>
            <w:tcW w:w="2462" w:type="dxa"/>
          </w:tcPr>
          <w:p w14:paraId="5688B4DC" w14:textId="77777777" w:rsidR="00172158" w:rsidRPr="002F34D3"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172158" w:rsidRPr="002F34D3" w14:paraId="0D7F12E8" w14:textId="77777777" w:rsidTr="00752EFA">
        <w:trPr>
          <w:trHeight w:val="551"/>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70CC59FE"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6AA56639"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664F89C6" w14:textId="7EC0948E" w:rsidR="00172158" w:rsidRPr="002F34D3" w:rsidRDefault="00172158" w:rsidP="000132EC">
            <w:pPr>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t>م )</w:t>
            </w:r>
            <w:r w:rsidRPr="002F34D3">
              <w:rPr>
                <w:position w:val="2"/>
                <w:sz w:val="20"/>
                <w:szCs w:val="20"/>
                <w:rtl/>
                <w:lang w:val="en-CA"/>
              </w:rPr>
              <w:tab/>
            </w:r>
            <w:r w:rsidR="00BD7FAD" w:rsidRPr="002F34D3">
              <w:rPr>
                <w:position w:val="2"/>
                <w:sz w:val="20"/>
                <w:szCs w:val="20"/>
                <w:rtl/>
                <w:lang w:val="en-CA"/>
              </w:rPr>
              <w:t xml:space="preserve">فيما يتعلق بالإضافة </w:t>
            </w:r>
            <w:r w:rsidR="00BD7FAD" w:rsidRPr="002F34D3">
              <w:rPr>
                <w:position w:val="2"/>
                <w:sz w:val="20"/>
                <w:szCs w:val="20"/>
                <w:lang w:val="en-CA"/>
              </w:rPr>
              <w:t>5</w:t>
            </w:r>
            <w:r w:rsidR="00BD7FAD" w:rsidRPr="002F34D3">
              <w:rPr>
                <w:position w:val="2"/>
                <w:sz w:val="20"/>
                <w:szCs w:val="20"/>
                <w:rtl/>
                <w:lang w:val="en-CA"/>
              </w:rPr>
              <w:t xml:space="preserve"> </w:t>
            </w:r>
            <w:r w:rsidR="00AD71F9" w:rsidRPr="002F34D3">
              <w:rPr>
                <w:position w:val="2"/>
                <w:sz w:val="20"/>
                <w:szCs w:val="20"/>
                <w:rtl/>
                <w:lang w:val="en-CA"/>
              </w:rPr>
              <w:t>للوثيقة</w:t>
            </w:r>
            <w:r w:rsidR="00BD7FAD" w:rsidRPr="002F34D3">
              <w:rPr>
                <w:position w:val="2"/>
                <w:sz w:val="20"/>
                <w:szCs w:val="20"/>
                <w:rtl/>
                <w:lang w:val="en-CA"/>
              </w:rPr>
              <w:t xml:space="preserve"> </w:t>
            </w:r>
            <w:r w:rsidR="00BD7FAD" w:rsidRPr="002F34D3">
              <w:rPr>
                <w:position w:val="2"/>
                <w:sz w:val="20"/>
                <w:szCs w:val="20"/>
                <w:lang w:val="en-CA"/>
              </w:rPr>
              <w:t>RRB22-2/2</w:t>
            </w:r>
            <w:r w:rsidR="00BD7FAD" w:rsidRPr="002F34D3">
              <w:rPr>
                <w:position w:val="2"/>
                <w:sz w:val="20"/>
                <w:szCs w:val="20"/>
                <w:rtl/>
                <w:lang w:val="en-CA"/>
              </w:rPr>
              <w:t>، التي تتضمن طلباً من إدارة أوكرانيا بأن يستمر تطبيق القرار الذي اتخذ</w:t>
            </w:r>
            <w:r w:rsidR="00144194" w:rsidRPr="002F34D3">
              <w:rPr>
                <w:position w:val="2"/>
                <w:sz w:val="20"/>
                <w:szCs w:val="20"/>
                <w:rtl/>
                <w:lang w:val="en-CA"/>
              </w:rPr>
              <w:t>ت</w:t>
            </w:r>
            <w:r w:rsidR="00BD7FAD" w:rsidRPr="002F34D3">
              <w:rPr>
                <w:position w:val="2"/>
                <w:sz w:val="20"/>
                <w:szCs w:val="20"/>
                <w:rtl/>
                <w:lang w:val="en-CA"/>
              </w:rPr>
              <w:t xml:space="preserve">ه اللجنة في اجتماعها التاسع والثمانين إلى حين إعلان نهاية </w:t>
            </w:r>
            <w:r w:rsidR="005400B6" w:rsidRPr="002F34D3">
              <w:rPr>
                <w:position w:val="2"/>
                <w:sz w:val="20"/>
                <w:szCs w:val="20"/>
                <w:rtl/>
                <w:lang w:val="en-CA"/>
              </w:rPr>
              <w:t>القانون العرفي</w:t>
            </w:r>
            <w:r w:rsidR="00BD7FAD" w:rsidRPr="002F34D3">
              <w:rPr>
                <w:position w:val="2"/>
                <w:sz w:val="20"/>
                <w:szCs w:val="20"/>
                <w:rtl/>
                <w:lang w:val="en-CA"/>
              </w:rPr>
              <w:t xml:space="preserve"> في أ</w:t>
            </w:r>
            <w:r w:rsidR="000C21C7" w:rsidRPr="002F34D3">
              <w:rPr>
                <w:position w:val="2"/>
                <w:sz w:val="20"/>
                <w:szCs w:val="20"/>
                <w:rtl/>
                <w:lang w:val="en-CA"/>
              </w:rPr>
              <w:t>و</w:t>
            </w:r>
            <w:r w:rsidR="00BD7FAD" w:rsidRPr="002F34D3">
              <w:rPr>
                <w:position w:val="2"/>
                <w:sz w:val="20"/>
                <w:szCs w:val="20"/>
                <w:rtl/>
                <w:lang w:val="en-CA"/>
              </w:rPr>
              <w:t>كرانيا، قرر</w:t>
            </w:r>
            <w:r w:rsidR="000C21C7" w:rsidRPr="002F34D3">
              <w:rPr>
                <w:position w:val="2"/>
                <w:sz w:val="20"/>
                <w:szCs w:val="20"/>
                <w:rtl/>
                <w:lang w:val="en-CA"/>
              </w:rPr>
              <w:t>ت</w:t>
            </w:r>
            <w:r w:rsidR="00BD7FAD" w:rsidRPr="002F34D3">
              <w:rPr>
                <w:position w:val="2"/>
                <w:sz w:val="20"/>
                <w:szCs w:val="20"/>
                <w:rtl/>
                <w:lang w:val="en-CA"/>
              </w:rPr>
              <w:t xml:space="preserve"> </w:t>
            </w:r>
            <w:r w:rsidR="000C21C7" w:rsidRPr="002F34D3">
              <w:rPr>
                <w:position w:val="2"/>
                <w:sz w:val="20"/>
                <w:szCs w:val="20"/>
                <w:rtl/>
                <w:lang w:val="en-CA"/>
              </w:rPr>
              <w:t>اللجنة</w:t>
            </w:r>
            <w:r w:rsidR="00BD7FAD" w:rsidRPr="002F34D3">
              <w:rPr>
                <w:position w:val="2"/>
                <w:sz w:val="20"/>
                <w:szCs w:val="20"/>
                <w:rtl/>
                <w:lang w:val="en-CA"/>
              </w:rPr>
              <w:t xml:space="preserve"> الموافقة على الطلب المقدم من الإدارة على أساس أن اللجنة ستواصل تقييم الوضع في الاجتماعات المقبلة</w:t>
            </w:r>
            <w:r w:rsidR="000C21C7" w:rsidRPr="002F34D3">
              <w:rPr>
                <w:position w:val="2"/>
                <w:sz w:val="20"/>
                <w:szCs w:val="20"/>
                <w:rtl/>
                <w:lang w:val="en-CA"/>
              </w:rPr>
              <w:t>.</w:t>
            </w:r>
            <w:r w:rsidRPr="002F34D3">
              <w:rPr>
                <w:position w:val="2"/>
                <w:sz w:val="20"/>
                <w:szCs w:val="20"/>
                <w:rtl/>
              </w:rPr>
              <w:t xml:space="preserve"> </w:t>
            </w:r>
          </w:p>
        </w:tc>
        <w:tc>
          <w:tcPr>
            <w:tcW w:w="2462" w:type="dxa"/>
          </w:tcPr>
          <w:p w14:paraId="14654E71" w14:textId="0EE2BEB6" w:rsidR="00E65D31" w:rsidRPr="002F34D3" w:rsidRDefault="00E65D31" w:rsidP="000132EC">
            <w:pPr>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GB" w:eastAsia="zh-CN"/>
              </w:rPr>
              <w:t>على الأمين التنفيذي أن يحيط الإدارات المعنية علماً بهذه القرارات.</w:t>
            </w:r>
          </w:p>
        </w:tc>
      </w:tr>
      <w:tr w:rsidR="00172158" w:rsidRPr="002F34D3" w14:paraId="0A2D5D2E" w14:textId="77777777" w:rsidTr="00752EFA">
        <w:trPr>
          <w:trHeight w:val="190"/>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5F04F731"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5C8BF362"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3D8EB4A4" w14:textId="5EFF144B" w:rsidR="008649C4" w:rsidRPr="002F34D3" w:rsidRDefault="00172158" w:rsidP="00CC3F99">
            <w:pPr>
              <w:keepNext/>
              <w:keepLines/>
              <w:tabs>
                <w:tab w:val="left" w:pos="794"/>
              </w:tab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ن)</w:t>
            </w:r>
            <w:r w:rsidRPr="002F34D3">
              <w:rPr>
                <w:position w:val="2"/>
                <w:sz w:val="20"/>
                <w:szCs w:val="20"/>
                <w:rtl/>
                <w:lang w:val="en-CA"/>
              </w:rPr>
              <w:tab/>
            </w:r>
            <w:r w:rsidR="00301387" w:rsidRPr="002F34D3">
              <w:rPr>
                <w:position w:val="2"/>
                <w:sz w:val="20"/>
                <w:szCs w:val="20"/>
                <w:rtl/>
                <w:lang w:val="en-CA"/>
              </w:rPr>
              <w:t xml:space="preserve">فيما يتعلق بالإضافة </w:t>
            </w:r>
            <w:r w:rsidR="00301387" w:rsidRPr="002F34D3">
              <w:rPr>
                <w:position w:val="2"/>
                <w:sz w:val="20"/>
                <w:szCs w:val="20"/>
                <w:lang w:val="en-CA"/>
              </w:rPr>
              <w:t>6</w:t>
            </w:r>
            <w:r w:rsidR="00301387" w:rsidRPr="002F34D3">
              <w:rPr>
                <w:position w:val="2"/>
                <w:sz w:val="20"/>
                <w:szCs w:val="20"/>
                <w:rtl/>
                <w:lang w:val="en-CA"/>
              </w:rPr>
              <w:t xml:space="preserve"> </w:t>
            </w:r>
            <w:r w:rsidR="00430DC6" w:rsidRPr="002F34D3">
              <w:rPr>
                <w:position w:val="2"/>
                <w:sz w:val="20"/>
                <w:szCs w:val="20"/>
                <w:rtl/>
                <w:lang w:val="en-CA"/>
              </w:rPr>
              <w:t>للوثيقة</w:t>
            </w:r>
            <w:r w:rsidR="00301387" w:rsidRPr="002F34D3">
              <w:rPr>
                <w:position w:val="2"/>
                <w:sz w:val="20"/>
                <w:szCs w:val="20"/>
                <w:rtl/>
                <w:lang w:val="en-CA"/>
              </w:rPr>
              <w:t xml:space="preserve"> </w:t>
            </w:r>
            <w:r w:rsidR="00301387" w:rsidRPr="002F34D3">
              <w:rPr>
                <w:position w:val="2"/>
                <w:sz w:val="20"/>
                <w:szCs w:val="20"/>
                <w:lang w:val="en-CA"/>
              </w:rPr>
              <w:t>RRB22-2/2</w:t>
            </w:r>
            <w:r w:rsidR="00301387" w:rsidRPr="002F34D3">
              <w:rPr>
                <w:position w:val="2"/>
                <w:sz w:val="20"/>
                <w:szCs w:val="20"/>
                <w:rtl/>
                <w:lang w:val="en-CA"/>
              </w:rPr>
              <w:t>، بشأن التقرير المرحلي عن تنفيذ القرار</w:t>
            </w:r>
            <w:r w:rsidR="008D1951" w:rsidRPr="002F34D3">
              <w:rPr>
                <w:position w:val="2"/>
                <w:sz w:val="20"/>
                <w:szCs w:val="20"/>
                <w:rtl/>
                <w:lang w:val="en-CA"/>
              </w:rPr>
              <w:t> </w:t>
            </w:r>
            <w:r w:rsidR="0004612A" w:rsidRPr="002F34D3">
              <w:rPr>
                <w:b/>
                <w:bCs/>
                <w:position w:val="2"/>
                <w:sz w:val="20"/>
                <w:szCs w:val="20"/>
                <w:lang w:val="en-CA"/>
              </w:rPr>
              <w:t>559 (WRC-19)</w:t>
            </w:r>
            <w:r w:rsidR="008D1951" w:rsidRPr="002F34D3">
              <w:rPr>
                <w:position w:val="2"/>
                <w:sz w:val="20"/>
                <w:szCs w:val="20"/>
                <w:rtl/>
                <w:lang w:val="en-CA"/>
              </w:rPr>
              <w:t xml:space="preserve">، </w:t>
            </w:r>
            <w:r w:rsidR="00301387" w:rsidRPr="002F34D3">
              <w:rPr>
                <w:position w:val="2"/>
                <w:sz w:val="20"/>
                <w:szCs w:val="20"/>
                <w:rtl/>
                <w:lang w:val="en-CA"/>
              </w:rPr>
              <w:t>أعربت اللجنة عن تقديرها لاستمرار دعم المكتب للإدارات المبلغة عن التبليغات</w:t>
            </w:r>
            <w:r w:rsidR="000C71ED" w:rsidRPr="002F34D3">
              <w:rPr>
                <w:position w:val="2"/>
                <w:sz w:val="20"/>
                <w:szCs w:val="20"/>
                <w:rtl/>
                <w:lang w:val="en-CA"/>
              </w:rPr>
              <w:t xml:space="preserve"> المقدمة</w:t>
            </w:r>
            <w:r w:rsidR="00301387" w:rsidRPr="002F34D3">
              <w:rPr>
                <w:position w:val="2"/>
                <w:sz w:val="20"/>
                <w:szCs w:val="20"/>
                <w:rtl/>
                <w:lang w:val="en-CA"/>
              </w:rPr>
              <w:t xml:space="preserve"> بموجب القرار </w:t>
            </w:r>
            <w:r w:rsidR="00301387" w:rsidRPr="002F34D3">
              <w:rPr>
                <w:position w:val="2"/>
                <w:sz w:val="20"/>
                <w:szCs w:val="20"/>
                <w:lang w:val="en-CA"/>
              </w:rPr>
              <w:t>559</w:t>
            </w:r>
            <w:r w:rsidR="00301387" w:rsidRPr="002F34D3">
              <w:rPr>
                <w:position w:val="2"/>
                <w:sz w:val="20"/>
                <w:szCs w:val="20"/>
                <w:rtl/>
                <w:lang w:val="en-CA"/>
              </w:rPr>
              <w:t xml:space="preserve"> وجهود التنسيق التي تبذلها الإدارات</w:t>
            </w:r>
            <w:r w:rsidR="000C71ED" w:rsidRPr="002F34D3">
              <w:rPr>
                <w:position w:val="2"/>
                <w:sz w:val="20"/>
                <w:szCs w:val="20"/>
                <w:rtl/>
                <w:lang w:val="en-CA"/>
              </w:rPr>
              <w:t>.</w:t>
            </w:r>
            <w:r w:rsidR="00187CF4" w:rsidRPr="002F34D3">
              <w:rPr>
                <w:position w:val="2"/>
                <w:sz w:val="20"/>
                <w:szCs w:val="20"/>
                <w:rtl/>
                <w:lang w:val="en-CA"/>
              </w:rPr>
              <w:t xml:space="preserve"> واعتبرت اللجنة أن التدابير </w:t>
            </w:r>
            <w:r w:rsidR="00EA3ED8" w:rsidRPr="002F34D3">
              <w:rPr>
                <w:position w:val="2"/>
                <w:sz w:val="20"/>
                <w:szCs w:val="20"/>
                <w:rtl/>
                <w:lang w:val="en-CA"/>
              </w:rPr>
              <w:t>التي اقترحها</w:t>
            </w:r>
            <w:r w:rsidR="00187CF4" w:rsidRPr="002F34D3">
              <w:rPr>
                <w:position w:val="2"/>
                <w:sz w:val="20"/>
                <w:szCs w:val="20"/>
                <w:rtl/>
                <w:lang w:val="en-CA"/>
              </w:rPr>
              <w:t xml:space="preserve"> المكتب والواردة في الإضافة بشأن معالجة تبليغات الجزء </w:t>
            </w:r>
            <w:r w:rsidR="00187CF4" w:rsidRPr="002F34D3">
              <w:rPr>
                <w:position w:val="2"/>
                <w:sz w:val="20"/>
                <w:szCs w:val="20"/>
                <w:lang w:val="en-CA"/>
              </w:rPr>
              <w:t>B</w:t>
            </w:r>
            <w:r w:rsidR="00187CF4" w:rsidRPr="002F34D3">
              <w:rPr>
                <w:position w:val="2"/>
                <w:sz w:val="20"/>
                <w:szCs w:val="20"/>
                <w:rtl/>
                <w:lang w:val="en-CA"/>
              </w:rPr>
              <w:t xml:space="preserve"> </w:t>
            </w:r>
            <w:r w:rsidR="00BE06AE" w:rsidRPr="002F34D3">
              <w:rPr>
                <w:position w:val="2"/>
                <w:sz w:val="20"/>
                <w:szCs w:val="20"/>
                <w:rtl/>
                <w:lang w:val="en-CA"/>
              </w:rPr>
              <w:t xml:space="preserve">المقدمة بموجب </w:t>
            </w:r>
            <w:r w:rsidR="00187CF4" w:rsidRPr="002F34D3">
              <w:rPr>
                <w:position w:val="2"/>
                <w:sz w:val="20"/>
                <w:szCs w:val="20"/>
                <w:rtl/>
                <w:lang w:val="en-CA"/>
              </w:rPr>
              <w:t>القرار</w:t>
            </w:r>
            <w:r w:rsidR="008C1588" w:rsidRPr="002F34D3">
              <w:rPr>
                <w:position w:val="2"/>
                <w:sz w:val="20"/>
                <w:szCs w:val="20"/>
                <w:rtl/>
                <w:lang w:val="en-CA"/>
              </w:rPr>
              <w:t xml:space="preserve"> </w:t>
            </w:r>
            <w:r w:rsidR="008C1588" w:rsidRPr="002F34D3">
              <w:rPr>
                <w:position w:val="2"/>
                <w:sz w:val="20"/>
                <w:szCs w:val="20"/>
                <w:lang w:val="en-CA"/>
              </w:rPr>
              <w:t>559</w:t>
            </w:r>
            <w:r w:rsidR="00187CF4" w:rsidRPr="002F34D3">
              <w:rPr>
                <w:position w:val="2"/>
                <w:sz w:val="20"/>
                <w:szCs w:val="20"/>
                <w:rtl/>
                <w:lang w:val="en-CA"/>
              </w:rPr>
              <w:t xml:space="preserve"> تتفق مع روح القرار</w:t>
            </w:r>
            <w:r w:rsidR="00187CF4" w:rsidRPr="002F34D3">
              <w:rPr>
                <w:b/>
                <w:bCs/>
                <w:position w:val="2"/>
                <w:sz w:val="20"/>
                <w:szCs w:val="20"/>
                <w:lang w:val="en-CA"/>
              </w:rPr>
              <w:t>559 (WRC-19)</w:t>
            </w:r>
            <w:r w:rsidR="00666B14" w:rsidRPr="002F34D3">
              <w:rPr>
                <w:b/>
                <w:bCs/>
                <w:position w:val="2"/>
                <w:sz w:val="20"/>
                <w:szCs w:val="20"/>
                <w:lang w:val="en-CA"/>
              </w:rPr>
              <w:t xml:space="preserve"> </w:t>
            </w:r>
            <w:r w:rsidR="00187CF4" w:rsidRPr="002F34D3">
              <w:rPr>
                <w:position w:val="2"/>
                <w:sz w:val="20"/>
                <w:szCs w:val="20"/>
                <w:rtl/>
                <w:lang w:val="en-CA"/>
              </w:rPr>
              <w:t>.</w:t>
            </w:r>
            <w:r w:rsidR="00C17108" w:rsidRPr="002F34D3">
              <w:rPr>
                <w:position w:val="2"/>
                <w:sz w:val="20"/>
                <w:szCs w:val="20"/>
                <w:rtl/>
                <w:lang w:val="en-CA"/>
              </w:rPr>
              <w:t xml:space="preserve"> وبناء</w:t>
            </w:r>
            <w:r w:rsidR="0030082D" w:rsidRPr="002F34D3">
              <w:rPr>
                <w:position w:val="2"/>
                <w:sz w:val="20"/>
                <w:szCs w:val="20"/>
                <w:rtl/>
                <w:lang w:val="en-CA"/>
              </w:rPr>
              <w:t>ً</w:t>
            </w:r>
            <w:r w:rsidR="00C17108" w:rsidRPr="002F34D3">
              <w:rPr>
                <w:position w:val="2"/>
                <w:sz w:val="20"/>
                <w:szCs w:val="20"/>
                <w:rtl/>
                <w:lang w:val="en-CA"/>
              </w:rPr>
              <w:t xml:space="preserve"> على ذلك، قررت اللجنة الموافقة على مقترحات المكتب، وهي:</w:t>
            </w:r>
          </w:p>
          <w:p w14:paraId="5483A7CC" w14:textId="1A18E3E0" w:rsidR="00172158" w:rsidRPr="002F34D3" w:rsidRDefault="00172158" w:rsidP="00CC3F99">
            <w:pPr>
              <w:keepNext/>
              <w:keepLine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sym w:font="Symbol" w:char="F0B7"/>
            </w:r>
            <w:r w:rsidRPr="002F34D3">
              <w:rPr>
                <w:position w:val="2"/>
                <w:sz w:val="20"/>
                <w:szCs w:val="20"/>
                <w:rtl/>
                <w:lang w:val="en-CA"/>
              </w:rPr>
              <w:tab/>
            </w:r>
            <w:r w:rsidR="00A07868" w:rsidRPr="002F34D3">
              <w:rPr>
                <w:position w:val="2"/>
                <w:sz w:val="20"/>
                <w:szCs w:val="20"/>
                <w:rtl/>
                <w:lang w:val="en-CA"/>
              </w:rPr>
              <w:t xml:space="preserve">عندما تكون الإدارة المبلِّغة بموجب القرار </w:t>
            </w:r>
            <w:r w:rsidR="00A07868" w:rsidRPr="002F34D3">
              <w:rPr>
                <w:position w:val="2"/>
                <w:sz w:val="20"/>
                <w:szCs w:val="20"/>
                <w:lang w:val="en-CA"/>
              </w:rPr>
              <w:t>559</w:t>
            </w:r>
            <w:r w:rsidR="00A07868" w:rsidRPr="002F34D3">
              <w:rPr>
                <w:position w:val="2"/>
                <w:sz w:val="20"/>
                <w:szCs w:val="20"/>
                <w:rtl/>
                <w:lang w:val="en-CA"/>
              </w:rPr>
              <w:t xml:space="preserve"> قد أشارت صراحةً في </w:t>
            </w:r>
            <w:r w:rsidR="002B066F" w:rsidRPr="002F34D3">
              <w:rPr>
                <w:position w:val="2"/>
                <w:sz w:val="20"/>
                <w:szCs w:val="20"/>
                <w:rtl/>
                <w:lang w:val="en-CA"/>
              </w:rPr>
              <w:t>الرسالة المصاحبة</w:t>
            </w:r>
            <w:r w:rsidR="00A07868" w:rsidRPr="002F34D3">
              <w:rPr>
                <w:position w:val="2"/>
                <w:sz w:val="20"/>
                <w:szCs w:val="20"/>
                <w:rtl/>
                <w:lang w:val="en-CA"/>
              </w:rPr>
              <w:t xml:space="preserve"> لتبليغها بموجب الجزء </w:t>
            </w:r>
            <w:r w:rsidR="00A07868" w:rsidRPr="002F34D3">
              <w:rPr>
                <w:position w:val="2"/>
                <w:sz w:val="20"/>
                <w:szCs w:val="20"/>
                <w:lang w:val="en-CA"/>
              </w:rPr>
              <w:t>B</w:t>
            </w:r>
            <w:r w:rsidR="00A07868" w:rsidRPr="002F34D3">
              <w:rPr>
                <w:position w:val="2"/>
                <w:sz w:val="20"/>
                <w:szCs w:val="20"/>
                <w:rtl/>
                <w:lang w:val="en-CA"/>
              </w:rPr>
              <w:t xml:space="preserve"> إلى أن الحالة المرجعية لبعض الشبكات ينبغي ألا تُحدَّث لأنه تم الحصول على اتفاق مع الإدارة (الإدارات) المبلغة عن هذه الشبكات، فإن المكتب لن يقوم بتحديث الحالة المرجعية للشبكات المعنية عند إدخال تخصيصات </w:t>
            </w:r>
            <w:r w:rsidR="0034553E" w:rsidRPr="002F34D3">
              <w:rPr>
                <w:position w:val="2"/>
                <w:sz w:val="20"/>
                <w:szCs w:val="20"/>
                <w:rtl/>
                <w:lang w:val="en-CA"/>
              </w:rPr>
              <w:t>ال</w:t>
            </w:r>
            <w:r w:rsidR="00A07868" w:rsidRPr="002F34D3">
              <w:rPr>
                <w:position w:val="2"/>
                <w:sz w:val="20"/>
                <w:szCs w:val="20"/>
                <w:rtl/>
                <w:lang w:val="en-CA"/>
              </w:rPr>
              <w:t xml:space="preserve">تردد لتبليغ </w:t>
            </w:r>
            <w:r w:rsidR="0034553E" w:rsidRPr="002F34D3">
              <w:rPr>
                <w:position w:val="2"/>
                <w:sz w:val="20"/>
                <w:szCs w:val="20"/>
                <w:rtl/>
                <w:lang w:val="en-CA"/>
              </w:rPr>
              <w:t xml:space="preserve">بموجب القرار </w:t>
            </w:r>
            <w:r w:rsidR="0034553E" w:rsidRPr="002F34D3">
              <w:rPr>
                <w:position w:val="2"/>
                <w:sz w:val="20"/>
                <w:szCs w:val="20"/>
                <w:lang w:val="en-CA"/>
              </w:rPr>
              <w:t>559</w:t>
            </w:r>
            <w:r w:rsidR="00A07868" w:rsidRPr="002F34D3">
              <w:rPr>
                <w:position w:val="2"/>
                <w:sz w:val="20"/>
                <w:szCs w:val="20"/>
                <w:rtl/>
                <w:lang w:val="en-CA"/>
              </w:rPr>
              <w:t xml:space="preserve"> في القائمة؛</w:t>
            </w:r>
          </w:p>
          <w:p w14:paraId="62369FA3" w14:textId="54AF0CE6" w:rsidR="008649C4" w:rsidRPr="002F34D3" w:rsidRDefault="008649C4" w:rsidP="00CC3F99">
            <w:pPr>
              <w:keepNext/>
              <w:keepLine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sym w:font="Symbol" w:char="F0B7"/>
            </w:r>
            <w:r w:rsidRPr="002F34D3">
              <w:rPr>
                <w:position w:val="2"/>
                <w:sz w:val="20"/>
                <w:szCs w:val="20"/>
                <w:rtl/>
                <w:lang w:val="en-CA"/>
              </w:rPr>
              <w:tab/>
            </w:r>
            <w:r w:rsidR="005B1B1E" w:rsidRPr="002F34D3">
              <w:rPr>
                <w:position w:val="2"/>
                <w:sz w:val="20"/>
                <w:szCs w:val="20"/>
                <w:rtl/>
                <w:lang w:val="en-CA"/>
              </w:rPr>
              <w:t xml:space="preserve">عندما تكون الإدارة المبلغة عن تبليغ بموجب القرار </w:t>
            </w:r>
            <w:r w:rsidR="005B1B1E" w:rsidRPr="002F34D3">
              <w:rPr>
                <w:position w:val="2"/>
                <w:sz w:val="20"/>
                <w:szCs w:val="20"/>
                <w:lang w:val="en-CA"/>
              </w:rPr>
              <w:t>559</w:t>
            </w:r>
            <w:r w:rsidR="005B1B1E" w:rsidRPr="002F34D3">
              <w:rPr>
                <w:position w:val="2"/>
                <w:sz w:val="20"/>
                <w:szCs w:val="20"/>
                <w:rtl/>
                <w:lang w:val="en-CA"/>
              </w:rPr>
              <w:t xml:space="preserve"> قد </w:t>
            </w:r>
            <w:r w:rsidR="003C3F61" w:rsidRPr="002F34D3">
              <w:rPr>
                <w:position w:val="2"/>
                <w:sz w:val="20"/>
                <w:szCs w:val="20"/>
                <w:rtl/>
                <w:lang w:val="en-CA"/>
              </w:rPr>
              <w:t>أخطرت</w:t>
            </w:r>
            <w:r w:rsidR="005B1B1E" w:rsidRPr="002F34D3">
              <w:rPr>
                <w:position w:val="2"/>
                <w:sz w:val="20"/>
                <w:szCs w:val="20"/>
                <w:rtl/>
                <w:lang w:val="en-CA"/>
              </w:rPr>
              <w:t xml:space="preserve"> المكتب صراحةً بأن</w:t>
            </w:r>
            <w:r w:rsidR="003C3F61" w:rsidRPr="002F34D3">
              <w:rPr>
                <w:position w:val="2"/>
                <w:sz w:val="20"/>
                <w:szCs w:val="20"/>
                <w:rtl/>
                <w:lang w:val="en-CA"/>
              </w:rPr>
              <w:t xml:space="preserve">ه </w:t>
            </w:r>
            <w:r w:rsidR="005B1B1E" w:rsidRPr="002F34D3">
              <w:rPr>
                <w:position w:val="2"/>
                <w:sz w:val="20"/>
                <w:szCs w:val="20"/>
                <w:rtl/>
                <w:lang w:val="en-CA"/>
              </w:rPr>
              <w:t xml:space="preserve">قد تم التوصل </w:t>
            </w:r>
            <w:r w:rsidR="003C3F61" w:rsidRPr="002F34D3">
              <w:rPr>
                <w:position w:val="2"/>
                <w:sz w:val="20"/>
                <w:szCs w:val="20"/>
                <w:rtl/>
                <w:lang w:val="en-CA"/>
              </w:rPr>
              <w:t>إلى اتفاق</w:t>
            </w:r>
            <w:r w:rsidR="005B1B1E" w:rsidRPr="002F34D3">
              <w:rPr>
                <w:position w:val="2"/>
                <w:sz w:val="20"/>
                <w:szCs w:val="20"/>
                <w:rtl/>
                <w:lang w:val="en-CA"/>
              </w:rPr>
              <w:t xml:space="preserve"> مع أي إدارة أخرى من أجل تجاهل نقاط الاختبار التي تقع على أراضي الإدارة الأخيرة والتي ستتدهور </w:t>
            </w:r>
            <w:r w:rsidR="003C3F61" w:rsidRPr="002F34D3">
              <w:rPr>
                <w:position w:val="2"/>
                <w:sz w:val="20"/>
                <w:szCs w:val="20"/>
                <w:rtl/>
                <w:lang w:val="en-CA"/>
              </w:rPr>
              <w:t>بسبب</w:t>
            </w:r>
            <w:r w:rsidR="005B1B1E" w:rsidRPr="002F34D3">
              <w:rPr>
                <w:position w:val="2"/>
                <w:sz w:val="20"/>
                <w:szCs w:val="20"/>
                <w:rtl/>
                <w:lang w:val="en-CA"/>
              </w:rPr>
              <w:t xml:space="preserve"> التبليغ الوارد بموجب </w:t>
            </w:r>
            <w:r w:rsidR="003C3F61" w:rsidRPr="002F34D3">
              <w:rPr>
                <w:position w:val="2"/>
                <w:sz w:val="20"/>
                <w:szCs w:val="20"/>
                <w:rtl/>
                <w:lang w:val="en-CA"/>
              </w:rPr>
              <w:t>القرار</w:t>
            </w:r>
            <w:r w:rsidR="005B1B1E" w:rsidRPr="002F34D3">
              <w:rPr>
                <w:position w:val="2"/>
                <w:sz w:val="20"/>
                <w:szCs w:val="20"/>
                <w:rtl/>
                <w:lang w:val="en-CA"/>
              </w:rPr>
              <w:t xml:space="preserve"> </w:t>
            </w:r>
            <w:r w:rsidR="003C3F61" w:rsidRPr="002F34D3">
              <w:rPr>
                <w:position w:val="2"/>
                <w:sz w:val="20"/>
                <w:szCs w:val="20"/>
                <w:lang w:val="en-CA"/>
              </w:rPr>
              <w:t>559</w:t>
            </w:r>
            <w:r w:rsidR="005B1B1E" w:rsidRPr="002F34D3">
              <w:rPr>
                <w:position w:val="2"/>
                <w:sz w:val="20"/>
                <w:szCs w:val="20"/>
                <w:rtl/>
                <w:lang w:val="en-CA"/>
              </w:rPr>
              <w:t xml:space="preserve">، </w:t>
            </w:r>
            <w:r w:rsidR="002308A9" w:rsidRPr="002F34D3">
              <w:rPr>
                <w:position w:val="2"/>
                <w:sz w:val="20"/>
                <w:szCs w:val="20"/>
                <w:rtl/>
                <w:lang w:val="en-CA"/>
              </w:rPr>
              <w:t>يتجاهل</w:t>
            </w:r>
            <w:r w:rsidR="005B1B1E" w:rsidRPr="002F34D3">
              <w:rPr>
                <w:position w:val="2"/>
                <w:sz w:val="20"/>
                <w:szCs w:val="20"/>
                <w:rtl/>
                <w:lang w:val="en-CA"/>
              </w:rPr>
              <w:t xml:space="preserve"> المكتب نقاط الاختبار المتردية هذه في تفحص</w:t>
            </w:r>
            <w:r w:rsidR="003C3F61" w:rsidRPr="002F34D3">
              <w:rPr>
                <w:position w:val="2"/>
                <w:sz w:val="20"/>
                <w:szCs w:val="20"/>
                <w:rtl/>
                <w:lang w:val="en-CA"/>
              </w:rPr>
              <w:t xml:space="preserve"> تبليغ</w:t>
            </w:r>
            <w:r w:rsidR="005B1B1E" w:rsidRPr="002F34D3">
              <w:rPr>
                <w:position w:val="2"/>
                <w:sz w:val="20"/>
                <w:szCs w:val="20"/>
                <w:rtl/>
                <w:lang w:val="en-CA"/>
              </w:rPr>
              <w:t xml:space="preserve"> الجزء </w:t>
            </w:r>
            <w:r w:rsidR="003C3F61" w:rsidRPr="002F34D3">
              <w:rPr>
                <w:position w:val="2"/>
                <w:sz w:val="20"/>
                <w:szCs w:val="20"/>
                <w:lang w:val="en-CA"/>
              </w:rPr>
              <w:t>B</w:t>
            </w:r>
            <w:r w:rsidR="005B1B1E" w:rsidRPr="002F34D3">
              <w:rPr>
                <w:position w:val="2"/>
                <w:sz w:val="20"/>
                <w:szCs w:val="20"/>
                <w:rtl/>
                <w:lang w:val="en-CA"/>
              </w:rPr>
              <w:t xml:space="preserve"> المقدم بموجب </w:t>
            </w:r>
            <w:r w:rsidR="003C3F61" w:rsidRPr="002F34D3">
              <w:rPr>
                <w:position w:val="2"/>
                <w:sz w:val="20"/>
                <w:szCs w:val="20"/>
                <w:rtl/>
                <w:lang w:val="en-CA"/>
              </w:rPr>
              <w:t xml:space="preserve">القرار </w:t>
            </w:r>
            <w:r w:rsidR="003C3F61" w:rsidRPr="002F34D3">
              <w:rPr>
                <w:position w:val="2"/>
                <w:sz w:val="20"/>
                <w:szCs w:val="20"/>
                <w:lang w:val="en-CA"/>
              </w:rPr>
              <w:t>559</w:t>
            </w:r>
            <w:r w:rsidR="003C3F61" w:rsidRPr="002F34D3">
              <w:rPr>
                <w:position w:val="2"/>
                <w:sz w:val="20"/>
                <w:szCs w:val="20"/>
                <w:rtl/>
                <w:lang w:val="en-CA"/>
              </w:rPr>
              <w:t>. ويمكن أيضاً أن تقدم الإدارة الأخرى هذا الاتفاق</w:t>
            </w:r>
            <w:r w:rsidR="00BE659F" w:rsidRPr="002F34D3">
              <w:rPr>
                <w:position w:val="2"/>
                <w:sz w:val="20"/>
                <w:szCs w:val="20"/>
                <w:rtl/>
                <w:lang w:val="en-CA"/>
              </w:rPr>
              <w:t>،</w:t>
            </w:r>
            <w:r w:rsidR="003C3F61" w:rsidRPr="002F34D3">
              <w:rPr>
                <w:position w:val="2"/>
                <w:sz w:val="20"/>
                <w:szCs w:val="20"/>
                <w:rtl/>
                <w:lang w:val="en-CA"/>
              </w:rPr>
              <w:t xml:space="preserve"> ولكن </w:t>
            </w:r>
            <w:r w:rsidR="00BE659F" w:rsidRPr="002F34D3">
              <w:rPr>
                <w:position w:val="2"/>
                <w:sz w:val="20"/>
                <w:szCs w:val="20"/>
                <w:rtl/>
                <w:lang w:val="en-CA"/>
              </w:rPr>
              <w:t xml:space="preserve">لا بد من إبلاغ المكتب </w:t>
            </w:r>
            <w:r w:rsidR="0071617E" w:rsidRPr="002F34D3">
              <w:rPr>
                <w:position w:val="2"/>
                <w:sz w:val="20"/>
                <w:szCs w:val="20"/>
                <w:rtl/>
                <w:lang w:val="en-CA"/>
              </w:rPr>
              <w:t>بذلك</w:t>
            </w:r>
            <w:r w:rsidR="003C3F61" w:rsidRPr="002F34D3">
              <w:rPr>
                <w:position w:val="2"/>
                <w:sz w:val="20"/>
                <w:szCs w:val="20"/>
                <w:rtl/>
                <w:lang w:val="en-CA"/>
              </w:rPr>
              <w:t xml:space="preserve"> قبل بدء الفحص الرسمي لتبليغ الجزء </w:t>
            </w:r>
            <w:r w:rsidR="003C3F61" w:rsidRPr="002F34D3">
              <w:rPr>
                <w:position w:val="2"/>
                <w:sz w:val="20"/>
                <w:szCs w:val="20"/>
                <w:lang w:val="en-CA"/>
              </w:rPr>
              <w:t>B</w:t>
            </w:r>
            <w:r w:rsidR="00BE659F" w:rsidRPr="002F34D3">
              <w:rPr>
                <w:position w:val="2"/>
                <w:sz w:val="20"/>
                <w:szCs w:val="20"/>
                <w:rtl/>
                <w:lang w:val="en-CA"/>
              </w:rPr>
              <w:t xml:space="preserve"> </w:t>
            </w:r>
            <w:r w:rsidR="00DA50AF" w:rsidRPr="002F34D3">
              <w:rPr>
                <w:position w:val="2"/>
                <w:sz w:val="20"/>
                <w:szCs w:val="20"/>
                <w:rtl/>
                <w:lang w:val="en-CA"/>
              </w:rPr>
              <w:t>على أبعد تقدير</w:t>
            </w:r>
            <w:r w:rsidR="00BE659F" w:rsidRPr="002F34D3">
              <w:rPr>
                <w:position w:val="2"/>
                <w:sz w:val="20"/>
                <w:szCs w:val="20"/>
                <w:rtl/>
                <w:lang w:val="en-CA"/>
              </w:rPr>
              <w:t>.</w:t>
            </w:r>
          </w:p>
          <w:p w14:paraId="7D2477EE" w14:textId="719FDE60" w:rsidR="008649C4" w:rsidRPr="002F34D3" w:rsidRDefault="00DD4248" w:rsidP="00CC3F99">
            <w:pPr>
              <w:keepNext/>
              <w:keepLines/>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t xml:space="preserve">شجعت اللجنة الإدارات على مواصلة التعاون في </w:t>
            </w:r>
            <w:r w:rsidR="00531646" w:rsidRPr="002F34D3">
              <w:rPr>
                <w:position w:val="2"/>
                <w:sz w:val="20"/>
                <w:szCs w:val="20"/>
                <w:rtl/>
                <w:lang w:val="en-CA"/>
              </w:rPr>
              <w:t xml:space="preserve">إطار </w:t>
            </w:r>
            <w:r w:rsidRPr="002F34D3">
              <w:rPr>
                <w:position w:val="2"/>
                <w:sz w:val="20"/>
                <w:szCs w:val="20"/>
                <w:rtl/>
                <w:lang w:val="en-CA"/>
              </w:rPr>
              <w:t xml:space="preserve">أنشطتها التنسيقية حتى يتسنى للإدارات </w:t>
            </w:r>
            <w:r w:rsidR="00DA50AF" w:rsidRPr="002F34D3">
              <w:rPr>
                <w:position w:val="2"/>
                <w:sz w:val="20"/>
                <w:szCs w:val="20"/>
                <w:rtl/>
                <w:lang w:val="en-CA"/>
              </w:rPr>
              <w:t xml:space="preserve">المقدِّمة لتبليغات </w:t>
            </w:r>
            <w:r w:rsidRPr="002F34D3">
              <w:rPr>
                <w:position w:val="2"/>
                <w:sz w:val="20"/>
                <w:szCs w:val="20"/>
                <w:rtl/>
                <w:lang w:val="en-CA"/>
              </w:rPr>
              <w:t xml:space="preserve">بموجب القرار </w:t>
            </w:r>
            <w:r w:rsidRPr="002F34D3">
              <w:rPr>
                <w:position w:val="2"/>
                <w:sz w:val="20"/>
                <w:szCs w:val="20"/>
                <w:lang w:val="en-CA"/>
              </w:rPr>
              <w:t>559</w:t>
            </w:r>
            <w:r w:rsidRPr="002F34D3">
              <w:rPr>
                <w:position w:val="2"/>
                <w:sz w:val="20"/>
                <w:szCs w:val="20"/>
                <w:rtl/>
                <w:lang w:val="en-CA"/>
              </w:rPr>
              <w:t xml:space="preserve"> تقديم طلباتها لإدراجها في خطط الخدمة الإذاعية الساتلية في الوقت المناسب </w:t>
            </w:r>
            <w:r w:rsidR="00DA50AF" w:rsidRPr="002F34D3">
              <w:rPr>
                <w:position w:val="2"/>
                <w:sz w:val="20"/>
                <w:szCs w:val="20"/>
                <w:rtl/>
                <w:lang w:val="en-CA"/>
              </w:rPr>
              <w:t>لل</w:t>
            </w:r>
            <w:r w:rsidRPr="002F34D3">
              <w:rPr>
                <w:position w:val="2"/>
                <w:sz w:val="20"/>
                <w:szCs w:val="20"/>
                <w:rtl/>
                <w:lang w:val="en-CA"/>
              </w:rPr>
              <w:t xml:space="preserve">مؤتمر </w:t>
            </w:r>
            <w:r w:rsidR="00531646" w:rsidRPr="002F34D3">
              <w:rPr>
                <w:position w:val="2"/>
                <w:sz w:val="20"/>
                <w:szCs w:val="20"/>
                <w:lang w:val="en-CA"/>
              </w:rPr>
              <w:t>WRC-23</w:t>
            </w:r>
            <w:r w:rsidR="00531646" w:rsidRPr="002F34D3">
              <w:rPr>
                <w:position w:val="2"/>
                <w:sz w:val="20"/>
                <w:szCs w:val="20"/>
                <w:rtl/>
                <w:lang w:val="en-CA"/>
              </w:rPr>
              <w:t>.</w:t>
            </w:r>
            <w:r w:rsidR="00DA50AF" w:rsidRPr="002F34D3">
              <w:rPr>
                <w:position w:val="2"/>
                <w:sz w:val="20"/>
                <w:szCs w:val="20"/>
                <w:rtl/>
                <w:lang w:val="en-CA"/>
              </w:rPr>
              <w:t xml:space="preserve"> وعلاوةً على ذلك، كلفت اللجنة المكتب بمواصلة دعم الإدارات في هذه الجهود وتقديم تقرير عن التقدم المحرز إلى الاجتماع المقبل للجنة.</w:t>
            </w:r>
          </w:p>
        </w:tc>
        <w:tc>
          <w:tcPr>
            <w:tcW w:w="2462" w:type="dxa"/>
          </w:tcPr>
          <w:p w14:paraId="2D9D64B6" w14:textId="630D1ADA" w:rsidR="00172158" w:rsidRPr="002F34D3" w:rsidRDefault="00FC1890" w:rsidP="00CC3F99">
            <w:pPr>
              <w:keepNext/>
              <w:keepLines/>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val="en-CA" w:eastAsia="zh-CN"/>
              </w:rPr>
              <w:t>على</w:t>
            </w:r>
            <w:r w:rsidRPr="002F34D3">
              <w:rPr>
                <w:position w:val="2"/>
                <w:sz w:val="20"/>
                <w:szCs w:val="20"/>
                <w:rtl/>
              </w:rPr>
              <w:t xml:space="preserve"> </w:t>
            </w:r>
            <w:r w:rsidRPr="002F34D3">
              <w:rPr>
                <w:position w:val="2"/>
                <w:sz w:val="20"/>
                <w:szCs w:val="20"/>
                <w:rtl/>
                <w:lang w:val="en-CA" w:eastAsia="zh-CN"/>
              </w:rPr>
              <w:t>المكتب</w:t>
            </w:r>
            <w:r w:rsidRPr="002F34D3">
              <w:rPr>
                <w:position w:val="2"/>
                <w:sz w:val="20"/>
                <w:szCs w:val="20"/>
                <w:rtl/>
              </w:rPr>
              <w:t xml:space="preserve"> </w:t>
            </w:r>
            <w:r w:rsidRPr="002F34D3">
              <w:rPr>
                <w:position w:val="2"/>
                <w:sz w:val="20"/>
                <w:szCs w:val="20"/>
                <w:rtl/>
                <w:lang w:val="en-CA" w:eastAsia="zh-CN"/>
              </w:rPr>
              <w:t xml:space="preserve">أن يواصل </w:t>
            </w:r>
            <w:r w:rsidR="002443A0" w:rsidRPr="002F34D3">
              <w:rPr>
                <w:position w:val="2"/>
                <w:sz w:val="20"/>
                <w:szCs w:val="20"/>
                <w:rtl/>
                <w:lang w:val="en-CA" w:eastAsia="zh-CN"/>
              </w:rPr>
              <w:t>دعم الإدارات</w:t>
            </w:r>
            <w:r w:rsidR="00DD4C15" w:rsidRPr="002F34D3">
              <w:rPr>
                <w:position w:val="2"/>
                <w:sz w:val="20"/>
                <w:szCs w:val="20"/>
                <w:rtl/>
                <w:lang w:val="en-CA" w:eastAsia="zh-CN"/>
              </w:rPr>
              <w:t xml:space="preserve"> في جهودها </w:t>
            </w:r>
            <w:r w:rsidR="00CF1E2F" w:rsidRPr="002F34D3">
              <w:rPr>
                <w:position w:val="2"/>
                <w:sz w:val="20"/>
                <w:szCs w:val="20"/>
                <w:rtl/>
                <w:lang w:val="en-CA" w:eastAsia="zh-CN"/>
              </w:rPr>
              <w:t xml:space="preserve">وأن يقدم تقريراً عن </w:t>
            </w:r>
            <w:r w:rsidR="00DD4C15" w:rsidRPr="002F34D3">
              <w:rPr>
                <w:position w:val="2"/>
                <w:sz w:val="20"/>
                <w:szCs w:val="20"/>
                <w:rtl/>
                <w:lang w:val="en-CA" w:eastAsia="zh-CN"/>
              </w:rPr>
              <w:t>عن التقدم المحرز إلى الاجتماع المقبل للجنة.</w:t>
            </w:r>
          </w:p>
        </w:tc>
      </w:tr>
      <w:tr w:rsidR="00172158" w:rsidRPr="002F34D3" w14:paraId="1DD7B776" w14:textId="77777777" w:rsidTr="00752EFA">
        <w:trPr>
          <w:trHeight w:val="190"/>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095C76FF"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3B4DBA7A"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4B55F2E1" w14:textId="25FA2548" w:rsidR="001D0556" w:rsidRPr="002F34D3" w:rsidRDefault="00172158" w:rsidP="00944A5C">
            <w:pPr>
              <w:keepNext/>
              <w:keepLines/>
              <w:spacing w:before="80" w:after="80" w:line="30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0"/>
                <w:lang w:val="en-CA"/>
              </w:rPr>
            </w:pPr>
            <w:r w:rsidRPr="002F34D3">
              <w:rPr>
                <w:spacing w:val="-4"/>
                <w:position w:val="2"/>
                <w:sz w:val="20"/>
                <w:szCs w:val="20"/>
                <w:rtl/>
                <w:lang w:val="en-CA"/>
              </w:rPr>
              <w:t>س)</w:t>
            </w:r>
            <w:r w:rsidRPr="002F34D3">
              <w:rPr>
                <w:spacing w:val="-4"/>
                <w:position w:val="2"/>
                <w:sz w:val="20"/>
                <w:szCs w:val="20"/>
                <w:rtl/>
                <w:lang w:val="en-CA"/>
              </w:rPr>
              <w:tab/>
            </w:r>
            <w:r w:rsidR="0006343B" w:rsidRPr="002F34D3">
              <w:rPr>
                <w:spacing w:val="-4"/>
                <w:position w:val="2"/>
                <w:sz w:val="20"/>
                <w:szCs w:val="20"/>
                <w:rtl/>
                <w:lang w:val="en-CA"/>
              </w:rPr>
              <w:t xml:space="preserve">فيما يتعلق بالإضافة </w:t>
            </w:r>
            <w:r w:rsidR="0006343B" w:rsidRPr="002F34D3">
              <w:rPr>
                <w:spacing w:val="-4"/>
                <w:position w:val="2"/>
                <w:sz w:val="20"/>
                <w:szCs w:val="20"/>
                <w:lang w:val="en-GB"/>
              </w:rPr>
              <w:t>7</w:t>
            </w:r>
            <w:r w:rsidR="0006343B" w:rsidRPr="002F34D3">
              <w:rPr>
                <w:spacing w:val="-4"/>
                <w:position w:val="2"/>
                <w:sz w:val="20"/>
                <w:szCs w:val="20"/>
                <w:rtl/>
                <w:lang w:val="en-CA"/>
              </w:rPr>
              <w:t xml:space="preserve"> للوثيقة </w:t>
            </w:r>
            <w:r w:rsidR="0006343B" w:rsidRPr="002F34D3">
              <w:rPr>
                <w:spacing w:val="-4"/>
                <w:position w:val="2"/>
                <w:sz w:val="20"/>
                <w:szCs w:val="20"/>
                <w:lang w:val="en-CA"/>
              </w:rPr>
              <w:t>RRB22-2/2</w:t>
            </w:r>
            <w:r w:rsidR="0006343B" w:rsidRPr="002F34D3">
              <w:rPr>
                <w:spacing w:val="-4"/>
                <w:position w:val="2"/>
                <w:sz w:val="20"/>
                <w:szCs w:val="20"/>
                <w:rtl/>
                <w:lang w:val="en-CA"/>
              </w:rPr>
              <w:t xml:space="preserve"> بشأن أنشطة التنسيق بين إدارتي </w:t>
            </w:r>
            <w:r w:rsidR="00F529FA" w:rsidRPr="002F34D3">
              <w:rPr>
                <w:spacing w:val="-4"/>
                <w:position w:val="2"/>
                <w:sz w:val="20"/>
                <w:szCs w:val="20"/>
                <w:rtl/>
                <w:lang w:val="en-CA"/>
              </w:rPr>
              <w:t xml:space="preserve">فرنسا واليونان </w:t>
            </w:r>
            <w:r w:rsidR="00670185" w:rsidRPr="002F34D3">
              <w:rPr>
                <w:spacing w:val="-4"/>
                <w:position w:val="2"/>
                <w:sz w:val="20"/>
                <w:szCs w:val="20"/>
                <w:rtl/>
                <w:lang w:val="en-CA"/>
              </w:rPr>
              <w:t>بخصوص</w:t>
            </w:r>
            <w:r w:rsidR="0006343B" w:rsidRPr="002F34D3">
              <w:rPr>
                <w:spacing w:val="-4"/>
                <w:position w:val="2"/>
                <w:sz w:val="20"/>
                <w:szCs w:val="20"/>
                <w:rtl/>
                <w:lang w:val="en-CA"/>
              </w:rPr>
              <w:t xml:space="preserve"> </w:t>
            </w:r>
            <w:r w:rsidR="00670185" w:rsidRPr="002F34D3">
              <w:rPr>
                <w:spacing w:val="-4"/>
                <w:position w:val="2"/>
                <w:sz w:val="20"/>
                <w:szCs w:val="20"/>
                <w:rtl/>
                <w:lang w:val="en-CA"/>
              </w:rPr>
              <w:t>الشبكة الساتلية</w:t>
            </w:r>
            <w:r w:rsidR="0006343B" w:rsidRPr="002F34D3">
              <w:rPr>
                <w:spacing w:val="-4"/>
                <w:position w:val="2"/>
                <w:sz w:val="20"/>
                <w:szCs w:val="20"/>
                <w:rtl/>
                <w:lang w:val="en-CA"/>
              </w:rPr>
              <w:t xml:space="preserve"> </w:t>
            </w:r>
            <w:r w:rsidR="00F529FA" w:rsidRPr="002F34D3">
              <w:rPr>
                <w:spacing w:val="-4"/>
                <w:position w:val="2"/>
                <w:sz w:val="20"/>
                <w:szCs w:val="20"/>
                <w:lang w:val="en-GB"/>
              </w:rPr>
              <w:t>ATHENA-FIDUS-38E</w:t>
            </w:r>
            <w:r w:rsidR="0006343B" w:rsidRPr="002F34D3">
              <w:rPr>
                <w:spacing w:val="-4"/>
                <w:position w:val="2"/>
                <w:sz w:val="20"/>
                <w:szCs w:val="20"/>
                <w:rtl/>
                <w:lang w:val="en-CA"/>
              </w:rPr>
              <w:t xml:space="preserve"> في الموقع </w:t>
            </w:r>
            <w:r w:rsidR="00F529FA" w:rsidRPr="002F34D3">
              <w:rPr>
                <w:spacing w:val="-4"/>
                <w:position w:val="2"/>
                <w:sz w:val="20"/>
                <w:szCs w:val="20"/>
                <w:lang w:val="en-GB"/>
              </w:rPr>
              <w:t>38</w:t>
            </w:r>
            <w:r w:rsidR="00F529FA" w:rsidRPr="002F34D3">
              <w:rPr>
                <w:spacing w:val="-4"/>
                <w:position w:val="2"/>
                <w:sz w:val="20"/>
                <w:szCs w:val="20"/>
                <w:rtl/>
                <w:lang w:val="en-GB"/>
              </w:rPr>
              <w:t xml:space="preserve"> درجة شرقاً </w:t>
            </w:r>
            <w:r w:rsidR="00670185" w:rsidRPr="002F34D3">
              <w:rPr>
                <w:spacing w:val="-4"/>
                <w:position w:val="2"/>
                <w:sz w:val="20"/>
                <w:szCs w:val="20"/>
                <w:rtl/>
                <w:lang w:val="en-CA"/>
              </w:rPr>
              <w:t>والشبكة الساتلية</w:t>
            </w:r>
            <w:r w:rsidR="0006343B" w:rsidRPr="002F34D3">
              <w:rPr>
                <w:spacing w:val="-4"/>
                <w:position w:val="2"/>
                <w:sz w:val="20"/>
                <w:szCs w:val="20"/>
                <w:rtl/>
                <w:lang w:val="en-CA"/>
              </w:rPr>
              <w:t xml:space="preserve"> </w:t>
            </w:r>
            <w:r w:rsidR="00F529FA" w:rsidRPr="002F34D3">
              <w:rPr>
                <w:spacing w:val="-4"/>
                <w:position w:val="2"/>
                <w:sz w:val="20"/>
                <w:szCs w:val="20"/>
                <w:lang w:val="en-GB"/>
              </w:rPr>
              <w:t>HELLAS-SAT-2G</w:t>
            </w:r>
            <w:r w:rsidR="00F529FA" w:rsidRPr="002F34D3">
              <w:rPr>
                <w:spacing w:val="-4"/>
                <w:position w:val="2"/>
                <w:sz w:val="20"/>
                <w:szCs w:val="20"/>
                <w:rtl/>
                <w:lang w:val="en-CA"/>
              </w:rPr>
              <w:t xml:space="preserve"> </w:t>
            </w:r>
            <w:r w:rsidR="0006343B" w:rsidRPr="002F34D3">
              <w:rPr>
                <w:spacing w:val="-4"/>
                <w:position w:val="2"/>
                <w:sz w:val="20"/>
                <w:szCs w:val="20"/>
                <w:rtl/>
                <w:lang w:val="en-CA"/>
              </w:rPr>
              <w:t>في الموقع</w:t>
            </w:r>
            <w:r w:rsidR="00F529FA" w:rsidRPr="002F34D3">
              <w:rPr>
                <w:spacing w:val="-4"/>
                <w:position w:val="2"/>
                <w:sz w:val="20"/>
                <w:szCs w:val="20"/>
                <w:rtl/>
                <w:lang w:val="en-CA"/>
              </w:rPr>
              <w:t xml:space="preserve"> </w:t>
            </w:r>
            <w:r w:rsidR="00F529FA" w:rsidRPr="002F34D3">
              <w:rPr>
                <w:spacing w:val="-4"/>
                <w:position w:val="2"/>
                <w:sz w:val="20"/>
                <w:szCs w:val="20"/>
                <w:lang w:val="en-GB"/>
              </w:rPr>
              <w:t>39</w:t>
            </w:r>
            <w:r w:rsidR="0006343B" w:rsidRPr="002F34D3">
              <w:rPr>
                <w:spacing w:val="-4"/>
                <w:position w:val="2"/>
                <w:sz w:val="20"/>
                <w:szCs w:val="20"/>
                <w:rtl/>
                <w:lang w:val="en-CA"/>
              </w:rPr>
              <w:t xml:space="preserve"> </w:t>
            </w:r>
            <w:r w:rsidR="00F529FA" w:rsidRPr="002F34D3">
              <w:rPr>
                <w:spacing w:val="-4"/>
                <w:position w:val="2"/>
                <w:sz w:val="20"/>
                <w:szCs w:val="20"/>
                <w:rtl/>
                <w:lang w:val="en-CA"/>
              </w:rPr>
              <w:t xml:space="preserve">درجة </w:t>
            </w:r>
            <w:r w:rsidR="0006343B" w:rsidRPr="002F34D3">
              <w:rPr>
                <w:spacing w:val="-4"/>
                <w:position w:val="2"/>
                <w:sz w:val="20"/>
                <w:szCs w:val="20"/>
                <w:rtl/>
                <w:lang w:val="en-CA"/>
              </w:rPr>
              <w:t xml:space="preserve">شرقاً، لاحظت اللجنة بارتياح التقدم المحرز في جهود التنسيق بين الإدارتين وأنه </w:t>
            </w:r>
            <w:r w:rsidR="00DB54B1" w:rsidRPr="002F34D3">
              <w:rPr>
                <w:spacing w:val="-4"/>
                <w:position w:val="2"/>
                <w:sz w:val="20"/>
                <w:szCs w:val="20"/>
                <w:rtl/>
                <w:lang w:val="en-CA"/>
              </w:rPr>
              <w:t>تقرر</w:t>
            </w:r>
            <w:r w:rsidR="0006343B" w:rsidRPr="002F34D3">
              <w:rPr>
                <w:spacing w:val="-4"/>
                <w:position w:val="2"/>
                <w:sz w:val="20"/>
                <w:szCs w:val="20"/>
                <w:rtl/>
                <w:lang w:val="en-CA"/>
              </w:rPr>
              <w:t xml:space="preserve"> عقد اجتماعين</w:t>
            </w:r>
            <w:r w:rsidR="00DB54B1" w:rsidRPr="002F34D3">
              <w:rPr>
                <w:spacing w:val="-4"/>
                <w:position w:val="2"/>
                <w:sz w:val="20"/>
                <w:szCs w:val="20"/>
                <w:rtl/>
                <w:lang w:val="en-CA"/>
              </w:rPr>
              <w:t xml:space="preserve"> تنسيقيين</w:t>
            </w:r>
            <w:r w:rsidR="0006343B" w:rsidRPr="002F34D3">
              <w:rPr>
                <w:spacing w:val="-4"/>
                <w:position w:val="2"/>
                <w:sz w:val="20"/>
                <w:szCs w:val="20"/>
                <w:rtl/>
                <w:lang w:val="en-CA"/>
              </w:rPr>
              <w:t xml:space="preserve"> إضافيين في </w:t>
            </w:r>
            <w:r w:rsidR="005E7516" w:rsidRPr="002F34D3">
              <w:rPr>
                <w:spacing w:val="-4"/>
                <w:position w:val="2"/>
                <w:sz w:val="20"/>
                <w:szCs w:val="20"/>
                <w:rtl/>
                <w:lang w:val="en-CA"/>
              </w:rPr>
              <w:t>يوليو وسبتمبر</w:t>
            </w:r>
            <w:r w:rsidR="0006343B" w:rsidRPr="002F34D3">
              <w:rPr>
                <w:spacing w:val="-4"/>
                <w:position w:val="2"/>
                <w:sz w:val="20"/>
                <w:szCs w:val="20"/>
                <w:rtl/>
                <w:lang w:val="en-CA"/>
              </w:rPr>
              <w:t xml:space="preserve"> 2022 بدعم من المكتب</w:t>
            </w:r>
            <w:r w:rsidR="005E7516" w:rsidRPr="002F34D3">
              <w:rPr>
                <w:spacing w:val="-4"/>
                <w:position w:val="2"/>
                <w:sz w:val="20"/>
                <w:szCs w:val="20"/>
                <w:rtl/>
                <w:lang w:val="en-CA"/>
              </w:rPr>
              <w:t>.</w:t>
            </w:r>
            <w:r w:rsidR="00DB54B1" w:rsidRPr="002F34D3">
              <w:rPr>
                <w:spacing w:val="-4"/>
                <w:position w:val="2"/>
                <w:sz w:val="20"/>
                <w:szCs w:val="20"/>
                <w:rtl/>
              </w:rPr>
              <w:t xml:space="preserve"> وشكرت اللجنة المكتب أيضاً على دعمه للإدارتين في</w:t>
            </w:r>
            <w:r w:rsidR="00480949" w:rsidRPr="002F34D3">
              <w:rPr>
                <w:spacing w:val="-4"/>
                <w:position w:val="2"/>
                <w:sz w:val="20"/>
                <w:szCs w:val="20"/>
                <w:rtl/>
              </w:rPr>
              <w:t> </w:t>
            </w:r>
            <w:r w:rsidR="00DB54B1" w:rsidRPr="002F34D3">
              <w:rPr>
                <w:spacing w:val="-4"/>
                <w:position w:val="2"/>
                <w:sz w:val="20"/>
                <w:szCs w:val="20"/>
                <w:rtl/>
              </w:rPr>
              <w:t>أنشطتهما التنسيقية وشجعت إدارتي فرنسا واليونان على مواصلة جهودهما التنسيقية بحسن</w:t>
            </w:r>
            <w:r w:rsidR="00450DC6" w:rsidRPr="002F34D3">
              <w:rPr>
                <w:spacing w:val="-4"/>
                <w:position w:val="2"/>
                <w:sz w:val="20"/>
                <w:szCs w:val="20"/>
                <w:rtl/>
              </w:rPr>
              <w:t> </w:t>
            </w:r>
            <w:r w:rsidR="00DB54B1" w:rsidRPr="002F34D3">
              <w:rPr>
                <w:spacing w:val="-4"/>
                <w:position w:val="2"/>
                <w:sz w:val="20"/>
                <w:szCs w:val="20"/>
                <w:rtl/>
              </w:rPr>
              <w:t>نية.</w:t>
            </w:r>
            <w:r w:rsidR="00670185" w:rsidRPr="002F34D3">
              <w:rPr>
                <w:spacing w:val="-4"/>
                <w:position w:val="2"/>
                <w:sz w:val="20"/>
                <w:szCs w:val="20"/>
                <w:rtl/>
              </w:rPr>
              <w:t xml:space="preserve"> و</w:t>
            </w:r>
            <w:r w:rsidR="00670185" w:rsidRPr="002F34D3">
              <w:rPr>
                <w:spacing w:val="-4"/>
                <w:position w:val="2"/>
                <w:sz w:val="20"/>
                <w:szCs w:val="20"/>
                <w:rtl/>
                <w:lang w:val="en-CA"/>
              </w:rPr>
              <w:t>كلفت اللجنة المكتب بمواصلة دعم الإدارات في هذه الجهود وتقديم تقرير عن التقدم المحرز إلى الاجتماع المقبل للجنة.</w:t>
            </w:r>
          </w:p>
        </w:tc>
        <w:tc>
          <w:tcPr>
            <w:tcW w:w="2462" w:type="dxa"/>
          </w:tcPr>
          <w:p w14:paraId="3B5386F8" w14:textId="77777777" w:rsidR="00172158" w:rsidRPr="002F34D3" w:rsidRDefault="00172158" w:rsidP="00944A5C">
            <w:pPr>
              <w:keepNext/>
              <w:keepLines/>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val="en-CA" w:eastAsia="zh-CN"/>
              </w:rPr>
              <w:t>على الأمين التنفيذي أن يحيط الإدارات المعنية علماً بهذه القرارات.</w:t>
            </w:r>
          </w:p>
          <w:p w14:paraId="0E6D9AC9" w14:textId="0B49DCD1" w:rsidR="00DD4E16" w:rsidRPr="002F34D3" w:rsidRDefault="00FC1890" w:rsidP="002D3C43">
            <w:pPr>
              <w:keepNext/>
              <w:keepLines/>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val="en-CA" w:eastAsia="zh-CN"/>
              </w:rPr>
              <w:t>على</w:t>
            </w:r>
            <w:r w:rsidRPr="002F34D3">
              <w:rPr>
                <w:position w:val="2"/>
                <w:sz w:val="20"/>
                <w:szCs w:val="20"/>
                <w:rtl/>
              </w:rPr>
              <w:t xml:space="preserve"> </w:t>
            </w:r>
            <w:r w:rsidRPr="002F34D3">
              <w:rPr>
                <w:position w:val="2"/>
                <w:sz w:val="20"/>
                <w:szCs w:val="20"/>
                <w:rtl/>
                <w:lang w:val="en-CA" w:eastAsia="zh-CN"/>
              </w:rPr>
              <w:t>المكتب</w:t>
            </w:r>
            <w:r w:rsidRPr="002F34D3">
              <w:rPr>
                <w:position w:val="2"/>
                <w:sz w:val="20"/>
                <w:szCs w:val="20"/>
                <w:rtl/>
              </w:rPr>
              <w:t xml:space="preserve"> </w:t>
            </w:r>
            <w:r w:rsidRPr="002F34D3">
              <w:rPr>
                <w:position w:val="2"/>
                <w:sz w:val="20"/>
                <w:szCs w:val="20"/>
                <w:rtl/>
                <w:lang w:val="en-CA" w:eastAsia="zh-CN"/>
              </w:rPr>
              <w:t xml:space="preserve">أن يواصل </w:t>
            </w:r>
            <w:r w:rsidR="0015228D" w:rsidRPr="002F34D3">
              <w:rPr>
                <w:position w:val="2"/>
                <w:sz w:val="20"/>
                <w:szCs w:val="20"/>
                <w:rtl/>
                <w:lang w:val="en-CA" w:eastAsia="zh-CN"/>
              </w:rPr>
              <w:t>دعم هذه الجهود</w:t>
            </w:r>
            <w:r w:rsidRPr="002F34D3">
              <w:rPr>
                <w:position w:val="2"/>
                <w:sz w:val="20"/>
                <w:szCs w:val="20"/>
                <w:rtl/>
                <w:lang w:val="en-CA" w:eastAsia="zh-CN"/>
              </w:rPr>
              <w:t xml:space="preserve"> </w:t>
            </w:r>
            <w:r w:rsidR="00040DE5" w:rsidRPr="002F34D3">
              <w:rPr>
                <w:position w:val="2"/>
                <w:sz w:val="20"/>
                <w:szCs w:val="20"/>
                <w:rtl/>
                <w:lang w:val="en-CA" w:eastAsia="zh-CN"/>
              </w:rPr>
              <w:t>وأن يقدم</w:t>
            </w:r>
            <w:r w:rsidRPr="002F34D3">
              <w:rPr>
                <w:position w:val="2"/>
                <w:sz w:val="20"/>
                <w:szCs w:val="20"/>
                <w:rtl/>
                <w:lang w:val="en-CA" w:eastAsia="zh-CN"/>
              </w:rPr>
              <w:t xml:space="preserve"> </w:t>
            </w:r>
            <w:r w:rsidR="0015228D" w:rsidRPr="002F34D3">
              <w:rPr>
                <w:position w:val="2"/>
                <w:sz w:val="20"/>
                <w:szCs w:val="20"/>
                <w:rtl/>
                <w:lang w:val="en-CA" w:eastAsia="zh-CN"/>
              </w:rPr>
              <w:t>تقرير</w:t>
            </w:r>
            <w:r w:rsidR="00040DE5" w:rsidRPr="002F34D3">
              <w:rPr>
                <w:position w:val="2"/>
                <w:sz w:val="20"/>
                <w:szCs w:val="20"/>
                <w:rtl/>
                <w:lang w:val="en-CA" w:eastAsia="zh-CN"/>
              </w:rPr>
              <w:t>اً</w:t>
            </w:r>
            <w:r w:rsidRPr="002F34D3">
              <w:rPr>
                <w:position w:val="2"/>
                <w:sz w:val="20"/>
                <w:szCs w:val="20"/>
                <w:rtl/>
                <w:lang w:val="en-CA" w:eastAsia="zh-CN"/>
              </w:rPr>
              <w:t xml:space="preserve"> عن التقدم المحرز إلى </w:t>
            </w:r>
            <w:r w:rsidR="0015228D" w:rsidRPr="002F34D3">
              <w:rPr>
                <w:position w:val="2"/>
                <w:sz w:val="20"/>
                <w:szCs w:val="20"/>
                <w:rtl/>
                <w:lang w:val="en-CA" w:eastAsia="zh-CN"/>
              </w:rPr>
              <w:t>الاجتماع المقبل للجنة</w:t>
            </w:r>
          </w:p>
        </w:tc>
      </w:tr>
      <w:tr w:rsidR="00172158" w:rsidRPr="00C26F1E" w14:paraId="0AB91DFB" w14:textId="77777777" w:rsidTr="00752EFA">
        <w:trPr>
          <w:trHeight w:val="190"/>
          <w:jc w:val="center"/>
        </w:trPr>
        <w:tc>
          <w:tcPr>
            <w:cnfStyle w:val="001000000000" w:firstRow="0" w:lastRow="0" w:firstColumn="1" w:lastColumn="0" w:oddVBand="0" w:evenVBand="0" w:oddHBand="0" w:evenHBand="0" w:firstRowFirstColumn="0" w:firstRowLastColumn="0" w:lastRowFirstColumn="0" w:lastRowLastColumn="0"/>
            <w:tcW w:w="732" w:type="dxa"/>
            <w:vMerge/>
          </w:tcPr>
          <w:p w14:paraId="77A5E44F"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center"/>
              <w:rPr>
                <w:position w:val="2"/>
                <w:sz w:val="20"/>
                <w:szCs w:val="20"/>
                <w:lang w:val="en-CA" w:eastAsia="zh-CN"/>
              </w:rPr>
            </w:pPr>
          </w:p>
        </w:tc>
        <w:tc>
          <w:tcPr>
            <w:tcW w:w="4181" w:type="dxa"/>
            <w:vMerge/>
          </w:tcPr>
          <w:p w14:paraId="32349E9D" w14:textId="77777777" w:rsidR="00172158" w:rsidRPr="002F34D3" w:rsidRDefault="0017215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c>
          <w:tcPr>
            <w:tcW w:w="6897" w:type="dxa"/>
          </w:tcPr>
          <w:p w14:paraId="27B5C6E0" w14:textId="7ACBE3A0" w:rsidR="00752EFA" w:rsidRPr="002F34D3" w:rsidRDefault="00172158" w:rsidP="000132EC">
            <w:pPr>
              <w:tabs>
                <w:tab w:val="left" w:pos="794"/>
              </w:tabs>
              <w:spacing w:before="80" w:after="80" w:line="300" w:lineRule="exact"/>
              <w:contextualSpacing/>
              <w:cnfStyle w:val="000000000000" w:firstRow="0" w:lastRow="0" w:firstColumn="0" w:lastColumn="0" w:oddVBand="0" w:evenVBand="0" w:oddHBand="0" w:evenHBand="0" w:firstRowFirstColumn="0" w:firstRowLastColumn="0" w:lastRowFirstColumn="0" w:lastRowLastColumn="0"/>
              <w:rPr>
                <w:position w:val="2"/>
                <w:sz w:val="20"/>
                <w:szCs w:val="20"/>
                <w:lang w:val="de-DE" w:bidi="ar-EG"/>
              </w:rPr>
            </w:pPr>
            <w:r w:rsidRPr="002F34D3">
              <w:rPr>
                <w:position w:val="2"/>
                <w:sz w:val="20"/>
                <w:szCs w:val="20"/>
                <w:rtl/>
                <w:lang w:bidi="ar-EG"/>
              </w:rPr>
              <w:t>ع)</w:t>
            </w:r>
            <w:r w:rsidRPr="002F34D3">
              <w:rPr>
                <w:position w:val="2"/>
                <w:sz w:val="20"/>
                <w:szCs w:val="20"/>
                <w:rtl/>
                <w:lang w:bidi="ar-EG"/>
              </w:rPr>
              <w:tab/>
            </w:r>
            <w:r w:rsidR="00885C80" w:rsidRPr="002F34D3">
              <w:rPr>
                <w:position w:val="2"/>
                <w:sz w:val="20"/>
                <w:szCs w:val="20"/>
                <w:rtl/>
                <w:lang w:bidi="ar-EG"/>
              </w:rPr>
              <w:t xml:space="preserve">فيما يتعلق بالإضافة </w:t>
            </w:r>
            <w:r w:rsidR="00885C80" w:rsidRPr="002F34D3">
              <w:rPr>
                <w:position w:val="2"/>
                <w:sz w:val="20"/>
                <w:szCs w:val="20"/>
                <w:lang w:val="en-GB" w:bidi="ar-EG"/>
              </w:rPr>
              <w:t>10</w:t>
            </w:r>
            <w:r w:rsidR="00885C80" w:rsidRPr="002F34D3">
              <w:rPr>
                <w:position w:val="2"/>
                <w:sz w:val="20"/>
                <w:szCs w:val="20"/>
                <w:rtl/>
                <w:lang w:bidi="ar-EG"/>
              </w:rPr>
              <w:t xml:space="preserve"> </w:t>
            </w:r>
            <w:r w:rsidR="00885C80" w:rsidRPr="002F34D3">
              <w:rPr>
                <w:position w:val="2"/>
                <w:sz w:val="20"/>
                <w:szCs w:val="20"/>
                <w:rtl/>
              </w:rPr>
              <w:t xml:space="preserve">للوثيقة </w:t>
            </w:r>
            <w:r w:rsidR="00885C80" w:rsidRPr="002F34D3">
              <w:rPr>
                <w:position w:val="2"/>
                <w:sz w:val="20"/>
                <w:szCs w:val="20"/>
                <w:lang w:val="en-GB"/>
              </w:rPr>
              <w:t>RRB22-2/2</w:t>
            </w:r>
            <w:r w:rsidR="00885C80" w:rsidRPr="002F34D3">
              <w:rPr>
                <w:position w:val="2"/>
                <w:sz w:val="20"/>
                <w:szCs w:val="20"/>
                <w:rtl/>
              </w:rPr>
              <w:t xml:space="preserve"> بشأن </w:t>
            </w:r>
            <w:r w:rsidR="00885C80" w:rsidRPr="002F34D3">
              <w:rPr>
                <w:position w:val="2"/>
                <w:sz w:val="20"/>
                <w:szCs w:val="20"/>
                <w:rtl/>
                <w:lang w:bidi="ar-EG"/>
              </w:rPr>
              <w:t xml:space="preserve">المناقشات وجهود التنسيق بين </w:t>
            </w:r>
            <w:r w:rsidR="00752EFA" w:rsidRPr="002F34D3">
              <w:rPr>
                <w:position w:val="2"/>
                <w:sz w:val="20"/>
                <w:szCs w:val="20"/>
                <w:rtl/>
                <w:lang w:bidi="ar-EG"/>
              </w:rPr>
              <w:t>إدارة المملكة العربية السعودية، بصفتها الإدارة المبلغة عن المنظمة الحكومية الدولية</w:t>
            </w:r>
            <w:r w:rsidR="00752EFA" w:rsidRPr="002F34D3">
              <w:rPr>
                <w:position w:val="2"/>
                <w:sz w:val="20"/>
                <w:szCs w:val="20"/>
                <w:rtl/>
              </w:rPr>
              <w:t xml:space="preserve"> الساتلية</w:t>
            </w:r>
            <w:r w:rsidR="00752EFA" w:rsidRPr="002F34D3">
              <w:rPr>
                <w:position w:val="2"/>
                <w:sz w:val="20"/>
                <w:szCs w:val="20"/>
                <w:rtl/>
                <w:lang w:bidi="ar-EG"/>
              </w:rPr>
              <w:t xml:space="preserve"> </w:t>
            </w:r>
            <w:r w:rsidR="00752EFA" w:rsidRPr="002F34D3">
              <w:rPr>
                <w:position w:val="2"/>
                <w:sz w:val="20"/>
                <w:szCs w:val="20"/>
                <w:lang w:bidi="ar-EG"/>
              </w:rPr>
              <w:t>ARABSAT</w:t>
            </w:r>
            <w:r w:rsidR="00752EFA" w:rsidRPr="002F34D3">
              <w:rPr>
                <w:position w:val="2"/>
                <w:sz w:val="20"/>
                <w:szCs w:val="20"/>
                <w:rtl/>
                <w:lang w:bidi="ar-EG"/>
              </w:rPr>
              <w:t xml:space="preserve">، وإدارة فرنسا، بصفتها الإدارة المبلغة عن شبكاتها الساتلية، فيما يتعلق بتنسيق شبكاتهما الساتلية في الموقعين المداريين </w:t>
            </w:r>
            <w:r w:rsidR="00752EFA" w:rsidRPr="002F34D3">
              <w:rPr>
                <w:position w:val="2"/>
                <w:sz w:val="20"/>
                <w:szCs w:val="20"/>
                <w:lang w:bidi="ar-EG"/>
              </w:rPr>
              <w:t>25,5</w:t>
            </w:r>
            <w:r w:rsidR="00752EFA" w:rsidRPr="002F34D3">
              <w:rPr>
                <w:position w:val="2"/>
                <w:sz w:val="20"/>
                <w:szCs w:val="20"/>
                <w:rtl/>
                <w:lang w:bidi="ar-EG"/>
              </w:rPr>
              <w:t xml:space="preserve"> درجة شرقاً و</w:t>
            </w:r>
            <w:r w:rsidR="00752EFA" w:rsidRPr="002F34D3">
              <w:rPr>
                <w:position w:val="2"/>
                <w:sz w:val="20"/>
                <w:szCs w:val="20"/>
                <w:lang w:val="en-CA" w:bidi="ar-EG"/>
              </w:rPr>
              <w:t>26</w:t>
            </w:r>
            <w:r w:rsidR="00752EFA" w:rsidRPr="002F34D3">
              <w:rPr>
                <w:position w:val="2"/>
                <w:sz w:val="20"/>
                <w:szCs w:val="20"/>
                <w:rtl/>
                <w:lang w:val="en-CA" w:bidi="ar-EG"/>
              </w:rPr>
              <w:t xml:space="preserve"> درجة </w:t>
            </w:r>
            <w:r w:rsidR="00752EFA" w:rsidRPr="002F34D3">
              <w:rPr>
                <w:position w:val="2"/>
                <w:sz w:val="20"/>
                <w:szCs w:val="20"/>
                <w:rtl/>
                <w:lang w:bidi="ar-EG"/>
              </w:rPr>
              <w:t>شرقاً في مدى التردد</w:t>
            </w:r>
            <w:r w:rsidR="00752EFA" w:rsidRPr="002F34D3">
              <w:rPr>
                <w:position w:val="2"/>
                <w:sz w:val="20"/>
                <w:szCs w:val="20"/>
                <w:lang w:bidi="ar-EG"/>
              </w:rPr>
              <w:t>GHz 20/30</w:t>
            </w:r>
            <w:r w:rsidR="00752EFA" w:rsidRPr="002F34D3">
              <w:rPr>
                <w:position w:val="2"/>
                <w:sz w:val="20"/>
                <w:szCs w:val="20"/>
                <w:lang w:val="de-DE" w:bidi="ar-EG"/>
              </w:rPr>
              <w:t> </w:t>
            </w:r>
            <w:r w:rsidR="00885C80" w:rsidRPr="002F34D3">
              <w:rPr>
                <w:position w:val="2"/>
                <w:sz w:val="20"/>
                <w:szCs w:val="20"/>
                <w:rtl/>
                <w:lang w:val="en-GB"/>
              </w:rPr>
              <w:t xml:space="preserve">، شكرت اللجنة المكتب على دعمه للإدارتين مما أدى إلى استكمال جهود التنسيق في النطاق </w:t>
            </w:r>
            <w:r w:rsidR="00885C80" w:rsidRPr="002F34D3">
              <w:rPr>
                <w:position w:val="2"/>
                <w:sz w:val="20"/>
                <w:szCs w:val="20"/>
                <w:lang w:val="en-GB"/>
              </w:rPr>
              <w:t>Ku</w:t>
            </w:r>
            <w:r w:rsidR="00885C80" w:rsidRPr="002F34D3">
              <w:rPr>
                <w:position w:val="2"/>
                <w:sz w:val="20"/>
                <w:szCs w:val="20"/>
                <w:rtl/>
                <w:lang w:val="en-GB"/>
              </w:rPr>
              <w:t>. وشجعت اللجنة كلتا الإدارتين على مواصلة جهودهما التنسيقية بحسن</w:t>
            </w:r>
            <w:r w:rsidR="00C53B42" w:rsidRPr="002F34D3">
              <w:rPr>
                <w:position w:val="2"/>
                <w:sz w:val="20"/>
                <w:szCs w:val="20"/>
                <w:rtl/>
                <w:lang w:val="en-GB"/>
              </w:rPr>
              <w:t> </w:t>
            </w:r>
            <w:r w:rsidR="00885C80" w:rsidRPr="002F34D3">
              <w:rPr>
                <w:position w:val="2"/>
                <w:sz w:val="20"/>
                <w:szCs w:val="20"/>
                <w:rtl/>
                <w:lang w:val="en-GB"/>
              </w:rPr>
              <w:t>نية.</w:t>
            </w:r>
            <w:r w:rsidR="008653B4" w:rsidRPr="002F34D3">
              <w:rPr>
                <w:position w:val="2"/>
                <w:sz w:val="20"/>
                <w:szCs w:val="20"/>
                <w:rtl/>
                <w:lang w:val="en-GB"/>
              </w:rPr>
              <w:t xml:space="preserve"> وكلفت اللجنة المكتب بمواصلة دعم الإدارتين فيما تبذلان من جهود تنسيقية وفي عقد اجتماعات تنسيقية في المستقبل وتقديم تقرير عن التقدم المحرز إلى الاجتماع المقبل للجنة.</w:t>
            </w:r>
          </w:p>
        </w:tc>
        <w:tc>
          <w:tcPr>
            <w:tcW w:w="2462" w:type="dxa"/>
          </w:tcPr>
          <w:p w14:paraId="039B510D" w14:textId="77777777" w:rsidR="00172158" w:rsidRPr="00C26F1E" w:rsidRDefault="0017215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de-DE" w:eastAsia="zh-CN"/>
              </w:rPr>
            </w:pPr>
            <w:r w:rsidRPr="002F34D3">
              <w:rPr>
                <w:position w:val="2"/>
                <w:sz w:val="20"/>
                <w:szCs w:val="20"/>
                <w:rtl/>
                <w:lang w:val="en-CA" w:eastAsia="zh-CN"/>
              </w:rPr>
              <w:t>على الأمين التنفيذي أن يحيط الإدارات المعنية علماً بهذه القرارات.</w:t>
            </w:r>
          </w:p>
          <w:p w14:paraId="788112BF" w14:textId="5CC3296D" w:rsidR="00172158" w:rsidRPr="00C26F1E" w:rsidRDefault="000F290D" w:rsidP="000132EC">
            <w:pPr>
              <w:tabs>
                <w:tab w:val="left" w:pos="794"/>
              </w:tabs>
              <w:spacing w:before="80" w:after="80" w:line="300" w:lineRule="exact"/>
              <w:contextualSpacing/>
              <w:jc w:val="center"/>
              <w:cnfStyle w:val="000000000000" w:firstRow="0" w:lastRow="0" w:firstColumn="0" w:lastColumn="0" w:oddVBand="0" w:evenVBand="0" w:oddHBand="0" w:evenHBand="0" w:firstRowFirstColumn="0" w:firstRowLastColumn="0" w:lastRowFirstColumn="0" w:lastRowLastColumn="0"/>
              <w:rPr>
                <w:position w:val="2"/>
                <w:sz w:val="20"/>
                <w:szCs w:val="20"/>
                <w:lang w:val="de-DE"/>
              </w:rPr>
            </w:pPr>
            <w:r w:rsidRPr="002F34D3">
              <w:rPr>
                <w:position w:val="2"/>
                <w:sz w:val="20"/>
                <w:szCs w:val="20"/>
                <w:rtl/>
                <w:lang w:val="en-GB"/>
              </w:rPr>
              <w:t>على المكتب مواصلة دعم الإدارتين فيما تبذلان من جهود تنسيقية وفي عقد اجتماعات تنسيقية في</w:t>
            </w:r>
            <w:r w:rsidR="003407B1" w:rsidRPr="002F34D3">
              <w:rPr>
                <w:position w:val="2"/>
                <w:sz w:val="20"/>
                <w:szCs w:val="20"/>
                <w:rtl/>
                <w:lang w:val="en-GB"/>
              </w:rPr>
              <w:t> </w:t>
            </w:r>
            <w:r w:rsidRPr="002F34D3">
              <w:rPr>
                <w:position w:val="2"/>
                <w:sz w:val="20"/>
                <w:szCs w:val="20"/>
                <w:rtl/>
                <w:lang w:val="en-GB"/>
              </w:rPr>
              <w:t>المستقبل وتقديم تقرير عن التقدم المحرز إلى الاجتماع المقبل للجنة.</w:t>
            </w:r>
          </w:p>
        </w:tc>
      </w:tr>
      <w:tr w:rsidR="00172158" w:rsidRPr="002F34D3" w14:paraId="52FB8834" w14:textId="77777777" w:rsidTr="00752EFA">
        <w:trPr>
          <w:trHeight w:val="499"/>
          <w:jc w:val="center"/>
        </w:trPr>
        <w:tc>
          <w:tcPr>
            <w:cnfStyle w:val="001000000000" w:firstRow="0" w:lastRow="0" w:firstColumn="1" w:lastColumn="0" w:oddVBand="0" w:evenVBand="0" w:oddHBand="0" w:evenHBand="0" w:firstRowFirstColumn="0" w:firstRowLastColumn="0" w:lastRowFirstColumn="0" w:lastRowLastColumn="0"/>
            <w:tcW w:w="732" w:type="dxa"/>
          </w:tcPr>
          <w:p w14:paraId="47500EF2" w14:textId="77777777" w:rsidR="00172158" w:rsidRPr="002F34D3" w:rsidRDefault="00172158" w:rsidP="00C60EF1">
            <w:pPr>
              <w:keepNext/>
              <w:keepLines/>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lastRenderedPageBreak/>
              <w:t>4</w:t>
            </w:r>
          </w:p>
        </w:tc>
        <w:tc>
          <w:tcPr>
            <w:tcW w:w="13540" w:type="dxa"/>
            <w:gridSpan w:val="3"/>
          </w:tcPr>
          <w:p w14:paraId="655A444F" w14:textId="77777777" w:rsidR="00172158" w:rsidRPr="002F34D3" w:rsidRDefault="00172158" w:rsidP="00C60EF1">
            <w:pPr>
              <w:keepNext/>
              <w:keepLines/>
              <w:pageBreakBefore/>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b/>
                <w:bCs/>
                <w:position w:val="2"/>
                <w:sz w:val="20"/>
                <w:szCs w:val="20"/>
                <w:rtl/>
                <w:lang w:eastAsia="zh-CN" w:bidi="ar-SY"/>
              </w:rPr>
              <w:t>القواعد الإجرائية</w:t>
            </w:r>
          </w:p>
        </w:tc>
      </w:tr>
      <w:tr w:rsidR="00172158" w:rsidRPr="002F34D3" w14:paraId="16AE8E5B" w14:textId="77777777" w:rsidTr="00752EFA">
        <w:trPr>
          <w:trHeight w:val="732"/>
          <w:jc w:val="center"/>
        </w:trPr>
        <w:tc>
          <w:tcPr>
            <w:cnfStyle w:val="001000000000" w:firstRow="0" w:lastRow="0" w:firstColumn="1" w:lastColumn="0" w:oddVBand="0" w:evenVBand="0" w:oddHBand="0" w:evenHBand="0" w:firstRowFirstColumn="0" w:firstRowLastColumn="0" w:lastRowFirstColumn="0" w:lastRowLastColumn="0"/>
            <w:tcW w:w="732" w:type="dxa"/>
          </w:tcPr>
          <w:p w14:paraId="16A51640" w14:textId="77777777" w:rsidR="00172158" w:rsidRPr="002F34D3" w:rsidRDefault="00172158" w:rsidP="00C60EF1">
            <w:pPr>
              <w:keepNext/>
              <w:keepLines/>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rtl/>
                <w:lang w:val="en-CA" w:eastAsia="zh-CN"/>
              </w:rPr>
              <w:t>1.4</w:t>
            </w:r>
          </w:p>
        </w:tc>
        <w:tc>
          <w:tcPr>
            <w:tcW w:w="4181" w:type="dxa"/>
          </w:tcPr>
          <w:p w14:paraId="5653432E" w14:textId="6AC1ED7C" w:rsidR="00172158" w:rsidRPr="002F34D3" w:rsidRDefault="00172158" w:rsidP="00C60EF1">
            <w:pPr>
              <w:keepNext/>
              <w:keepLines/>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eastAsia="zh-CN" w:bidi="ar-SY"/>
              </w:rPr>
              <w:t>قائمة القواعد الإجرائية</w:t>
            </w:r>
            <w:r w:rsidRPr="002F34D3">
              <w:rPr>
                <w:position w:val="2"/>
                <w:sz w:val="20"/>
                <w:szCs w:val="20"/>
                <w:rtl/>
                <w:lang w:eastAsia="zh-CN" w:bidi="ar-EG"/>
              </w:rPr>
              <w:t xml:space="preserve"> </w:t>
            </w:r>
            <w:r w:rsidRPr="002F34D3">
              <w:rPr>
                <w:position w:val="2"/>
                <w:sz w:val="20"/>
                <w:szCs w:val="20"/>
                <w:lang w:eastAsia="zh-CN"/>
              </w:rPr>
              <w:br/>
            </w:r>
            <w:hyperlink r:id="rId33" w:history="1">
              <w:r w:rsidR="00CA3F19" w:rsidRPr="002F34D3">
                <w:rPr>
                  <w:rStyle w:val="Hyperlink"/>
                  <w:position w:val="2"/>
                  <w:sz w:val="20"/>
                  <w:szCs w:val="20"/>
                  <w:lang w:eastAsia="zh-CN"/>
                </w:rPr>
                <w:t>RRB22-2/1</w:t>
              </w:r>
            </w:hyperlink>
            <w:r w:rsidR="00CA3F19" w:rsidRPr="002F34D3">
              <w:rPr>
                <w:position w:val="2"/>
                <w:sz w:val="20"/>
                <w:szCs w:val="20"/>
                <w:rtl/>
                <w:lang w:eastAsia="zh-CN"/>
              </w:rPr>
              <w:t xml:space="preserve">؛ </w:t>
            </w:r>
            <w:hyperlink r:id="rId34" w:history="1">
              <w:r w:rsidR="00CA3F19" w:rsidRPr="002F34D3">
                <w:rPr>
                  <w:rStyle w:val="Hyperlink"/>
                  <w:position w:val="2"/>
                  <w:sz w:val="20"/>
                  <w:szCs w:val="20"/>
                  <w:lang w:eastAsia="zh-CN"/>
                </w:rPr>
                <w:t>RRB20-2/1(Rev.6)</w:t>
              </w:r>
            </w:hyperlink>
            <w:r w:rsidR="00CA3F19" w:rsidRPr="002F34D3">
              <w:rPr>
                <w:position w:val="2"/>
                <w:sz w:val="20"/>
                <w:szCs w:val="20"/>
                <w:rtl/>
                <w:lang w:eastAsia="zh-CN"/>
              </w:rPr>
              <w:t>؛</w:t>
            </w:r>
          </w:p>
        </w:tc>
        <w:tc>
          <w:tcPr>
            <w:tcW w:w="6897" w:type="dxa"/>
          </w:tcPr>
          <w:p w14:paraId="534522D0" w14:textId="5F76F339" w:rsidR="00172158" w:rsidRPr="002F34D3" w:rsidRDefault="00172158" w:rsidP="00C60EF1">
            <w:pPr>
              <w:keepNext/>
              <w:keepLines/>
              <w:pageBreakBefore/>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CA"/>
              </w:rPr>
              <w:t>بعد اجتماع لفريق العمل المعني بالقواعد الإجرائية، برئاسة السيد إ. هنري</w:t>
            </w:r>
            <w:r w:rsidRPr="002F34D3">
              <w:rPr>
                <w:position w:val="2"/>
                <w:sz w:val="20"/>
                <w:szCs w:val="20"/>
                <w:rtl/>
                <w:lang w:val="en-CA" w:bidi="ar-EG"/>
              </w:rPr>
              <w:t>،</w:t>
            </w:r>
            <w:r w:rsidRPr="002F34D3">
              <w:rPr>
                <w:position w:val="2"/>
                <w:sz w:val="20"/>
                <w:szCs w:val="20"/>
                <w:rtl/>
                <w:lang w:val="en-CA"/>
              </w:rPr>
              <w:t xml:space="preserve"> </w:t>
            </w:r>
            <w:r w:rsidRPr="002F34D3">
              <w:rPr>
                <w:position w:val="2"/>
                <w:sz w:val="20"/>
                <w:szCs w:val="20"/>
                <w:rtl/>
                <w:lang w:val="en-GB" w:bidi="ar-EG"/>
              </w:rPr>
              <w:t xml:space="preserve">قررت اللجنة تحديث قائمة القواعد الإجرائية المقترحة في الوثيقة </w:t>
            </w:r>
            <w:r w:rsidRPr="002F34D3">
              <w:rPr>
                <w:position w:val="2"/>
                <w:sz w:val="20"/>
                <w:szCs w:val="20"/>
                <w:lang w:bidi="ar-EG"/>
              </w:rPr>
              <w:t>RRB22-</w:t>
            </w:r>
            <w:r w:rsidR="00A60A43" w:rsidRPr="002F34D3">
              <w:rPr>
                <w:position w:val="2"/>
                <w:sz w:val="20"/>
                <w:szCs w:val="20"/>
                <w:lang w:bidi="ar-EG"/>
              </w:rPr>
              <w:t>2</w:t>
            </w:r>
            <w:r w:rsidRPr="002F34D3">
              <w:rPr>
                <w:position w:val="2"/>
                <w:sz w:val="20"/>
                <w:szCs w:val="20"/>
                <w:lang w:bidi="ar-EG"/>
              </w:rPr>
              <w:t>/1</w:t>
            </w:r>
            <w:r w:rsidRPr="002F34D3">
              <w:rPr>
                <w:position w:val="2"/>
                <w:sz w:val="20"/>
                <w:szCs w:val="20"/>
                <w:rtl/>
                <w:lang w:val="en-GB" w:bidi="ar-EG"/>
              </w:rPr>
              <w:t xml:space="preserve">، مع مراعاة </w:t>
            </w:r>
            <w:r w:rsidR="00985F86" w:rsidRPr="002F34D3">
              <w:rPr>
                <w:position w:val="2"/>
                <w:sz w:val="20"/>
                <w:szCs w:val="20"/>
                <w:rtl/>
                <w:lang w:val="en-GB" w:bidi="ar-EG"/>
              </w:rPr>
              <w:t xml:space="preserve">التقدم المحرز في مشروع القاعدة الإجرائية بشأن القرار </w:t>
            </w:r>
            <w:r w:rsidR="00985F86" w:rsidRPr="002F34D3">
              <w:rPr>
                <w:b/>
                <w:bCs/>
                <w:position w:val="2"/>
                <w:sz w:val="20"/>
                <w:szCs w:val="20"/>
                <w:lang w:val="en-GB" w:bidi="ar-EG"/>
              </w:rPr>
              <w:t>1 (Rev.WRC-97)</w:t>
            </w:r>
            <w:r w:rsidR="00447D06" w:rsidRPr="002F34D3">
              <w:rPr>
                <w:position w:val="2"/>
                <w:sz w:val="20"/>
                <w:szCs w:val="20"/>
                <w:rtl/>
                <w:lang w:val="en-GB" w:bidi="ar-EG"/>
              </w:rPr>
              <w:t>.</w:t>
            </w:r>
          </w:p>
          <w:p w14:paraId="1657433F" w14:textId="01F4E419" w:rsidR="00795970" w:rsidRPr="002F34D3" w:rsidRDefault="00172158" w:rsidP="00C60EF1">
            <w:pPr>
              <w:keepNext/>
              <w:keepLines/>
              <w:pageBreakBefore/>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F34D3">
              <w:rPr>
                <w:position w:val="2"/>
                <w:sz w:val="20"/>
                <w:szCs w:val="20"/>
                <w:rtl/>
                <w:lang w:val="en-GB"/>
              </w:rPr>
              <w:t xml:space="preserve">وفيما يتعلق بمسألة تخصيصات التردد للمحطات الواقعة في أراض متنازع عليها، شكرت اللجنة المكتب على النص الإضافي المحدَّث </w:t>
            </w:r>
            <w:r w:rsidR="00CF3F94" w:rsidRPr="002F34D3">
              <w:rPr>
                <w:position w:val="2"/>
                <w:sz w:val="20"/>
                <w:szCs w:val="20"/>
                <w:rtl/>
                <w:lang w:val="en-GB"/>
              </w:rPr>
              <w:t>لمشروع القاعدة</w:t>
            </w:r>
            <w:r w:rsidRPr="002F34D3">
              <w:rPr>
                <w:position w:val="2"/>
                <w:sz w:val="20"/>
                <w:szCs w:val="20"/>
                <w:rtl/>
                <w:lang w:val="en-GB"/>
              </w:rPr>
              <w:t xml:space="preserve"> الإجرائية المتعلقة بالقرار</w:t>
            </w:r>
            <w:r w:rsidR="00C60EF1" w:rsidRPr="002F34D3">
              <w:rPr>
                <w:position w:val="2"/>
                <w:sz w:val="20"/>
                <w:szCs w:val="20"/>
                <w:rtl/>
                <w:lang w:val="en-GB"/>
              </w:rPr>
              <w:t> </w:t>
            </w:r>
            <w:r w:rsidRPr="002F34D3">
              <w:rPr>
                <w:b/>
                <w:bCs/>
                <w:position w:val="2"/>
                <w:sz w:val="20"/>
                <w:szCs w:val="20"/>
                <w:lang w:val="en-GB" w:bidi="ar-EG"/>
              </w:rPr>
              <w:t>1 (Rev.WRC</w:t>
            </w:r>
            <w:r w:rsidR="00C60EF1" w:rsidRPr="002F34D3">
              <w:rPr>
                <w:b/>
                <w:bCs/>
                <w:position w:val="2"/>
                <w:sz w:val="20"/>
                <w:szCs w:val="20"/>
                <w:lang w:val="en-GB" w:bidi="ar-EG"/>
              </w:rPr>
              <w:noBreakHyphen/>
            </w:r>
            <w:r w:rsidRPr="002F34D3">
              <w:rPr>
                <w:b/>
                <w:bCs/>
                <w:position w:val="2"/>
                <w:sz w:val="20"/>
                <w:szCs w:val="20"/>
                <w:lang w:val="en-GB" w:bidi="ar-EG"/>
              </w:rPr>
              <w:t>97)</w:t>
            </w:r>
            <w:r w:rsidR="00CF3F94" w:rsidRPr="002F34D3">
              <w:rPr>
                <w:position w:val="2"/>
                <w:sz w:val="20"/>
                <w:szCs w:val="20"/>
                <w:rtl/>
                <w:lang w:val="en-GB"/>
              </w:rPr>
              <w:t>، الذي يتضمن تعليقات من وحدة الشؤون القانونية</w:t>
            </w:r>
            <w:r w:rsidR="00D51E5B" w:rsidRPr="002F34D3">
              <w:rPr>
                <w:position w:val="2"/>
                <w:sz w:val="20"/>
                <w:szCs w:val="20"/>
                <w:rtl/>
                <w:lang w:val="en-GB"/>
              </w:rPr>
              <w:t xml:space="preserve"> بالاتحاد</w:t>
            </w:r>
            <w:r w:rsidR="00CF3F94" w:rsidRPr="002F34D3">
              <w:rPr>
                <w:position w:val="2"/>
                <w:sz w:val="20"/>
                <w:szCs w:val="20"/>
                <w:rtl/>
                <w:lang w:val="en-GB"/>
              </w:rPr>
              <w:t>. ووافقت اللجنة على العناصر التي يتعين</w:t>
            </w:r>
            <w:r w:rsidR="00DF1E41" w:rsidRPr="002F34D3">
              <w:rPr>
                <w:position w:val="2"/>
                <w:sz w:val="20"/>
                <w:szCs w:val="20"/>
                <w:rtl/>
                <w:lang w:val="en-GB"/>
              </w:rPr>
              <w:t xml:space="preserve"> إدراجها</w:t>
            </w:r>
            <w:r w:rsidR="00CF3F94" w:rsidRPr="002F34D3">
              <w:rPr>
                <w:position w:val="2"/>
                <w:sz w:val="20"/>
                <w:szCs w:val="20"/>
                <w:rtl/>
                <w:lang w:val="en-GB"/>
              </w:rPr>
              <w:t xml:space="preserve"> في مشروع القاعدة الإجرائية. وفيما يتعلق بالأر</w:t>
            </w:r>
            <w:r w:rsidR="00DF1E41" w:rsidRPr="002F34D3">
              <w:rPr>
                <w:position w:val="2"/>
                <w:sz w:val="20"/>
                <w:szCs w:val="20"/>
                <w:rtl/>
                <w:lang w:val="en-GB"/>
              </w:rPr>
              <w:t>ا</w:t>
            </w:r>
            <w:r w:rsidR="00CF3F94" w:rsidRPr="002F34D3">
              <w:rPr>
                <w:position w:val="2"/>
                <w:sz w:val="20"/>
                <w:szCs w:val="20"/>
                <w:rtl/>
                <w:lang w:val="en-GB"/>
              </w:rPr>
              <w:t>ضي التي يمكن وصفها بأنها متنازع عليها في</w:t>
            </w:r>
            <w:r w:rsidR="00122FAB" w:rsidRPr="002F34D3">
              <w:rPr>
                <w:position w:val="2"/>
                <w:sz w:val="20"/>
                <w:szCs w:val="20"/>
                <w:rtl/>
                <w:lang w:val="en-GB"/>
              </w:rPr>
              <w:t> </w:t>
            </w:r>
            <w:r w:rsidR="00CF3F94" w:rsidRPr="002F34D3">
              <w:rPr>
                <w:position w:val="2"/>
                <w:sz w:val="20"/>
                <w:szCs w:val="20"/>
                <w:rtl/>
                <w:lang w:val="en-GB"/>
              </w:rPr>
              <w:t xml:space="preserve">تطبيق مشروع القاعدة الإجرائية، </w:t>
            </w:r>
            <w:r w:rsidR="00453741" w:rsidRPr="002F34D3">
              <w:rPr>
                <w:position w:val="2"/>
                <w:sz w:val="20"/>
                <w:szCs w:val="20"/>
                <w:rtl/>
                <w:lang w:val="en-GB"/>
              </w:rPr>
              <w:t xml:space="preserve">كلفت اللجنة المكتب بأن يطلب من وحدة الشؤون القانونية بالاتحاد أن تطلب من قسم المعلومات الجغرافية المكانية </w:t>
            </w:r>
            <w:r w:rsidR="000C52CE" w:rsidRPr="002F34D3">
              <w:rPr>
                <w:position w:val="2"/>
                <w:sz w:val="20"/>
                <w:szCs w:val="20"/>
                <w:rtl/>
                <w:lang w:val="en-GB"/>
              </w:rPr>
              <w:t>التابع ل</w:t>
            </w:r>
            <w:r w:rsidR="00453741" w:rsidRPr="002F34D3">
              <w:rPr>
                <w:position w:val="2"/>
                <w:sz w:val="20"/>
                <w:szCs w:val="20"/>
                <w:rtl/>
                <w:lang w:val="en-GB"/>
              </w:rPr>
              <w:t xml:space="preserve">لأمم المتحدة تحديد هذه الأقاليم </w:t>
            </w:r>
            <w:r w:rsidR="0097503F" w:rsidRPr="002F34D3">
              <w:rPr>
                <w:position w:val="2"/>
                <w:sz w:val="20"/>
                <w:szCs w:val="20"/>
                <w:rtl/>
                <w:lang w:val="en-GB"/>
              </w:rPr>
              <w:t>ووضعها القانوني</w:t>
            </w:r>
            <w:r w:rsidR="00453741" w:rsidRPr="002F34D3">
              <w:rPr>
                <w:position w:val="2"/>
                <w:sz w:val="20"/>
                <w:szCs w:val="20"/>
                <w:rtl/>
                <w:lang w:val="en-GB"/>
              </w:rPr>
              <w:t xml:space="preserve">، بهدف </w:t>
            </w:r>
            <w:r w:rsidR="0097503F" w:rsidRPr="002F34D3">
              <w:rPr>
                <w:position w:val="2"/>
                <w:sz w:val="20"/>
                <w:szCs w:val="20"/>
                <w:rtl/>
                <w:lang w:val="en-GB"/>
              </w:rPr>
              <w:t>إدراج</w:t>
            </w:r>
            <w:r w:rsidR="00453741" w:rsidRPr="002F34D3">
              <w:rPr>
                <w:position w:val="2"/>
                <w:sz w:val="20"/>
                <w:szCs w:val="20"/>
                <w:rtl/>
                <w:lang w:val="en-GB"/>
              </w:rPr>
              <w:t xml:space="preserve"> تلك المعلومات في القاعدة الإجرائية، وتقديم تقرير</w:t>
            </w:r>
            <w:r w:rsidR="0097503F" w:rsidRPr="002F34D3">
              <w:rPr>
                <w:position w:val="2"/>
                <w:sz w:val="20"/>
                <w:szCs w:val="20"/>
                <w:rtl/>
                <w:lang w:val="en-GB"/>
              </w:rPr>
              <w:t xml:space="preserve"> عن نتائج تلك المشاورة</w:t>
            </w:r>
            <w:r w:rsidR="00453741" w:rsidRPr="002F34D3">
              <w:rPr>
                <w:position w:val="2"/>
                <w:sz w:val="20"/>
                <w:szCs w:val="20"/>
                <w:rtl/>
                <w:lang w:val="en-GB"/>
              </w:rPr>
              <w:t xml:space="preserve"> إلى الاجتماع الحادي والتسعين </w:t>
            </w:r>
            <w:r w:rsidR="0097503F" w:rsidRPr="002F34D3">
              <w:rPr>
                <w:position w:val="2"/>
                <w:sz w:val="20"/>
                <w:szCs w:val="20"/>
                <w:rtl/>
                <w:lang w:val="en-GB"/>
              </w:rPr>
              <w:t>للجنة.</w:t>
            </w:r>
          </w:p>
        </w:tc>
        <w:tc>
          <w:tcPr>
            <w:tcW w:w="2462" w:type="dxa"/>
          </w:tcPr>
          <w:p w14:paraId="2CBB8A20" w14:textId="77777777" w:rsidR="00172158" w:rsidRPr="002F34D3" w:rsidRDefault="00172158" w:rsidP="00C60EF1">
            <w:pPr>
              <w:keepNext/>
              <w:keepLines/>
              <w:pageBreakBefore/>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b/>
                <w:spacing w:val="-8"/>
                <w:position w:val="2"/>
                <w:sz w:val="20"/>
                <w:szCs w:val="20"/>
                <w:shd w:val="clear" w:color="auto" w:fill="FFFFFF"/>
                <w:rtl/>
                <w:lang w:eastAsia="zh-CN"/>
              </w:rPr>
            </w:pPr>
            <w:r w:rsidRPr="002F34D3">
              <w:rPr>
                <w:spacing w:val="-8"/>
                <w:position w:val="2"/>
                <w:sz w:val="20"/>
                <w:szCs w:val="20"/>
                <w:shd w:val="clear" w:color="auto" w:fill="FFFFFF"/>
                <w:rtl/>
                <w:lang w:eastAsia="zh-CN"/>
              </w:rPr>
              <w:t>على الأمين التنفيذي أن ينشر في الموقع الإلكتروني القائمة المحدّثة للقواعد الإجرائية المقترحة.</w:t>
            </w:r>
          </w:p>
          <w:p w14:paraId="31AEB6FB" w14:textId="1185D2C4" w:rsidR="00E6718E" w:rsidRPr="002F34D3" w:rsidRDefault="000C52CE" w:rsidP="00E6718E">
            <w:pPr>
              <w:keepNext/>
              <w:keepLines/>
              <w:pageBreakBefore/>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color w:val="000000"/>
                <w:position w:val="2"/>
                <w:sz w:val="20"/>
                <w:szCs w:val="20"/>
                <w:shd w:val="clear" w:color="auto" w:fill="FFFFFF"/>
                <w:rtl/>
                <w:lang w:val="en-CA" w:eastAsia="zh-CN"/>
              </w:rPr>
            </w:pPr>
            <w:r w:rsidRPr="002F34D3">
              <w:rPr>
                <w:position w:val="2"/>
                <w:sz w:val="20"/>
                <w:szCs w:val="20"/>
                <w:rtl/>
                <w:lang w:val="en-GB"/>
              </w:rPr>
              <w:t>وعلى المكتب أن يطلب من وحدة الشؤون القانونية بالاتحاد أن تطلب من قسم المعلومات الجغرافية المكانية التابع للأمم المتحدة تحديد هذه الأقاليم ووضعها القانوني، بهدف إدراج تلك المعلومات في القاعدة الإجرائية، وتقديم تقرير عن نتائج تلك المشاورة إلى الاجتماع الحادي والتسعين</w:t>
            </w:r>
            <w:r w:rsidR="00C60EF1" w:rsidRPr="002F34D3">
              <w:rPr>
                <w:position w:val="2"/>
                <w:sz w:val="20"/>
                <w:szCs w:val="20"/>
                <w:rtl/>
                <w:lang w:val="en-GB"/>
              </w:rPr>
              <w:t> </w:t>
            </w:r>
            <w:r w:rsidRPr="002F34D3">
              <w:rPr>
                <w:position w:val="2"/>
                <w:sz w:val="20"/>
                <w:szCs w:val="20"/>
                <w:rtl/>
                <w:lang w:val="en-GB"/>
              </w:rPr>
              <w:t>للجنة.</w:t>
            </w:r>
          </w:p>
        </w:tc>
      </w:tr>
    </w:tbl>
    <w:p w14:paraId="4B79AFD4" w14:textId="77777777" w:rsidR="005A59C8" w:rsidRDefault="005A59C8">
      <w:pPr>
        <w:rPr>
          <w:rtl/>
          <w:lang w:bidi="ar-EG"/>
        </w:rPr>
      </w:pPr>
    </w:p>
    <w:tbl>
      <w:tblPr>
        <w:tblStyle w:val="GridTable1Light-Accent12"/>
        <w:bidiVisual/>
        <w:tblW w:w="5000" w:type="pct"/>
        <w:jc w:val="center"/>
        <w:tblLayout w:type="fixed"/>
        <w:tblLook w:val="04A0" w:firstRow="1" w:lastRow="0" w:firstColumn="1" w:lastColumn="0" w:noHBand="0" w:noVBand="1"/>
      </w:tblPr>
      <w:tblGrid>
        <w:gridCol w:w="732"/>
        <w:gridCol w:w="4181"/>
        <w:gridCol w:w="6897"/>
        <w:gridCol w:w="2462"/>
      </w:tblGrid>
      <w:tr w:rsidR="00172158" w:rsidRPr="002F34D3" w14:paraId="39272A7F" w14:textId="77777777" w:rsidTr="00752EFA">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32" w:type="dxa"/>
          </w:tcPr>
          <w:p w14:paraId="44F000CB" w14:textId="77777777" w:rsidR="00172158" w:rsidRPr="002F34D3" w:rsidRDefault="00172158" w:rsidP="005A59C8">
            <w:pPr>
              <w:keepNext/>
              <w:keepLines/>
              <w:pageBreakBefore/>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bookmarkStart w:id="2" w:name="_Hlk96933550"/>
            <w:r w:rsidRPr="002F34D3">
              <w:rPr>
                <w:position w:val="2"/>
                <w:sz w:val="20"/>
                <w:szCs w:val="20"/>
                <w:lang w:val="en-CA" w:eastAsia="zh-CN"/>
              </w:rPr>
              <w:lastRenderedPageBreak/>
              <w:t>5</w:t>
            </w:r>
          </w:p>
        </w:tc>
        <w:tc>
          <w:tcPr>
            <w:tcW w:w="13540" w:type="dxa"/>
            <w:gridSpan w:val="3"/>
          </w:tcPr>
          <w:p w14:paraId="465B570B" w14:textId="79A636C3" w:rsidR="00172158" w:rsidRPr="002F34D3" w:rsidRDefault="006319AB" w:rsidP="005A59C8">
            <w:pPr>
              <w:keepNext/>
              <w:keepLines/>
              <w:pageBreakBefore/>
              <w:spacing w:before="80" w:after="80" w:line="300" w:lineRule="exact"/>
              <w:jc w:val="left"/>
              <w:cnfStyle w:val="100000000000" w:firstRow="1" w:lastRow="0" w:firstColumn="0" w:lastColumn="0" w:oddVBand="0" w:evenVBand="0" w:oddHBand="0" w:evenHBand="0" w:firstRowFirstColumn="0" w:firstRowLastColumn="0" w:lastRowFirstColumn="0" w:lastRowLastColumn="0"/>
              <w:rPr>
                <w:b w:val="0"/>
                <w:bCs w:val="0"/>
                <w:position w:val="2"/>
                <w:sz w:val="20"/>
                <w:szCs w:val="20"/>
                <w:lang w:val="en-CA"/>
              </w:rPr>
            </w:pPr>
            <w:r w:rsidRPr="002F34D3">
              <w:rPr>
                <w:position w:val="2"/>
                <w:sz w:val="20"/>
                <w:szCs w:val="20"/>
                <w:rtl/>
                <w:lang w:val="en-CA"/>
              </w:rPr>
              <w:t>مسائل و</w:t>
            </w:r>
            <w:r w:rsidRPr="002F34D3">
              <w:rPr>
                <w:position w:val="2"/>
                <w:sz w:val="20"/>
                <w:szCs w:val="20"/>
                <w:rtl/>
                <w:lang w:val="en-CA" w:bidi="ar-EG"/>
              </w:rPr>
              <w:t>طلبات تتعلق بتمديد المهلة التنظيمية لوضع أو إعادة وضع تخصيصات تردد شبكات ساتلية في الخدمة</w:t>
            </w:r>
          </w:p>
        </w:tc>
      </w:tr>
      <w:bookmarkEnd w:id="2"/>
      <w:tr w:rsidR="008F03F1" w:rsidRPr="002F34D3" w14:paraId="335C7D95" w14:textId="77777777" w:rsidTr="00C83F89">
        <w:trPr>
          <w:trHeight w:val="6381"/>
          <w:jc w:val="center"/>
        </w:trPr>
        <w:tc>
          <w:tcPr>
            <w:cnfStyle w:val="001000000000" w:firstRow="0" w:lastRow="0" w:firstColumn="1" w:lastColumn="0" w:oddVBand="0" w:evenVBand="0" w:oddHBand="0" w:evenHBand="0" w:firstRowFirstColumn="0" w:firstRowLastColumn="0" w:lastRowFirstColumn="0" w:lastRowLastColumn="0"/>
            <w:tcW w:w="732" w:type="dxa"/>
          </w:tcPr>
          <w:p w14:paraId="2E961A63" w14:textId="77777777" w:rsidR="008F03F1" w:rsidRPr="002F34D3" w:rsidRDefault="008F03F1" w:rsidP="00E671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rtl/>
                <w:lang w:val="en-CA" w:eastAsia="zh-CN"/>
              </w:rPr>
              <w:t>1.5</w:t>
            </w:r>
          </w:p>
        </w:tc>
        <w:tc>
          <w:tcPr>
            <w:tcW w:w="4181" w:type="dxa"/>
          </w:tcPr>
          <w:p w14:paraId="4F7F100C" w14:textId="011BD34C" w:rsidR="008F03F1" w:rsidRPr="004252D6" w:rsidRDefault="008F03F1" w:rsidP="00E6718E">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4252D6">
              <w:rPr>
                <w:rFonts w:eastAsiaTheme="minorEastAsia"/>
                <w:color w:val="000000"/>
                <w:position w:val="2"/>
                <w:sz w:val="20"/>
                <w:szCs w:val="20"/>
                <w:rtl/>
                <w:lang w:eastAsia="zh-CN"/>
              </w:rPr>
              <w:t>تبليغ مقدم من إدارة إندونيسيا تطلب فيه تمديد المهلة التنظيمية لوضع تخصيصات التردد للشبكة الساتلية</w:t>
            </w:r>
            <w:r w:rsidR="00636BCD">
              <w:rPr>
                <w:rFonts w:eastAsiaTheme="minorEastAsia" w:hint="cs"/>
                <w:color w:val="000000"/>
                <w:position w:val="2"/>
                <w:sz w:val="20"/>
                <w:szCs w:val="20"/>
                <w:rtl/>
                <w:lang w:eastAsia="zh-CN"/>
              </w:rPr>
              <w:t> </w:t>
            </w:r>
            <w:r w:rsidRPr="004252D6">
              <w:rPr>
                <w:rFonts w:eastAsiaTheme="minorEastAsia"/>
                <w:color w:val="000000"/>
                <w:position w:val="2"/>
                <w:sz w:val="20"/>
                <w:szCs w:val="20"/>
                <w:lang w:eastAsia="zh-CN"/>
              </w:rPr>
              <w:t>NUSANTARA-H1-A</w:t>
            </w:r>
            <w:r w:rsidRPr="004252D6">
              <w:rPr>
                <w:rFonts w:eastAsiaTheme="minorEastAsia"/>
                <w:color w:val="000000"/>
                <w:position w:val="2"/>
                <w:sz w:val="20"/>
                <w:szCs w:val="20"/>
                <w:rtl/>
                <w:lang w:eastAsia="zh-CN"/>
              </w:rPr>
              <w:t xml:space="preserve"> في الخدمة</w:t>
            </w:r>
            <w:r w:rsidR="006A3986" w:rsidRPr="004252D6">
              <w:rPr>
                <w:rFonts w:eastAsiaTheme="minorEastAsia"/>
                <w:color w:val="000000"/>
                <w:position w:val="2"/>
                <w:sz w:val="20"/>
                <w:szCs w:val="20"/>
                <w:lang w:eastAsia="zh-CN"/>
              </w:rPr>
              <w:br/>
            </w:r>
            <w:hyperlink r:id="rId35" w:history="1">
              <w:bookmarkStart w:id="3" w:name="lt_pId160"/>
              <w:r w:rsidRPr="004252D6">
                <w:rPr>
                  <w:rStyle w:val="Hyperlink"/>
                  <w:position w:val="2"/>
                  <w:sz w:val="20"/>
                  <w:szCs w:val="20"/>
                  <w:lang w:val="en-GB"/>
                </w:rPr>
                <w:t>RRB22-2/5</w:t>
              </w:r>
              <w:bookmarkEnd w:id="3"/>
            </w:hyperlink>
          </w:p>
        </w:tc>
        <w:tc>
          <w:tcPr>
            <w:tcW w:w="6897" w:type="dxa"/>
          </w:tcPr>
          <w:p w14:paraId="60C873C2" w14:textId="7235F09C" w:rsidR="008F03F1" w:rsidRPr="002F34D3" w:rsidRDefault="00980ECD" w:rsidP="00E6718E">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rtl/>
                <w:lang w:val="en-CA" w:eastAsia="zh-CN"/>
              </w:rPr>
            </w:pPr>
            <w:r w:rsidRPr="002F34D3">
              <w:rPr>
                <w:rFonts w:eastAsiaTheme="minorEastAsia"/>
                <w:color w:val="000000"/>
                <w:position w:val="2"/>
                <w:sz w:val="20"/>
                <w:szCs w:val="20"/>
                <w:rtl/>
                <w:lang w:val="en-CA" w:eastAsia="zh-CN"/>
              </w:rPr>
              <w:t xml:space="preserve">عند النظر في الوثيقة </w:t>
            </w:r>
            <w:r w:rsidRPr="002F34D3">
              <w:rPr>
                <w:rFonts w:eastAsiaTheme="minorEastAsia"/>
                <w:color w:val="000000"/>
                <w:position w:val="2"/>
                <w:sz w:val="20"/>
                <w:szCs w:val="20"/>
                <w:lang w:val="en-CA" w:eastAsia="zh-CN"/>
              </w:rPr>
              <w:t>RRB22-2/5</w:t>
            </w:r>
            <w:r w:rsidRPr="002F34D3">
              <w:rPr>
                <w:rFonts w:eastAsiaTheme="minorEastAsia"/>
                <w:color w:val="000000"/>
                <w:position w:val="2"/>
                <w:sz w:val="20"/>
                <w:szCs w:val="20"/>
                <w:rtl/>
                <w:lang w:val="en-CA" w:eastAsia="zh-CN"/>
              </w:rPr>
              <w:t xml:space="preserve"> التي تحتوي على التبليغ المقدم من إدارة إندونيسيا، شكرت اللجنة الإدارة على المعلومات التفصيلية المقدمة دعماً لطلبها بتمديد المهلة التنظيمية لوضع تخصيصات تردد الشبكة الساتلية </w:t>
            </w:r>
            <w:r w:rsidR="00B16ED2" w:rsidRPr="002F34D3">
              <w:rPr>
                <w:rFonts w:eastAsiaTheme="minorEastAsia"/>
                <w:color w:val="000000"/>
                <w:position w:val="2"/>
                <w:sz w:val="20"/>
                <w:szCs w:val="20"/>
                <w:lang w:val="en-GB" w:eastAsia="zh-CN"/>
              </w:rPr>
              <w:t>NUSANTARA-H1-A</w:t>
            </w:r>
            <w:r w:rsidRPr="002F34D3">
              <w:rPr>
                <w:rFonts w:eastAsiaTheme="minorEastAsia"/>
                <w:color w:val="000000"/>
                <w:position w:val="2"/>
                <w:sz w:val="20"/>
                <w:szCs w:val="20"/>
                <w:rtl/>
                <w:lang w:val="en-CA" w:eastAsia="zh-CN"/>
              </w:rPr>
              <w:t xml:space="preserve"> في الخدمة.</w:t>
            </w:r>
            <w:r w:rsidR="00B16ED2" w:rsidRPr="002F34D3">
              <w:rPr>
                <w:rFonts w:eastAsiaTheme="minorEastAsia"/>
                <w:color w:val="000000"/>
                <w:position w:val="2"/>
                <w:sz w:val="20"/>
                <w:szCs w:val="20"/>
                <w:rtl/>
                <w:lang w:val="en-CA" w:eastAsia="zh-CN"/>
              </w:rPr>
              <w:t xml:space="preserve"> </w:t>
            </w:r>
            <w:r w:rsidR="00393CB3" w:rsidRPr="002F34D3">
              <w:rPr>
                <w:rFonts w:eastAsiaTheme="minorEastAsia"/>
                <w:color w:val="000000"/>
                <w:position w:val="2"/>
                <w:sz w:val="20"/>
                <w:szCs w:val="20"/>
                <w:rtl/>
                <w:lang w:val="en-CA" w:eastAsia="zh-CN"/>
              </w:rPr>
              <w:t>وأخذت</w:t>
            </w:r>
            <w:r w:rsidR="00B16ED2" w:rsidRPr="002F34D3">
              <w:rPr>
                <w:rFonts w:eastAsiaTheme="minorEastAsia"/>
                <w:color w:val="000000"/>
                <w:position w:val="2"/>
                <w:sz w:val="20"/>
                <w:szCs w:val="20"/>
                <w:rtl/>
                <w:lang w:val="en-CA" w:eastAsia="zh-CN"/>
              </w:rPr>
              <w:t xml:space="preserve"> اللجنة </w:t>
            </w:r>
            <w:r w:rsidR="00393CB3" w:rsidRPr="002F34D3">
              <w:rPr>
                <w:rFonts w:eastAsiaTheme="minorEastAsia"/>
                <w:color w:val="000000"/>
                <w:position w:val="2"/>
                <w:sz w:val="20"/>
                <w:szCs w:val="20"/>
                <w:rtl/>
                <w:lang w:val="en-CA" w:eastAsia="zh-CN"/>
              </w:rPr>
              <w:t>علماً ب</w:t>
            </w:r>
            <w:r w:rsidR="00C36B58" w:rsidRPr="002F34D3">
              <w:rPr>
                <w:rFonts w:eastAsiaTheme="minorEastAsia"/>
                <w:color w:val="000000"/>
                <w:position w:val="2"/>
                <w:sz w:val="20"/>
                <w:szCs w:val="20"/>
                <w:rtl/>
                <w:lang w:val="en-CA" w:eastAsia="zh-CN"/>
              </w:rPr>
              <w:t>ما يلي</w:t>
            </w:r>
            <w:r w:rsidR="00B16ED2" w:rsidRPr="002F34D3">
              <w:rPr>
                <w:rFonts w:eastAsiaTheme="minorEastAsia"/>
                <w:color w:val="000000"/>
                <w:position w:val="2"/>
                <w:sz w:val="20"/>
                <w:szCs w:val="20"/>
                <w:rtl/>
                <w:lang w:val="en-CA" w:eastAsia="zh-CN"/>
              </w:rPr>
              <w:t>:</w:t>
            </w:r>
          </w:p>
          <w:p w14:paraId="441D2587" w14:textId="34084E57" w:rsidR="008F03F1" w:rsidRPr="002F34D3" w:rsidRDefault="008F03F1" w:rsidP="00E6718E">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F34D3">
              <w:rPr>
                <w:position w:val="2"/>
                <w:sz w:val="20"/>
                <w:szCs w:val="20"/>
                <w:rtl/>
                <w:lang w:bidi="ar-EG"/>
              </w:rPr>
              <w:sym w:font="Symbol" w:char="F0B7"/>
            </w:r>
            <w:r w:rsidRPr="002F34D3">
              <w:rPr>
                <w:position w:val="2"/>
                <w:sz w:val="20"/>
                <w:szCs w:val="20"/>
                <w:rtl/>
                <w:lang w:bidi="ar-EG"/>
              </w:rPr>
              <w:tab/>
            </w:r>
            <w:r w:rsidR="00F511FB" w:rsidRPr="002F34D3">
              <w:rPr>
                <w:spacing w:val="-6"/>
                <w:position w:val="2"/>
                <w:sz w:val="20"/>
                <w:szCs w:val="20"/>
                <w:rtl/>
              </w:rPr>
              <w:t xml:space="preserve">الموعد النهائي التنظيمي لوضع تخصيصات تردد الشبكة الساتلية </w:t>
            </w:r>
            <w:r w:rsidR="00F511FB" w:rsidRPr="002F34D3">
              <w:rPr>
                <w:spacing w:val="-6"/>
                <w:position w:val="2"/>
                <w:sz w:val="20"/>
                <w:szCs w:val="20"/>
                <w:lang w:val="en-GB"/>
              </w:rPr>
              <w:t>NUSANTARA-H1-A</w:t>
            </w:r>
            <w:r w:rsidR="00F511FB" w:rsidRPr="002F34D3">
              <w:rPr>
                <w:spacing w:val="-6"/>
                <w:position w:val="2"/>
                <w:sz w:val="20"/>
                <w:szCs w:val="20"/>
                <w:rtl/>
              </w:rPr>
              <w:t xml:space="preserve"> في</w:t>
            </w:r>
            <w:r w:rsidR="00E6718E" w:rsidRPr="002F34D3">
              <w:rPr>
                <w:spacing w:val="-6"/>
                <w:position w:val="2"/>
                <w:sz w:val="20"/>
                <w:szCs w:val="20"/>
                <w:rtl/>
              </w:rPr>
              <w:t> </w:t>
            </w:r>
            <w:r w:rsidR="00F511FB" w:rsidRPr="002F34D3">
              <w:rPr>
                <w:spacing w:val="-6"/>
                <w:position w:val="2"/>
                <w:sz w:val="20"/>
                <w:szCs w:val="20"/>
                <w:rtl/>
              </w:rPr>
              <w:t xml:space="preserve">الخدمة </w:t>
            </w:r>
            <w:r w:rsidR="00C36B58" w:rsidRPr="002F34D3">
              <w:rPr>
                <w:spacing w:val="-6"/>
                <w:position w:val="2"/>
                <w:sz w:val="20"/>
                <w:szCs w:val="20"/>
                <w:rtl/>
              </w:rPr>
              <w:t>هو</w:t>
            </w:r>
            <w:r w:rsidR="00F511FB" w:rsidRPr="002F34D3">
              <w:rPr>
                <w:spacing w:val="-6"/>
                <w:position w:val="2"/>
                <w:sz w:val="20"/>
                <w:szCs w:val="20"/>
                <w:rtl/>
              </w:rPr>
              <w:t xml:space="preserve"> </w:t>
            </w:r>
            <w:r w:rsidR="00F511FB" w:rsidRPr="002F34D3">
              <w:rPr>
                <w:spacing w:val="-6"/>
                <w:position w:val="2"/>
                <w:sz w:val="20"/>
                <w:szCs w:val="20"/>
                <w:lang w:val="en-GB"/>
              </w:rPr>
              <w:t>24</w:t>
            </w:r>
            <w:r w:rsidR="00F511FB" w:rsidRPr="002F34D3">
              <w:rPr>
                <w:spacing w:val="-6"/>
                <w:position w:val="2"/>
                <w:sz w:val="20"/>
                <w:szCs w:val="20"/>
                <w:rtl/>
                <w:lang w:val="en-GB"/>
              </w:rPr>
              <w:t xml:space="preserve"> أغسطس </w:t>
            </w:r>
            <w:r w:rsidR="00F511FB" w:rsidRPr="002F34D3">
              <w:rPr>
                <w:spacing w:val="-6"/>
                <w:position w:val="2"/>
                <w:sz w:val="20"/>
                <w:szCs w:val="20"/>
                <w:lang w:val="en-GB"/>
              </w:rPr>
              <w:t>2022</w:t>
            </w:r>
            <w:r w:rsidR="00F511FB" w:rsidRPr="002F34D3">
              <w:rPr>
                <w:spacing w:val="-6"/>
                <w:position w:val="2"/>
                <w:sz w:val="20"/>
                <w:szCs w:val="20"/>
                <w:rtl/>
                <w:lang w:val="en-GB"/>
              </w:rPr>
              <w:t>؛</w:t>
            </w:r>
          </w:p>
          <w:p w14:paraId="6C5F02A7" w14:textId="092C9C41" w:rsidR="008F03F1" w:rsidRPr="002F34D3" w:rsidRDefault="008F03F1" w:rsidP="00E6718E">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F511FB" w:rsidRPr="002F34D3">
              <w:rPr>
                <w:position w:val="2"/>
                <w:sz w:val="20"/>
                <w:szCs w:val="20"/>
                <w:rtl/>
                <w:lang w:bidi="ar-EG"/>
              </w:rPr>
              <w:t xml:space="preserve">اتفاق الاستئجار الساتلي بين المشغل الساتلي الإندونيسي والجهة المصنعة للساتل، الموقّع في </w:t>
            </w:r>
            <w:r w:rsidR="00F511FB" w:rsidRPr="002F34D3">
              <w:rPr>
                <w:position w:val="2"/>
                <w:sz w:val="20"/>
                <w:szCs w:val="20"/>
                <w:lang w:bidi="ar-EG"/>
              </w:rPr>
              <w:t>27</w:t>
            </w:r>
            <w:r w:rsidR="00F511FB" w:rsidRPr="002F34D3">
              <w:rPr>
                <w:position w:val="2"/>
                <w:sz w:val="20"/>
                <w:szCs w:val="20"/>
                <w:rtl/>
                <w:lang w:bidi="ar-EG"/>
              </w:rPr>
              <w:t xml:space="preserve"> سبتمبر </w:t>
            </w:r>
            <w:r w:rsidR="00F511FB" w:rsidRPr="002F34D3">
              <w:rPr>
                <w:position w:val="2"/>
                <w:sz w:val="20"/>
                <w:szCs w:val="20"/>
                <w:lang w:bidi="ar-EG"/>
              </w:rPr>
              <w:t>2021</w:t>
            </w:r>
            <w:r w:rsidR="00F511FB" w:rsidRPr="002F34D3">
              <w:rPr>
                <w:position w:val="2"/>
                <w:sz w:val="20"/>
                <w:szCs w:val="20"/>
                <w:rtl/>
                <w:lang w:bidi="ar-EG"/>
              </w:rPr>
              <w:t xml:space="preserve"> لاستئجار الساتل </w:t>
            </w:r>
            <w:r w:rsidR="00F511FB" w:rsidRPr="002F34D3">
              <w:rPr>
                <w:position w:val="2"/>
                <w:sz w:val="20"/>
                <w:szCs w:val="20"/>
                <w:lang w:bidi="ar-EG"/>
              </w:rPr>
              <w:t>G</w:t>
            </w:r>
            <w:r w:rsidR="00C36B58" w:rsidRPr="002F34D3">
              <w:rPr>
                <w:position w:val="2"/>
                <w:sz w:val="20"/>
                <w:szCs w:val="20"/>
                <w:lang w:bidi="ar-EG"/>
              </w:rPr>
              <w:t>S</w:t>
            </w:r>
            <w:r w:rsidR="00F511FB" w:rsidRPr="002F34D3">
              <w:rPr>
                <w:position w:val="2"/>
                <w:sz w:val="20"/>
                <w:szCs w:val="20"/>
                <w:lang w:bidi="ar-EG"/>
              </w:rPr>
              <w:t>-1</w:t>
            </w:r>
            <w:r w:rsidR="00F511FB" w:rsidRPr="002F34D3">
              <w:rPr>
                <w:position w:val="2"/>
                <w:sz w:val="20"/>
                <w:szCs w:val="20"/>
                <w:rtl/>
                <w:lang w:bidi="ar-EG"/>
              </w:rPr>
              <w:t>؛</w:t>
            </w:r>
          </w:p>
          <w:p w14:paraId="13F5ACDE" w14:textId="2E61F474" w:rsidR="008F03F1" w:rsidRPr="006C64F2" w:rsidRDefault="008F03F1" w:rsidP="00E6718E">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6C64F2">
              <w:rPr>
                <w:position w:val="2"/>
                <w:sz w:val="20"/>
                <w:szCs w:val="20"/>
                <w:rtl/>
                <w:lang w:bidi="ar-EG"/>
              </w:rPr>
              <w:sym w:font="Symbol" w:char="F0B7"/>
            </w:r>
            <w:r w:rsidRPr="006C64F2">
              <w:rPr>
                <w:position w:val="2"/>
                <w:sz w:val="20"/>
                <w:szCs w:val="20"/>
                <w:rtl/>
                <w:lang w:bidi="ar-EG"/>
              </w:rPr>
              <w:tab/>
            </w:r>
            <w:r w:rsidR="00685416" w:rsidRPr="006C64F2">
              <w:rPr>
                <w:position w:val="2"/>
                <w:sz w:val="20"/>
                <w:szCs w:val="20"/>
                <w:rtl/>
              </w:rPr>
              <w:t>اكتمال</w:t>
            </w:r>
            <w:r w:rsidR="00C36B58" w:rsidRPr="006C64F2">
              <w:rPr>
                <w:position w:val="2"/>
                <w:sz w:val="20"/>
                <w:szCs w:val="20"/>
                <w:rtl/>
              </w:rPr>
              <w:t xml:space="preserve"> بناء الساتل </w:t>
            </w:r>
            <w:r w:rsidR="00C36B58" w:rsidRPr="006C64F2">
              <w:rPr>
                <w:position w:val="2"/>
                <w:sz w:val="20"/>
                <w:szCs w:val="20"/>
                <w:lang w:bidi="ar-EG"/>
              </w:rPr>
              <w:t>GS-1</w:t>
            </w:r>
            <w:r w:rsidR="00C36B58" w:rsidRPr="006C64F2">
              <w:rPr>
                <w:position w:val="2"/>
                <w:sz w:val="20"/>
                <w:szCs w:val="20"/>
                <w:rtl/>
              </w:rPr>
              <w:t xml:space="preserve"> </w:t>
            </w:r>
            <w:r w:rsidR="00685416" w:rsidRPr="006C64F2">
              <w:rPr>
                <w:position w:val="2"/>
                <w:sz w:val="20"/>
                <w:szCs w:val="20"/>
                <w:rtl/>
              </w:rPr>
              <w:t>وجاهزيته</w:t>
            </w:r>
            <w:r w:rsidR="00C36B58" w:rsidRPr="006C64F2">
              <w:rPr>
                <w:position w:val="2"/>
                <w:sz w:val="20"/>
                <w:szCs w:val="20"/>
                <w:rtl/>
              </w:rPr>
              <w:t xml:space="preserve"> </w:t>
            </w:r>
            <w:r w:rsidR="00685416" w:rsidRPr="006C64F2">
              <w:rPr>
                <w:position w:val="2"/>
                <w:sz w:val="20"/>
                <w:szCs w:val="20"/>
                <w:rtl/>
              </w:rPr>
              <w:t>للشحن</w:t>
            </w:r>
            <w:r w:rsidR="00C36B58" w:rsidRPr="006C64F2">
              <w:rPr>
                <w:position w:val="2"/>
                <w:sz w:val="20"/>
                <w:szCs w:val="20"/>
                <w:rtl/>
              </w:rPr>
              <w:t xml:space="preserve"> إلى موقع الإطلاق في يناير </w:t>
            </w:r>
            <w:r w:rsidR="00C36B58" w:rsidRPr="006C64F2">
              <w:rPr>
                <w:position w:val="2"/>
                <w:sz w:val="20"/>
                <w:szCs w:val="20"/>
                <w:lang w:val="en-GB"/>
              </w:rPr>
              <w:t>2022</w:t>
            </w:r>
            <w:r w:rsidR="00C36B58" w:rsidRPr="006C64F2">
              <w:rPr>
                <w:position w:val="2"/>
                <w:sz w:val="20"/>
                <w:szCs w:val="20"/>
                <w:rtl/>
              </w:rPr>
              <w:t xml:space="preserve"> </w:t>
            </w:r>
            <w:r w:rsidR="00685416" w:rsidRPr="006C64F2">
              <w:rPr>
                <w:position w:val="2"/>
                <w:sz w:val="20"/>
                <w:szCs w:val="20"/>
                <w:rtl/>
              </w:rPr>
              <w:t>وتوقع</w:t>
            </w:r>
            <w:r w:rsidR="00C36B58" w:rsidRPr="006C64F2">
              <w:rPr>
                <w:position w:val="2"/>
                <w:sz w:val="20"/>
                <w:szCs w:val="20"/>
                <w:rtl/>
              </w:rPr>
              <w:t xml:space="preserve"> إطلاقه ضمن نافذة الإطلاق الأولية بين </w:t>
            </w:r>
            <w:r w:rsidR="00C36B58" w:rsidRPr="006C64F2">
              <w:rPr>
                <w:position w:val="2"/>
                <w:sz w:val="20"/>
                <w:szCs w:val="20"/>
              </w:rPr>
              <w:t>15</w:t>
            </w:r>
            <w:r w:rsidR="00C36B58" w:rsidRPr="006C64F2">
              <w:rPr>
                <w:position w:val="2"/>
                <w:sz w:val="20"/>
                <w:szCs w:val="20"/>
                <w:rtl/>
              </w:rPr>
              <w:t xml:space="preserve"> أبريل و</w:t>
            </w:r>
            <w:r w:rsidR="00C36B58" w:rsidRPr="006C64F2">
              <w:rPr>
                <w:position w:val="2"/>
                <w:sz w:val="20"/>
                <w:szCs w:val="20"/>
                <w:lang w:val="en-GB"/>
              </w:rPr>
              <w:t>15</w:t>
            </w:r>
            <w:r w:rsidR="00C36B58" w:rsidRPr="006C64F2">
              <w:rPr>
                <w:position w:val="2"/>
                <w:sz w:val="20"/>
                <w:szCs w:val="20"/>
                <w:rtl/>
                <w:lang w:val="en-GB"/>
              </w:rPr>
              <w:t xml:space="preserve"> مايو </w:t>
            </w:r>
            <w:r w:rsidR="00C36B58" w:rsidRPr="006C64F2">
              <w:rPr>
                <w:position w:val="2"/>
                <w:sz w:val="20"/>
                <w:szCs w:val="20"/>
                <w:lang w:val="en-GB"/>
              </w:rPr>
              <w:t>2022</w:t>
            </w:r>
            <w:r w:rsidR="00C36B58" w:rsidRPr="006C64F2">
              <w:rPr>
                <w:position w:val="2"/>
                <w:sz w:val="20"/>
                <w:szCs w:val="20"/>
                <w:rtl/>
                <w:lang w:val="en-GB"/>
              </w:rPr>
              <w:t>؛</w:t>
            </w:r>
          </w:p>
          <w:p w14:paraId="52F57F36" w14:textId="4E7525A2" w:rsidR="008F03F1" w:rsidRPr="002F34D3" w:rsidRDefault="008F03F1" w:rsidP="00E6718E">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A10E83" w:rsidRPr="002F34D3">
              <w:rPr>
                <w:position w:val="2"/>
                <w:sz w:val="20"/>
                <w:szCs w:val="20"/>
                <w:rtl/>
                <w:lang w:bidi="ar-EG"/>
              </w:rPr>
              <w:t xml:space="preserve">التأخير في إطلاق الساتل </w:t>
            </w:r>
            <w:r w:rsidR="00D66A7F" w:rsidRPr="002F34D3">
              <w:rPr>
                <w:position w:val="2"/>
                <w:sz w:val="20"/>
                <w:szCs w:val="20"/>
                <w:lang w:bidi="ar-EG"/>
              </w:rPr>
              <w:t>GS</w:t>
            </w:r>
            <w:r w:rsidR="00A10E83" w:rsidRPr="002F34D3">
              <w:rPr>
                <w:position w:val="2"/>
                <w:sz w:val="20"/>
                <w:szCs w:val="20"/>
                <w:lang w:bidi="ar-EG"/>
              </w:rPr>
              <w:t>-1</w:t>
            </w:r>
            <w:r w:rsidR="00A10E83" w:rsidRPr="002F34D3">
              <w:rPr>
                <w:position w:val="2"/>
                <w:sz w:val="20"/>
                <w:szCs w:val="20"/>
                <w:rtl/>
                <w:lang w:bidi="ar-EG"/>
              </w:rPr>
              <w:t xml:space="preserve"> </w:t>
            </w:r>
            <w:r w:rsidR="00393CB3" w:rsidRPr="002F34D3">
              <w:rPr>
                <w:position w:val="2"/>
                <w:sz w:val="20"/>
                <w:szCs w:val="20"/>
                <w:rtl/>
                <w:lang w:bidi="ar-EG"/>
              </w:rPr>
              <w:t>يُعزى</w:t>
            </w:r>
            <w:r w:rsidR="00D66A7F" w:rsidRPr="002F34D3">
              <w:rPr>
                <w:position w:val="2"/>
                <w:sz w:val="20"/>
                <w:szCs w:val="20"/>
                <w:rtl/>
                <w:lang w:bidi="ar-EG"/>
              </w:rPr>
              <w:t xml:space="preserve"> إلى</w:t>
            </w:r>
            <w:r w:rsidR="00A10E83" w:rsidRPr="002F34D3">
              <w:rPr>
                <w:position w:val="2"/>
                <w:sz w:val="20"/>
                <w:szCs w:val="20"/>
                <w:rtl/>
                <w:lang w:bidi="ar-EG"/>
              </w:rPr>
              <w:t xml:space="preserve"> عدم </w:t>
            </w:r>
            <w:r w:rsidR="00CF34B4" w:rsidRPr="002F34D3">
              <w:rPr>
                <w:position w:val="2"/>
                <w:sz w:val="20"/>
                <w:szCs w:val="20"/>
                <w:rtl/>
                <w:lang w:bidi="ar-EG"/>
              </w:rPr>
              <w:t>جاهزية</w:t>
            </w:r>
            <w:r w:rsidR="00A10E83" w:rsidRPr="002F34D3">
              <w:rPr>
                <w:position w:val="2"/>
                <w:sz w:val="20"/>
                <w:szCs w:val="20"/>
                <w:rtl/>
                <w:lang w:bidi="ar-EG"/>
              </w:rPr>
              <w:t xml:space="preserve"> المهمة </w:t>
            </w:r>
            <w:r w:rsidR="00197083" w:rsidRPr="002F34D3">
              <w:rPr>
                <w:position w:val="2"/>
                <w:sz w:val="20"/>
                <w:szCs w:val="20"/>
                <w:rtl/>
                <w:lang w:bidi="ar-EG"/>
              </w:rPr>
              <w:t xml:space="preserve">الأساسية </w:t>
            </w:r>
            <w:r w:rsidR="00CF34B4" w:rsidRPr="002F34D3">
              <w:rPr>
                <w:position w:val="2"/>
                <w:sz w:val="20"/>
                <w:szCs w:val="20"/>
                <w:rtl/>
                <w:lang w:bidi="ar-EG"/>
              </w:rPr>
              <w:t>ل</w:t>
            </w:r>
            <w:r w:rsidR="00A10E83" w:rsidRPr="002F34D3">
              <w:rPr>
                <w:position w:val="2"/>
                <w:sz w:val="20"/>
                <w:szCs w:val="20"/>
                <w:rtl/>
                <w:lang w:bidi="ar-EG"/>
              </w:rPr>
              <w:t>مركبة الإطلاق المشتركة</w:t>
            </w:r>
            <w:r w:rsidR="00685416" w:rsidRPr="002F34D3">
              <w:rPr>
                <w:position w:val="2"/>
                <w:sz w:val="20"/>
                <w:szCs w:val="20"/>
                <w:rtl/>
                <w:lang w:bidi="ar-EG"/>
              </w:rPr>
              <w:t xml:space="preserve">، على الرغم من أن الإدارة استندت إلى حالة </w:t>
            </w:r>
            <w:r w:rsidR="00685416" w:rsidRPr="007D323F">
              <w:rPr>
                <w:i/>
                <w:iCs/>
                <w:position w:val="2"/>
                <w:sz w:val="20"/>
                <w:szCs w:val="20"/>
                <w:rtl/>
                <w:lang w:bidi="ar-EG"/>
              </w:rPr>
              <w:t>ظروف قاهرة</w:t>
            </w:r>
            <w:r w:rsidR="00685416" w:rsidRPr="002F34D3">
              <w:rPr>
                <w:position w:val="2"/>
                <w:sz w:val="20"/>
                <w:szCs w:val="20"/>
                <w:rtl/>
                <w:lang w:bidi="ar-EG"/>
              </w:rPr>
              <w:t xml:space="preserve"> لدعم طلبها</w:t>
            </w:r>
            <w:r w:rsidR="00D66A7F" w:rsidRPr="002F34D3">
              <w:rPr>
                <w:position w:val="2"/>
                <w:sz w:val="20"/>
                <w:szCs w:val="20"/>
                <w:rtl/>
                <w:lang w:bidi="ar-EG"/>
              </w:rPr>
              <w:t>؛</w:t>
            </w:r>
          </w:p>
          <w:p w14:paraId="2F1E2E28" w14:textId="151E9CC2" w:rsidR="008F03F1" w:rsidRPr="002F34D3" w:rsidRDefault="008F03F1" w:rsidP="00E6718E">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F34D3">
              <w:rPr>
                <w:position w:val="2"/>
                <w:sz w:val="20"/>
                <w:szCs w:val="20"/>
                <w:rtl/>
                <w:lang w:bidi="ar-EG"/>
              </w:rPr>
              <w:sym w:font="Symbol" w:char="F0B7"/>
            </w:r>
            <w:r w:rsidRPr="002F34D3">
              <w:rPr>
                <w:position w:val="2"/>
                <w:sz w:val="20"/>
                <w:szCs w:val="20"/>
                <w:rtl/>
                <w:lang w:bidi="ar-EG"/>
              </w:rPr>
              <w:tab/>
            </w:r>
            <w:r w:rsidR="00AC5C28" w:rsidRPr="002F34D3">
              <w:rPr>
                <w:spacing w:val="-6"/>
                <w:position w:val="2"/>
                <w:sz w:val="20"/>
                <w:szCs w:val="20"/>
                <w:rtl/>
              </w:rPr>
              <w:t xml:space="preserve">تأخر الإطلاق حتى </w:t>
            </w:r>
            <w:r w:rsidR="00AC5C28" w:rsidRPr="002F34D3">
              <w:rPr>
                <w:spacing w:val="-6"/>
                <w:position w:val="2"/>
                <w:sz w:val="20"/>
                <w:szCs w:val="20"/>
                <w:lang w:val="en-GB"/>
              </w:rPr>
              <w:t>16</w:t>
            </w:r>
            <w:r w:rsidR="00AC5C28" w:rsidRPr="002F34D3">
              <w:rPr>
                <w:spacing w:val="-6"/>
                <w:position w:val="2"/>
                <w:sz w:val="20"/>
                <w:szCs w:val="20"/>
                <w:rtl/>
                <w:lang w:val="en-GB"/>
              </w:rPr>
              <w:t xml:space="preserve"> أغسطس </w:t>
            </w:r>
            <w:r w:rsidR="00AC5C28" w:rsidRPr="002F34D3">
              <w:rPr>
                <w:spacing w:val="-6"/>
                <w:position w:val="2"/>
                <w:sz w:val="20"/>
                <w:szCs w:val="20"/>
                <w:lang w:val="en-GB"/>
              </w:rPr>
              <w:t>2022</w:t>
            </w:r>
            <w:r w:rsidR="00AC5C28" w:rsidRPr="002F34D3">
              <w:rPr>
                <w:spacing w:val="-6"/>
                <w:position w:val="2"/>
                <w:sz w:val="20"/>
                <w:szCs w:val="20"/>
                <w:rtl/>
                <w:lang w:val="en-GB"/>
              </w:rPr>
              <w:t>.</w:t>
            </w:r>
          </w:p>
          <w:p w14:paraId="446882C9" w14:textId="7C9C7375" w:rsidR="008F03F1" w:rsidRPr="001F745A" w:rsidRDefault="00B251DB" w:rsidP="001F745A">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F34D3">
              <w:rPr>
                <w:rFonts w:eastAsiaTheme="minorEastAsia"/>
                <w:color w:val="000000"/>
                <w:position w:val="2"/>
                <w:sz w:val="20"/>
                <w:szCs w:val="20"/>
                <w:rtl/>
                <w:lang w:val="en-CA" w:eastAsia="zh-CN"/>
              </w:rPr>
              <w:t xml:space="preserve">أقرت اللجنة بالجهود التي بذلتها إدارة إندونيسيا للوفاء بالتزاماتها التنظيمية من خلال إصدار طلب للحصول على معلومات في </w:t>
            </w:r>
            <w:r w:rsidRPr="002F34D3">
              <w:rPr>
                <w:rFonts w:eastAsiaTheme="minorEastAsia"/>
                <w:color w:val="000000"/>
                <w:position w:val="2"/>
                <w:sz w:val="20"/>
                <w:szCs w:val="20"/>
                <w:lang w:val="en-CA" w:eastAsia="zh-CN"/>
              </w:rPr>
              <w:t>4</w:t>
            </w:r>
            <w:r w:rsidRPr="002F34D3">
              <w:rPr>
                <w:rFonts w:eastAsiaTheme="minorEastAsia"/>
                <w:color w:val="000000"/>
                <w:position w:val="2"/>
                <w:sz w:val="20"/>
                <w:szCs w:val="20"/>
                <w:rtl/>
                <w:lang w:val="en-CA" w:eastAsia="zh-CN"/>
              </w:rPr>
              <w:t xml:space="preserve"> فبراير </w:t>
            </w:r>
            <w:r w:rsidRPr="002F34D3">
              <w:rPr>
                <w:rFonts w:eastAsiaTheme="minorEastAsia"/>
                <w:color w:val="000000"/>
                <w:position w:val="2"/>
                <w:sz w:val="20"/>
                <w:szCs w:val="20"/>
                <w:lang w:val="en-CA" w:eastAsia="zh-CN"/>
              </w:rPr>
              <w:t>2022</w:t>
            </w:r>
            <w:r w:rsidRPr="002F34D3">
              <w:rPr>
                <w:rFonts w:eastAsiaTheme="minorEastAsia"/>
                <w:color w:val="000000"/>
                <w:position w:val="2"/>
                <w:sz w:val="20"/>
                <w:szCs w:val="20"/>
                <w:rtl/>
                <w:lang w:val="en-CA" w:eastAsia="zh-CN"/>
              </w:rPr>
              <w:t xml:space="preserve"> لإيجاد مشغل ساتلي </w:t>
            </w:r>
            <w:r w:rsidR="00393CB3" w:rsidRPr="002F34D3">
              <w:rPr>
                <w:rFonts w:eastAsiaTheme="minorEastAsia"/>
                <w:color w:val="000000"/>
                <w:position w:val="2"/>
                <w:sz w:val="20"/>
                <w:szCs w:val="20"/>
                <w:rtl/>
                <w:lang w:val="en-CA" w:eastAsia="zh-CN"/>
              </w:rPr>
              <w:t>بوسعه</w:t>
            </w:r>
            <w:r w:rsidRPr="002F34D3">
              <w:rPr>
                <w:rFonts w:eastAsiaTheme="minorEastAsia"/>
                <w:color w:val="000000"/>
                <w:position w:val="2"/>
                <w:sz w:val="20"/>
                <w:szCs w:val="20"/>
                <w:rtl/>
                <w:lang w:val="en-CA" w:eastAsia="zh-CN"/>
              </w:rPr>
              <w:t xml:space="preserve"> توفير ساتل مؤقت لوضع تخصيصات التردد في الخدمة في غضون المهلة الزمنية التنظيمية.</w:t>
            </w:r>
            <w:r w:rsidR="00580E11" w:rsidRPr="002F34D3">
              <w:rPr>
                <w:rFonts w:eastAsiaTheme="minorEastAsia"/>
                <w:color w:val="000000"/>
                <w:position w:val="2"/>
                <w:sz w:val="20"/>
                <w:szCs w:val="20"/>
                <w:rtl/>
                <w:lang w:val="en-CA" w:eastAsia="zh-CN"/>
              </w:rPr>
              <w:t xml:space="preserve"> و</w:t>
            </w:r>
            <w:r w:rsidR="00393CB3" w:rsidRPr="002F34D3">
              <w:rPr>
                <w:rFonts w:eastAsiaTheme="minorEastAsia"/>
                <w:color w:val="000000"/>
                <w:position w:val="2"/>
                <w:sz w:val="20"/>
                <w:szCs w:val="20"/>
                <w:rtl/>
                <w:lang w:val="en-CA" w:eastAsia="zh-CN"/>
              </w:rPr>
              <w:t>ا</w:t>
            </w:r>
            <w:r w:rsidR="00580E11" w:rsidRPr="002F34D3">
              <w:rPr>
                <w:rFonts w:eastAsiaTheme="minorEastAsia"/>
                <w:color w:val="000000"/>
                <w:position w:val="2"/>
                <w:sz w:val="20"/>
                <w:szCs w:val="20"/>
                <w:rtl/>
                <w:lang w:val="en-CA" w:eastAsia="zh-CN"/>
              </w:rPr>
              <w:t xml:space="preserve">ستناداً إلى المعلومات والوثائق الداعمة المقدمة، خلصت اللجنة إلى أن الحالة يمكن اعتبارها حالة تأخير بسبب تقاسم مركبة الإطلاق على النحو المنصوص عليه في الجزء </w:t>
            </w:r>
            <w:r w:rsidR="00580E11" w:rsidRPr="002F34D3">
              <w:rPr>
                <w:rFonts w:eastAsiaTheme="minorEastAsia"/>
                <w:color w:val="000000"/>
                <w:position w:val="2"/>
                <w:sz w:val="20"/>
                <w:szCs w:val="20"/>
                <w:lang w:val="en-CA" w:eastAsia="zh-CN"/>
              </w:rPr>
              <w:t>A11</w:t>
            </w:r>
            <w:r w:rsidR="00580E11" w:rsidRPr="002F34D3">
              <w:rPr>
                <w:rFonts w:eastAsiaTheme="minorEastAsia"/>
                <w:color w:val="000000"/>
                <w:position w:val="2"/>
                <w:sz w:val="20"/>
                <w:szCs w:val="20"/>
                <w:rtl/>
                <w:lang w:val="en-CA" w:eastAsia="zh-CN"/>
              </w:rPr>
              <w:t xml:space="preserve"> من القواعد الإجرائية</w:t>
            </w:r>
            <w:r w:rsidR="004D1042" w:rsidRPr="002F34D3">
              <w:rPr>
                <w:rFonts w:eastAsiaTheme="minorEastAsia"/>
                <w:color w:val="000000"/>
                <w:position w:val="2"/>
                <w:sz w:val="20"/>
                <w:szCs w:val="20"/>
                <w:rtl/>
                <w:lang w:val="en-CA" w:eastAsia="zh-CN"/>
              </w:rPr>
              <w:t>. وبناء</w:t>
            </w:r>
            <w:r w:rsidR="00745FBE">
              <w:rPr>
                <w:rFonts w:eastAsiaTheme="minorEastAsia"/>
                <w:color w:val="000000"/>
                <w:position w:val="2"/>
                <w:sz w:val="20"/>
                <w:szCs w:val="20"/>
                <w:rtl/>
                <w:lang w:val="en-CA" w:eastAsia="zh-CN"/>
              </w:rPr>
              <w:t>ً</w:t>
            </w:r>
            <w:r w:rsidR="004D1042" w:rsidRPr="002F34D3">
              <w:rPr>
                <w:rFonts w:eastAsiaTheme="minorEastAsia"/>
                <w:color w:val="000000"/>
                <w:position w:val="2"/>
                <w:sz w:val="20"/>
                <w:szCs w:val="20"/>
                <w:rtl/>
                <w:lang w:val="en-CA" w:eastAsia="zh-CN"/>
              </w:rPr>
              <w:t xml:space="preserve"> على ذلك، قررت اللجنة الموافقة على طلب إدارة إندونيسيا بشأن منح تمديد للمهلة التنظيمية لوضع تخصيصات تردد الشبكة الساتلية </w:t>
            </w:r>
            <w:r w:rsidR="004D1042" w:rsidRPr="002F34D3">
              <w:rPr>
                <w:rFonts w:eastAsiaTheme="minorEastAsia"/>
                <w:color w:val="000000"/>
                <w:position w:val="2"/>
                <w:sz w:val="20"/>
                <w:szCs w:val="20"/>
                <w:lang w:val="en-GB" w:eastAsia="zh-CN"/>
              </w:rPr>
              <w:t>NUSANTARA-H1-A</w:t>
            </w:r>
            <w:r w:rsidR="004D1042" w:rsidRPr="002F34D3">
              <w:rPr>
                <w:rFonts w:eastAsiaTheme="minorEastAsia"/>
                <w:color w:val="000000"/>
                <w:position w:val="2"/>
                <w:sz w:val="20"/>
                <w:szCs w:val="20"/>
                <w:rtl/>
                <w:lang w:val="en-CA" w:eastAsia="zh-CN"/>
              </w:rPr>
              <w:t xml:space="preserve"> في الخدمة</w:t>
            </w:r>
            <w:r w:rsidR="002A6643" w:rsidRPr="002F34D3">
              <w:rPr>
                <w:rFonts w:eastAsiaTheme="minorEastAsia"/>
                <w:color w:val="000000"/>
                <w:position w:val="2"/>
                <w:sz w:val="20"/>
                <w:szCs w:val="20"/>
                <w:rtl/>
                <w:lang w:val="en-CA" w:eastAsia="zh-CN"/>
              </w:rPr>
              <w:t xml:space="preserve">. </w:t>
            </w:r>
            <w:r w:rsidR="00CE09A8" w:rsidRPr="002F34D3">
              <w:rPr>
                <w:rFonts w:eastAsiaTheme="minorEastAsia"/>
                <w:color w:val="000000"/>
                <w:position w:val="2"/>
                <w:sz w:val="20"/>
                <w:szCs w:val="20"/>
                <w:rtl/>
                <w:lang w:val="en-CA" w:eastAsia="zh-CN"/>
              </w:rPr>
              <w:t>وقررت</w:t>
            </w:r>
            <w:r w:rsidR="002261D2" w:rsidRPr="002F34D3">
              <w:rPr>
                <w:rFonts w:eastAsiaTheme="minorEastAsia"/>
                <w:color w:val="000000"/>
                <w:position w:val="2"/>
                <w:sz w:val="20"/>
                <w:szCs w:val="20"/>
                <w:rtl/>
                <w:lang w:val="en-CA" w:eastAsia="zh-CN"/>
              </w:rPr>
              <w:t xml:space="preserve"> اللجنة</w:t>
            </w:r>
            <w:r w:rsidR="00CE09A8" w:rsidRPr="002F34D3">
              <w:rPr>
                <w:rFonts w:eastAsiaTheme="minorEastAsia"/>
                <w:color w:val="000000"/>
                <w:position w:val="2"/>
                <w:sz w:val="20"/>
                <w:szCs w:val="20"/>
                <w:rtl/>
                <w:lang w:val="en-CA" w:eastAsia="zh-CN"/>
              </w:rPr>
              <w:t xml:space="preserve"> </w:t>
            </w:r>
            <w:r w:rsidR="002A6643" w:rsidRPr="002F34D3">
              <w:rPr>
                <w:rFonts w:eastAsiaTheme="minorEastAsia"/>
                <w:color w:val="000000"/>
                <w:position w:val="2"/>
                <w:sz w:val="20"/>
                <w:szCs w:val="20"/>
                <w:rtl/>
                <w:lang w:val="en-CA" w:eastAsia="zh-CN"/>
              </w:rPr>
              <w:t xml:space="preserve">تحديد تمديد المهلة التنظيمية حتى </w:t>
            </w:r>
            <w:r w:rsidR="002A6643" w:rsidRPr="002F34D3">
              <w:rPr>
                <w:rFonts w:eastAsiaTheme="minorEastAsia"/>
                <w:color w:val="000000"/>
                <w:position w:val="2"/>
                <w:sz w:val="20"/>
                <w:szCs w:val="20"/>
                <w:lang w:val="en-CA" w:eastAsia="zh-CN"/>
              </w:rPr>
              <w:t>31</w:t>
            </w:r>
            <w:r w:rsidR="002A6643" w:rsidRPr="002F34D3">
              <w:rPr>
                <w:rFonts w:eastAsiaTheme="minorEastAsia"/>
                <w:color w:val="000000"/>
                <w:position w:val="2"/>
                <w:sz w:val="20"/>
                <w:szCs w:val="20"/>
                <w:rtl/>
                <w:lang w:val="en-CA" w:eastAsia="zh-CN"/>
              </w:rPr>
              <w:t xml:space="preserve"> ديسمبر </w:t>
            </w:r>
            <w:r w:rsidR="002A6643" w:rsidRPr="002F34D3">
              <w:rPr>
                <w:rFonts w:eastAsiaTheme="minorEastAsia"/>
                <w:color w:val="000000"/>
                <w:position w:val="2"/>
                <w:sz w:val="20"/>
                <w:szCs w:val="20"/>
                <w:lang w:val="en-CA" w:eastAsia="zh-CN"/>
              </w:rPr>
              <w:t>2022</w:t>
            </w:r>
            <w:r w:rsidR="00CE09A8" w:rsidRPr="002F34D3">
              <w:rPr>
                <w:rFonts w:eastAsiaTheme="minorEastAsia"/>
                <w:color w:val="000000"/>
                <w:position w:val="2"/>
                <w:sz w:val="20"/>
                <w:szCs w:val="20"/>
                <w:rtl/>
                <w:lang w:val="en-CA" w:eastAsia="zh-CN"/>
              </w:rPr>
              <w:t>، إذ لاحظت وجود عدم يقين في أداء الدافع الكهربائي للساتل وأنها لم تقدم تمديدات للمهل التنظيمية بسبب استعمال أنظمة الدفع الكهربائية.</w:t>
            </w:r>
          </w:p>
        </w:tc>
        <w:tc>
          <w:tcPr>
            <w:tcW w:w="2462" w:type="dxa"/>
          </w:tcPr>
          <w:p w14:paraId="274C40BE" w14:textId="00EA2B10" w:rsidR="008F03F1" w:rsidRPr="002F34D3" w:rsidRDefault="008F03F1" w:rsidP="00E6718E">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val="en-CA" w:eastAsia="zh-CN"/>
              </w:rPr>
              <w:t>على الأمين التنفيذي أن يحيط الإدارات المعنية علماً بهذه القرارات</w:t>
            </w:r>
            <w:r w:rsidRPr="002F34D3">
              <w:rPr>
                <w:position w:val="2"/>
                <w:sz w:val="20"/>
                <w:szCs w:val="20"/>
                <w:lang w:val="en-CA" w:eastAsia="zh-CN"/>
              </w:rPr>
              <w:t>.</w:t>
            </w:r>
          </w:p>
        </w:tc>
      </w:tr>
      <w:tr w:rsidR="008F03F1" w:rsidRPr="002F34D3" w14:paraId="11E002A5" w14:textId="77777777" w:rsidTr="00C83F89">
        <w:trPr>
          <w:trHeight w:val="6381"/>
          <w:jc w:val="center"/>
        </w:trPr>
        <w:tc>
          <w:tcPr>
            <w:cnfStyle w:val="001000000000" w:firstRow="0" w:lastRow="0" w:firstColumn="1" w:lastColumn="0" w:oddVBand="0" w:evenVBand="0" w:oddHBand="0" w:evenHBand="0" w:firstRowFirstColumn="0" w:firstRowLastColumn="0" w:lastRowFirstColumn="0" w:lastRowLastColumn="0"/>
            <w:tcW w:w="732" w:type="dxa"/>
          </w:tcPr>
          <w:p w14:paraId="36EEC2A1" w14:textId="238B4E77" w:rsidR="008F03F1" w:rsidRPr="002F34D3" w:rsidRDefault="00400668"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b w:val="0"/>
                <w:bCs w:val="0"/>
                <w:position w:val="2"/>
                <w:sz w:val="20"/>
                <w:szCs w:val="20"/>
                <w:rtl/>
                <w:lang w:val="en-CA" w:eastAsia="zh-CN"/>
              </w:rPr>
            </w:pPr>
            <w:r w:rsidRPr="002F34D3">
              <w:rPr>
                <w:position w:val="2"/>
                <w:sz w:val="20"/>
                <w:szCs w:val="20"/>
                <w:lang w:val="en-CA" w:eastAsia="zh-CN"/>
              </w:rPr>
              <w:lastRenderedPageBreak/>
              <w:t>2.5</w:t>
            </w:r>
          </w:p>
        </w:tc>
        <w:tc>
          <w:tcPr>
            <w:tcW w:w="4181" w:type="dxa"/>
          </w:tcPr>
          <w:p w14:paraId="00AD7C6C" w14:textId="124F3969" w:rsidR="008F03F1" w:rsidRPr="002F34D3" w:rsidRDefault="00400668"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position w:val="2"/>
                <w:sz w:val="20"/>
                <w:szCs w:val="20"/>
                <w:rtl/>
                <w:lang w:eastAsia="zh-CN"/>
              </w:rPr>
            </w:pPr>
            <w:r w:rsidRPr="004252D6">
              <w:rPr>
                <w:rFonts w:eastAsiaTheme="minorEastAsia"/>
                <w:color w:val="000000"/>
                <w:position w:val="2"/>
                <w:sz w:val="20"/>
                <w:szCs w:val="20"/>
                <w:rtl/>
                <w:lang w:eastAsia="zh-CN"/>
              </w:rPr>
              <w:t xml:space="preserve">تبليغ مقدم من إدارة الاتحاد الروسي تطلب فيه تمديداً للمهلة التنظيمية لوضع تخصيصات تردد الشبكة الساتلية </w:t>
            </w:r>
            <w:r w:rsidRPr="004252D6">
              <w:rPr>
                <w:rFonts w:eastAsiaTheme="minorEastAsia"/>
                <w:color w:val="000000"/>
                <w:position w:val="2"/>
                <w:sz w:val="20"/>
                <w:szCs w:val="20"/>
                <w:lang w:eastAsia="zh-CN"/>
              </w:rPr>
              <w:t>SKY-F</w:t>
            </w:r>
            <w:r w:rsidRPr="004252D6">
              <w:rPr>
                <w:rFonts w:eastAsiaTheme="minorEastAsia"/>
                <w:color w:val="000000"/>
                <w:position w:val="2"/>
                <w:sz w:val="20"/>
                <w:szCs w:val="20"/>
                <w:rtl/>
                <w:lang w:eastAsia="zh-CN" w:bidi="ar-EG"/>
              </w:rPr>
              <w:t xml:space="preserve"> في الخدمة</w:t>
            </w:r>
            <w:r w:rsidR="00C21230" w:rsidRPr="002F34D3">
              <w:rPr>
                <w:rFonts w:eastAsiaTheme="minorEastAsia"/>
                <w:color w:val="000000"/>
                <w:spacing w:val="-6"/>
                <w:position w:val="2"/>
                <w:sz w:val="20"/>
                <w:szCs w:val="20"/>
                <w:rtl/>
                <w:lang w:eastAsia="zh-CN" w:bidi="ar-EG"/>
              </w:rPr>
              <w:t xml:space="preserve"> </w:t>
            </w:r>
            <w:r w:rsidR="006A3986" w:rsidRPr="002F34D3">
              <w:rPr>
                <w:rFonts w:eastAsiaTheme="minorEastAsia"/>
                <w:color w:val="000000"/>
                <w:spacing w:val="-6"/>
                <w:position w:val="2"/>
                <w:sz w:val="20"/>
                <w:szCs w:val="20"/>
                <w:lang w:eastAsia="zh-CN" w:bidi="ar-EG"/>
              </w:rPr>
              <w:br/>
            </w:r>
            <w:hyperlink r:id="rId36" w:history="1">
              <w:r w:rsidR="00C21230" w:rsidRPr="002F34D3">
                <w:rPr>
                  <w:rStyle w:val="Hyperlink"/>
                  <w:position w:val="2"/>
                  <w:sz w:val="20"/>
                  <w:szCs w:val="20"/>
                  <w:lang w:val="en-GB"/>
                </w:rPr>
                <w:t>RRB22-2/8</w:t>
              </w:r>
            </w:hyperlink>
          </w:p>
        </w:tc>
        <w:tc>
          <w:tcPr>
            <w:tcW w:w="6897" w:type="dxa"/>
          </w:tcPr>
          <w:p w14:paraId="048104F6" w14:textId="59CA69B6" w:rsidR="0062140A" w:rsidRPr="003F6057" w:rsidRDefault="003422EE" w:rsidP="000132EC">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spacing w:val="-4"/>
                <w:position w:val="2"/>
                <w:sz w:val="20"/>
                <w:szCs w:val="20"/>
                <w:rtl/>
                <w:lang w:val="en-CA" w:eastAsia="zh-CN"/>
              </w:rPr>
            </w:pPr>
            <w:r w:rsidRPr="003F6057">
              <w:rPr>
                <w:rFonts w:eastAsiaTheme="minorEastAsia"/>
                <w:color w:val="000000"/>
                <w:spacing w:val="-4"/>
                <w:position w:val="2"/>
                <w:sz w:val="20"/>
                <w:szCs w:val="20"/>
                <w:rtl/>
                <w:lang w:val="en-CA" w:eastAsia="zh-CN"/>
              </w:rPr>
              <w:t xml:space="preserve">نظرت اللجنة </w:t>
            </w:r>
            <w:r w:rsidR="00393CB3" w:rsidRPr="003F6057">
              <w:rPr>
                <w:rFonts w:eastAsiaTheme="minorEastAsia"/>
                <w:color w:val="000000"/>
                <w:spacing w:val="-4"/>
                <w:position w:val="2"/>
                <w:sz w:val="20"/>
                <w:szCs w:val="20"/>
                <w:rtl/>
                <w:lang w:val="en-CA" w:eastAsia="zh-CN"/>
              </w:rPr>
              <w:t xml:space="preserve">بالتفصيل </w:t>
            </w:r>
            <w:r w:rsidRPr="003F6057">
              <w:rPr>
                <w:rFonts w:eastAsiaTheme="minorEastAsia"/>
                <w:color w:val="000000"/>
                <w:spacing w:val="-4"/>
                <w:position w:val="2"/>
                <w:sz w:val="20"/>
                <w:szCs w:val="20"/>
                <w:rtl/>
                <w:lang w:val="en-CA" w:eastAsia="zh-CN"/>
              </w:rPr>
              <w:t xml:space="preserve">في الطلب المقدم من الاتحاد الروسي على النحو الوارد في الوثيقة </w:t>
            </w:r>
            <w:r w:rsidRPr="003F6057">
              <w:rPr>
                <w:rFonts w:eastAsiaTheme="minorEastAsia"/>
                <w:color w:val="000000"/>
                <w:spacing w:val="-4"/>
                <w:position w:val="2"/>
                <w:sz w:val="20"/>
                <w:szCs w:val="20"/>
                <w:lang w:val="en-GB" w:eastAsia="zh-CN"/>
              </w:rPr>
              <w:t>RRB20</w:t>
            </w:r>
            <w:r w:rsidR="003F6057">
              <w:rPr>
                <w:rFonts w:eastAsiaTheme="minorEastAsia"/>
                <w:color w:val="000000"/>
                <w:spacing w:val="-4"/>
                <w:position w:val="2"/>
                <w:sz w:val="20"/>
                <w:szCs w:val="20"/>
                <w:lang w:val="en-GB" w:eastAsia="zh-CN"/>
              </w:rPr>
              <w:noBreakHyphen/>
            </w:r>
            <w:r w:rsidRPr="003F6057">
              <w:rPr>
                <w:rFonts w:eastAsiaTheme="minorEastAsia"/>
                <w:color w:val="000000"/>
                <w:spacing w:val="-4"/>
                <w:position w:val="2"/>
                <w:sz w:val="20"/>
                <w:szCs w:val="20"/>
                <w:lang w:val="en-GB" w:eastAsia="zh-CN"/>
              </w:rPr>
              <w:t>2/</w:t>
            </w:r>
            <w:r w:rsidR="00613673" w:rsidRPr="003F6057">
              <w:rPr>
                <w:rFonts w:eastAsiaTheme="minorEastAsia"/>
                <w:color w:val="000000"/>
                <w:spacing w:val="-4"/>
                <w:position w:val="2"/>
                <w:sz w:val="20"/>
                <w:szCs w:val="20"/>
                <w:lang w:val="en-GB" w:eastAsia="zh-CN"/>
              </w:rPr>
              <w:t>8</w:t>
            </w:r>
            <w:r w:rsidRPr="003F6057">
              <w:rPr>
                <w:rFonts w:eastAsiaTheme="minorEastAsia"/>
                <w:color w:val="000000"/>
                <w:spacing w:val="-4"/>
                <w:position w:val="2"/>
                <w:sz w:val="20"/>
                <w:szCs w:val="20"/>
                <w:rtl/>
                <w:lang w:val="en-CA" w:eastAsia="zh-CN"/>
              </w:rPr>
              <w:t>. وأخذت اللجنة علماً بما يلي:</w:t>
            </w:r>
          </w:p>
          <w:p w14:paraId="54416AEB" w14:textId="3FCE959F" w:rsidR="0062140A" w:rsidRPr="008847C9" w:rsidRDefault="0062140A"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2"/>
                <w:position w:val="2"/>
                <w:sz w:val="20"/>
                <w:szCs w:val="20"/>
                <w:rtl/>
                <w:lang w:bidi="ar-EG"/>
              </w:rPr>
            </w:pPr>
            <w:r w:rsidRPr="008847C9">
              <w:rPr>
                <w:spacing w:val="2"/>
                <w:position w:val="2"/>
                <w:sz w:val="20"/>
                <w:szCs w:val="20"/>
                <w:rtl/>
                <w:lang w:bidi="ar-EG"/>
              </w:rPr>
              <w:sym w:font="Symbol" w:char="F0B7"/>
            </w:r>
            <w:r w:rsidRPr="008847C9">
              <w:rPr>
                <w:spacing w:val="2"/>
                <w:position w:val="2"/>
                <w:sz w:val="20"/>
                <w:szCs w:val="20"/>
                <w:rtl/>
                <w:lang w:bidi="ar-EG"/>
              </w:rPr>
              <w:tab/>
            </w:r>
            <w:r w:rsidR="00393CB3" w:rsidRPr="008847C9">
              <w:rPr>
                <w:spacing w:val="2"/>
                <w:position w:val="2"/>
                <w:sz w:val="20"/>
                <w:szCs w:val="20"/>
                <w:rtl/>
              </w:rPr>
              <w:t xml:space="preserve">الموعد النهائي التنظيمي لوضع تخصيصات تردد الشبكة الساتلية </w:t>
            </w:r>
            <w:r w:rsidR="00330A60" w:rsidRPr="008847C9">
              <w:rPr>
                <w:spacing w:val="2"/>
                <w:position w:val="2"/>
                <w:sz w:val="20"/>
                <w:szCs w:val="20"/>
                <w:lang w:val="en-GB"/>
              </w:rPr>
              <w:t>SKY-F</w:t>
            </w:r>
            <w:r w:rsidR="00393CB3" w:rsidRPr="008847C9">
              <w:rPr>
                <w:spacing w:val="2"/>
                <w:position w:val="2"/>
                <w:sz w:val="20"/>
                <w:szCs w:val="20"/>
                <w:rtl/>
              </w:rPr>
              <w:t xml:space="preserve"> في الخدمة هو </w:t>
            </w:r>
            <w:r w:rsidR="00330A60" w:rsidRPr="008847C9">
              <w:rPr>
                <w:spacing w:val="2"/>
                <w:position w:val="2"/>
                <w:sz w:val="20"/>
                <w:szCs w:val="20"/>
                <w:lang w:val="en-GB"/>
              </w:rPr>
              <w:t>5</w:t>
            </w:r>
            <w:r w:rsidR="00393CB3" w:rsidRPr="008847C9">
              <w:rPr>
                <w:spacing w:val="2"/>
                <w:position w:val="2"/>
                <w:sz w:val="20"/>
                <w:szCs w:val="20"/>
                <w:rtl/>
                <w:lang w:val="en-GB"/>
              </w:rPr>
              <w:t xml:space="preserve"> </w:t>
            </w:r>
            <w:r w:rsidR="00330A60" w:rsidRPr="008847C9">
              <w:rPr>
                <w:spacing w:val="2"/>
                <w:position w:val="2"/>
                <w:sz w:val="20"/>
                <w:szCs w:val="20"/>
                <w:rtl/>
                <w:lang w:val="en-GB"/>
              </w:rPr>
              <w:t>أكتوبر</w:t>
            </w:r>
            <w:r w:rsidR="00393CB3" w:rsidRPr="008847C9">
              <w:rPr>
                <w:spacing w:val="2"/>
                <w:position w:val="2"/>
                <w:sz w:val="20"/>
                <w:szCs w:val="20"/>
                <w:rtl/>
                <w:lang w:val="en-GB"/>
              </w:rPr>
              <w:t xml:space="preserve"> </w:t>
            </w:r>
            <w:r w:rsidR="00393CB3" w:rsidRPr="008847C9">
              <w:rPr>
                <w:spacing w:val="2"/>
                <w:position w:val="2"/>
                <w:sz w:val="20"/>
                <w:szCs w:val="20"/>
                <w:lang w:val="en-GB"/>
              </w:rPr>
              <w:t>2022</w:t>
            </w:r>
            <w:r w:rsidRPr="008847C9">
              <w:rPr>
                <w:spacing w:val="2"/>
                <w:position w:val="2"/>
                <w:sz w:val="20"/>
                <w:szCs w:val="20"/>
                <w:rtl/>
              </w:rPr>
              <w:t>؛</w:t>
            </w:r>
          </w:p>
          <w:p w14:paraId="6CAF97DA" w14:textId="03FCA195" w:rsidR="0062140A" w:rsidRPr="00F963CD" w:rsidRDefault="0062140A"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F963CD">
              <w:rPr>
                <w:position w:val="2"/>
                <w:sz w:val="20"/>
                <w:szCs w:val="20"/>
                <w:rtl/>
                <w:lang w:bidi="ar-EG"/>
              </w:rPr>
              <w:sym w:font="Symbol" w:char="F0B7"/>
            </w:r>
            <w:r w:rsidRPr="00F963CD">
              <w:rPr>
                <w:position w:val="2"/>
                <w:sz w:val="20"/>
                <w:szCs w:val="20"/>
                <w:rtl/>
                <w:lang w:bidi="ar-EG"/>
              </w:rPr>
              <w:tab/>
            </w:r>
            <w:r w:rsidR="00EC1A21" w:rsidRPr="00F963CD">
              <w:rPr>
                <w:position w:val="2"/>
                <w:sz w:val="20"/>
                <w:szCs w:val="20"/>
                <w:rtl/>
                <w:lang w:bidi="ar-EG"/>
              </w:rPr>
              <w:t>الإطلاق الأولي للساتل</w:t>
            </w:r>
            <w:r w:rsidR="006E6074" w:rsidRPr="00F963CD">
              <w:rPr>
                <w:position w:val="2"/>
                <w:sz w:val="20"/>
                <w:szCs w:val="20"/>
                <w:rtl/>
                <w:lang w:bidi="ar-EG"/>
              </w:rPr>
              <w:t xml:space="preserve"> المقرر</w:t>
            </w:r>
            <w:r w:rsidR="00EC1A21" w:rsidRPr="00F963CD">
              <w:rPr>
                <w:position w:val="2"/>
                <w:sz w:val="20"/>
                <w:szCs w:val="20"/>
                <w:rtl/>
                <w:lang w:bidi="ar-EG"/>
              </w:rPr>
              <w:t xml:space="preserve"> في </w:t>
            </w:r>
            <w:r w:rsidR="00EC1A21" w:rsidRPr="00F963CD">
              <w:rPr>
                <w:position w:val="2"/>
                <w:sz w:val="20"/>
                <w:szCs w:val="20"/>
                <w:lang w:bidi="ar-EG"/>
              </w:rPr>
              <w:t>29</w:t>
            </w:r>
            <w:r w:rsidR="00EC1A21" w:rsidRPr="00F963CD">
              <w:rPr>
                <w:position w:val="2"/>
                <w:sz w:val="20"/>
                <w:szCs w:val="20"/>
                <w:rtl/>
                <w:lang w:bidi="ar-EG"/>
              </w:rPr>
              <w:t xml:space="preserve"> سبتمبر </w:t>
            </w:r>
            <w:r w:rsidR="00EC1A21" w:rsidRPr="00F963CD">
              <w:rPr>
                <w:position w:val="2"/>
                <w:sz w:val="20"/>
                <w:szCs w:val="20"/>
                <w:lang w:bidi="ar-EG"/>
              </w:rPr>
              <w:t>2022</w:t>
            </w:r>
            <w:r w:rsidR="00EC1A21" w:rsidRPr="00F963CD">
              <w:rPr>
                <w:position w:val="2"/>
                <w:sz w:val="20"/>
                <w:szCs w:val="20"/>
                <w:rtl/>
                <w:lang w:bidi="ar-EG"/>
              </w:rPr>
              <w:t xml:space="preserve"> إلى جانب السواتل</w:t>
            </w:r>
            <w:r w:rsidR="00EC1A21" w:rsidRPr="00F963CD">
              <w:rPr>
                <w:position w:val="2"/>
                <w:sz w:val="20"/>
                <w:szCs w:val="20"/>
                <w:rtl/>
              </w:rPr>
              <w:t xml:space="preserve"> </w:t>
            </w:r>
            <w:r w:rsidR="00EC1A21" w:rsidRPr="00F963CD">
              <w:rPr>
                <w:position w:val="2"/>
                <w:sz w:val="20"/>
                <w:szCs w:val="20"/>
                <w:lang w:val="en-GB"/>
              </w:rPr>
              <w:t>Gonets-M</w:t>
            </w:r>
            <w:r w:rsidR="00EC1A21" w:rsidRPr="00F963CD">
              <w:rPr>
                <w:position w:val="2"/>
                <w:sz w:val="20"/>
                <w:szCs w:val="20"/>
                <w:rtl/>
                <w:lang w:bidi="ar-EG"/>
              </w:rPr>
              <w:t xml:space="preserve"> كحمولة نافعة أولية</w:t>
            </w:r>
            <w:r w:rsidR="00EC1A21" w:rsidRPr="00F963CD">
              <w:rPr>
                <w:position w:val="2"/>
                <w:sz w:val="20"/>
                <w:szCs w:val="20"/>
                <w:rtl/>
              </w:rPr>
              <w:t>؛</w:t>
            </w:r>
          </w:p>
          <w:p w14:paraId="27618846" w14:textId="4C4DE7A6" w:rsidR="0062140A" w:rsidRPr="009845A7" w:rsidRDefault="0062140A"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9845A7">
              <w:rPr>
                <w:position w:val="2"/>
                <w:sz w:val="20"/>
                <w:szCs w:val="20"/>
                <w:rtl/>
                <w:lang w:bidi="ar-EG"/>
              </w:rPr>
              <w:sym w:font="Symbol" w:char="F0B7"/>
            </w:r>
            <w:r w:rsidRPr="009845A7">
              <w:rPr>
                <w:position w:val="2"/>
                <w:sz w:val="20"/>
                <w:szCs w:val="20"/>
                <w:rtl/>
                <w:lang w:bidi="ar-EG"/>
              </w:rPr>
              <w:tab/>
            </w:r>
            <w:r w:rsidR="006E6074" w:rsidRPr="009845A7">
              <w:rPr>
                <w:position w:val="2"/>
                <w:sz w:val="20"/>
                <w:szCs w:val="20"/>
                <w:rtl/>
              </w:rPr>
              <w:t xml:space="preserve">توفير اتفاقات لتمويل تصنيع الساتل وإطلاقه </w:t>
            </w:r>
            <w:r w:rsidR="008D196A" w:rsidRPr="009845A7">
              <w:rPr>
                <w:position w:val="2"/>
                <w:sz w:val="20"/>
                <w:szCs w:val="20"/>
                <w:rtl/>
              </w:rPr>
              <w:t>و</w:t>
            </w:r>
            <w:r w:rsidR="006E6074" w:rsidRPr="009845A7">
              <w:rPr>
                <w:position w:val="2"/>
                <w:sz w:val="20"/>
                <w:szCs w:val="20"/>
                <w:rtl/>
              </w:rPr>
              <w:t xml:space="preserve">تصنيع الساتل </w:t>
            </w:r>
            <w:r w:rsidR="008D196A" w:rsidRPr="009845A7">
              <w:rPr>
                <w:position w:val="2"/>
                <w:sz w:val="20"/>
                <w:szCs w:val="20"/>
                <w:rtl/>
              </w:rPr>
              <w:t>الجاري</w:t>
            </w:r>
            <w:r w:rsidR="006E6074" w:rsidRPr="009845A7">
              <w:rPr>
                <w:position w:val="2"/>
                <w:sz w:val="20"/>
                <w:szCs w:val="20"/>
                <w:rtl/>
              </w:rPr>
              <w:t xml:space="preserve"> وفقاً للجدول الزمني المتفق عليه، ولكن لم تقدَّم أي تفاصيل بشأن حالة إنشاء الساتل؛</w:t>
            </w:r>
          </w:p>
          <w:p w14:paraId="63B5A57E" w14:textId="58A21696" w:rsidR="0062140A" w:rsidRPr="00C93D84" w:rsidRDefault="0062140A"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4"/>
                <w:position w:val="2"/>
                <w:sz w:val="20"/>
                <w:szCs w:val="20"/>
                <w:rtl/>
              </w:rPr>
            </w:pPr>
            <w:r w:rsidRPr="00C93D84">
              <w:rPr>
                <w:spacing w:val="4"/>
                <w:position w:val="2"/>
                <w:sz w:val="20"/>
                <w:szCs w:val="20"/>
                <w:rtl/>
                <w:lang w:bidi="ar-EG"/>
              </w:rPr>
              <w:sym w:font="Symbol" w:char="F0B7"/>
            </w:r>
            <w:r w:rsidRPr="00C93D84">
              <w:rPr>
                <w:spacing w:val="4"/>
                <w:position w:val="2"/>
                <w:sz w:val="20"/>
                <w:szCs w:val="20"/>
                <w:rtl/>
                <w:lang w:bidi="ar-EG"/>
              </w:rPr>
              <w:tab/>
            </w:r>
            <w:r w:rsidR="00AE2D74" w:rsidRPr="00C93D84">
              <w:rPr>
                <w:spacing w:val="4"/>
                <w:position w:val="2"/>
                <w:sz w:val="20"/>
                <w:szCs w:val="20"/>
                <w:rtl/>
                <w:lang w:bidi="ar-EG"/>
              </w:rPr>
              <w:t>المعلومات التي قُدمت</w:t>
            </w:r>
            <w:r w:rsidR="00AE2D74" w:rsidRPr="00C93D84">
              <w:rPr>
                <w:spacing w:val="4"/>
                <w:position w:val="2"/>
                <w:sz w:val="20"/>
                <w:szCs w:val="20"/>
                <w:rtl/>
              </w:rPr>
              <w:t xml:space="preserve"> لتبرير تغيير موعد الإطلاق من </w:t>
            </w:r>
            <w:r w:rsidR="00AE2D74" w:rsidRPr="00C93D84">
              <w:rPr>
                <w:spacing w:val="4"/>
                <w:position w:val="2"/>
                <w:sz w:val="20"/>
                <w:szCs w:val="20"/>
                <w:lang w:val="en-GB"/>
              </w:rPr>
              <w:t>29</w:t>
            </w:r>
            <w:r w:rsidR="00AE2D74" w:rsidRPr="00C93D84">
              <w:rPr>
                <w:spacing w:val="4"/>
                <w:position w:val="2"/>
                <w:sz w:val="20"/>
                <w:szCs w:val="20"/>
                <w:rtl/>
              </w:rPr>
              <w:t xml:space="preserve"> سبتمبر </w:t>
            </w:r>
            <w:r w:rsidR="00AE2D74" w:rsidRPr="00C93D84">
              <w:rPr>
                <w:spacing w:val="4"/>
                <w:position w:val="2"/>
                <w:sz w:val="20"/>
                <w:szCs w:val="20"/>
                <w:lang w:val="en-GB"/>
              </w:rPr>
              <w:t>2022</w:t>
            </w:r>
            <w:r w:rsidR="00AE2D74" w:rsidRPr="00C93D84">
              <w:rPr>
                <w:spacing w:val="4"/>
                <w:position w:val="2"/>
                <w:sz w:val="20"/>
                <w:szCs w:val="20"/>
                <w:rtl/>
              </w:rPr>
              <w:t xml:space="preserve"> إلى يناير/فبراير </w:t>
            </w:r>
            <w:r w:rsidR="00AE2D74" w:rsidRPr="00C93D84">
              <w:rPr>
                <w:spacing w:val="4"/>
                <w:position w:val="2"/>
                <w:sz w:val="20"/>
                <w:szCs w:val="20"/>
                <w:lang w:val="en-GB"/>
              </w:rPr>
              <w:t>2023</w:t>
            </w:r>
            <w:r w:rsidR="00AE2D74" w:rsidRPr="00C93D84">
              <w:rPr>
                <w:spacing w:val="4"/>
                <w:position w:val="2"/>
                <w:sz w:val="20"/>
                <w:szCs w:val="20"/>
                <w:rtl/>
              </w:rPr>
              <w:t xml:space="preserve">، بسبب التأخير في </w:t>
            </w:r>
            <w:r w:rsidR="00E64C74" w:rsidRPr="00C93D84">
              <w:rPr>
                <w:spacing w:val="4"/>
                <w:position w:val="2"/>
                <w:sz w:val="20"/>
                <w:szCs w:val="20"/>
                <w:rtl/>
              </w:rPr>
              <w:t>إعداد</w:t>
            </w:r>
            <w:r w:rsidR="00AE2D74" w:rsidRPr="00C93D84">
              <w:rPr>
                <w:spacing w:val="4"/>
                <w:position w:val="2"/>
                <w:sz w:val="20"/>
                <w:szCs w:val="20"/>
                <w:rtl/>
              </w:rPr>
              <w:t xml:space="preserve"> الحمولة النافعة الأولية.</w:t>
            </w:r>
          </w:p>
          <w:p w14:paraId="6EEDE331" w14:textId="34E49281" w:rsidR="003422EE" w:rsidRPr="006E57F7" w:rsidRDefault="000D45DD" w:rsidP="000132EC">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6E57F7">
              <w:rPr>
                <w:rFonts w:eastAsiaTheme="minorEastAsia"/>
                <w:color w:val="000000"/>
                <w:position w:val="2"/>
                <w:sz w:val="20"/>
                <w:szCs w:val="20"/>
                <w:rtl/>
                <w:lang w:val="en-CA" w:eastAsia="zh-CN"/>
              </w:rPr>
              <w:t>اعتبرت اللجنة أنه على الرغم من أن الطلب يحتوي على عناصر تسمح للحالة بأن تكون مؤهلة كحالة تأخير ناتج عن وجود ساتل آخر على متن مركبة الإطلاق نفسها، فإن</w:t>
            </w:r>
            <w:r w:rsidR="002404C8" w:rsidRPr="006E57F7">
              <w:rPr>
                <w:rFonts w:eastAsiaTheme="minorEastAsia"/>
                <w:color w:val="000000"/>
                <w:position w:val="2"/>
                <w:sz w:val="20"/>
                <w:szCs w:val="20"/>
                <w:rtl/>
                <w:lang w:val="en-CA" w:eastAsia="zh-CN"/>
              </w:rPr>
              <w:t>ها</w:t>
            </w:r>
            <w:r w:rsidRPr="006E57F7">
              <w:rPr>
                <w:rFonts w:eastAsiaTheme="minorEastAsia"/>
                <w:color w:val="000000"/>
                <w:position w:val="2"/>
                <w:sz w:val="20"/>
                <w:szCs w:val="20"/>
                <w:rtl/>
                <w:lang w:val="en-CA" w:eastAsia="zh-CN"/>
              </w:rPr>
              <w:t xml:space="preserve"> غير قادرة على التوصل إلى قرار بشأن الطلب الذي قُدم إلى اجتماعها التسعين </w:t>
            </w:r>
            <w:r w:rsidR="002404C8" w:rsidRPr="006E57F7">
              <w:rPr>
                <w:rFonts w:eastAsiaTheme="minorEastAsia"/>
                <w:color w:val="000000"/>
                <w:position w:val="2"/>
                <w:sz w:val="20"/>
                <w:szCs w:val="20"/>
                <w:rtl/>
                <w:lang w:val="en-CA" w:eastAsia="zh-CN"/>
              </w:rPr>
              <w:t>لأن هناك حاجة</w:t>
            </w:r>
            <w:r w:rsidRPr="006E57F7">
              <w:rPr>
                <w:rFonts w:eastAsiaTheme="minorEastAsia"/>
                <w:color w:val="000000"/>
                <w:position w:val="2"/>
                <w:sz w:val="20"/>
                <w:szCs w:val="20"/>
                <w:rtl/>
                <w:lang w:val="en-CA" w:eastAsia="zh-CN"/>
              </w:rPr>
              <w:t xml:space="preserve"> إلى معلومات إضافية وفقاً للجزء </w:t>
            </w:r>
            <w:r w:rsidRPr="006E57F7">
              <w:rPr>
                <w:rFonts w:eastAsiaTheme="minorEastAsia"/>
                <w:color w:val="000000"/>
                <w:position w:val="2"/>
                <w:sz w:val="20"/>
                <w:szCs w:val="20"/>
                <w:lang w:val="en-CA" w:eastAsia="zh-CN"/>
              </w:rPr>
              <w:t>A11</w:t>
            </w:r>
            <w:r w:rsidRPr="006E57F7">
              <w:rPr>
                <w:rFonts w:eastAsiaTheme="minorEastAsia"/>
                <w:color w:val="000000"/>
                <w:position w:val="2"/>
                <w:sz w:val="20"/>
                <w:szCs w:val="20"/>
                <w:rtl/>
                <w:lang w:val="en-CA" w:eastAsia="zh-CN"/>
              </w:rPr>
              <w:t xml:space="preserve"> من القواعد الإجرائية، بشأن تمديد المهلة التنظيمية لوضع تخصيصات التردد في</w:t>
            </w:r>
            <w:r w:rsidR="009053B9">
              <w:rPr>
                <w:rFonts w:eastAsiaTheme="minorEastAsia" w:hint="cs"/>
                <w:color w:val="000000"/>
                <w:position w:val="2"/>
                <w:sz w:val="20"/>
                <w:szCs w:val="20"/>
                <w:rtl/>
                <w:lang w:val="en-CA" w:eastAsia="zh-CN"/>
              </w:rPr>
              <w:t> </w:t>
            </w:r>
            <w:r w:rsidRPr="006E57F7">
              <w:rPr>
                <w:rFonts w:eastAsiaTheme="minorEastAsia"/>
                <w:color w:val="000000"/>
                <w:position w:val="2"/>
                <w:sz w:val="20"/>
                <w:szCs w:val="20"/>
                <w:rtl/>
                <w:lang w:val="en-CA" w:eastAsia="zh-CN"/>
              </w:rPr>
              <w:t>الخدمة. وطلبت اللجنة إلى إدارة الاتحاد الروسي تقديم المعلومات المطلوبة والتي ينبغي أن تتضمن ما يلي:</w:t>
            </w:r>
          </w:p>
          <w:p w14:paraId="3770ED7A" w14:textId="5E7D329A" w:rsidR="003422EE" w:rsidRPr="00D533EF" w:rsidRDefault="003422EE"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D533EF">
              <w:rPr>
                <w:position w:val="2"/>
                <w:sz w:val="20"/>
                <w:szCs w:val="20"/>
                <w:rtl/>
                <w:lang w:bidi="ar-EG"/>
              </w:rPr>
              <w:sym w:font="Symbol" w:char="F0B7"/>
            </w:r>
            <w:r w:rsidRPr="00D533EF">
              <w:rPr>
                <w:position w:val="2"/>
                <w:sz w:val="20"/>
                <w:szCs w:val="20"/>
                <w:rtl/>
                <w:lang w:bidi="ar-EG"/>
              </w:rPr>
              <w:tab/>
            </w:r>
            <w:r w:rsidR="002B7AA0" w:rsidRPr="00D533EF">
              <w:rPr>
                <w:position w:val="2"/>
                <w:sz w:val="20"/>
                <w:szCs w:val="20"/>
                <w:rtl/>
                <w:lang w:bidi="ar-SY"/>
              </w:rPr>
              <w:t>وصف</w:t>
            </w:r>
            <w:r w:rsidR="002B7AA0" w:rsidRPr="00D533EF">
              <w:rPr>
                <w:position w:val="2"/>
                <w:sz w:val="20"/>
                <w:szCs w:val="20"/>
                <w:rtl/>
                <w:lang w:bidi="ar-EG"/>
              </w:rPr>
              <w:t xml:space="preserve"> موجز للساتل الذي سيتم إطلاقه، بما في ذلك نطاقات التردد؛</w:t>
            </w:r>
          </w:p>
          <w:p w14:paraId="02533565" w14:textId="66EECB2B" w:rsidR="003422EE" w:rsidRPr="006E57F7" w:rsidRDefault="003422EE"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6E57F7">
              <w:rPr>
                <w:position w:val="2"/>
                <w:sz w:val="20"/>
                <w:szCs w:val="20"/>
                <w:rtl/>
                <w:lang w:bidi="ar-EG"/>
              </w:rPr>
              <w:sym w:font="Symbol" w:char="F0B7"/>
            </w:r>
            <w:r w:rsidRPr="006E57F7">
              <w:rPr>
                <w:position w:val="2"/>
                <w:sz w:val="20"/>
                <w:szCs w:val="20"/>
                <w:rtl/>
                <w:lang w:bidi="ar-EG"/>
              </w:rPr>
              <w:tab/>
            </w:r>
            <w:r w:rsidR="002B7AA0" w:rsidRPr="006E57F7">
              <w:rPr>
                <w:position w:val="2"/>
                <w:sz w:val="20"/>
                <w:szCs w:val="20"/>
                <w:rtl/>
                <w:lang w:bidi="ar"/>
              </w:rPr>
              <w:t>حالة إنشاء الساتل، بما في ذلك التاريخ الذي بدأ فيه الإنشاء وما إذا كان من المتوقع استكماله قبل نافذة الإطلاق الأولية</w:t>
            </w:r>
            <w:r w:rsidR="002B7AA0" w:rsidRPr="006E57F7">
              <w:rPr>
                <w:position w:val="2"/>
                <w:sz w:val="20"/>
                <w:szCs w:val="20"/>
                <w:rtl/>
                <w:lang w:bidi="ar-EG"/>
              </w:rPr>
              <w:t>.</w:t>
            </w:r>
          </w:p>
          <w:p w14:paraId="1A8AFE39" w14:textId="42A34CCF" w:rsidR="003422EE" w:rsidRPr="006E57F7" w:rsidRDefault="0032559D"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cnfStyle w:val="000000000000" w:firstRow="0" w:lastRow="0" w:firstColumn="0" w:lastColumn="0" w:oddVBand="0" w:evenVBand="0" w:oddHBand="0" w:evenHBand="0" w:firstRowFirstColumn="0" w:firstRowLastColumn="0" w:lastRowFirstColumn="0" w:lastRowLastColumn="0"/>
              <w:rPr>
                <w:spacing w:val="-2"/>
                <w:position w:val="2"/>
                <w:sz w:val="20"/>
                <w:szCs w:val="20"/>
                <w:rtl/>
                <w:lang w:val="en-CA" w:eastAsia="zh-CN"/>
              </w:rPr>
            </w:pPr>
            <w:r w:rsidRPr="006E57F7">
              <w:rPr>
                <w:rFonts w:eastAsiaTheme="minorEastAsia"/>
                <w:color w:val="000000"/>
                <w:spacing w:val="-2"/>
                <w:position w:val="2"/>
                <w:sz w:val="20"/>
                <w:szCs w:val="20"/>
                <w:rtl/>
                <w:lang w:val="en-CA" w:eastAsia="zh-CN"/>
              </w:rPr>
              <w:t>وعلاوة</w:t>
            </w:r>
            <w:r w:rsidR="006E57F7" w:rsidRPr="006E57F7">
              <w:rPr>
                <w:rFonts w:eastAsiaTheme="minorEastAsia" w:hint="cs"/>
                <w:color w:val="000000"/>
                <w:spacing w:val="-2"/>
                <w:position w:val="2"/>
                <w:sz w:val="20"/>
                <w:szCs w:val="20"/>
                <w:rtl/>
                <w:lang w:val="en-CA" w:eastAsia="zh-CN"/>
              </w:rPr>
              <w:t>ً</w:t>
            </w:r>
            <w:r w:rsidRPr="006E57F7">
              <w:rPr>
                <w:rFonts w:eastAsiaTheme="minorEastAsia"/>
                <w:color w:val="000000"/>
                <w:spacing w:val="-2"/>
                <w:position w:val="2"/>
                <w:sz w:val="20"/>
                <w:szCs w:val="20"/>
                <w:rtl/>
                <w:lang w:val="en-CA" w:eastAsia="zh-CN"/>
              </w:rPr>
              <w:t xml:space="preserve"> على ذلك، كلفت اللجنة المكتب </w:t>
            </w:r>
            <w:r w:rsidRPr="006E57F7">
              <w:rPr>
                <w:spacing w:val="-2"/>
                <w:position w:val="2"/>
                <w:sz w:val="20"/>
                <w:szCs w:val="20"/>
                <w:rtl/>
                <w:lang w:val="en-CA" w:eastAsia="zh-CN"/>
              </w:rPr>
              <w:t>بأن يواصل مراعاة تخصيصات تردد الشبكة الساتلية</w:t>
            </w:r>
            <w:r w:rsidR="006E57F7" w:rsidRPr="006E57F7">
              <w:rPr>
                <w:rFonts w:hint="cs"/>
                <w:spacing w:val="-2"/>
                <w:position w:val="2"/>
                <w:sz w:val="20"/>
                <w:szCs w:val="20"/>
                <w:rtl/>
                <w:lang w:val="en-CA" w:eastAsia="zh-CN"/>
              </w:rPr>
              <w:t> </w:t>
            </w:r>
            <w:r w:rsidRPr="006E57F7">
              <w:rPr>
                <w:spacing w:val="-2"/>
                <w:position w:val="2"/>
                <w:sz w:val="20"/>
                <w:szCs w:val="20"/>
                <w:lang w:val="en-GB" w:eastAsia="zh-CN"/>
              </w:rPr>
              <w:t>SKY</w:t>
            </w:r>
            <w:r w:rsidR="006E57F7">
              <w:rPr>
                <w:spacing w:val="-2"/>
                <w:position w:val="2"/>
                <w:sz w:val="20"/>
                <w:szCs w:val="20"/>
                <w:lang w:val="en-GB" w:eastAsia="zh-CN"/>
              </w:rPr>
              <w:noBreakHyphen/>
            </w:r>
            <w:r w:rsidRPr="006E57F7">
              <w:rPr>
                <w:spacing w:val="-2"/>
                <w:position w:val="2"/>
                <w:sz w:val="20"/>
                <w:szCs w:val="20"/>
                <w:lang w:val="en-GB" w:eastAsia="zh-CN"/>
              </w:rPr>
              <w:t>F</w:t>
            </w:r>
            <w:r w:rsidRPr="006E57F7">
              <w:rPr>
                <w:spacing w:val="-2"/>
                <w:position w:val="2"/>
                <w:sz w:val="20"/>
                <w:szCs w:val="20"/>
                <w:rtl/>
                <w:lang w:val="en-CA" w:eastAsia="zh-CN"/>
              </w:rPr>
              <w:t xml:space="preserve"> حتى نهاية الاجتماع الحادي والتسعين للجنة.</w:t>
            </w:r>
          </w:p>
        </w:tc>
        <w:tc>
          <w:tcPr>
            <w:tcW w:w="2462" w:type="dxa"/>
          </w:tcPr>
          <w:p w14:paraId="7BE28EB4" w14:textId="77777777" w:rsidR="008F03F1" w:rsidRPr="002F34D3" w:rsidRDefault="0009335F"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الأمين التنفيذي أن يحيط الإدارات المعنية علماً بهذه القرارات</w:t>
            </w:r>
            <w:r w:rsidRPr="002F34D3">
              <w:rPr>
                <w:position w:val="2"/>
                <w:sz w:val="20"/>
                <w:szCs w:val="20"/>
                <w:lang w:val="en-CA" w:eastAsia="zh-CN"/>
              </w:rPr>
              <w:t>.</w:t>
            </w:r>
          </w:p>
          <w:p w14:paraId="5E684DCB" w14:textId="77777777" w:rsidR="0009335F" w:rsidRPr="002F34D3" w:rsidRDefault="0009335F"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p>
          <w:p w14:paraId="61479305" w14:textId="301E417B" w:rsidR="0009335F" w:rsidRPr="002F34D3" w:rsidRDefault="0023206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المكتب أن يواصل مراعا</w:t>
            </w:r>
            <w:r w:rsidR="0032559D" w:rsidRPr="002F34D3">
              <w:rPr>
                <w:position w:val="2"/>
                <w:sz w:val="20"/>
                <w:szCs w:val="20"/>
                <w:rtl/>
                <w:lang w:val="en-CA" w:eastAsia="zh-CN"/>
              </w:rPr>
              <w:t xml:space="preserve">ة </w:t>
            </w:r>
            <w:r w:rsidRPr="002F34D3">
              <w:rPr>
                <w:position w:val="2"/>
                <w:sz w:val="20"/>
                <w:szCs w:val="20"/>
                <w:rtl/>
                <w:lang w:val="en-CA" w:eastAsia="zh-CN"/>
              </w:rPr>
              <w:t xml:space="preserve">تخصيصات تردد الشبكة الساتلية </w:t>
            </w:r>
            <w:r w:rsidRPr="002F34D3">
              <w:rPr>
                <w:position w:val="2"/>
                <w:sz w:val="20"/>
                <w:szCs w:val="20"/>
                <w:lang w:val="en-GB" w:eastAsia="zh-CN"/>
              </w:rPr>
              <w:t>SKY-F</w:t>
            </w:r>
            <w:r w:rsidRPr="002F34D3">
              <w:rPr>
                <w:position w:val="2"/>
                <w:sz w:val="20"/>
                <w:szCs w:val="20"/>
                <w:rtl/>
                <w:lang w:val="en-CA" w:eastAsia="zh-CN"/>
              </w:rPr>
              <w:t xml:space="preserve"> حتى نهاية الاجتماع الحادي والتسعين للجنة</w:t>
            </w:r>
          </w:p>
        </w:tc>
      </w:tr>
      <w:tr w:rsidR="005057F4" w:rsidRPr="002F34D3" w14:paraId="5419E2A0" w14:textId="77777777" w:rsidTr="00C83F89">
        <w:trPr>
          <w:trHeight w:val="6381"/>
          <w:jc w:val="center"/>
        </w:trPr>
        <w:tc>
          <w:tcPr>
            <w:cnfStyle w:val="001000000000" w:firstRow="0" w:lastRow="0" w:firstColumn="1" w:lastColumn="0" w:oddVBand="0" w:evenVBand="0" w:oddHBand="0" w:evenHBand="0" w:firstRowFirstColumn="0" w:firstRowLastColumn="0" w:lastRowFirstColumn="0" w:lastRowLastColumn="0"/>
            <w:tcW w:w="732" w:type="dxa"/>
          </w:tcPr>
          <w:p w14:paraId="616C4BE9" w14:textId="6B5D70CA" w:rsidR="005057F4" w:rsidRPr="002F34D3" w:rsidRDefault="005057F4"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lang w:val="en-CA" w:eastAsia="zh-CN"/>
              </w:rPr>
              <w:lastRenderedPageBreak/>
              <w:t>3.5</w:t>
            </w:r>
          </w:p>
        </w:tc>
        <w:tc>
          <w:tcPr>
            <w:tcW w:w="4181" w:type="dxa"/>
          </w:tcPr>
          <w:p w14:paraId="12A91745" w14:textId="480CA8D4" w:rsidR="005057F4" w:rsidRPr="00AB6848" w:rsidRDefault="005057F4"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4"/>
                <w:position w:val="2"/>
                <w:sz w:val="20"/>
                <w:szCs w:val="20"/>
                <w:rtl/>
                <w:lang w:eastAsia="zh-CN" w:bidi="ar-EG"/>
              </w:rPr>
            </w:pPr>
            <w:r w:rsidRPr="00AB6848">
              <w:rPr>
                <w:rFonts w:eastAsiaTheme="minorEastAsia"/>
                <w:color w:val="000000"/>
                <w:spacing w:val="-4"/>
                <w:position w:val="2"/>
                <w:sz w:val="20"/>
                <w:szCs w:val="20"/>
                <w:rtl/>
                <w:lang w:eastAsia="zh-CN"/>
              </w:rPr>
              <w:t>تبليغ مقدم من إدارة بابوا غينيا الجديدة تقدم فيه معلومات إضافية عن الشبكة الساتلية </w:t>
            </w:r>
            <w:r w:rsidRPr="00AB6848">
              <w:rPr>
                <w:rFonts w:eastAsiaTheme="minorEastAsia"/>
                <w:color w:val="000000"/>
                <w:spacing w:val="-4"/>
                <w:position w:val="2"/>
                <w:sz w:val="20"/>
                <w:szCs w:val="20"/>
                <w:lang w:eastAsia="zh-CN"/>
              </w:rPr>
              <w:t>NEW DAWN 25</w:t>
            </w:r>
            <w:r w:rsidRPr="00AB6848">
              <w:rPr>
                <w:rFonts w:eastAsiaTheme="minorEastAsia"/>
                <w:color w:val="000000"/>
                <w:spacing w:val="-4"/>
                <w:position w:val="2"/>
                <w:sz w:val="20"/>
                <w:szCs w:val="20"/>
                <w:rtl/>
                <w:lang w:eastAsia="zh-CN" w:bidi="ar-SY"/>
              </w:rPr>
              <w:t xml:space="preserve"> استجابةً لقرار الاجتماع</w:t>
            </w:r>
            <w:r w:rsidRPr="00AB6848">
              <w:rPr>
                <w:rFonts w:eastAsiaTheme="minorEastAsia"/>
                <w:color w:val="000000"/>
                <w:spacing w:val="-4"/>
                <w:position w:val="2"/>
                <w:sz w:val="20"/>
                <w:szCs w:val="20"/>
                <w:rtl/>
                <w:lang w:eastAsia="zh-CN"/>
              </w:rPr>
              <w:t xml:space="preserve"> التاسع والثمانين</w:t>
            </w:r>
            <w:r w:rsidRPr="00AB6848">
              <w:rPr>
                <w:rFonts w:eastAsiaTheme="minorEastAsia"/>
                <w:color w:val="000000"/>
                <w:spacing w:val="-4"/>
                <w:position w:val="2"/>
                <w:sz w:val="20"/>
                <w:szCs w:val="20"/>
                <w:rtl/>
                <w:lang w:eastAsia="zh-CN" w:bidi="ar-SY"/>
              </w:rPr>
              <w:t xml:space="preserve"> للجنة لوائح الراديو</w:t>
            </w:r>
            <w:r w:rsidR="006A3986" w:rsidRPr="00AB6848">
              <w:rPr>
                <w:rFonts w:eastAsiaTheme="minorEastAsia"/>
                <w:color w:val="000000"/>
                <w:spacing w:val="-4"/>
                <w:position w:val="2"/>
                <w:sz w:val="20"/>
                <w:szCs w:val="20"/>
                <w:lang w:eastAsia="zh-CN" w:bidi="ar-SY"/>
              </w:rPr>
              <w:br/>
            </w:r>
            <w:hyperlink r:id="rId37" w:history="1">
              <w:r w:rsidR="006A3986" w:rsidRPr="00AB6848">
                <w:rPr>
                  <w:rStyle w:val="Hyperlink"/>
                  <w:rFonts w:eastAsiaTheme="minorEastAsia"/>
                  <w:spacing w:val="-4"/>
                  <w:position w:val="2"/>
                  <w:sz w:val="20"/>
                  <w:szCs w:val="20"/>
                  <w:lang w:val="en-GB" w:eastAsia="zh-CN"/>
                </w:rPr>
                <w:t>RRB22-2/12</w:t>
              </w:r>
            </w:hyperlink>
          </w:p>
        </w:tc>
        <w:tc>
          <w:tcPr>
            <w:tcW w:w="6897" w:type="dxa"/>
          </w:tcPr>
          <w:p w14:paraId="4E172DD7" w14:textId="4A4FA78A" w:rsidR="005057F4" w:rsidRPr="002F34D3" w:rsidRDefault="001419B3" w:rsidP="000132EC">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rFonts w:eastAsiaTheme="minorEastAsia"/>
                <w:color w:val="000000"/>
                <w:position w:val="2"/>
                <w:sz w:val="20"/>
                <w:szCs w:val="20"/>
                <w:rtl/>
                <w:lang w:val="en-CA" w:eastAsia="zh-CN" w:bidi="ar-EG"/>
              </w:rPr>
              <w:t xml:space="preserve">عند النظر في الوثيقة </w:t>
            </w:r>
            <w:r w:rsidRPr="002F34D3">
              <w:rPr>
                <w:rFonts w:eastAsiaTheme="minorEastAsia"/>
                <w:color w:val="000000"/>
                <w:position w:val="2"/>
                <w:sz w:val="20"/>
                <w:szCs w:val="20"/>
                <w:lang w:val="en-CA" w:eastAsia="zh-CN" w:bidi="ar-EG"/>
              </w:rPr>
              <w:t>RRB22-2/12</w:t>
            </w:r>
            <w:r w:rsidRPr="002F34D3">
              <w:rPr>
                <w:rFonts w:eastAsiaTheme="minorEastAsia"/>
                <w:color w:val="000000"/>
                <w:position w:val="2"/>
                <w:sz w:val="20"/>
                <w:szCs w:val="20"/>
                <w:rtl/>
                <w:lang w:val="en-CA" w:eastAsia="zh-CN" w:bidi="ar-EG"/>
              </w:rPr>
              <w:t xml:space="preserve"> التي تحتوي على تبليغ مقدم من إدارة بابوا غينيا الجديدة، شكرت اللجنة الإدارة على المعلومات الإضافية المفصلة المقدمة استجابة</w:t>
            </w:r>
            <w:r w:rsidR="00947D14">
              <w:rPr>
                <w:rFonts w:eastAsiaTheme="minorEastAsia" w:hint="cs"/>
                <w:color w:val="000000"/>
                <w:position w:val="2"/>
                <w:sz w:val="20"/>
                <w:szCs w:val="20"/>
                <w:rtl/>
                <w:lang w:val="en-CA" w:eastAsia="zh-CN" w:bidi="ar-EG"/>
              </w:rPr>
              <w:t>ً</w:t>
            </w:r>
            <w:r w:rsidRPr="002F34D3">
              <w:rPr>
                <w:rFonts w:eastAsiaTheme="minorEastAsia"/>
                <w:color w:val="000000"/>
                <w:position w:val="2"/>
                <w:sz w:val="20"/>
                <w:szCs w:val="20"/>
                <w:rtl/>
                <w:lang w:val="en-CA" w:eastAsia="zh-CN" w:bidi="ar-EG"/>
              </w:rPr>
              <w:t xml:space="preserve"> لقرار الاجتماع التاسع والثمانين للجنة ودعماً لطلبها تمديد المهلة التنظيمية لوضع تخصيصات تردد الشبكة الساتلية</w:t>
            </w:r>
            <w:r w:rsidR="00636BCD">
              <w:rPr>
                <w:rFonts w:eastAsiaTheme="minorEastAsia" w:hint="cs"/>
                <w:color w:val="000000"/>
                <w:position w:val="2"/>
                <w:sz w:val="20"/>
                <w:szCs w:val="20"/>
                <w:rtl/>
                <w:lang w:val="en-CA" w:eastAsia="zh-CN" w:bidi="ar-EG"/>
              </w:rPr>
              <w:t> </w:t>
            </w:r>
            <w:r w:rsidRPr="002F34D3">
              <w:rPr>
                <w:rFonts w:eastAsiaTheme="minorEastAsia"/>
                <w:color w:val="000000"/>
                <w:position w:val="2"/>
                <w:sz w:val="20"/>
                <w:szCs w:val="20"/>
                <w:lang w:val="en-GB" w:eastAsia="zh-CN" w:bidi="ar-EG"/>
              </w:rPr>
              <w:t>NEW DAWN 25</w:t>
            </w:r>
            <w:r w:rsidRPr="002F34D3">
              <w:rPr>
                <w:rFonts w:eastAsiaTheme="minorEastAsia"/>
                <w:color w:val="000000"/>
                <w:position w:val="2"/>
                <w:sz w:val="20"/>
                <w:szCs w:val="20"/>
                <w:rtl/>
                <w:lang w:val="en-CA" w:eastAsia="zh-CN" w:bidi="ar-EG"/>
              </w:rPr>
              <w:t xml:space="preserve"> في الخدمة. وأخذت اللجنة علماً بما يلي:</w:t>
            </w:r>
          </w:p>
          <w:p w14:paraId="2B1DF7D7" w14:textId="5982EB37"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1419B3" w:rsidRPr="002F34D3">
              <w:rPr>
                <w:position w:val="2"/>
                <w:sz w:val="20"/>
                <w:szCs w:val="20"/>
                <w:rtl/>
                <w:lang w:bidi="ar-EG"/>
              </w:rPr>
              <w:t>قدمت الإدارة تبريراً مرضياً ل</w:t>
            </w:r>
            <w:r w:rsidR="001419B3" w:rsidRPr="002F34D3">
              <w:rPr>
                <w:rFonts w:eastAsiaTheme="minorEastAsia"/>
                <w:color w:val="000000"/>
                <w:position w:val="2"/>
                <w:sz w:val="20"/>
                <w:szCs w:val="20"/>
                <w:rtl/>
                <w:lang w:val="en-CA" w:eastAsia="zh-CN" w:bidi="ar-EG"/>
              </w:rPr>
              <w:t>فترة 21 شهراً المطلوبة لتوقيع عقد مع مصنِّع الساتل؛</w:t>
            </w:r>
          </w:p>
          <w:p w14:paraId="37B9AE4D" w14:textId="46F44CF1"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1419B3" w:rsidRPr="002F34D3">
              <w:rPr>
                <w:position w:val="2"/>
                <w:sz w:val="20"/>
                <w:szCs w:val="20"/>
                <w:rtl/>
                <w:lang w:bidi="ar-EG"/>
              </w:rPr>
              <w:t xml:space="preserve">بعد العطل الكارثي الذي تعرض له الساتل، تمثلت الجهود الرئيسية التي بذلتها الإدارة </w:t>
            </w:r>
            <w:r w:rsidR="00B96C7A" w:rsidRPr="002F34D3">
              <w:rPr>
                <w:position w:val="2"/>
                <w:sz w:val="20"/>
                <w:szCs w:val="20"/>
                <w:rtl/>
                <w:lang w:bidi="ar-EG"/>
              </w:rPr>
              <w:t>في</w:t>
            </w:r>
            <w:r w:rsidR="00406808">
              <w:rPr>
                <w:rFonts w:hint="cs"/>
                <w:position w:val="2"/>
                <w:sz w:val="20"/>
                <w:szCs w:val="20"/>
                <w:rtl/>
                <w:lang w:bidi="ar-EG"/>
              </w:rPr>
              <w:t> </w:t>
            </w:r>
            <w:r w:rsidR="001419B3" w:rsidRPr="002F34D3">
              <w:rPr>
                <w:position w:val="2"/>
                <w:sz w:val="20"/>
                <w:szCs w:val="20"/>
                <w:rtl/>
                <w:lang w:bidi="ar-EG"/>
              </w:rPr>
              <w:t xml:space="preserve">استعادة الخدمات إلى العملاء وتحديد سبب العطل الذي أدى إلى اختيار </w:t>
            </w:r>
            <w:r w:rsidR="003E47EC" w:rsidRPr="002F34D3">
              <w:rPr>
                <w:rFonts w:eastAsiaTheme="minorEastAsia"/>
                <w:color w:val="000000"/>
                <w:position w:val="2"/>
                <w:sz w:val="20"/>
                <w:szCs w:val="20"/>
                <w:rtl/>
                <w:lang w:val="en-CA" w:eastAsia="zh-CN" w:bidi="ar-EG"/>
              </w:rPr>
              <w:t xml:space="preserve">مصنِّع </w:t>
            </w:r>
            <w:r w:rsidR="001419B3" w:rsidRPr="002F34D3">
              <w:rPr>
                <w:position w:val="2"/>
                <w:sz w:val="20"/>
                <w:szCs w:val="20"/>
                <w:rtl/>
                <w:lang w:bidi="ar-EG"/>
              </w:rPr>
              <w:t>مختلف</w:t>
            </w:r>
            <w:r w:rsidR="00B96C7A" w:rsidRPr="002F34D3">
              <w:rPr>
                <w:position w:val="2"/>
                <w:sz w:val="20"/>
                <w:szCs w:val="20"/>
                <w:rtl/>
                <w:lang w:bidi="ar-EG"/>
              </w:rPr>
              <w:t>؛</w:t>
            </w:r>
          </w:p>
          <w:p w14:paraId="6960867A" w14:textId="0DFB3352"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E9400F" w:rsidRPr="002F34D3">
              <w:rPr>
                <w:spacing w:val="-6"/>
                <w:position w:val="2"/>
                <w:sz w:val="20"/>
                <w:szCs w:val="20"/>
                <w:rtl/>
              </w:rPr>
              <w:t>تأخر المناقشات التفصيلية بشأن تصميم الساتل البديل متعدد النطاقات بسبب تأثير جائحة كوفيد.</w:t>
            </w:r>
          </w:p>
          <w:p w14:paraId="3713F39A" w14:textId="29BB9887"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E9400F" w:rsidRPr="002F34D3">
              <w:rPr>
                <w:position w:val="2"/>
                <w:sz w:val="20"/>
                <w:szCs w:val="20"/>
                <w:rtl/>
                <w:lang w:bidi="ar-EG"/>
              </w:rPr>
              <w:t xml:space="preserve">الوثائق الداعمة التي تشير إلى توقيع عقد مع </w:t>
            </w:r>
            <w:r w:rsidR="00B93768" w:rsidRPr="002F34D3">
              <w:rPr>
                <w:rFonts w:eastAsiaTheme="minorEastAsia"/>
                <w:color w:val="000000"/>
                <w:position w:val="2"/>
                <w:sz w:val="20"/>
                <w:szCs w:val="20"/>
                <w:rtl/>
                <w:lang w:val="en-CA" w:eastAsia="zh-CN" w:bidi="ar-EG"/>
              </w:rPr>
              <w:t xml:space="preserve">مصنِّع </w:t>
            </w:r>
            <w:r w:rsidR="00E9400F" w:rsidRPr="002F34D3">
              <w:rPr>
                <w:position w:val="2"/>
                <w:sz w:val="20"/>
                <w:szCs w:val="20"/>
                <w:rtl/>
                <w:lang w:bidi="ar-EG"/>
              </w:rPr>
              <w:t xml:space="preserve">الساتل في </w:t>
            </w:r>
            <w:r w:rsidR="00E9400F" w:rsidRPr="002F34D3">
              <w:rPr>
                <w:position w:val="2"/>
                <w:sz w:val="20"/>
                <w:szCs w:val="20"/>
                <w:lang w:bidi="ar-EG"/>
              </w:rPr>
              <w:t>31</w:t>
            </w:r>
            <w:r w:rsidR="00E9400F" w:rsidRPr="002F34D3">
              <w:rPr>
                <w:position w:val="2"/>
                <w:sz w:val="20"/>
                <w:szCs w:val="20"/>
                <w:rtl/>
                <w:lang w:bidi="ar-EG"/>
              </w:rPr>
              <w:t xml:space="preserve"> ديسمبر </w:t>
            </w:r>
            <w:r w:rsidR="00E9400F" w:rsidRPr="002F34D3">
              <w:rPr>
                <w:position w:val="2"/>
                <w:sz w:val="20"/>
                <w:szCs w:val="20"/>
                <w:lang w:bidi="ar-EG"/>
              </w:rPr>
              <w:t>2020</w:t>
            </w:r>
            <w:r w:rsidR="00E9400F" w:rsidRPr="002F34D3">
              <w:rPr>
                <w:position w:val="2"/>
                <w:sz w:val="20"/>
                <w:szCs w:val="20"/>
                <w:rtl/>
                <w:lang w:bidi="ar-EG"/>
              </w:rPr>
              <w:t xml:space="preserve"> من أجل تسليم الساتل في </w:t>
            </w:r>
            <w:r w:rsidR="00E9400F" w:rsidRPr="002F34D3">
              <w:rPr>
                <w:position w:val="2"/>
                <w:sz w:val="20"/>
                <w:szCs w:val="20"/>
                <w:lang w:bidi="ar-EG"/>
              </w:rPr>
              <w:t>31</w:t>
            </w:r>
            <w:r w:rsidR="00E9400F" w:rsidRPr="002F34D3">
              <w:rPr>
                <w:position w:val="2"/>
                <w:sz w:val="20"/>
                <w:szCs w:val="20"/>
                <w:rtl/>
                <w:lang w:bidi="ar-EG"/>
              </w:rPr>
              <w:t xml:space="preserve"> أكتوبر </w:t>
            </w:r>
            <w:r w:rsidR="00E9400F" w:rsidRPr="002F34D3">
              <w:rPr>
                <w:position w:val="2"/>
                <w:sz w:val="20"/>
                <w:szCs w:val="20"/>
                <w:lang w:bidi="ar-EG"/>
              </w:rPr>
              <w:t>2023</w:t>
            </w:r>
            <w:r w:rsidR="00E9400F" w:rsidRPr="002F34D3">
              <w:rPr>
                <w:spacing w:val="-6"/>
                <w:position w:val="2"/>
                <w:sz w:val="20"/>
                <w:szCs w:val="20"/>
                <w:rtl/>
              </w:rPr>
              <w:t>؛</w:t>
            </w:r>
          </w:p>
          <w:p w14:paraId="13752966" w14:textId="5A6026C5" w:rsidR="00F45805" w:rsidRPr="00BB2B70"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2"/>
                <w:position w:val="2"/>
                <w:sz w:val="20"/>
                <w:szCs w:val="20"/>
                <w:rtl/>
              </w:rPr>
            </w:pPr>
            <w:r w:rsidRPr="00BB2B70">
              <w:rPr>
                <w:spacing w:val="2"/>
                <w:position w:val="2"/>
                <w:sz w:val="20"/>
                <w:szCs w:val="20"/>
                <w:rtl/>
                <w:lang w:bidi="ar-EG"/>
              </w:rPr>
              <w:sym w:font="Symbol" w:char="F0B7"/>
            </w:r>
            <w:r w:rsidRPr="00BB2B70">
              <w:rPr>
                <w:spacing w:val="2"/>
                <w:position w:val="2"/>
                <w:sz w:val="20"/>
                <w:szCs w:val="20"/>
                <w:rtl/>
                <w:lang w:bidi="ar-EG"/>
              </w:rPr>
              <w:tab/>
            </w:r>
            <w:r w:rsidR="004B5386" w:rsidRPr="00BB2B70">
              <w:rPr>
                <w:spacing w:val="2"/>
                <w:position w:val="2"/>
                <w:sz w:val="20"/>
                <w:szCs w:val="20"/>
                <w:rtl/>
                <w:lang w:bidi="ar-EG"/>
              </w:rPr>
              <w:t xml:space="preserve">تقديم </w:t>
            </w:r>
            <w:r w:rsidR="004B5386" w:rsidRPr="00BB2B70">
              <w:rPr>
                <w:spacing w:val="2"/>
                <w:position w:val="2"/>
                <w:sz w:val="20"/>
                <w:szCs w:val="20"/>
                <w:rtl/>
              </w:rPr>
              <w:t xml:space="preserve">الجداول الزمنية المتوقعة للإطلاق، </w:t>
            </w:r>
            <w:r w:rsidR="0004061B" w:rsidRPr="00BB2B70">
              <w:rPr>
                <w:spacing w:val="2"/>
                <w:position w:val="2"/>
                <w:sz w:val="20"/>
                <w:szCs w:val="20"/>
                <w:rtl/>
              </w:rPr>
              <w:t>ورفع</w:t>
            </w:r>
            <w:r w:rsidR="004B5386" w:rsidRPr="00BB2B70">
              <w:rPr>
                <w:spacing w:val="2"/>
                <w:position w:val="2"/>
                <w:sz w:val="20"/>
                <w:szCs w:val="20"/>
                <w:rtl/>
              </w:rPr>
              <w:t xml:space="preserve"> المدار، والاختبار </w:t>
            </w:r>
            <w:r w:rsidR="00B87EB5" w:rsidRPr="00BB2B70">
              <w:rPr>
                <w:spacing w:val="2"/>
                <w:position w:val="2"/>
                <w:sz w:val="20"/>
                <w:szCs w:val="20"/>
                <w:rtl/>
              </w:rPr>
              <w:t>والانجراف إلى</w:t>
            </w:r>
            <w:r w:rsidR="004B5386" w:rsidRPr="00BB2B70">
              <w:rPr>
                <w:spacing w:val="2"/>
                <w:position w:val="2"/>
                <w:sz w:val="20"/>
                <w:szCs w:val="20"/>
                <w:rtl/>
              </w:rPr>
              <w:t xml:space="preserve"> الموقع </w:t>
            </w:r>
            <w:r w:rsidR="004B5386" w:rsidRPr="00BB2B70">
              <w:rPr>
                <w:spacing w:val="2"/>
                <w:position w:val="2"/>
                <w:sz w:val="20"/>
                <w:szCs w:val="20"/>
              </w:rPr>
              <w:t>50</w:t>
            </w:r>
            <w:r w:rsidR="00BB2B70">
              <w:rPr>
                <w:rFonts w:hint="cs"/>
                <w:spacing w:val="2"/>
                <w:position w:val="2"/>
                <w:sz w:val="20"/>
                <w:szCs w:val="20"/>
                <w:rtl/>
              </w:rPr>
              <w:t> </w:t>
            </w:r>
            <w:r w:rsidR="004B5386" w:rsidRPr="00BB2B70">
              <w:rPr>
                <w:spacing w:val="2"/>
                <w:position w:val="2"/>
                <w:sz w:val="20"/>
                <w:szCs w:val="20"/>
                <w:rtl/>
              </w:rPr>
              <w:t xml:space="preserve">درجة </w:t>
            </w:r>
            <w:r w:rsidR="00FD27D7">
              <w:rPr>
                <w:rFonts w:hint="cs"/>
                <w:spacing w:val="2"/>
                <w:position w:val="2"/>
                <w:sz w:val="20"/>
                <w:szCs w:val="20"/>
                <w:rtl/>
              </w:rPr>
              <w:t>غرباً</w:t>
            </w:r>
            <w:r w:rsidR="004B5386" w:rsidRPr="00BB2B70">
              <w:rPr>
                <w:spacing w:val="2"/>
                <w:position w:val="2"/>
                <w:sz w:val="20"/>
                <w:szCs w:val="20"/>
                <w:rtl/>
              </w:rPr>
              <w:t>؛</w:t>
            </w:r>
          </w:p>
          <w:p w14:paraId="10C1E85A" w14:textId="5ACB0BFC"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2F34D3">
              <w:rPr>
                <w:position w:val="2"/>
                <w:sz w:val="20"/>
                <w:szCs w:val="20"/>
                <w:rtl/>
                <w:lang w:bidi="ar-EG"/>
              </w:rPr>
              <w:sym w:font="Symbol" w:char="F0B7"/>
            </w:r>
            <w:r w:rsidRPr="002F34D3">
              <w:rPr>
                <w:position w:val="2"/>
                <w:sz w:val="20"/>
                <w:szCs w:val="20"/>
                <w:rtl/>
                <w:lang w:bidi="ar-EG"/>
              </w:rPr>
              <w:tab/>
            </w:r>
            <w:r w:rsidR="009646BA" w:rsidRPr="002F34D3">
              <w:rPr>
                <w:position w:val="2"/>
                <w:sz w:val="20"/>
                <w:szCs w:val="20"/>
                <w:rtl/>
                <w:lang w:bidi="ar-EG"/>
              </w:rPr>
              <w:t>تقليل</w:t>
            </w:r>
            <w:r w:rsidR="00B87EB5" w:rsidRPr="002F34D3">
              <w:rPr>
                <w:position w:val="2"/>
                <w:sz w:val="20"/>
                <w:szCs w:val="20"/>
                <w:rtl/>
                <w:lang w:bidi="ar-EG"/>
              </w:rPr>
              <w:t xml:space="preserve"> </w:t>
            </w:r>
            <w:r w:rsidR="009646BA" w:rsidRPr="002F34D3">
              <w:rPr>
                <w:position w:val="2"/>
                <w:sz w:val="20"/>
                <w:szCs w:val="20"/>
                <w:rtl/>
                <w:lang w:bidi="ar-EG"/>
              </w:rPr>
              <w:t>الفترة الزمنية</w:t>
            </w:r>
            <w:r w:rsidR="00B87EB5" w:rsidRPr="002F34D3">
              <w:rPr>
                <w:position w:val="2"/>
                <w:sz w:val="20"/>
                <w:szCs w:val="20"/>
                <w:rtl/>
                <w:lang w:bidi="ar-EG"/>
              </w:rPr>
              <w:t xml:space="preserve"> لبدء تشغيل الساتل البديل بثمانية أشهر </w:t>
            </w:r>
            <w:r w:rsidR="00A078A3" w:rsidRPr="002F34D3">
              <w:rPr>
                <w:position w:val="2"/>
                <w:sz w:val="20"/>
                <w:szCs w:val="20"/>
                <w:rtl/>
                <w:lang w:bidi="ar-EG"/>
              </w:rPr>
              <w:t>مقارنة</w:t>
            </w:r>
            <w:r w:rsidR="00317500">
              <w:rPr>
                <w:rFonts w:hint="cs"/>
                <w:position w:val="2"/>
                <w:sz w:val="20"/>
                <w:szCs w:val="20"/>
                <w:rtl/>
                <w:lang w:bidi="ar-EG"/>
              </w:rPr>
              <w:t>ً</w:t>
            </w:r>
            <w:r w:rsidR="00B87EB5" w:rsidRPr="002F34D3">
              <w:rPr>
                <w:position w:val="2"/>
                <w:sz w:val="20"/>
                <w:szCs w:val="20"/>
                <w:rtl/>
                <w:lang w:bidi="ar-EG"/>
              </w:rPr>
              <w:t xml:space="preserve"> </w:t>
            </w:r>
            <w:r w:rsidR="003B41E6" w:rsidRPr="002F34D3">
              <w:rPr>
                <w:position w:val="2"/>
                <w:sz w:val="20"/>
                <w:szCs w:val="20"/>
                <w:rtl/>
                <w:lang w:bidi="ar-EG"/>
              </w:rPr>
              <w:t>بالجدول الزمني السابق</w:t>
            </w:r>
            <w:r w:rsidR="00B87EB5" w:rsidRPr="002F34D3">
              <w:rPr>
                <w:position w:val="2"/>
                <w:sz w:val="20"/>
                <w:szCs w:val="20"/>
                <w:rtl/>
                <w:lang w:bidi="ar-EG"/>
              </w:rPr>
              <w:t xml:space="preserve"> </w:t>
            </w:r>
            <w:r w:rsidR="003B41E6" w:rsidRPr="002F34D3">
              <w:rPr>
                <w:position w:val="2"/>
                <w:sz w:val="20"/>
                <w:szCs w:val="20"/>
                <w:rtl/>
                <w:lang w:bidi="ar-EG"/>
              </w:rPr>
              <w:t>الذي قدمته</w:t>
            </w:r>
            <w:r w:rsidR="009646BA" w:rsidRPr="002F34D3">
              <w:rPr>
                <w:position w:val="2"/>
                <w:sz w:val="20"/>
                <w:szCs w:val="20"/>
                <w:rtl/>
                <w:lang w:bidi="ar-EG"/>
              </w:rPr>
              <w:t xml:space="preserve"> الإدارة</w:t>
            </w:r>
            <w:r w:rsidR="00B87EB5" w:rsidRPr="002F34D3">
              <w:rPr>
                <w:position w:val="2"/>
                <w:sz w:val="20"/>
                <w:szCs w:val="20"/>
                <w:rtl/>
                <w:lang w:bidi="ar-EG"/>
              </w:rPr>
              <w:t xml:space="preserve"> إلى الاجتماعين الثامن والثمانين </w:t>
            </w:r>
            <w:r w:rsidR="00A078A3" w:rsidRPr="002F34D3">
              <w:rPr>
                <w:position w:val="2"/>
                <w:sz w:val="20"/>
                <w:szCs w:val="20"/>
                <w:rtl/>
                <w:lang w:bidi="ar-EG"/>
              </w:rPr>
              <w:t>والتاسع والثمانين للجنة.</w:t>
            </w:r>
          </w:p>
          <w:p w14:paraId="7BEE5B93" w14:textId="0991762E" w:rsidR="00F45805" w:rsidRPr="004B6E32" w:rsidRDefault="005474C8" w:rsidP="00E1257F">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spacing w:val="-2"/>
                <w:position w:val="2"/>
                <w:sz w:val="20"/>
                <w:szCs w:val="20"/>
                <w:rtl/>
                <w:lang w:val="en-CA" w:eastAsia="zh-CN"/>
              </w:rPr>
            </w:pPr>
            <w:r w:rsidRPr="004B6E32">
              <w:rPr>
                <w:rFonts w:eastAsiaTheme="minorEastAsia"/>
                <w:color w:val="000000"/>
                <w:spacing w:val="-2"/>
                <w:position w:val="2"/>
                <w:sz w:val="20"/>
                <w:szCs w:val="20"/>
                <w:rtl/>
                <w:lang w:val="en-CA" w:eastAsia="zh-CN" w:bidi="ar-EG"/>
              </w:rPr>
              <w:t>وعلاوة</w:t>
            </w:r>
            <w:r w:rsidR="00E14B68" w:rsidRPr="004B6E32">
              <w:rPr>
                <w:rFonts w:eastAsiaTheme="minorEastAsia" w:hint="cs"/>
                <w:color w:val="000000"/>
                <w:spacing w:val="-2"/>
                <w:position w:val="2"/>
                <w:sz w:val="20"/>
                <w:szCs w:val="20"/>
                <w:rtl/>
                <w:lang w:val="en-CA" w:eastAsia="zh-CN" w:bidi="ar-EG"/>
              </w:rPr>
              <w:t>ً</w:t>
            </w:r>
            <w:r w:rsidRPr="004B6E32">
              <w:rPr>
                <w:rFonts w:eastAsiaTheme="minorEastAsia"/>
                <w:color w:val="000000"/>
                <w:spacing w:val="-2"/>
                <w:position w:val="2"/>
                <w:sz w:val="20"/>
                <w:szCs w:val="20"/>
                <w:rtl/>
                <w:lang w:val="en-CA" w:eastAsia="zh-CN" w:bidi="ar-EG"/>
              </w:rPr>
              <w:t xml:space="preserve"> على ذلك، اعترفت اللجنة بالجهود التي تبذلها إدارة بابوا غينيا الجديدة لإيجاد ساتل مؤقت للوفاء بالتزاماتها التنظيمية فيما يتعلق بإعادة وضع تخصيصات تردد الشبكة الساتلية </w:t>
            </w:r>
            <w:r w:rsidRPr="004B6E32">
              <w:rPr>
                <w:rFonts w:eastAsiaTheme="minorEastAsia"/>
                <w:color w:val="000000"/>
                <w:spacing w:val="-2"/>
                <w:position w:val="2"/>
                <w:sz w:val="20"/>
                <w:szCs w:val="20"/>
                <w:lang w:val="en-GB" w:eastAsia="zh-CN" w:bidi="ar-EG"/>
              </w:rPr>
              <w:t>NEW</w:t>
            </w:r>
            <w:r w:rsidR="00262ACE" w:rsidRPr="004B6E32">
              <w:rPr>
                <w:rFonts w:eastAsiaTheme="minorEastAsia"/>
                <w:color w:val="000000"/>
                <w:spacing w:val="-2"/>
                <w:position w:val="2"/>
                <w:sz w:val="20"/>
                <w:szCs w:val="20"/>
                <w:lang w:val="en-GB" w:eastAsia="zh-CN" w:bidi="ar-EG"/>
              </w:rPr>
              <w:t> </w:t>
            </w:r>
            <w:r w:rsidRPr="004B6E32">
              <w:rPr>
                <w:rFonts w:eastAsiaTheme="minorEastAsia"/>
                <w:color w:val="000000"/>
                <w:spacing w:val="-2"/>
                <w:position w:val="2"/>
                <w:sz w:val="20"/>
                <w:szCs w:val="20"/>
                <w:lang w:val="en-GB" w:eastAsia="zh-CN" w:bidi="ar-EG"/>
              </w:rPr>
              <w:t>DAWN</w:t>
            </w:r>
            <w:r w:rsidR="002E0357" w:rsidRPr="004B6E32">
              <w:rPr>
                <w:rFonts w:eastAsiaTheme="minorEastAsia"/>
                <w:color w:val="000000"/>
                <w:spacing w:val="-2"/>
                <w:position w:val="2"/>
                <w:sz w:val="20"/>
                <w:szCs w:val="20"/>
                <w:lang w:val="en-GB" w:eastAsia="zh-CN" w:bidi="ar-EG"/>
              </w:rPr>
              <w:t> </w:t>
            </w:r>
            <w:r w:rsidRPr="004B6E32">
              <w:rPr>
                <w:rFonts w:eastAsiaTheme="minorEastAsia"/>
                <w:color w:val="000000"/>
                <w:spacing w:val="-2"/>
                <w:position w:val="2"/>
                <w:sz w:val="20"/>
                <w:szCs w:val="20"/>
                <w:lang w:val="en-GB" w:eastAsia="zh-CN" w:bidi="ar-EG"/>
              </w:rPr>
              <w:t>25</w:t>
            </w:r>
            <w:r w:rsidRPr="004B6E32">
              <w:rPr>
                <w:rFonts w:eastAsiaTheme="minorEastAsia"/>
                <w:color w:val="000000"/>
                <w:spacing w:val="-2"/>
                <w:position w:val="2"/>
                <w:sz w:val="20"/>
                <w:szCs w:val="20"/>
                <w:rtl/>
                <w:lang w:val="en-CA" w:eastAsia="zh-CN" w:bidi="ar-EG"/>
              </w:rPr>
              <w:t xml:space="preserve"> في الخدمة. </w:t>
            </w:r>
            <w:r w:rsidR="00F21BE3" w:rsidRPr="004B6E32">
              <w:rPr>
                <w:rFonts w:eastAsiaTheme="minorEastAsia" w:hint="cs"/>
                <w:color w:val="000000"/>
                <w:spacing w:val="-2"/>
                <w:position w:val="2"/>
                <w:sz w:val="20"/>
                <w:szCs w:val="20"/>
                <w:rtl/>
                <w:lang w:val="en-CA" w:eastAsia="zh-CN" w:bidi="ar-EG"/>
              </w:rPr>
              <w:t>واستناداً</w:t>
            </w:r>
            <w:r w:rsidRPr="004B6E32">
              <w:rPr>
                <w:rFonts w:eastAsiaTheme="minorEastAsia"/>
                <w:color w:val="000000"/>
                <w:spacing w:val="-2"/>
                <w:position w:val="2"/>
                <w:sz w:val="20"/>
                <w:szCs w:val="20"/>
                <w:rtl/>
                <w:lang w:val="en-CA" w:eastAsia="zh-CN" w:bidi="ar-EG"/>
              </w:rPr>
              <w:t xml:space="preserve"> إلى المعلومات المقدمة، خلصت اللجنة إلى أن الحالة استوفت جميع الشروط </w:t>
            </w:r>
            <w:r w:rsidR="005F390B" w:rsidRPr="004B6E32">
              <w:rPr>
                <w:rFonts w:eastAsiaTheme="minorEastAsia"/>
                <w:color w:val="000000"/>
                <w:spacing w:val="-2"/>
                <w:position w:val="2"/>
                <w:sz w:val="20"/>
                <w:szCs w:val="20"/>
                <w:rtl/>
                <w:lang w:val="en-CA" w:eastAsia="zh-CN" w:bidi="ar-EG"/>
              </w:rPr>
              <w:t>لتأهيلها كحالة</w:t>
            </w:r>
            <w:r w:rsidRPr="004B6E32">
              <w:rPr>
                <w:rFonts w:eastAsiaTheme="minorEastAsia"/>
                <w:color w:val="000000"/>
                <w:spacing w:val="-2"/>
                <w:position w:val="2"/>
                <w:sz w:val="20"/>
                <w:szCs w:val="20"/>
                <w:rtl/>
                <w:lang w:val="en-CA" w:eastAsia="zh-CN" w:bidi="ar-EG"/>
              </w:rPr>
              <w:t xml:space="preserve"> </w:t>
            </w:r>
            <w:r w:rsidRPr="004B6E32">
              <w:rPr>
                <w:rFonts w:eastAsiaTheme="minorEastAsia"/>
                <w:i/>
                <w:iCs/>
                <w:color w:val="000000"/>
                <w:spacing w:val="-2"/>
                <w:position w:val="2"/>
                <w:sz w:val="20"/>
                <w:szCs w:val="20"/>
                <w:rtl/>
                <w:lang w:val="en-CA" w:eastAsia="zh-CN" w:bidi="ar-EG"/>
              </w:rPr>
              <w:t>ظروف قاهرة</w:t>
            </w:r>
            <w:r w:rsidRPr="004B6E32">
              <w:rPr>
                <w:rFonts w:eastAsiaTheme="minorEastAsia"/>
                <w:color w:val="000000"/>
                <w:spacing w:val="-2"/>
                <w:position w:val="2"/>
                <w:sz w:val="20"/>
                <w:szCs w:val="20"/>
                <w:rtl/>
                <w:lang w:val="en-CA" w:eastAsia="zh-CN" w:bidi="ar-EG"/>
              </w:rPr>
              <w:t>. وبناء</w:t>
            </w:r>
            <w:r w:rsidR="000112C1" w:rsidRPr="004B6E32">
              <w:rPr>
                <w:rFonts w:eastAsiaTheme="minorEastAsia" w:hint="cs"/>
                <w:color w:val="000000"/>
                <w:spacing w:val="-2"/>
                <w:position w:val="2"/>
                <w:sz w:val="20"/>
                <w:szCs w:val="20"/>
                <w:rtl/>
                <w:lang w:val="en-CA" w:eastAsia="zh-CN" w:bidi="ar-EG"/>
              </w:rPr>
              <w:t>ً</w:t>
            </w:r>
            <w:r w:rsidRPr="004B6E32">
              <w:rPr>
                <w:rFonts w:eastAsiaTheme="minorEastAsia"/>
                <w:color w:val="000000"/>
                <w:spacing w:val="-2"/>
                <w:position w:val="2"/>
                <w:sz w:val="20"/>
                <w:szCs w:val="20"/>
                <w:rtl/>
                <w:lang w:val="en-CA" w:eastAsia="zh-CN" w:bidi="ar-EG"/>
              </w:rPr>
              <w:t xml:space="preserve"> على ذل</w:t>
            </w:r>
            <w:r w:rsidR="00561BE3" w:rsidRPr="004B6E32">
              <w:rPr>
                <w:rFonts w:eastAsiaTheme="minorEastAsia"/>
                <w:color w:val="000000"/>
                <w:spacing w:val="-2"/>
                <w:position w:val="2"/>
                <w:sz w:val="20"/>
                <w:szCs w:val="20"/>
                <w:rtl/>
                <w:lang w:val="en-CA" w:eastAsia="zh-CN" w:bidi="ar-EG"/>
              </w:rPr>
              <w:t>ك</w:t>
            </w:r>
            <w:r w:rsidRPr="004B6E32">
              <w:rPr>
                <w:rFonts w:eastAsiaTheme="minorEastAsia"/>
                <w:color w:val="000000"/>
                <w:spacing w:val="-2"/>
                <w:position w:val="2"/>
                <w:sz w:val="20"/>
                <w:szCs w:val="20"/>
                <w:rtl/>
                <w:lang w:val="en-CA" w:eastAsia="zh-CN" w:bidi="ar-EG"/>
              </w:rPr>
              <w:t>، قررت اللجنة الموافقة على طلب إدارة بابوا غينيا الجديدة بمنح</w:t>
            </w:r>
            <w:r w:rsidR="00561BE3" w:rsidRPr="004B6E32">
              <w:rPr>
                <w:rFonts w:eastAsiaTheme="minorEastAsia"/>
                <w:color w:val="000000"/>
                <w:spacing w:val="-2"/>
                <w:position w:val="2"/>
                <w:sz w:val="20"/>
                <w:szCs w:val="20"/>
                <w:rtl/>
                <w:lang w:val="en-CA" w:eastAsia="zh-CN"/>
              </w:rPr>
              <w:t>ها</w:t>
            </w:r>
            <w:r w:rsidRPr="004B6E32">
              <w:rPr>
                <w:rFonts w:eastAsiaTheme="minorEastAsia"/>
                <w:color w:val="000000"/>
                <w:spacing w:val="-2"/>
                <w:position w:val="2"/>
                <w:sz w:val="20"/>
                <w:szCs w:val="20"/>
                <w:rtl/>
                <w:lang w:val="en-CA" w:eastAsia="zh-CN" w:bidi="ar-EG"/>
              </w:rPr>
              <w:t xml:space="preserve"> تمديد</w:t>
            </w:r>
            <w:r w:rsidR="00561BE3" w:rsidRPr="004B6E32">
              <w:rPr>
                <w:rFonts w:eastAsiaTheme="minorEastAsia"/>
                <w:color w:val="000000"/>
                <w:spacing w:val="-2"/>
                <w:position w:val="2"/>
                <w:sz w:val="20"/>
                <w:szCs w:val="20"/>
                <w:rtl/>
                <w:lang w:val="en-CA" w:eastAsia="zh-CN" w:bidi="ar-EG"/>
              </w:rPr>
              <w:t>اً</w:t>
            </w:r>
            <w:r w:rsidRPr="004B6E32">
              <w:rPr>
                <w:rFonts w:eastAsiaTheme="minorEastAsia"/>
                <w:color w:val="000000"/>
                <w:spacing w:val="-2"/>
                <w:position w:val="2"/>
                <w:sz w:val="20"/>
                <w:szCs w:val="20"/>
                <w:rtl/>
                <w:lang w:val="en-CA" w:eastAsia="zh-CN" w:bidi="ar-EG"/>
              </w:rPr>
              <w:t xml:space="preserve"> للمهلة التنظيمية لإعادة وضع تخصيصات تردد الشبكة الساتلية </w:t>
            </w:r>
            <w:r w:rsidRPr="004B6E32">
              <w:rPr>
                <w:rFonts w:eastAsiaTheme="minorEastAsia"/>
                <w:color w:val="000000"/>
                <w:spacing w:val="-2"/>
                <w:position w:val="2"/>
                <w:sz w:val="20"/>
                <w:szCs w:val="20"/>
                <w:lang w:val="en-GB" w:eastAsia="zh-CN" w:bidi="ar-EG"/>
              </w:rPr>
              <w:t>NEW DAWN 25</w:t>
            </w:r>
            <w:r w:rsidRPr="004B6E32">
              <w:rPr>
                <w:rFonts w:eastAsiaTheme="minorEastAsia"/>
                <w:color w:val="000000"/>
                <w:spacing w:val="-2"/>
                <w:position w:val="2"/>
                <w:sz w:val="20"/>
                <w:szCs w:val="20"/>
                <w:rtl/>
                <w:lang w:val="en-CA" w:eastAsia="zh-CN" w:bidi="ar-EG"/>
              </w:rPr>
              <w:t xml:space="preserve"> في الخدمة في النطاقين </w:t>
            </w:r>
            <w:r w:rsidRPr="004B6E32">
              <w:rPr>
                <w:rFonts w:eastAsiaTheme="minorEastAsia"/>
                <w:color w:val="000000"/>
                <w:spacing w:val="-2"/>
                <w:position w:val="2"/>
                <w:sz w:val="20"/>
                <w:szCs w:val="20"/>
                <w:lang w:val="en-CA" w:eastAsia="zh-CN" w:bidi="ar-EG"/>
              </w:rPr>
              <w:t>GHz</w:t>
            </w:r>
            <w:r w:rsidR="004B6E32" w:rsidRPr="004B6E32">
              <w:rPr>
                <w:rFonts w:eastAsiaTheme="minorEastAsia"/>
                <w:color w:val="000000"/>
                <w:spacing w:val="-2"/>
                <w:position w:val="2"/>
                <w:sz w:val="20"/>
                <w:szCs w:val="20"/>
                <w:lang w:val="en-CA" w:eastAsia="zh-CN" w:bidi="ar-EG"/>
              </w:rPr>
              <w:t> </w:t>
            </w:r>
            <w:r w:rsidRPr="004B6E32">
              <w:rPr>
                <w:rFonts w:eastAsiaTheme="minorEastAsia"/>
                <w:color w:val="000000"/>
                <w:spacing w:val="-2"/>
                <w:position w:val="2"/>
                <w:sz w:val="20"/>
                <w:szCs w:val="20"/>
                <w:lang w:val="en-CA" w:eastAsia="zh-CN" w:bidi="ar-EG"/>
              </w:rPr>
              <w:t xml:space="preserve">20,2 </w:t>
            </w:r>
            <w:r w:rsidR="004B6E32" w:rsidRPr="004B6E32">
              <w:rPr>
                <w:rFonts w:eastAsiaTheme="minorEastAsia"/>
                <w:color w:val="000000"/>
                <w:spacing w:val="-2"/>
                <w:position w:val="2"/>
                <w:sz w:val="20"/>
                <w:szCs w:val="20"/>
                <w:lang w:val="en-CA" w:eastAsia="zh-CN" w:bidi="ar-EG"/>
              </w:rPr>
              <w:noBreakHyphen/>
            </w:r>
            <w:r w:rsidRPr="004B6E32">
              <w:rPr>
                <w:rFonts w:eastAsiaTheme="minorEastAsia"/>
                <w:color w:val="000000"/>
                <w:spacing w:val="-2"/>
                <w:position w:val="2"/>
                <w:sz w:val="20"/>
                <w:szCs w:val="20"/>
                <w:lang w:val="en-CA" w:eastAsia="zh-CN" w:bidi="ar-EG"/>
              </w:rPr>
              <w:t xml:space="preserve"> 19,7</w:t>
            </w:r>
            <w:r w:rsidRPr="004B6E32">
              <w:rPr>
                <w:rFonts w:eastAsiaTheme="minorEastAsia"/>
                <w:color w:val="000000"/>
                <w:spacing w:val="-2"/>
                <w:position w:val="2"/>
                <w:sz w:val="20"/>
                <w:szCs w:val="20"/>
                <w:rtl/>
                <w:lang w:val="en-CA" w:eastAsia="zh-CN" w:bidi="ar-EG"/>
              </w:rPr>
              <w:t xml:space="preserve"> و</w:t>
            </w:r>
            <w:r w:rsidRPr="004B6E32">
              <w:rPr>
                <w:rFonts w:eastAsiaTheme="minorEastAsia"/>
                <w:color w:val="000000"/>
                <w:spacing w:val="-2"/>
                <w:position w:val="2"/>
                <w:sz w:val="20"/>
                <w:szCs w:val="20"/>
                <w:lang w:val="en-CA" w:eastAsia="zh-CN" w:bidi="ar-EG"/>
              </w:rPr>
              <w:t>GHz</w:t>
            </w:r>
            <w:r w:rsidR="004B6E32" w:rsidRPr="004B6E32">
              <w:rPr>
                <w:rFonts w:eastAsiaTheme="minorEastAsia"/>
                <w:color w:val="000000"/>
                <w:spacing w:val="-2"/>
                <w:position w:val="2"/>
                <w:sz w:val="20"/>
                <w:szCs w:val="20"/>
                <w:lang w:val="en-CA" w:eastAsia="zh-CN" w:bidi="ar-EG"/>
              </w:rPr>
              <w:t> </w:t>
            </w:r>
            <w:r w:rsidRPr="004B6E32">
              <w:rPr>
                <w:rFonts w:eastAsiaTheme="minorEastAsia"/>
                <w:color w:val="000000"/>
                <w:spacing w:val="-2"/>
                <w:position w:val="2"/>
                <w:sz w:val="20"/>
                <w:szCs w:val="20"/>
                <w:lang w:val="en-CA" w:eastAsia="zh-CN" w:bidi="ar-EG"/>
              </w:rPr>
              <w:t xml:space="preserve">30,0 </w:t>
            </w:r>
            <w:r w:rsidR="004B6E32" w:rsidRPr="004B6E32">
              <w:rPr>
                <w:rFonts w:eastAsiaTheme="minorEastAsia"/>
                <w:color w:val="000000"/>
                <w:spacing w:val="-2"/>
                <w:position w:val="2"/>
                <w:sz w:val="20"/>
                <w:szCs w:val="20"/>
                <w:lang w:val="en-CA" w:eastAsia="zh-CN" w:bidi="ar-EG"/>
              </w:rPr>
              <w:noBreakHyphen/>
            </w:r>
            <w:r w:rsidRPr="004B6E32">
              <w:rPr>
                <w:rFonts w:eastAsiaTheme="minorEastAsia"/>
                <w:color w:val="000000"/>
                <w:spacing w:val="-2"/>
                <w:position w:val="2"/>
                <w:sz w:val="20"/>
                <w:szCs w:val="20"/>
                <w:lang w:val="en-CA" w:eastAsia="zh-CN" w:bidi="ar-EG"/>
              </w:rPr>
              <w:t xml:space="preserve"> 29,5</w:t>
            </w:r>
            <w:r w:rsidRPr="004B6E32">
              <w:rPr>
                <w:rFonts w:eastAsiaTheme="minorEastAsia"/>
                <w:color w:val="000000"/>
                <w:spacing w:val="-2"/>
                <w:position w:val="2"/>
                <w:sz w:val="20"/>
                <w:szCs w:val="20"/>
                <w:rtl/>
                <w:lang w:val="en-CA" w:eastAsia="zh-CN" w:bidi="ar-EG"/>
              </w:rPr>
              <w:t xml:space="preserve"> حتى </w:t>
            </w:r>
            <w:r w:rsidRPr="004B6E32">
              <w:rPr>
                <w:rFonts w:eastAsiaTheme="minorEastAsia"/>
                <w:color w:val="000000"/>
                <w:spacing w:val="-2"/>
                <w:position w:val="2"/>
                <w:sz w:val="20"/>
                <w:szCs w:val="20"/>
                <w:lang w:val="en-CA" w:eastAsia="zh-CN" w:bidi="ar-EG"/>
              </w:rPr>
              <w:t>28</w:t>
            </w:r>
            <w:r w:rsidRPr="004B6E32">
              <w:rPr>
                <w:rFonts w:eastAsiaTheme="minorEastAsia"/>
                <w:color w:val="000000"/>
                <w:spacing w:val="-2"/>
                <w:position w:val="2"/>
                <w:sz w:val="20"/>
                <w:szCs w:val="20"/>
                <w:rtl/>
                <w:lang w:val="en-CA" w:eastAsia="zh-CN" w:bidi="ar-EG"/>
              </w:rPr>
              <w:t xml:space="preserve"> أبريل </w:t>
            </w:r>
            <w:r w:rsidRPr="004B6E32">
              <w:rPr>
                <w:rFonts w:eastAsiaTheme="minorEastAsia"/>
                <w:color w:val="000000"/>
                <w:spacing w:val="-2"/>
                <w:position w:val="2"/>
                <w:sz w:val="20"/>
                <w:szCs w:val="20"/>
                <w:lang w:val="en-CA" w:eastAsia="zh-CN" w:bidi="ar-EG"/>
              </w:rPr>
              <w:t>2024</w:t>
            </w:r>
            <w:r w:rsidRPr="004B6E32">
              <w:rPr>
                <w:rFonts w:eastAsiaTheme="minorEastAsia"/>
                <w:color w:val="000000"/>
                <w:spacing w:val="-2"/>
                <w:position w:val="2"/>
                <w:sz w:val="20"/>
                <w:szCs w:val="20"/>
                <w:rtl/>
                <w:lang w:val="en-CA" w:eastAsia="zh-CN" w:bidi="ar-EG"/>
              </w:rPr>
              <w:t>.</w:t>
            </w:r>
            <w:r w:rsidR="00561BE3" w:rsidRPr="004B6E32">
              <w:rPr>
                <w:rFonts w:eastAsiaTheme="minorEastAsia"/>
                <w:color w:val="000000"/>
                <w:spacing w:val="-2"/>
                <w:position w:val="2"/>
                <w:sz w:val="20"/>
                <w:szCs w:val="20"/>
                <w:rtl/>
                <w:lang w:val="en-CA" w:eastAsia="zh-CN"/>
              </w:rPr>
              <w:t xml:space="preserve"> وشجعت اللجنة إدارة بابوا الجديدة على بذل كل الجهود</w:t>
            </w:r>
            <w:r w:rsidR="005F390B" w:rsidRPr="004B6E32">
              <w:rPr>
                <w:rFonts w:eastAsiaTheme="minorEastAsia"/>
                <w:color w:val="000000"/>
                <w:spacing w:val="-2"/>
                <w:position w:val="2"/>
                <w:sz w:val="20"/>
                <w:szCs w:val="20"/>
                <w:rtl/>
                <w:lang w:val="en-CA" w:eastAsia="zh-CN"/>
              </w:rPr>
              <w:t xml:space="preserve"> اللازمة</w:t>
            </w:r>
            <w:r w:rsidR="00561BE3" w:rsidRPr="004B6E32">
              <w:rPr>
                <w:rFonts w:eastAsiaTheme="minorEastAsia"/>
                <w:color w:val="000000"/>
                <w:spacing w:val="-2"/>
                <w:position w:val="2"/>
                <w:sz w:val="20"/>
                <w:szCs w:val="20"/>
                <w:rtl/>
                <w:lang w:val="en-CA" w:eastAsia="zh-CN"/>
              </w:rPr>
              <w:t xml:space="preserve"> لمراقبة الجدول الزمني المخفض لتشغيل الساتل البديل.</w:t>
            </w:r>
          </w:p>
        </w:tc>
        <w:tc>
          <w:tcPr>
            <w:tcW w:w="2462" w:type="dxa"/>
          </w:tcPr>
          <w:p w14:paraId="023C085F" w14:textId="280DA056" w:rsidR="005057F4" w:rsidRPr="002F34D3" w:rsidRDefault="0009335F"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الأمين التنفيذي أن يحيط الإدارات المعنية علماً بهذه القرارات</w:t>
            </w:r>
            <w:r w:rsidRPr="002F34D3">
              <w:rPr>
                <w:position w:val="2"/>
                <w:sz w:val="20"/>
                <w:szCs w:val="20"/>
                <w:lang w:val="en-CA" w:eastAsia="zh-CN"/>
              </w:rPr>
              <w:t>.</w:t>
            </w:r>
          </w:p>
        </w:tc>
      </w:tr>
      <w:tr w:rsidR="005057F4" w:rsidRPr="002F34D3" w14:paraId="35E1285F" w14:textId="77777777" w:rsidTr="00C83F89">
        <w:trPr>
          <w:trHeight w:val="6381"/>
          <w:jc w:val="center"/>
        </w:trPr>
        <w:tc>
          <w:tcPr>
            <w:cnfStyle w:val="001000000000" w:firstRow="0" w:lastRow="0" w:firstColumn="1" w:lastColumn="0" w:oddVBand="0" w:evenVBand="0" w:oddHBand="0" w:evenHBand="0" w:firstRowFirstColumn="0" w:firstRowLastColumn="0" w:lastRowFirstColumn="0" w:lastRowLastColumn="0"/>
            <w:tcW w:w="732" w:type="dxa"/>
          </w:tcPr>
          <w:p w14:paraId="170176FD" w14:textId="63CF279D" w:rsidR="005057F4" w:rsidRPr="002F34D3" w:rsidRDefault="005057F4"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lang w:val="en-CA" w:eastAsia="zh-CN"/>
              </w:rPr>
              <w:lastRenderedPageBreak/>
              <w:t>4.5</w:t>
            </w:r>
          </w:p>
        </w:tc>
        <w:tc>
          <w:tcPr>
            <w:tcW w:w="4181" w:type="dxa"/>
          </w:tcPr>
          <w:p w14:paraId="2E3E9769" w14:textId="7674DB26" w:rsidR="005057F4" w:rsidRPr="00A71C40" w:rsidRDefault="005057F4"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rtl/>
                <w:lang w:eastAsia="zh-CN"/>
              </w:rPr>
            </w:pPr>
            <w:r w:rsidRPr="00A71C40">
              <w:rPr>
                <w:rFonts w:eastAsiaTheme="minorEastAsia"/>
                <w:color w:val="000000"/>
                <w:position w:val="2"/>
                <w:sz w:val="20"/>
                <w:szCs w:val="20"/>
                <w:rtl/>
                <w:lang w:eastAsia="zh-CN"/>
              </w:rPr>
              <w:t xml:space="preserve">تبليغ مقدم من إدارة فرنسا تطلب فيه تمديداً للمهلة التنظيمية لوضع تخصيصات تردد الشبكة الساتلية </w:t>
            </w:r>
            <w:r w:rsidRPr="00A71C40">
              <w:rPr>
                <w:rFonts w:eastAsiaTheme="minorEastAsia"/>
                <w:color w:val="000000"/>
                <w:position w:val="2"/>
                <w:sz w:val="20"/>
                <w:szCs w:val="20"/>
                <w:lang w:eastAsia="zh-CN"/>
              </w:rPr>
              <w:t>AST</w:t>
            </w:r>
            <w:r w:rsidR="00A71C40" w:rsidRPr="00A71C40">
              <w:rPr>
                <w:rFonts w:eastAsiaTheme="minorEastAsia"/>
                <w:color w:val="000000"/>
                <w:position w:val="2"/>
                <w:sz w:val="20"/>
                <w:szCs w:val="20"/>
                <w:lang w:eastAsia="zh-CN"/>
              </w:rPr>
              <w:noBreakHyphen/>
            </w:r>
            <w:r w:rsidRPr="00A71C40">
              <w:rPr>
                <w:rFonts w:eastAsiaTheme="minorEastAsia"/>
                <w:color w:val="000000"/>
                <w:position w:val="2"/>
                <w:sz w:val="20"/>
                <w:szCs w:val="20"/>
                <w:lang w:eastAsia="zh-CN"/>
              </w:rPr>
              <w:t>NG-NC-QV</w:t>
            </w:r>
            <w:r w:rsidRPr="00A71C40">
              <w:rPr>
                <w:rFonts w:eastAsiaTheme="minorEastAsia"/>
                <w:color w:val="000000"/>
                <w:position w:val="2"/>
                <w:sz w:val="20"/>
                <w:szCs w:val="20"/>
                <w:rtl/>
                <w:lang w:eastAsia="zh-CN"/>
              </w:rPr>
              <w:t xml:space="preserve"> (غير مستقرة بالنسبة إلى الأرض) في الخدمة</w:t>
            </w:r>
            <w:r w:rsidR="006A3986" w:rsidRPr="00A71C40">
              <w:rPr>
                <w:rFonts w:eastAsiaTheme="minorEastAsia"/>
                <w:color w:val="000000"/>
                <w:position w:val="2"/>
                <w:sz w:val="20"/>
                <w:szCs w:val="20"/>
                <w:lang w:eastAsia="zh-CN"/>
              </w:rPr>
              <w:br/>
            </w:r>
            <w:hyperlink r:id="rId38" w:history="1">
              <w:r w:rsidR="006A3986" w:rsidRPr="00A71C40">
                <w:rPr>
                  <w:rStyle w:val="Hyperlink"/>
                  <w:rFonts w:eastAsiaTheme="minorEastAsia"/>
                  <w:position w:val="2"/>
                  <w:sz w:val="20"/>
                  <w:szCs w:val="20"/>
                  <w:lang w:val="en-GB" w:eastAsia="zh-CN"/>
                </w:rPr>
                <w:t>RRB22-2/13(Rev.1)</w:t>
              </w:r>
            </w:hyperlink>
          </w:p>
        </w:tc>
        <w:tc>
          <w:tcPr>
            <w:tcW w:w="6897" w:type="dxa"/>
          </w:tcPr>
          <w:p w14:paraId="5C72801A" w14:textId="6B7AA4DC" w:rsidR="00F45805" w:rsidRPr="002F34D3" w:rsidRDefault="000E6ED0" w:rsidP="000132EC">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rtl/>
                <w:lang w:val="en-CA" w:eastAsia="zh-CN"/>
              </w:rPr>
            </w:pPr>
            <w:r w:rsidRPr="002F34D3">
              <w:rPr>
                <w:rFonts w:eastAsiaTheme="minorEastAsia"/>
                <w:color w:val="000000"/>
                <w:position w:val="2"/>
                <w:sz w:val="20"/>
                <w:szCs w:val="20"/>
                <w:rtl/>
                <w:lang w:val="en-CA" w:eastAsia="zh-CN"/>
              </w:rPr>
              <w:t xml:space="preserve">نظرت اللجنة بالتفصيل في طلب إدارة فرنسا الوارد في الوثيقة </w:t>
            </w:r>
            <w:r w:rsidRPr="002F34D3">
              <w:rPr>
                <w:rFonts w:eastAsiaTheme="minorEastAsia"/>
                <w:color w:val="000000"/>
                <w:position w:val="2"/>
                <w:sz w:val="20"/>
                <w:szCs w:val="20"/>
                <w:lang w:val="en-CA" w:eastAsia="zh-CN"/>
              </w:rPr>
              <w:t>RRB22-2/13(Rev.1)</w:t>
            </w:r>
            <w:r w:rsidRPr="002F34D3">
              <w:rPr>
                <w:rFonts w:eastAsiaTheme="minorEastAsia"/>
                <w:color w:val="000000"/>
                <w:position w:val="2"/>
                <w:sz w:val="20"/>
                <w:szCs w:val="20"/>
                <w:rtl/>
                <w:lang w:val="en-CA" w:eastAsia="zh-CN"/>
              </w:rPr>
              <w:t xml:space="preserve"> وشكرت الإدارة على المعلومات التفصيلية المقدمة دعماً لطلبها.</w:t>
            </w:r>
            <w:r w:rsidR="00344AAC" w:rsidRPr="002F34D3">
              <w:rPr>
                <w:rFonts w:eastAsiaTheme="minorEastAsia"/>
                <w:color w:val="000000"/>
                <w:position w:val="2"/>
                <w:sz w:val="20"/>
                <w:szCs w:val="20"/>
                <w:rtl/>
                <w:lang w:val="en-CA" w:eastAsia="zh-CN"/>
              </w:rPr>
              <w:t xml:space="preserve"> وأخذت اللجنة علماً بما يلي:</w:t>
            </w:r>
          </w:p>
          <w:p w14:paraId="2B554C39" w14:textId="3C882500"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bidi="ar-EG"/>
              </w:rPr>
              <w:sym w:font="Symbol" w:char="F0B7"/>
            </w:r>
            <w:r w:rsidRPr="002F34D3">
              <w:rPr>
                <w:position w:val="2"/>
                <w:sz w:val="20"/>
                <w:szCs w:val="20"/>
                <w:rtl/>
                <w:lang w:bidi="ar-EG"/>
              </w:rPr>
              <w:tab/>
            </w:r>
            <w:r w:rsidR="00344AAC" w:rsidRPr="002F34D3">
              <w:rPr>
                <w:position w:val="2"/>
                <w:sz w:val="20"/>
                <w:szCs w:val="20"/>
                <w:rtl/>
                <w:lang w:bidi="ar-EG"/>
              </w:rPr>
              <w:t xml:space="preserve">الموعد النهائي التنظيمي لوضع تخصيصات التردد في نطاقات التردد الخاضعة للقرار </w:t>
            </w:r>
            <w:r w:rsidR="00344AAC" w:rsidRPr="002F34D3">
              <w:rPr>
                <w:b/>
                <w:bCs/>
                <w:position w:val="2"/>
                <w:sz w:val="20"/>
                <w:szCs w:val="20"/>
                <w:lang w:bidi="ar-EG"/>
              </w:rPr>
              <w:t>771 (WRC-19)</w:t>
            </w:r>
            <w:r w:rsidR="00344AAC" w:rsidRPr="002F34D3">
              <w:rPr>
                <w:position w:val="2"/>
                <w:sz w:val="20"/>
                <w:szCs w:val="20"/>
                <w:rtl/>
              </w:rPr>
              <w:t xml:space="preserve"> وهو </w:t>
            </w:r>
            <w:r w:rsidR="00344AAC" w:rsidRPr="002F34D3">
              <w:rPr>
                <w:position w:val="2"/>
                <w:sz w:val="20"/>
                <w:szCs w:val="20"/>
                <w:lang w:val="en-GB"/>
              </w:rPr>
              <w:t>23</w:t>
            </w:r>
            <w:r w:rsidR="00344AAC" w:rsidRPr="002F34D3">
              <w:rPr>
                <w:position w:val="2"/>
                <w:sz w:val="20"/>
                <w:szCs w:val="20"/>
                <w:rtl/>
                <w:lang w:val="en-GB"/>
              </w:rPr>
              <w:t xml:space="preserve"> نوفمبر </w:t>
            </w:r>
            <w:r w:rsidR="00344AAC" w:rsidRPr="002F34D3">
              <w:rPr>
                <w:position w:val="2"/>
                <w:sz w:val="20"/>
                <w:szCs w:val="20"/>
                <w:lang w:val="en-GB"/>
              </w:rPr>
              <w:t>2022</w:t>
            </w:r>
            <w:r w:rsidR="00344AAC" w:rsidRPr="002F34D3">
              <w:rPr>
                <w:position w:val="2"/>
                <w:sz w:val="20"/>
                <w:szCs w:val="20"/>
                <w:rtl/>
                <w:lang w:val="en-GB"/>
              </w:rPr>
              <w:t>؛</w:t>
            </w:r>
          </w:p>
          <w:p w14:paraId="0259FA8E" w14:textId="2664FD18"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344AAC" w:rsidRPr="002F34D3">
              <w:rPr>
                <w:position w:val="2"/>
                <w:sz w:val="20"/>
                <w:szCs w:val="20"/>
                <w:rtl/>
                <w:lang w:bidi="ar-EG"/>
              </w:rPr>
              <w:t>الانتهاء من إنشاء الساتل واختباره في</w:t>
            </w:r>
            <w:r w:rsidR="00344AAC" w:rsidRPr="002F34D3">
              <w:rPr>
                <w:position w:val="2"/>
                <w:sz w:val="20"/>
                <w:szCs w:val="20"/>
                <w:rtl/>
              </w:rPr>
              <w:t xml:space="preserve"> </w:t>
            </w:r>
            <w:r w:rsidR="00344AAC" w:rsidRPr="002F34D3">
              <w:rPr>
                <w:position w:val="2"/>
                <w:sz w:val="20"/>
                <w:szCs w:val="20"/>
                <w:lang w:val="en-GB"/>
              </w:rPr>
              <w:t>5</w:t>
            </w:r>
            <w:r w:rsidR="00344AAC" w:rsidRPr="002F34D3">
              <w:rPr>
                <w:position w:val="2"/>
                <w:sz w:val="20"/>
                <w:szCs w:val="20"/>
                <w:rtl/>
                <w:lang w:bidi="ar-EG"/>
              </w:rPr>
              <w:t xml:space="preserve"> أبريل </w:t>
            </w:r>
            <w:r w:rsidR="00344AAC" w:rsidRPr="002F34D3">
              <w:rPr>
                <w:position w:val="2"/>
                <w:sz w:val="20"/>
                <w:szCs w:val="20"/>
                <w:lang w:val="en-GB" w:bidi="ar-EG"/>
              </w:rPr>
              <w:t>2022</w:t>
            </w:r>
            <w:r w:rsidRPr="002F34D3">
              <w:rPr>
                <w:spacing w:val="-6"/>
                <w:position w:val="2"/>
                <w:sz w:val="20"/>
                <w:szCs w:val="20"/>
                <w:rtl/>
              </w:rPr>
              <w:t>؛</w:t>
            </w:r>
          </w:p>
          <w:p w14:paraId="50EDD6E0" w14:textId="0FB77ECC"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0A72A2" w:rsidRPr="002F34D3">
              <w:rPr>
                <w:position w:val="2"/>
                <w:sz w:val="20"/>
                <w:szCs w:val="20"/>
                <w:rtl/>
                <w:lang w:bidi="ar-EG"/>
              </w:rPr>
              <w:t xml:space="preserve">الجدول الزمني الأصلي المقرر لإطلاق الساتل وهو </w:t>
            </w:r>
            <w:r w:rsidR="000A72A2" w:rsidRPr="002F34D3">
              <w:rPr>
                <w:position w:val="2"/>
                <w:sz w:val="20"/>
                <w:szCs w:val="20"/>
                <w:lang w:val="en-GB" w:bidi="ar-EG"/>
              </w:rPr>
              <w:t>30-15</w:t>
            </w:r>
            <w:r w:rsidR="00344AAC" w:rsidRPr="002F34D3">
              <w:rPr>
                <w:position w:val="2"/>
                <w:sz w:val="20"/>
                <w:szCs w:val="20"/>
                <w:rtl/>
                <w:lang w:bidi="ar-EG"/>
              </w:rPr>
              <w:t xml:space="preserve"> </w:t>
            </w:r>
            <w:r w:rsidR="000A72A2" w:rsidRPr="002F34D3">
              <w:rPr>
                <w:position w:val="2"/>
                <w:sz w:val="20"/>
                <w:szCs w:val="20"/>
                <w:rtl/>
              </w:rPr>
              <w:t>أبريل</w:t>
            </w:r>
            <w:r w:rsidR="00454B7F" w:rsidRPr="002F34D3">
              <w:rPr>
                <w:position w:val="2"/>
                <w:sz w:val="20"/>
                <w:szCs w:val="20"/>
                <w:rtl/>
              </w:rPr>
              <w:t xml:space="preserve"> </w:t>
            </w:r>
            <w:r w:rsidR="00454B7F" w:rsidRPr="002F34D3">
              <w:rPr>
                <w:position w:val="2"/>
                <w:sz w:val="20"/>
                <w:szCs w:val="20"/>
                <w:lang w:val="en-GB"/>
              </w:rPr>
              <w:t>2022</w:t>
            </w:r>
            <w:r w:rsidR="000A72A2" w:rsidRPr="002F34D3">
              <w:rPr>
                <w:position w:val="2"/>
                <w:sz w:val="20"/>
                <w:szCs w:val="20"/>
                <w:rtl/>
              </w:rPr>
              <w:t xml:space="preserve"> مع</w:t>
            </w:r>
            <w:r w:rsidR="000A72A2" w:rsidRPr="002F34D3">
              <w:rPr>
                <w:position w:val="2"/>
                <w:sz w:val="20"/>
                <w:szCs w:val="20"/>
                <w:rtl/>
                <w:lang w:bidi="ar-EG"/>
              </w:rPr>
              <w:t xml:space="preserve"> </w:t>
            </w:r>
            <w:r w:rsidR="00344AAC" w:rsidRPr="002F34D3">
              <w:rPr>
                <w:position w:val="2"/>
                <w:sz w:val="20"/>
                <w:szCs w:val="20"/>
                <w:rtl/>
                <w:lang w:bidi="ar-EG"/>
              </w:rPr>
              <w:t xml:space="preserve">تحديد أربعة أشهر </w:t>
            </w:r>
            <w:r w:rsidR="0004061B" w:rsidRPr="002F34D3">
              <w:rPr>
                <w:position w:val="2"/>
                <w:sz w:val="20"/>
                <w:szCs w:val="20"/>
                <w:rtl/>
                <w:lang w:bidi="ar-EG"/>
              </w:rPr>
              <w:t>لرفع المدار</w:t>
            </w:r>
            <w:r w:rsidR="00344AAC" w:rsidRPr="002F34D3">
              <w:rPr>
                <w:position w:val="2"/>
                <w:sz w:val="20"/>
                <w:szCs w:val="20"/>
                <w:rtl/>
                <w:lang w:bidi="ar-EG"/>
              </w:rPr>
              <w:t xml:space="preserve"> باستخدام الدفع الكهربائي</w:t>
            </w:r>
            <w:r w:rsidR="000A72A2" w:rsidRPr="002F34D3">
              <w:rPr>
                <w:position w:val="2"/>
                <w:sz w:val="20"/>
                <w:szCs w:val="20"/>
                <w:rtl/>
                <w:lang w:bidi="ar-EG"/>
              </w:rPr>
              <w:t>؛</w:t>
            </w:r>
          </w:p>
          <w:p w14:paraId="4F593F8B" w14:textId="53F2068A"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E84BA3" w:rsidRPr="002F34D3">
              <w:rPr>
                <w:position w:val="2"/>
                <w:sz w:val="20"/>
                <w:szCs w:val="20"/>
                <w:rtl/>
                <w:lang w:bidi="ar-EG"/>
              </w:rPr>
              <w:t>أن</w:t>
            </w:r>
            <w:r w:rsidR="00EB172A" w:rsidRPr="002F34D3">
              <w:rPr>
                <w:position w:val="2"/>
                <w:sz w:val="20"/>
                <w:szCs w:val="20"/>
                <w:rtl/>
                <w:lang w:bidi="ar-EG"/>
              </w:rPr>
              <w:t xml:space="preserve"> الإدارة </w:t>
            </w:r>
            <w:r w:rsidR="00E84BA3" w:rsidRPr="002F34D3">
              <w:rPr>
                <w:position w:val="2"/>
                <w:sz w:val="20"/>
                <w:szCs w:val="20"/>
                <w:rtl/>
                <w:lang w:bidi="ar-EG"/>
              </w:rPr>
              <w:t xml:space="preserve">كانت ستتمكن </w:t>
            </w:r>
            <w:r w:rsidR="00252A00" w:rsidRPr="002F34D3">
              <w:rPr>
                <w:position w:val="2"/>
                <w:sz w:val="20"/>
                <w:szCs w:val="20"/>
                <w:rtl/>
                <w:lang w:bidi="ar-EG"/>
              </w:rPr>
              <w:t xml:space="preserve">من </w:t>
            </w:r>
            <w:r w:rsidR="00EB172A" w:rsidRPr="002F34D3">
              <w:rPr>
                <w:position w:val="2"/>
                <w:sz w:val="20"/>
                <w:szCs w:val="20"/>
                <w:rtl/>
                <w:lang w:bidi="ar-EG"/>
              </w:rPr>
              <w:t xml:space="preserve">الوفاء بالموعد النهائي التنظيمي لوضع تخصيصات تردد الشبكة الساتلية </w:t>
            </w:r>
            <w:r w:rsidR="00EB172A" w:rsidRPr="002F34D3">
              <w:rPr>
                <w:position w:val="2"/>
                <w:sz w:val="20"/>
                <w:szCs w:val="20"/>
                <w:lang w:val="en-GB" w:bidi="ar-EG"/>
              </w:rPr>
              <w:t>AST-NG-NC-QV</w:t>
            </w:r>
            <w:r w:rsidR="00EB172A" w:rsidRPr="002F34D3">
              <w:rPr>
                <w:position w:val="2"/>
                <w:sz w:val="20"/>
                <w:szCs w:val="20"/>
                <w:rtl/>
                <w:lang w:bidi="ar-EG"/>
              </w:rPr>
              <w:t xml:space="preserve"> في الخدمة في حال</w:t>
            </w:r>
            <w:r w:rsidR="00252A00" w:rsidRPr="002F34D3">
              <w:rPr>
                <w:position w:val="2"/>
                <w:sz w:val="20"/>
                <w:szCs w:val="20"/>
                <w:rtl/>
                <w:lang w:bidi="ar-EG"/>
              </w:rPr>
              <w:t>ة</w:t>
            </w:r>
            <w:r w:rsidR="00EB172A" w:rsidRPr="002F34D3">
              <w:rPr>
                <w:position w:val="2"/>
                <w:sz w:val="20"/>
                <w:szCs w:val="20"/>
                <w:rtl/>
                <w:lang w:bidi="ar-EG"/>
              </w:rPr>
              <w:t xml:space="preserve"> عدم إلغاء حدث الإطلاق بهامش احتياطي يبلغ ثلاثة أشهر؛</w:t>
            </w:r>
          </w:p>
          <w:p w14:paraId="2DE7A51E" w14:textId="413BFC91"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E84BA3" w:rsidRPr="002F34D3">
              <w:rPr>
                <w:position w:val="2"/>
                <w:sz w:val="20"/>
                <w:szCs w:val="20"/>
                <w:rtl/>
                <w:lang w:bidi="ar-EG"/>
              </w:rPr>
              <w:t xml:space="preserve">أن </w:t>
            </w:r>
            <w:r w:rsidR="00252A00" w:rsidRPr="002F34D3">
              <w:rPr>
                <w:position w:val="2"/>
                <w:sz w:val="20"/>
                <w:szCs w:val="20"/>
                <w:rtl/>
                <w:lang w:bidi="ar-EG"/>
              </w:rPr>
              <w:t xml:space="preserve">إلغاء إطلاق الساتل </w:t>
            </w:r>
            <w:r w:rsidR="00252A00" w:rsidRPr="002F34D3">
              <w:rPr>
                <w:position w:val="2"/>
                <w:sz w:val="20"/>
                <w:szCs w:val="20"/>
                <w:lang w:val="en-GB" w:bidi="ar-EG"/>
              </w:rPr>
              <w:t>OneWeb Gen 1</w:t>
            </w:r>
            <w:r w:rsidR="00252A00" w:rsidRPr="002F34D3">
              <w:rPr>
                <w:position w:val="2"/>
                <w:sz w:val="20"/>
                <w:szCs w:val="20"/>
                <w:rtl/>
                <w:lang w:bidi="ar-EG"/>
              </w:rPr>
              <w:t xml:space="preserve"> راجع إلى فرض عقوبات دولية غير متوقعة، مما جعل من المستحيل على الإدارة الوفاء بالتزاماتها التنظيمية؛</w:t>
            </w:r>
          </w:p>
          <w:p w14:paraId="2AB63FC6" w14:textId="18EEBAB2"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F34D3">
              <w:rPr>
                <w:position w:val="2"/>
                <w:sz w:val="20"/>
                <w:szCs w:val="20"/>
                <w:rtl/>
                <w:lang w:bidi="ar-EG"/>
              </w:rPr>
              <w:sym w:font="Symbol" w:char="F0B7"/>
            </w:r>
            <w:r w:rsidRPr="002F34D3">
              <w:rPr>
                <w:position w:val="2"/>
                <w:sz w:val="20"/>
                <w:szCs w:val="20"/>
                <w:rtl/>
                <w:lang w:bidi="ar-EG"/>
              </w:rPr>
              <w:tab/>
            </w:r>
            <w:r w:rsidR="00DC6E96" w:rsidRPr="002F34D3">
              <w:rPr>
                <w:position w:val="2"/>
                <w:sz w:val="20"/>
                <w:szCs w:val="20"/>
                <w:rtl/>
                <w:lang w:bidi="ar-EG"/>
              </w:rPr>
              <w:t xml:space="preserve">إبرام </w:t>
            </w:r>
            <w:r w:rsidR="00DC6E96" w:rsidRPr="002F34D3">
              <w:rPr>
                <w:spacing w:val="-6"/>
                <w:position w:val="2"/>
                <w:sz w:val="20"/>
                <w:szCs w:val="20"/>
                <w:rtl/>
              </w:rPr>
              <w:t xml:space="preserve">مشغّل الساتل لعقد مع مورّد إطلاق آخر </w:t>
            </w:r>
            <w:r w:rsidR="00FE6563" w:rsidRPr="002F34D3">
              <w:rPr>
                <w:spacing w:val="-6"/>
                <w:position w:val="2"/>
                <w:sz w:val="20"/>
                <w:szCs w:val="20"/>
                <w:rtl/>
              </w:rPr>
              <w:t>بموعد</w:t>
            </w:r>
            <w:r w:rsidR="00DC6E96" w:rsidRPr="002F34D3">
              <w:rPr>
                <w:spacing w:val="-6"/>
                <w:position w:val="2"/>
                <w:sz w:val="20"/>
                <w:szCs w:val="20"/>
                <w:rtl/>
              </w:rPr>
              <w:t xml:space="preserve"> إطلاق جديد </w:t>
            </w:r>
            <w:r w:rsidR="00FE6563" w:rsidRPr="002F34D3">
              <w:rPr>
                <w:spacing w:val="-6"/>
                <w:position w:val="2"/>
                <w:sz w:val="20"/>
                <w:szCs w:val="20"/>
                <w:rtl/>
              </w:rPr>
              <w:t>ليس قبل</w:t>
            </w:r>
            <w:r w:rsidR="00DC6E96" w:rsidRPr="002F34D3">
              <w:rPr>
                <w:spacing w:val="-6"/>
                <w:position w:val="2"/>
                <w:sz w:val="20"/>
                <w:szCs w:val="20"/>
                <w:rtl/>
              </w:rPr>
              <w:t xml:space="preserve"> أكتوبر </w:t>
            </w:r>
            <w:r w:rsidR="00DC6E96" w:rsidRPr="002F34D3">
              <w:rPr>
                <w:spacing w:val="-6"/>
                <w:position w:val="2"/>
                <w:sz w:val="20"/>
                <w:szCs w:val="20"/>
                <w:lang w:val="en-GB"/>
              </w:rPr>
              <w:t>2022</w:t>
            </w:r>
            <w:r w:rsidR="00FE6563" w:rsidRPr="002F34D3">
              <w:rPr>
                <w:spacing w:val="-6"/>
                <w:position w:val="2"/>
                <w:sz w:val="20"/>
                <w:szCs w:val="20"/>
                <w:rtl/>
                <w:lang w:val="en-GB"/>
              </w:rPr>
              <w:t>؛</w:t>
            </w:r>
          </w:p>
          <w:p w14:paraId="2CB95A89" w14:textId="3BF53CC0" w:rsidR="00F45805" w:rsidRPr="002F34D3" w:rsidRDefault="00F458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F241B9" w:rsidRPr="002F34D3">
              <w:rPr>
                <w:position w:val="2"/>
                <w:sz w:val="20"/>
                <w:szCs w:val="20"/>
                <w:rtl/>
              </w:rPr>
              <w:t>لم تستطع منح تمديدات للمهل التنظيمية بناءً على حالات طوارئ إضافية.</w:t>
            </w:r>
          </w:p>
          <w:p w14:paraId="32436645" w14:textId="19A67117" w:rsidR="00F45805" w:rsidRPr="002F34D3" w:rsidRDefault="009B70EA"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spacing w:val="2"/>
                <w:position w:val="2"/>
                <w:sz w:val="20"/>
                <w:szCs w:val="20"/>
                <w:rtl/>
                <w:lang w:val="en-GB" w:eastAsia="zh-CN"/>
              </w:rPr>
            </w:pPr>
            <w:r w:rsidRPr="002F34D3">
              <w:rPr>
                <w:spacing w:val="2"/>
                <w:position w:val="2"/>
                <w:sz w:val="20"/>
                <w:szCs w:val="20"/>
                <w:rtl/>
                <w:lang w:bidi="ar-EG"/>
              </w:rPr>
              <w:t xml:space="preserve">وبناءً على المعلومات المقدمة، خلصت اللجنة إلى أن الحالة تستوفي جميع الشروط </w:t>
            </w:r>
            <w:r w:rsidR="00E652EC" w:rsidRPr="002F34D3">
              <w:rPr>
                <w:spacing w:val="2"/>
                <w:position w:val="2"/>
                <w:sz w:val="20"/>
                <w:szCs w:val="20"/>
                <w:rtl/>
                <w:lang w:bidi="ar-EG"/>
              </w:rPr>
              <w:t>لاعتبارها</w:t>
            </w:r>
            <w:r w:rsidRPr="002F34D3">
              <w:rPr>
                <w:spacing w:val="2"/>
                <w:position w:val="2"/>
                <w:sz w:val="20"/>
                <w:szCs w:val="20"/>
                <w:rtl/>
                <w:lang w:bidi="ar-EG"/>
              </w:rPr>
              <w:t xml:space="preserve"> حالة </w:t>
            </w:r>
            <w:r w:rsidRPr="004E0E18">
              <w:rPr>
                <w:i/>
                <w:iCs/>
                <w:spacing w:val="2"/>
                <w:position w:val="2"/>
                <w:sz w:val="20"/>
                <w:szCs w:val="20"/>
                <w:rtl/>
                <w:lang w:bidi="ar-EG"/>
              </w:rPr>
              <w:t>ظروف قاهرة</w:t>
            </w:r>
            <w:r w:rsidRPr="002F34D3">
              <w:rPr>
                <w:spacing w:val="2"/>
                <w:position w:val="2"/>
                <w:sz w:val="20"/>
                <w:szCs w:val="20"/>
                <w:rtl/>
                <w:lang w:bidi="ar-EG"/>
              </w:rPr>
              <w:t>. ونتيجة</w:t>
            </w:r>
            <w:r w:rsidR="007679D5">
              <w:rPr>
                <w:rFonts w:hint="cs"/>
                <w:spacing w:val="2"/>
                <w:position w:val="2"/>
                <w:sz w:val="20"/>
                <w:szCs w:val="20"/>
                <w:rtl/>
                <w:lang w:bidi="ar-EG"/>
              </w:rPr>
              <w:t>ً</w:t>
            </w:r>
            <w:r w:rsidRPr="002F34D3">
              <w:rPr>
                <w:spacing w:val="2"/>
                <w:position w:val="2"/>
                <w:sz w:val="20"/>
                <w:szCs w:val="20"/>
                <w:rtl/>
                <w:lang w:bidi="ar-EG"/>
              </w:rPr>
              <w:t xml:space="preserve"> لذلك، قررت اللجنة الموافقة على الطلب المقدم من إدارة فرنسا للحصول على تمديد للمهلة التنظيمية لوضع تخصيصات تردد الشبكة الساتلية </w:t>
            </w:r>
            <w:r w:rsidRPr="002F34D3">
              <w:rPr>
                <w:spacing w:val="2"/>
                <w:position w:val="2"/>
                <w:sz w:val="20"/>
                <w:szCs w:val="20"/>
                <w:lang w:bidi="ar-EG"/>
              </w:rPr>
              <w:t>F</w:t>
            </w:r>
            <w:r w:rsidR="004A643F">
              <w:rPr>
                <w:spacing w:val="2"/>
                <w:position w:val="2"/>
                <w:sz w:val="20"/>
                <w:szCs w:val="20"/>
                <w:lang w:bidi="ar-EG"/>
              </w:rPr>
              <w:noBreakHyphen/>
            </w:r>
            <w:r w:rsidRPr="002F34D3">
              <w:rPr>
                <w:spacing w:val="2"/>
                <w:position w:val="2"/>
                <w:sz w:val="20"/>
                <w:szCs w:val="20"/>
                <w:lang w:bidi="ar-EG"/>
              </w:rPr>
              <w:t>SAT</w:t>
            </w:r>
            <w:r w:rsidR="004A643F">
              <w:rPr>
                <w:spacing w:val="2"/>
                <w:position w:val="2"/>
                <w:sz w:val="20"/>
                <w:szCs w:val="20"/>
                <w:lang w:bidi="ar-EG"/>
              </w:rPr>
              <w:noBreakHyphen/>
            </w:r>
            <w:r w:rsidRPr="002F34D3">
              <w:rPr>
                <w:spacing w:val="2"/>
                <w:position w:val="2"/>
                <w:sz w:val="20"/>
                <w:szCs w:val="20"/>
                <w:lang w:bidi="ar-EG"/>
              </w:rPr>
              <w:t>N5</w:t>
            </w:r>
            <w:r w:rsidR="004A643F">
              <w:rPr>
                <w:spacing w:val="2"/>
                <w:position w:val="2"/>
                <w:sz w:val="20"/>
                <w:szCs w:val="20"/>
                <w:lang w:bidi="ar-EG"/>
              </w:rPr>
              <w:noBreakHyphen/>
            </w:r>
            <w:r w:rsidRPr="002F34D3">
              <w:rPr>
                <w:spacing w:val="2"/>
                <w:position w:val="2"/>
                <w:sz w:val="20"/>
                <w:szCs w:val="20"/>
                <w:lang w:bidi="ar-EG"/>
              </w:rPr>
              <w:t>7W</w:t>
            </w:r>
            <w:r w:rsidRPr="002F34D3">
              <w:rPr>
                <w:spacing w:val="2"/>
                <w:position w:val="2"/>
                <w:sz w:val="20"/>
                <w:szCs w:val="20"/>
                <w:rtl/>
                <w:lang w:bidi="ar-EG"/>
              </w:rPr>
              <w:t xml:space="preserve"> في الخدمة</w:t>
            </w:r>
            <w:r w:rsidR="00180D52" w:rsidRPr="002F34D3">
              <w:rPr>
                <w:spacing w:val="2"/>
                <w:position w:val="2"/>
                <w:sz w:val="20"/>
                <w:szCs w:val="20"/>
                <w:rtl/>
                <w:lang w:bidi="ar-EG"/>
              </w:rPr>
              <w:t xml:space="preserve"> في النطاقات </w:t>
            </w:r>
            <w:r w:rsidR="00180D52" w:rsidRPr="002F34D3">
              <w:rPr>
                <w:spacing w:val="2"/>
                <w:position w:val="2"/>
                <w:sz w:val="20"/>
                <w:szCs w:val="20"/>
                <w:lang w:val="en-GB" w:bidi="ar-EG"/>
              </w:rPr>
              <w:t>GHz 50,2-47</w:t>
            </w:r>
            <w:r w:rsidR="00E652EC" w:rsidRPr="002F34D3">
              <w:rPr>
                <w:spacing w:val="2"/>
                <w:position w:val="2"/>
                <w:sz w:val="20"/>
                <w:szCs w:val="20"/>
                <w:lang w:val="en-GB" w:bidi="ar-EG"/>
              </w:rPr>
              <w:t>,</w:t>
            </w:r>
            <w:r w:rsidR="00180D52" w:rsidRPr="002F34D3">
              <w:rPr>
                <w:spacing w:val="2"/>
                <w:position w:val="2"/>
                <w:sz w:val="20"/>
                <w:szCs w:val="20"/>
                <w:lang w:val="en-GB" w:bidi="ar-EG"/>
              </w:rPr>
              <w:t>2</w:t>
            </w:r>
            <w:r w:rsidRPr="002F34D3">
              <w:rPr>
                <w:spacing w:val="2"/>
                <w:position w:val="2"/>
                <w:sz w:val="20"/>
                <w:szCs w:val="20"/>
                <w:rtl/>
                <w:lang w:bidi="ar-EG"/>
              </w:rPr>
              <w:t xml:space="preserve"> </w:t>
            </w:r>
            <w:r w:rsidR="00180D52" w:rsidRPr="002F34D3">
              <w:rPr>
                <w:spacing w:val="2"/>
                <w:position w:val="2"/>
                <w:sz w:val="20"/>
                <w:szCs w:val="20"/>
                <w:rtl/>
              </w:rPr>
              <w:t>و</w:t>
            </w:r>
            <w:r w:rsidR="00180D52" w:rsidRPr="002F34D3">
              <w:rPr>
                <w:spacing w:val="2"/>
                <w:position w:val="2"/>
                <w:sz w:val="20"/>
                <w:szCs w:val="20"/>
                <w:lang w:val="en-GB"/>
              </w:rPr>
              <w:t>GHz 51,4-50,4</w:t>
            </w:r>
            <w:r w:rsidR="00180D52" w:rsidRPr="002F34D3">
              <w:rPr>
                <w:spacing w:val="2"/>
                <w:position w:val="2"/>
                <w:sz w:val="20"/>
                <w:szCs w:val="20"/>
                <w:rtl/>
              </w:rPr>
              <w:t xml:space="preserve"> و</w:t>
            </w:r>
            <w:r w:rsidR="00180D52" w:rsidRPr="002F34D3">
              <w:rPr>
                <w:spacing w:val="2"/>
                <w:position w:val="2"/>
                <w:sz w:val="20"/>
                <w:szCs w:val="20"/>
                <w:lang w:val="en-GB"/>
              </w:rPr>
              <w:t>GHz 42,5</w:t>
            </w:r>
            <w:r w:rsidR="009D48E6">
              <w:rPr>
                <w:spacing w:val="2"/>
                <w:position w:val="2"/>
                <w:sz w:val="20"/>
                <w:szCs w:val="20"/>
                <w:lang w:val="en-GB"/>
              </w:rPr>
              <w:noBreakHyphen/>
            </w:r>
            <w:r w:rsidR="00180D52" w:rsidRPr="002F34D3">
              <w:rPr>
                <w:spacing w:val="2"/>
                <w:position w:val="2"/>
                <w:sz w:val="20"/>
                <w:szCs w:val="20"/>
                <w:lang w:val="en-GB"/>
              </w:rPr>
              <w:t>37,5</w:t>
            </w:r>
            <w:r w:rsidR="00180D52" w:rsidRPr="002F34D3">
              <w:rPr>
                <w:spacing w:val="2"/>
                <w:position w:val="2"/>
                <w:sz w:val="20"/>
                <w:szCs w:val="20"/>
                <w:rtl/>
              </w:rPr>
              <w:t xml:space="preserve"> </w:t>
            </w:r>
            <w:r w:rsidR="00180D52" w:rsidRPr="002F34D3">
              <w:rPr>
                <w:rFonts w:eastAsiaTheme="minorEastAsia"/>
                <w:color w:val="000000"/>
                <w:spacing w:val="2"/>
                <w:position w:val="2"/>
                <w:sz w:val="20"/>
                <w:szCs w:val="20"/>
                <w:rtl/>
                <w:lang w:val="en-CA" w:eastAsia="zh-CN"/>
              </w:rPr>
              <w:t xml:space="preserve">الخاضعة للقرار </w:t>
            </w:r>
            <w:r w:rsidR="00180D52" w:rsidRPr="002F34D3">
              <w:rPr>
                <w:rFonts w:eastAsiaTheme="minorEastAsia"/>
                <w:b/>
                <w:bCs/>
                <w:color w:val="000000"/>
                <w:spacing w:val="2"/>
                <w:position w:val="2"/>
                <w:sz w:val="20"/>
                <w:szCs w:val="20"/>
                <w:lang w:val="en-GB" w:eastAsia="zh-CN"/>
              </w:rPr>
              <w:t>771 (WRC-19)</w:t>
            </w:r>
            <w:r w:rsidR="00180D52" w:rsidRPr="002F34D3">
              <w:rPr>
                <w:rFonts w:eastAsiaTheme="minorEastAsia"/>
                <w:color w:val="000000"/>
                <w:spacing w:val="2"/>
                <w:position w:val="2"/>
                <w:sz w:val="20"/>
                <w:szCs w:val="20"/>
                <w:rtl/>
                <w:lang w:val="en-GB" w:eastAsia="zh-CN"/>
              </w:rPr>
              <w:t xml:space="preserve"> وذلك حتى </w:t>
            </w:r>
            <w:r w:rsidR="00180D52" w:rsidRPr="002F34D3">
              <w:rPr>
                <w:rFonts w:eastAsiaTheme="minorEastAsia"/>
                <w:color w:val="000000"/>
                <w:spacing w:val="2"/>
                <w:position w:val="2"/>
                <w:sz w:val="20"/>
                <w:szCs w:val="20"/>
                <w:lang w:val="en-GB" w:eastAsia="zh-CN"/>
              </w:rPr>
              <w:t>30</w:t>
            </w:r>
            <w:r w:rsidR="00180D52" w:rsidRPr="002F34D3">
              <w:rPr>
                <w:rFonts w:eastAsiaTheme="minorEastAsia"/>
                <w:color w:val="000000"/>
                <w:spacing w:val="2"/>
                <w:position w:val="2"/>
                <w:sz w:val="20"/>
                <w:szCs w:val="20"/>
                <w:rtl/>
                <w:lang w:val="en-GB" w:eastAsia="zh-CN"/>
              </w:rPr>
              <w:t xml:space="preserve"> أبريل </w:t>
            </w:r>
            <w:r w:rsidR="00180D52" w:rsidRPr="002F34D3">
              <w:rPr>
                <w:rFonts w:eastAsiaTheme="minorEastAsia"/>
                <w:color w:val="000000"/>
                <w:spacing w:val="2"/>
                <w:position w:val="2"/>
                <w:sz w:val="20"/>
                <w:szCs w:val="20"/>
                <w:lang w:val="en-GB" w:eastAsia="zh-CN"/>
              </w:rPr>
              <w:t>2023</w:t>
            </w:r>
            <w:r w:rsidR="00180D52" w:rsidRPr="002F34D3">
              <w:rPr>
                <w:rFonts w:eastAsiaTheme="minorEastAsia"/>
                <w:color w:val="000000"/>
                <w:spacing w:val="2"/>
                <w:position w:val="2"/>
                <w:sz w:val="20"/>
                <w:szCs w:val="20"/>
                <w:rtl/>
                <w:lang w:val="en-GB" w:eastAsia="zh-CN"/>
              </w:rPr>
              <w:t>.</w:t>
            </w:r>
          </w:p>
        </w:tc>
        <w:tc>
          <w:tcPr>
            <w:tcW w:w="2462" w:type="dxa"/>
          </w:tcPr>
          <w:p w14:paraId="5EB737B6" w14:textId="242E0420" w:rsidR="005057F4" w:rsidRPr="002F34D3" w:rsidRDefault="004A2C32"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الأمين التنفيذي أن يحيط الإدارات المعنية علماً بهذه القرارات</w:t>
            </w:r>
            <w:r w:rsidRPr="002F34D3">
              <w:rPr>
                <w:position w:val="2"/>
                <w:sz w:val="20"/>
                <w:szCs w:val="20"/>
                <w:lang w:val="en-CA" w:eastAsia="zh-CN"/>
              </w:rPr>
              <w:t>.</w:t>
            </w:r>
          </w:p>
        </w:tc>
      </w:tr>
      <w:tr w:rsidR="008F03F1" w:rsidRPr="002F34D3" w14:paraId="58A3377F" w14:textId="77777777" w:rsidTr="00752EFA">
        <w:trPr>
          <w:trHeight w:val="499"/>
          <w:jc w:val="center"/>
        </w:trPr>
        <w:tc>
          <w:tcPr>
            <w:cnfStyle w:val="001000000000" w:firstRow="0" w:lastRow="0" w:firstColumn="1" w:lastColumn="0" w:oddVBand="0" w:evenVBand="0" w:oddHBand="0" w:evenHBand="0" w:firstRowFirstColumn="0" w:firstRowLastColumn="0" w:lastRowFirstColumn="0" w:lastRowLastColumn="0"/>
            <w:tcW w:w="732" w:type="dxa"/>
          </w:tcPr>
          <w:p w14:paraId="4849143D" w14:textId="77777777" w:rsidR="008F03F1" w:rsidRPr="002F34D3" w:rsidRDefault="008F03F1"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6</w:t>
            </w:r>
          </w:p>
        </w:tc>
        <w:tc>
          <w:tcPr>
            <w:tcW w:w="13540" w:type="dxa"/>
            <w:gridSpan w:val="3"/>
          </w:tcPr>
          <w:p w14:paraId="369A4DB0" w14:textId="5188E23A" w:rsidR="008F03F1" w:rsidRPr="002F34D3" w:rsidRDefault="00160B6F"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b/>
                <w:bCs/>
                <w:position w:val="2"/>
                <w:sz w:val="20"/>
                <w:szCs w:val="20"/>
                <w:lang w:val="en-CA"/>
              </w:rPr>
            </w:pPr>
            <w:r w:rsidRPr="002F34D3">
              <w:rPr>
                <w:b/>
                <w:bCs/>
                <w:position w:val="2"/>
                <w:sz w:val="20"/>
                <w:szCs w:val="20"/>
                <w:rtl/>
                <w:lang w:val="en-CA"/>
              </w:rPr>
              <w:t>حالات من صعوبات التنسيق والتداخل الضار</w:t>
            </w:r>
          </w:p>
        </w:tc>
      </w:tr>
      <w:tr w:rsidR="00250945" w:rsidRPr="002F34D3" w14:paraId="21289258"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0894E5D2" w14:textId="77777777" w:rsidR="00250945" w:rsidRPr="002F34D3" w:rsidRDefault="00250945"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rtl/>
                <w:lang w:val="en-CA" w:eastAsia="zh-CN"/>
              </w:rPr>
              <w:t>1.6</w:t>
            </w:r>
          </w:p>
        </w:tc>
        <w:tc>
          <w:tcPr>
            <w:tcW w:w="4181" w:type="dxa"/>
          </w:tcPr>
          <w:p w14:paraId="65C0C178" w14:textId="77777777" w:rsidR="00250945" w:rsidRPr="002F34D3" w:rsidRDefault="00250945"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F34D3">
              <w:rPr>
                <w:rFonts w:eastAsiaTheme="minorEastAsia"/>
                <w:color w:val="000000"/>
                <w:position w:val="2"/>
                <w:sz w:val="20"/>
                <w:szCs w:val="20"/>
                <w:rtl/>
                <w:lang w:val="en-CA" w:eastAsia="zh-CN"/>
              </w:rPr>
              <w:t>تبليغ مقدم من إدارة تركيا بخصوص التداخل الضار الصادر من الشبكات الساتلية </w:t>
            </w:r>
            <w:r w:rsidRPr="002F34D3">
              <w:rPr>
                <w:rFonts w:eastAsiaTheme="minorEastAsia"/>
                <w:color w:val="000000"/>
                <w:position w:val="2"/>
                <w:sz w:val="20"/>
                <w:szCs w:val="20"/>
                <w:lang w:eastAsia="zh-CN"/>
              </w:rPr>
              <w:t>ARABSAT</w:t>
            </w:r>
            <w:r w:rsidRPr="002F34D3">
              <w:rPr>
                <w:rFonts w:eastAsiaTheme="minorEastAsia"/>
                <w:color w:val="000000"/>
                <w:position w:val="2"/>
                <w:sz w:val="20"/>
                <w:szCs w:val="20"/>
                <w:rtl/>
                <w:lang w:val="en-CA" w:eastAsia="zh-CN"/>
              </w:rPr>
              <w:t xml:space="preserve"> في الموقع المداري </w:t>
            </w:r>
            <w:r w:rsidRPr="002F34D3">
              <w:rPr>
                <w:rFonts w:eastAsiaTheme="minorEastAsia"/>
                <w:color w:val="000000"/>
                <w:position w:val="2"/>
                <w:sz w:val="20"/>
                <w:szCs w:val="20"/>
                <w:lang w:val="en-GB" w:eastAsia="zh-CN"/>
              </w:rPr>
              <w:t>30,5</w:t>
            </w:r>
            <w:r w:rsidRPr="002F34D3">
              <w:rPr>
                <w:rFonts w:eastAsiaTheme="minorEastAsia"/>
                <w:color w:val="000000"/>
                <w:position w:val="2"/>
                <w:sz w:val="20"/>
                <w:szCs w:val="20"/>
                <w:rtl/>
                <w:lang w:val="en-CA" w:eastAsia="zh-CN"/>
              </w:rPr>
              <w:t xml:space="preserve"> درجة شرقاً نحو الشبكات الساتلية </w:t>
            </w:r>
            <w:r w:rsidRPr="002F34D3">
              <w:rPr>
                <w:rFonts w:eastAsiaTheme="minorEastAsia"/>
                <w:color w:val="000000"/>
                <w:position w:val="2"/>
                <w:sz w:val="20"/>
                <w:szCs w:val="20"/>
                <w:lang w:eastAsia="zh-CN"/>
              </w:rPr>
              <w:t>TURKSAT</w:t>
            </w:r>
            <w:r w:rsidRPr="002F34D3">
              <w:rPr>
                <w:rFonts w:eastAsiaTheme="minorEastAsia"/>
                <w:color w:val="000000"/>
                <w:position w:val="2"/>
                <w:sz w:val="20"/>
                <w:szCs w:val="20"/>
                <w:rtl/>
                <w:lang w:val="en-CA" w:eastAsia="zh-CN"/>
              </w:rPr>
              <w:t xml:space="preserve"> في الموقع المداري 31 درجة شرقاً</w:t>
            </w:r>
          </w:p>
          <w:p w14:paraId="5341653B" w14:textId="1B9F3531" w:rsidR="00250945" w:rsidRPr="002F34D3" w:rsidRDefault="00C26F1E"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rtl/>
                <w:lang w:val="en-CA" w:eastAsia="zh-CN" w:bidi="ar-EG"/>
              </w:rPr>
            </w:pPr>
            <w:hyperlink r:id="rId39" w:history="1">
              <w:r w:rsidR="00250945" w:rsidRPr="002F34D3">
                <w:rPr>
                  <w:rStyle w:val="Hyperlink"/>
                  <w:position w:val="2"/>
                  <w:sz w:val="20"/>
                  <w:szCs w:val="20"/>
                  <w:lang w:val="en-GB"/>
                </w:rPr>
                <w:t>RRB22-2/6</w:t>
              </w:r>
            </w:hyperlink>
            <w:r w:rsidR="00250945" w:rsidRPr="002F34D3">
              <w:rPr>
                <w:rFonts w:eastAsiaTheme="minorEastAsia"/>
                <w:color w:val="000000"/>
                <w:position w:val="2"/>
                <w:sz w:val="20"/>
                <w:szCs w:val="20"/>
                <w:rtl/>
                <w:lang w:val="en-CA" w:eastAsia="zh-CN" w:bidi="ar-EG"/>
              </w:rPr>
              <w:t xml:space="preserve">؛ </w:t>
            </w:r>
            <w:hyperlink r:id="rId40" w:history="1">
              <w:r w:rsidR="00250945" w:rsidRPr="002F34D3">
                <w:rPr>
                  <w:rStyle w:val="Hyperlink"/>
                  <w:position w:val="2"/>
                  <w:sz w:val="20"/>
                  <w:szCs w:val="20"/>
                  <w:lang w:val="en-GB"/>
                </w:rPr>
                <w:t>RRB22-2/2(Add.8)</w:t>
              </w:r>
            </w:hyperlink>
            <w:r w:rsidR="00250945" w:rsidRPr="002F34D3">
              <w:rPr>
                <w:rFonts w:eastAsiaTheme="minorEastAsia"/>
                <w:color w:val="000000"/>
                <w:position w:val="2"/>
                <w:sz w:val="20"/>
                <w:szCs w:val="20"/>
                <w:rtl/>
                <w:lang w:val="en-CA" w:eastAsia="zh-CN" w:bidi="ar-EG"/>
              </w:rPr>
              <w:t xml:space="preserve">؛ </w:t>
            </w:r>
            <w:hyperlink r:id="rId41" w:history="1">
              <w:r w:rsidR="00250945" w:rsidRPr="002F34D3">
                <w:rPr>
                  <w:rStyle w:val="Hyperlink"/>
                  <w:position w:val="2"/>
                  <w:sz w:val="20"/>
                  <w:szCs w:val="20"/>
                  <w:lang w:val="en-GB"/>
                </w:rPr>
                <w:t>RRB22</w:t>
              </w:r>
              <w:r w:rsidR="0039773C">
                <w:rPr>
                  <w:rStyle w:val="Hyperlink"/>
                  <w:position w:val="2"/>
                  <w:sz w:val="20"/>
                  <w:szCs w:val="20"/>
                  <w:lang w:val="en-GB"/>
                </w:rPr>
                <w:noBreakHyphen/>
              </w:r>
              <w:r w:rsidR="00250945" w:rsidRPr="002F34D3">
                <w:rPr>
                  <w:rStyle w:val="Hyperlink"/>
                  <w:position w:val="2"/>
                  <w:sz w:val="20"/>
                  <w:szCs w:val="20"/>
                  <w:lang w:val="en-GB"/>
                </w:rPr>
                <w:t>2/2(Add.9)</w:t>
              </w:r>
            </w:hyperlink>
            <w:r w:rsidR="00250945" w:rsidRPr="002F34D3">
              <w:rPr>
                <w:rFonts w:eastAsiaTheme="minorEastAsia"/>
                <w:color w:val="000000"/>
                <w:position w:val="2"/>
                <w:sz w:val="20"/>
                <w:szCs w:val="20"/>
                <w:rtl/>
                <w:lang w:val="en-CA" w:eastAsia="zh-CN" w:bidi="ar-EG"/>
              </w:rPr>
              <w:t xml:space="preserve">؛ </w:t>
            </w:r>
          </w:p>
        </w:tc>
        <w:tc>
          <w:tcPr>
            <w:tcW w:w="6897" w:type="dxa"/>
            <w:vMerge w:val="restart"/>
          </w:tcPr>
          <w:p w14:paraId="2D7A7010" w14:textId="2596DBF9" w:rsidR="00250945" w:rsidRPr="007E71D9" w:rsidRDefault="00C921FE" w:rsidP="000132EC">
            <w:pPr>
              <w:tabs>
                <w:tab w:val="clear" w:pos="1134"/>
                <w:tab w:val="clear" w:pos="1871"/>
                <w:tab w:val="clear" w:pos="2268"/>
              </w:tabs>
              <w:autoSpaceDE w:val="0"/>
              <w:autoSpaceDN w:val="0"/>
              <w:adjustRightInd w:val="0"/>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spacing w:val="-2"/>
                <w:position w:val="2"/>
                <w:sz w:val="20"/>
                <w:szCs w:val="20"/>
                <w:lang w:val="en-CA" w:eastAsia="zh-CN"/>
              </w:rPr>
            </w:pPr>
            <w:r w:rsidRPr="007E71D9">
              <w:rPr>
                <w:rFonts w:eastAsiaTheme="minorEastAsia"/>
                <w:color w:val="000000"/>
                <w:spacing w:val="-2"/>
                <w:position w:val="2"/>
                <w:sz w:val="20"/>
                <w:szCs w:val="20"/>
                <w:rtl/>
                <w:lang w:val="en-CA" w:eastAsia="zh-CN" w:bidi="ar-EG"/>
              </w:rPr>
              <w:t>نظرت</w:t>
            </w:r>
            <w:r w:rsidR="00FE6563" w:rsidRPr="007E71D9">
              <w:rPr>
                <w:rFonts w:eastAsiaTheme="minorEastAsia"/>
                <w:color w:val="000000"/>
                <w:spacing w:val="-2"/>
                <w:position w:val="2"/>
                <w:sz w:val="20"/>
                <w:szCs w:val="20"/>
                <w:rtl/>
                <w:lang w:val="en-CA" w:eastAsia="zh-CN" w:bidi="ar-EG"/>
              </w:rPr>
              <w:t xml:space="preserve"> اللجنة بالتفصيل في </w:t>
            </w:r>
            <w:r w:rsidR="00AD66F7" w:rsidRPr="007E71D9">
              <w:rPr>
                <w:rFonts w:eastAsiaTheme="minorEastAsia"/>
                <w:color w:val="000000"/>
                <w:spacing w:val="-2"/>
                <w:position w:val="2"/>
                <w:sz w:val="20"/>
                <w:szCs w:val="20"/>
                <w:rtl/>
                <w:lang w:val="en-CA" w:eastAsia="zh-CN" w:bidi="ar-EG"/>
              </w:rPr>
              <w:t>الوثيقتين</w:t>
            </w:r>
            <w:r w:rsidR="00FE6563" w:rsidRPr="007E71D9">
              <w:rPr>
                <w:rFonts w:eastAsiaTheme="minorEastAsia"/>
                <w:color w:val="000000"/>
                <w:spacing w:val="-2"/>
                <w:position w:val="2"/>
                <w:sz w:val="20"/>
                <w:szCs w:val="20"/>
                <w:rtl/>
                <w:lang w:val="en-CA" w:eastAsia="zh-CN" w:bidi="ar-EG"/>
              </w:rPr>
              <w:t xml:space="preserve"> </w:t>
            </w:r>
            <w:r w:rsidR="00AD66F7" w:rsidRPr="007E71D9">
              <w:rPr>
                <w:rFonts w:eastAsiaTheme="minorEastAsia"/>
                <w:color w:val="000000"/>
                <w:spacing w:val="-2"/>
                <w:position w:val="2"/>
                <w:sz w:val="20"/>
                <w:szCs w:val="20"/>
                <w:lang w:val="en-CA" w:eastAsia="zh-CN" w:bidi="ar-EG"/>
              </w:rPr>
              <w:t>RRB</w:t>
            </w:r>
            <w:r w:rsidR="00FE6563" w:rsidRPr="007E71D9">
              <w:rPr>
                <w:rFonts w:eastAsiaTheme="minorEastAsia"/>
                <w:color w:val="000000"/>
                <w:spacing w:val="-2"/>
                <w:position w:val="2"/>
                <w:sz w:val="20"/>
                <w:szCs w:val="20"/>
                <w:lang w:val="en-CA" w:eastAsia="zh-CN" w:bidi="ar-EG"/>
              </w:rPr>
              <w:t>22-2/6</w:t>
            </w:r>
            <w:r w:rsidR="00FE6563" w:rsidRPr="007E71D9">
              <w:rPr>
                <w:rFonts w:eastAsiaTheme="minorEastAsia"/>
                <w:color w:val="000000"/>
                <w:spacing w:val="-2"/>
                <w:position w:val="2"/>
                <w:sz w:val="20"/>
                <w:szCs w:val="20"/>
                <w:rtl/>
                <w:lang w:val="en-CA" w:eastAsia="zh-CN" w:bidi="ar-EG"/>
              </w:rPr>
              <w:t xml:space="preserve"> و</w:t>
            </w:r>
            <w:r w:rsidR="00AD66F7" w:rsidRPr="007E71D9">
              <w:rPr>
                <w:rFonts w:eastAsiaTheme="minorEastAsia"/>
                <w:color w:val="000000"/>
                <w:spacing w:val="-2"/>
                <w:position w:val="2"/>
                <w:sz w:val="20"/>
                <w:szCs w:val="20"/>
                <w:lang w:val="en-CA" w:eastAsia="zh-CN" w:bidi="ar-EG"/>
              </w:rPr>
              <w:t>RRB</w:t>
            </w:r>
            <w:r w:rsidR="00FE6563" w:rsidRPr="007E71D9">
              <w:rPr>
                <w:rFonts w:eastAsiaTheme="minorEastAsia"/>
                <w:color w:val="000000"/>
                <w:spacing w:val="-2"/>
                <w:position w:val="2"/>
                <w:sz w:val="20"/>
                <w:szCs w:val="20"/>
                <w:lang w:val="en-CA" w:eastAsia="zh-CN" w:bidi="ar-EG"/>
              </w:rPr>
              <w:t>22-2/14</w:t>
            </w:r>
            <w:r w:rsidR="00FE6563" w:rsidRPr="007E71D9">
              <w:rPr>
                <w:rFonts w:eastAsiaTheme="minorEastAsia"/>
                <w:color w:val="000000"/>
                <w:spacing w:val="-2"/>
                <w:position w:val="2"/>
                <w:sz w:val="20"/>
                <w:szCs w:val="20"/>
                <w:rtl/>
                <w:lang w:val="en-CA" w:eastAsia="zh-CN" w:bidi="ar-EG"/>
              </w:rPr>
              <w:t xml:space="preserve"> </w:t>
            </w:r>
            <w:r w:rsidR="008C0CF5">
              <w:rPr>
                <w:rFonts w:eastAsiaTheme="minorEastAsia" w:hint="cs"/>
                <w:color w:val="000000"/>
                <w:spacing w:val="-2"/>
                <w:position w:val="2"/>
                <w:sz w:val="20"/>
                <w:szCs w:val="20"/>
                <w:rtl/>
                <w:lang w:val="en-CA" w:eastAsia="zh-CN" w:bidi="ar-EG"/>
              </w:rPr>
              <w:t>والإضافتين</w:t>
            </w:r>
            <w:r w:rsidR="00FE6563" w:rsidRPr="007E71D9">
              <w:rPr>
                <w:rFonts w:eastAsiaTheme="minorEastAsia"/>
                <w:color w:val="000000"/>
                <w:spacing w:val="-2"/>
                <w:position w:val="2"/>
                <w:sz w:val="20"/>
                <w:szCs w:val="20"/>
                <w:rtl/>
                <w:lang w:val="en-CA" w:eastAsia="zh-CN" w:bidi="ar-EG"/>
              </w:rPr>
              <w:t xml:space="preserve"> </w:t>
            </w:r>
            <w:r w:rsidR="00AD66F7" w:rsidRPr="007E71D9">
              <w:rPr>
                <w:rFonts w:eastAsiaTheme="minorEastAsia"/>
                <w:color w:val="000000"/>
                <w:spacing w:val="-2"/>
                <w:position w:val="2"/>
                <w:sz w:val="20"/>
                <w:szCs w:val="20"/>
                <w:lang w:val="en-CA" w:eastAsia="zh-CN" w:bidi="ar-EG"/>
              </w:rPr>
              <w:t>8</w:t>
            </w:r>
            <w:r w:rsidR="00FE6563" w:rsidRPr="007E71D9">
              <w:rPr>
                <w:rFonts w:eastAsiaTheme="minorEastAsia"/>
                <w:color w:val="000000"/>
                <w:spacing w:val="-2"/>
                <w:position w:val="2"/>
                <w:sz w:val="20"/>
                <w:szCs w:val="20"/>
                <w:rtl/>
                <w:lang w:val="en-CA" w:eastAsia="zh-CN" w:bidi="ar-EG"/>
              </w:rPr>
              <w:t xml:space="preserve"> و</w:t>
            </w:r>
            <w:r w:rsidR="00AD66F7" w:rsidRPr="007E71D9">
              <w:rPr>
                <w:rFonts w:eastAsiaTheme="minorEastAsia"/>
                <w:color w:val="000000"/>
                <w:spacing w:val="-2"/>
                <w:position w:val="2"/>
                <w:sz w:val="20"/>
                <w:szCs w:val="20"/>
                <w:lang w:val="en-CA" w:eastAsia="zh-CN" w:bidi="ar-EG"/>
              </w:rPr>
              <w:t>9</w:t>
            </w:r>
            <w:r w:rsidR="00FE6563" w:rsidRPr="007E71D9">
              <w:rPr>
                <w:rFonts w:eastAsiaTheme="minorEastAsia"/>
                <w:color w:val="000000"/>
                <w:spacing w:val="-2"/>
                <w:position w:val="2"/>
                <w:sz w:val="20"/>
                <w:szCs w:val="20"/>
                <w:rtl/>
                <w:lang w:val="en-CA" w:eastAsia="zh-CN" w:bidi="ar-EG"/>
              </w:rPr>
              <w:t xml:space="preserve"> للوثيقة</w:t>
            </w:r>
            <w:r w:rsidR="009D2BA2" w:rsidRPr="007E71D9">
              <w:rPr>
                <w:rFonts w:eastAsiaTheme="minorEastAsia" w:hint="cs"/>
                <w:color w:val="000000"/>
                <w:spacing w:val="-2"/>
                <w:position w:val="2"/>
                <w:sz w:val="20"/>
                <w:szCs w:val="20"/>
                <w:rtl/>
                <w:lang w:val="en-CA" w:eastAsia="zh-CN" w:bidi="ar-EG"/>
              </w:rPr>
              <w:t> </w:t>
            </w:r>
            <w:r w:rsidR="00AD66F7" w:rsidRPr="007E71D9">
              <w:rPr>
                <w:rFonts w:eastAsiaTheme="minorEastAsia"/>
                <w:color w:val="000000"/>
                <w:spacing w:val="-2"/>
                <w:position w:val="2"/>
                <w:sz w:val="20"/>
                <w:szCs w:val="20"/>
                <w:lang w:val="en-CA" w:eastAsia="zh-CN" w:bidi="ar-EG"/>
              </w:rPr>
              <w:t>RRB</w:t>
            </w:r>
            <w:r w:rsidR="00FE6563" w:rsidRPr="007E71D9">
              <w:rPr>
                <w:rFonts w:eastAsiaTheme="minorEastAsia"/>
                <w:color w:val="000000"/>
                <w:spacing w:val="-2"/>
                <w:position w:val="2"/>
                <w:sz w:val="20"/>
                <w:szCs w:val="20"/>
                <w:lang w:val="en-CA" w:eastAsia="zh-CN" w:bidi="ar-EG"/>
              </w:rPr>
              <w:t>22-2/2</w:t>
            </w:r>
            <w:r w:rsidR="00FE6563" w:rsidRPr="007E71D9">
              <w:rPr>
                <w:rFonts w:eastAsiaTheme="minorEastAsia"/>
                <w:color w:val="000000"/>
                <w:spacing w:val="-2"/>
                <w:position w:val="2"/>
                <w:sz w:val="20"/>
                <w:szCs w:val="20"/>
                <w:rtl/>
                <w:lang w:val="en-CA" w:eastAsia="zh-CN" w:bidi="ar-EG"/>
              </w:rPr>
              <w:t xml:space="preserve"> بشأن جهود التنسيق والتداخل الضار بين </w:t>
            </w:r>
            <w:r w:rsidR="00BB09D2" w:rsidRPr="007E71D9">
              <w:rPr>
                <w:rFonts w:eastAsiaTheme="minorEastAsia"/>
                <w:color w:val="000000"/>
                <w:spacing w:val="-2"/>
                <w:position w:val="2"/>
                <w:sz w:val="20"/>
                <w:szCs w:val="20"/>
                <w:rtl/>
                <w:lang w:val="en-CA" w:eastAsia="zh-CN" w:bidi="ar-EG"/>
              </w:rPr>
              <w:t>الشبكة الساتلية</w:t>
            </w:r>
            <w:r w:rsidR="00FE6563" w:rsidRPr="007E71D9">
              <w:rPr>
                <w:rFonts w:eastAsiaTheme="minorEastAsia"/>
                <w:color w:val="000000"/>
                <w:spacing w:val="-2"/>
                <w:position w:val="2"/>
                <w:sz w:val="20"/>
                <w:szCs w:val="20"/>
                <w:rtl/>
                <w:lang w:val="en-CA" w:eastAsia="zh-CN" w:bidi="ar-EG"/>
              </w:rPr>
              <w:t xml:space="preserve"> </w:t>
            </w:r>
            <w:r w:rsidR="00AD66F7" w:rsidRPr="007E71D9">
              <w:rPr>
                <w:rFonts w:eastAsiaTheme="minorEastAsia"/>
                <w:color w:val="000000"/>
                <w:spacing w:val="-2"/>
                <w:position w:val="2"/>
                <w:sz w:val="20"/>
                <w:szCs w:val="20"/>
                <w:lang w:val="en-CA" w:eastAsia="zh-CN" w:bidi="ar-EG"/>
              </w:rPr>
              <w:t>ARABSAT</w:t>
            </w:r>
            <w:r w:rsidR="00FE6563" w:rsidRPr="007E71D9">
              <w:rPr>
                <w:rFonts w:eastAsiaTheme="minorEastAsia"/>
                <w:color w:val="000000"/>
                <w:spacing w:val="-2"/>
                <w:position w:val="2"/>
                <w:sz w:val="20"/>
                <w:szCs w:val="20"/>
                <w:rtl/>
                <w:lang w:val="en-CA" w:eastAsia="zh-CN" w:bidi="ar-EG"/>
              </w:rPr>
              <w:t xml:space="preserve"> في</w:t>
            </w:r>
            <w:r w:rsidR="00EE2E52">
              <w:rPr>
                <w:rFonts w:eastAsiaTheme="minorEastAsia" w:hint="cs"/>
                <w:color w:val="000000"/>
                <w:spacing w:val="-2"/>
                <w:position w:val="2"/>
                <w:sz w:val="20"/>
                <w:szCs w:val="20"/>
                <w:rtl/>
                <w:lang w:val="en-CA" w:eastAsia="zh-CN" w:bidi="ar-EG"/>
              </w:rPr>
              <w:t> </w:t>
            </w:r>
            <w:r w:rsidR="00FE6563" w:rsidRPr="007E71D9">
              <w:rPr>
                <w:rFonts w:eastAsiaTheme="minorEastAsia"/>
                <w:color w:val="000000"/>
                <w:spacing w:val="-2"/>
                <w:position w:val="2"/>
                <w:sz w:val="20"/>
                <w:szCs w:val="20"/>
                <w:rtl/>
                <w:lang w:val="en-CA" w:eastAsia="zh-CN" w:bidi="ar-EG"/>
              </w:rPr>
              <w:t xml:space="preserve">الموقع 30,5 </w:t>
            </w:r>
            <w:r w:rsidR="00AD66F7" w:rsidRPr="007E71D9">
              <w:rPr>
                <w:rFonts w:eastAsiaTheme="minorEastAsia"/>
                <w:color w:val="000000"/>
                <w:spacing w:val="-2"/>
                <w:position w:val="2"/>
                <w:sz w:val="20"/>
                <w:szCs w:val="20"/>
                <w:rtl/>
                <w:lang w:val="en-CA" w:eastAsia="zh-CN" w:bidi="ar-EG"/>
              </w:rPr>
              <w:t xml:space="preserve">درجة </w:t>
            </w:r>
            <w:r w:rsidR="00FE6563" w:rsidRPr="007E71D9">
              <w:rPr>
                <w:rFonts w:eastAsiaTheme="minorEastAsia"/>
                <w:color w:val="000000"/>
                <w:spacing w:val="-2"/>
                <w:position w:val="2"/>
                <w:sz w:val="20"/>
                <w:szCs w:val="20"/>
                <w:rtl/>
                <w:lang w:val="en-CA" w:eastAsia="zh-CN" w:bidi="ar-EG"/>
              </w:rPr>
              <w:t>شرقاً و</w:t>
            </w:r>
            <w:r w:rsidR="00BB09D2" w:rsidRPr="007E71D9">
              <w:rPr>
                <w:rFonts w:eastAsiaTheme="minorEastAsia"/>
                <w:color w:val="000000"/>
                <w:spacing w:val="-2"/>
                <w:position w:val="2"/>
                <w:sz w:val="20"/>
                <w:szCs w:val="20"/>
                <w:rtl/>
                <w:lang w:val="en-CA" w:eastAsia="zh-CN" w:bidi="ar-EG"/>
              </w:rPr>
              <w:t>الشبكة الساتلية</w:t>
            </w:r>
            <w:r w:rsidR="00FE6563" w:rsidRPr="007E71D9">
              <w:rPr>
                <w:rFonts w:eastAsiaTheme="minorEastAsia"/>
                <w:color w:val="000000"/>
                <w:spacing w:val="-2"/>
                <w:position w:val="2"/>
                <w:sz w:val="20"/>
                <w:szCs w:val="20"/>
                <w:rtl/>
                <w:lang w:val="en-CA" w:eastAsia="zh-CN" w:bidi="ar-EG"/>
              </w:rPr>
              <w:t xml:space="preserve"> </w:t>
            </w:r>
            <w:r w:rsidR="00124204" w:rsidRPr="007E71D9">
              <w:rPr>
                <w:rFonts w:eastAsiaTheme="minorEastAsia"/>
                <w:color w:val="000000"/>
                <w:spacing w:val="-2"/>
                <w:position w:val="2"/>
                <w:sz w:val="20"/>
                <w:szCs w:val="20"/>
                <w:lang w:val="en-CA" w:eastAsia="zh-CN" w:bidi="ar-EG"/>
              </w:rPr>
              <w:t>TURKSAT</w:t>
            </w:r>
            <w:r w:rsidR="00FE6563" w:rsidRPr="007E71D9">
              <w:rPr>
                <w:rFonts w:eastAsiaTheme="minorEastAsia"/>
                <w:color w:val="000000"/>
                <w:spacing w:val="-2"/>
                <w:position w:val="2"/>
                <w:sz w:val="20"/>
                <w:szCs w:val="20"/>
                <w:rtl/>
                <w:lang w:val="en-CA" w:eastAsia="zh-CN" w:bidi="ar-EG"/>
              </w:rPr>
              <w:t xml:space="preserve"> في الموقع </w:t>
            </w:r>
            <w:r w:rsidR="00124204" w:rsidRPr="007E71D9">
              <w:rPr>
                <w:rFonts w:eastAsiaTheme="minorEastAsia"/>
                <w:color w:val="000000"/>
                <w:spacing w:val="-2"/>
                <w:position w:val="2"/>
                <w:sz w:val="20"/>
                <w:szCs w:val="20"/>
                <w:lang w:val="en-GB" w:eastAsia="zh-CN" w:bidi="ar-EG"/>
              </w:rPr>
              <w:t>31</w:t>
            </w:r>
            <w:r w:rsidR="00124204" w:rsidRPr="007E71D9">
              <w:rPr>
                <w:rFonts w:eastAsiaTheme="minorEastAsia"/>
                <w:color w:val="000000"/>
                <w:spacing w:val="-2"/>
                <w:position w:val="2"/>
                <w:sz w:val="20"/>
                <w:szCs w:val="20"/>
                <w:rtl/>
                <w:lang w:val="en-CA" w:eastAsia="zh-CN" w:bidi="ar-EG"/>
              </w:rPr>
              <w:t xml:space="preserve"> </w:t>
            </w:r>
            <w:r w:rsidR="00124204" w:rsidRPr="007E71D9">
              <w:rPr>
                <w:rFonts w:eastAsiaTheme="minorEastAsia"/>
                <w:color w:val="000000"/>
                <w:spacing w:val="-2"/>
                <w:position w:val="2"/>
                <w:sz w:val="20"/>
                <w:szCs w:val="20"/>
                <w:rtl/>
                <w:lang w:val="en-CA" w:eastAsia="zh-CN"/>
              </w:rPr>
              <w:t xml:space="preserve">درجة </w:t>
            </w:r>
            <w:r w:rsidR="00FE6563" w:rsidRPr="007E71D9">
              <w:rPr>
                <w:rFonts w:eastAsiaTheme="minorEastAsia"/>
                <w:color w:val="000000"/>
                <w:spacing w:val="-2"/>
                <w:position w:val="2"/>
                <w:sz w:val="20"/>
                <w:szCs w:val="20"/>
                <w:rtl/>
                <w:lang w:val="en-CA" w:eastAsia="zh-CN" w:bidi="ar-EG"/>
              </w:rPr>
              <w:t>شرقاً.</w:t>
            </w:r>
            <w:r w:rsidRPr="007E71D9">
              <w:rPr>
                <w:rFonts w:eastAsiaTheme="minorEastAsia"/>
                <w:color w:val="000000"/>
                <w:spacing w:val="-2"/>
                <w:position w:val="2"/>
                <w:sz w:val="20"/>
                <w:szCs w:val="20"/>
                <w:rtl/>
                <w:lang w:val="en-CA" w:eastAsia="zh-CN"/>
              </w:rPr>
              <w:t xml:space="preserve"> وعبرت اللجنة عن تقديرها للجهود التي يبذلها المكتب في تنظيم وعقد اجتماع تنسيقي بين إدارتي المملكة العربية السعودية وتركيا، و</w:t>
            </w:r>
            <w:r w:rsidR="00BB09D2" w:rsidRPr="007E71D9">
              <w:rPr>
                <w:rFonts w:eastAsiaTheme="minorEastAsia"/>
                <w:color w:val="000000"/>
                <w:spacing w:val="-2"/>
                <w:position w:val="2"/>
                <w:sz w:val="20"/>
                <w:szCs w:val="20"/>
                <w:rtl/>
                <w:lang w:val="en-CA" w:eastAsia="zh-CN"/>
              </w:rPr>
              <w:t>ل</w:t>
            </w:r>
            <w:r w:rsidRPr="007E71D9">
              <w:rPr>
                <w:rFonts w:eastAsiaTheme="minorEastAsia"/>
                <w:color w:val="000000"/>
                <w:spacing w:val="-2"/>
                <w:position w:val="2"/>
                <w:sz w:val="20"/>
                <w:szCs w:val="20"/>
                <w:rtl/>
                <w:lang w:val="en-CA" w:eastAsia="zh-CN"/>
              </w:rPr>
              <w:t xml:space="preserve">لدعم المقدم إلى </w:t>
            </w:r>
            <w:r w:rsidR="00BB09D2" w:rsidRPr="007E71D9">
              <w:rPr>
                <w:rFonts w:eastAsiaTheme="minorEastAsia"/>
                <w:color w:val="000000"/>
                <w:spacing w:val="-2"/>
                <w:position w:val="2"/>
                <w:sz w:val="20"/>
                <w:szCs w:val="20"/>
                <w:rtl/>
                <w:lang w:val="en-CA" w:eastAsia="zh-CN"/>
              </w:rPr>
              <w:t>الإدارتين</w:t>
            </w:r>
            <w:r w:rsidRPr="007E71D9">
              <w:rPr>
                <w:rFonts w:eastAsiaTheme="minorEastAsia"/>
                <w:color w:val="000000"/>
                <w:spacing w:val="-2"/>
                <w:position w:val="2"/>
                <w:sz w:val="20"/>
                <w:szCs w:val="20"/>
                <w:rtl/>
                <w:lang w:val="en-CA" w:eastAsia="zh-CN"/>
              </w:rPr>
              <w:t xml:space="preserve"> فيما تبذلان من جهود تنسيقية </w:t>
            </w:r>
            <w:r w:rsidR="00BF62DE" w:rsidRPr="007E71D9">
              <w:rPr>
                <w:rFonts w:eastAsiaTheme="minorEastAsia"/>
                <w:color w:val="000000"/>
                <w:spacing w:val="-2"/>
                <w:position w:val="2"/>
                <w:sz w:val="20"/>
                <w:szCs w:val="20"/>
                <w:rtl/>
                <w:lang w:val="en-CA" w:eastAsia="zh-CN"/>
              </w:rPr>
              <w:t>وكذلك في</w:t>
            </w:r>
            <w:r w:rsidRPr="007E71D9">
              <w:rPr>
                <w:rFonts w:eastAsiaTheme="minorEastAsia"/>
                <w:color w:val="000000"/>
                <w:spacing w:val="-2"/>
                <w:position w:val="2"/>
                <w:sz w:val="20"/>
                <w:szCs w:val="20"/>
                <w:rtl/>
                <w:lang w:val="en-CA" w:eastAsia="zh-CN"/>
              </w:rPr>
              <w:t xml:space="preserve"> تنظيم أنشطة مراقبة الفضاء</w:t>
            </w:r>
            <w:r w:rsidR="00D9485B" w:rsidRPr="007E71D9">
              <w:rPr>
                <w:rFonts w:eastAsiaTheme="minorEastAsia"/>
                <w:color w:val="000000"/>
                <w:spacing w:val="-2"/>
                <w:position w:val="2"/>
                <w:sz w:val="20"/>
                <w:szCs w:val="20"/>
                <w:rtl/>
                <w:lang w:val="en-CA" w:eastAsia="zh-CN"/>
              </w:rPr>
              <w:t xml:space="preserve">. وشكرت اللجنة أيضاً إدارة ألمانيا على جهودها القيمة في إجراء قياسات </w:t>
            </w:r>
            <w:r w:rsidR="00D9485B" w:rsidRPr="007E71D9">
              <w:rPr>
                <w:rFonts w:eastAsiaTheme="minorEastAsia"/>
                <w:color w:val="000000"/>
                <w:spacing w:val="-2"/>
                <w:position w:val="2"/>
                <w:sz w:val="20"/>
                <w:szCs w:val="20"/>
                <w:rtl/>
                <w:lang w:val="en-CA" w:eastAsia="zh-CN"/>
              </w:rPr>
              <w:lastRenderedPageBreak/>
              <w:t xml:space="preserve">المراقبة الفضائية وتحديد الموقع الجغرافي. ولاحظت اللجنة بارتياح </w:t>
            </w:r>
            <w:r w:rsidR="00B72CBB" w:rsidRPr="007E71D9">
              <w:rPr>
                <w:rFonts w:eastAsiaTheme="minorEastAsia"/>
                <w:color w:val="000000"/>
                <w:spacing w:val="-2"/>
                <w:position w:val="2"/>
                <w:sz w:val="20"/>
                <w:szCs w:val="20"/>
                <w:rtl/>
                <w:lang w:val="en-CA" w:eastAsia="zh-CN"/>
              </w:rPr>
              <w:t>إزالة</w:t>
            </w:r>
            <w:r w:rsidR="00D9485B" w:rsidRPr="007E71D9">
              <w:rPr>
                <w:rFonts w:eastAsiaTheme="minorEastAsia"/>
                <w:color w:val="000000"/>
                <w:spacing w:val="-2"/>
                <w:position w:val="2"/>
                <w:sz w:val="20"/>
                <w:szCs w:val="20"/>
                <w:rtl/>
                <w:lang w:val="en-CA" w:eastAsia="zh-CN"/>
              </w:rPr>
              <w:t xml:space="preserve"> مصدر الإشارات غير المشكلة المسببة للتداخل الضار المتعمد نتيجة إجراءات المراقبة الفضائية في النطاقين </w:t>
            </w:r>
            <w:r w:rsidR="00D9485B" w:rsidRPr="007E71D9">
              <w:rPr>
                <w:rFonts w:eastAsiaTheme="minorEastAsia"/>
                <w:color w:val="000000"/>
                <w:spacing w:val="-2"/>
                <w:position w:val="2"/>
                <w:sz w:val="20"/>
                <w:szCs w:val="20"/>
                <w:lang w:val="en-CA" w:eastAsia="zh-CN"/>
              </w:rPr>
              <w:t>GHz</w:t>
            </w:r>
            <w:r w:rsidR="004A1DDD">
              <w:rPr>
                <w:rFonts w:eastAsiaTheme="minorEastAsia"/>
                <w:color w:val="000000"/>
                <w:spacing w:val="-2"/>
                <w:position w:val="2"/>
                <w:sz w:val="20"/>
                <w:szCs w:val="20"/>
                <w:lang w:val="en-CA" w:eastAsia="zh-CN"/>
              </w:rPr>
              <w:t> </w:t>
            </w:r>
            <w:r w:rsidR="00D9485B" w:rsidRPr="007E71D9">
              <w:rPr>
                <w:rFonts w:eastAsiaTheme="minorEastAsia"/>
                <w:color w:val="000000"/>
                <w:spacing w:val="-2"/>
                <w:position w:val="2"/>
                <w:sz w:val="20"/>
                <w:szCs w:val="20"/>
                <w:lang w:val="en-CA" w:eastAsia="zh-CN"/>
              </w:rPr>
              <w:t>12,75-12,5</w:t>
            </w:r>
            <w:r w:rsidR="00D9485B" w:rsidRPr="007E71D9">
              <w:rPr>
                <w:rFonts w:eastAsiaTheme="minorEastAsia"/>
                <w:color w:val="000000"/>
                <w:spacing w:val="-2"/>
                <w:position w:val="2"/>
                <w:sz w:val="20"/>
                <w:szCs w:val="20"/>
                <w:rtl/>
                <w:lang w:val="en-CA" w:eastAsia="zh-CN"/>
              </w:rPr>
              <w:t xml:space="preserve"> و</w:t>
            </w:r>
            <w:r w:rsidR="00D9485B" w:rsidRPr="007E71D9">
              <w:rPr>
                <w:rFonts w:eastAsiaTheme="minorEastAsia"/>
                <w:color w:val="000000"/>
                <w:spacing w:val="-2"/>
                <w:position w:val="2"/>
                <w:sz w:val="20"/>
                <w:szCs w:val="20"/>
                <w:lang w:val="en-CA" w:eastAsia="zh-CN"/>
              </w:rPr>
              <w:t>GHz 14,0-13,75</w:t>
            </w:r>
            <w:r w:rsidR="00D9485B" w:rsidRPr="007E71D9">
              <w:rPr>
                <w:rFonts w:eastAsiaTheme="minorEastAsia"/>
                <w:color w:val="000000"/>
                <w:spacing w:val="-2"/>
                <w:position w:val="2"/>
                <w:sz w:val="20"/>
                <w:szCs w:val="20"/>
                <w:rtl/>
                <w:lang w:val="en-CA" w:eastAsia="zh-CN"/>
              </w:rPr>
              <w:t>. ولاحظت اللجنة أيضاً مع التقدير الجهود البناءة الأولية التي بذلتها الإدارتان لمعالجة الاستعمال غير المنسق للطيف الراديوي والموارد المدارية.</w:t>
            </w:r>
          </w:p>
          <w:p w14:paraId="129C0CCC" w14:textId="66B69DED" w:rsidR="00250945" w:rsidRPr="002F34D3" w:rsidRDefault="005F36B8"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rFonts w:eastAsiaTheme="minorEastAsia"/>
                <w:color w:val="000000"/>
                <w:position w:val="2"/>
                <w:sz w:val="20"/>
                <w:szCs w:val="20"/>
                <w:rtl/>
                <w:lang w:val="en-CA" w:eastAsia="zh-CN"/>
              </w:rPr>
              <w:t>وشجعت اللجنة مرة أخرى الإدارتين على ما يلي:</w:t>
            </w:r>
          </w:p>
          <w:p w14:paraId="238D12EB" w14:textId="20CAFDCB" w:rsidR="00250945" w:rsidRPr="00283EFE"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3EFE">
              <w:rPr>
                <w:position w:val="2"/>
                <w:sz w:val="20"/>
                <w:szCs w:val="20"/>
                <w:rtl/>
                <w:lang w:bidi="ar-EG"/>
              </w:rPr>
              <w:sym w:font="Symbol" w:char="F0B7"/>
            </w:r>
            <w:r w:rsidRPr="00283EFE">
              <w:rPr>
                <w:position w:val="2"/>
                <w:sz w:val="20"/>
                <w:szCs w:val="20"/>
                <w:rtl/>
                <w:lang w:bidi="ar-EG"/>
              </w:rPr>
              <w:tab/>
            </w:r>
            <w:r w:rsidRPr="00283EFE">
              <w:rPr>
                <w:position w:val="2"/>
                <w:sz w:val="20"/>
                <w:szCs w:val="20"/>
                <w:rtl/>
              </w:rPr>
              <w:t xml:space="preserve">ممارسة أقصى درجات حسن النية والمساعدة المتبادلة في تطبيق أحكام المادة 45 من </w:t>
            </w:r>
            <w:r w:rsidR="00877408">
              <w:rPr>
                <w:rFonts w:hint="cs"/>
                <w:position w:val="2"/>
                <w:sz w:val="20"/>
                <w:szCs w:val="20"/>
                <w:rtl/>
              </w:rPr>
              <w:t>دستور الاتحاد</w:t>
            </w:r>
            <w:r w:rsidRPr="00283EFE">
              <w:rPr>
                <w:position w:val="2"/>
                <w:sz w:val="20"/>
                <w:szCs w:val="20"/>
                <w:rtl/>
              </w:rPr>
              <w:t xml:space="preserve"> والقسم </w:t>
            </w:r>
            <w:r w:rsidRPr="00283EFE">
              <w:rPr>
                <w:position w:val="2"/>
                <w:sz w:val="20"/>
                <w:szCs w:val="20"/>
              </w:rPr>
              <w:t>VI</w:t>
            </w:r>
            <w:r w:rsidRPr="00283EFE">
              <w:rPr>
                <w:position w:val="2"/>
                <w:sz w:val="20"/>
                <w:szCs w:val="20"/>
                <w:rtl/>
              </w:rPr>
              <w:t xml:space="preserve"> من المادة </w:t>
            </w:r>
            <w:r w:rsidRPr="00283EFE">
              <w:rPr>
                <w:b/>
                <w:bCs/>
                <w:position w:val="2"/>
                <w:sz w:val="20"/>
                <w:szCs w:val="20"/>
                <w:rtl/>
              </w:rPr>
              <w:t xml:space="preserve">15 </w:t>
            </w:r>
            <w:r w:rsidRPr="00283EFE">
              <w:rPr>
                <w:position w:val="2"/>
                <w:sz w:val="20"/>
                <w:szCs w:val="20"/>
                <w:rtl/>
              </w:rPr>
              <w:t>من لوائح الراديو لإزالة جميع التداخلات الضارة؛</w:t>
            </w:r>
          </w:p>
          <w:p w14:paraId="761B8C26" w14:textId="2F67B98F" w:rsidR="00250945" w:rsidRPr="00283EFE"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3EFE">
              <w:rPr>
                <w:position w:val="2"/>
                <w:sz w:val="20"/>
                <w:szCs w:val="20"/>
                <w:rtl/>
                <w:lang w:bidi="ar-EG"/>
              </w:rPr>
              <w:sym w:font="Symbol" w:char="F0B7"/>
            </w:r>
            <w:r w:rsidRPr="00283EFE">
              <w:rPr>
                <w:position w:val="2"/>
                <w:sz w:val="20"/>
                <w:szCs w:val="20"/>
                <w:rtl/>
                <w:lang w:bidi="ar-EG"/>
              </w:rPr>
              <w:tab/>
            </w:r>
            <w:r w:rsidRPr="00283EFE">
              <w:rPr>
                <w:position w:val="2"/>
                <w:sz w:val="20"/>
                <w:szCs w:val="20"/>
                <w:rtl/>
              </w:rPr>
              <w:t xml:space="preserve">وضع اتفاق مؤقت على الفور للسماح بتشغيل النظامين </w:t>
            </w:r>
            <w:r w:rsidR="007E66C0">
              <w:rPr>
                <w:rFonts w:hint="cs"/>
                <w:position w:val="2"/>
                <w:sz w:val="20"/>
                <w:szCs w:val="20"/>
                <w:rtl/>
              </w:rPr>
              <w:t>الساتليين</w:t>
            </w:r>
            <w:r w:rsidRPr="00283EFE">
              <w:rPr>
                <w:position w:val="2"/>
                <w:sz w:val="20"/>
                <w:szCs w:val="20"/>
                <w:rtl/>
              </w:rPr>
              <w:t xml:space="preserve"> بدون تداخلات ضارة، فيما تتواصل جهود التنسيق لتشغيلهما على المدى الطويل؛</w:t>
            </w:r>
          </w:p>
          <w:p w14:paraId="19DC7249" w14:textId="77777777" w:rsidR="00250945" w:rsidRPr="00283EFE"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3EFE">
              <w:rPr>
                <w:position w:val="2"/>
                <w:sz w:val="20"/>
                <w:szCs w:val="20"/>
                <w:rtl/>
                <w:lang w:bidi="ar-EG"/>
              </w:rPr>
              <w:sym w:font="Symbol" w:char="F0B7"/>
            </w:r>
            <w:r w:rsidRPr="00283EFE">
              <w:rPr>
                <w:position w:val="2"/>
                <w:sz w:val="20"/>
                <w:szCs w:val="20"/>
                <w:rtl/>
                <w:lang w:bidi="ar-EG"/>
              </w:rPr>
              <w:tab/>
              <w:t>مواصلة جهودهما التنسيقية بنية حسنة وبطريقة منصفة، مع مراعاة القواعد الإجرائية المتعلقة بالرقم </w:t>
            </w:r>
            <w:r w:rsidRPr="00283EFE">
              <w:rPr>
                <w:b/>
                <w:bCs/>
                <w:position w:val="2"/>
                <w:sz w:val="20"/>
                <w:szCs w:val="20"/>
              </w:rPr>
              <w:t>6.9</w:t>
            </w:r>
            <w:r w:rsidRPr="00283EFE">
              <w:rPr>
                <w:position w:val="2"/>
                <w:sz w:val="20"/>
                <w:szCs w:val="20"/>
                <w:rtl/>
                <w:lang w:bidi="ar-EG"/>
              </w:rPr>
              <w:t xml:space="preserve"> من لوائح الراديو، من أجل إيجاد حلول يقبلها الطرفان ومن شأنها أن تزيل جميع التداخلات الضارة على أساس دائم؛</w:t>
            </w:r>
          </w:p>
          <w:p w14:paraId="39192453" w14:textId="77B9D50B" w:rsidR="00250945" w:rsidRPr="00283EFE"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3EFE">
              <w:rPr>
                <w:position w:val="2"/>
                <w:sz w:val="20"/>
                <w:szCs w:val="20"/>
                <w:rtl/>
                <w:lang w:bidi="ar-EG"/>
              </w:rPr>
              <w:sym w:font="Symbol" w:char="F0B7"/>
            </w:r>
            <w:r w:rsidRPr="00283EFE">
              <w:rPr>
                <w:position w:val="2"/>
                <w:sz w:val="20"/>
                <w:szCs w:val="20"/>
                <w:rtl/>
                <w:lang w:bidi="ar-EG"/>
              </w:rPr>
              <w:tab/>
            </w:r>
            <w:r w:rsidR="00027D95" w:rsidRPr="00283EFE">
              <w:rPr>
                <w:position w:val="2"/>
                <w:sz w:val="20"/>
                <w:szCs w:val="20"/>
                <w:rtl/>
                <w:lang w:bidi="ar-EG"/>
              </w:rPr>
              <w:t>تبادل المعلومات التقنية ومتابعة جميع الحلول</w:t>
            </w:r>
            <w:r w:rsidRPr="00283EFE">
              <w:rPr>
                <w:position w:val="2"/>
                <w:sz w:val="20"/>
                <w:szCs w:val="20"/>
                <w:rtl/>
                <w:lang w:bidi="ar-EG"/>
              </w:rPr>
              <w:t xml:space="preserve"> التقنية الممكنة، بما في ذلك على سبيل المثال لا الحصر، </w:t>
            </w:r>
            <w:r w:rsidR="00027D95" w:rsidRPr="00283EFE">
              <w:rPr>
                <w:position w:val="2"/>
                <w:sz w:val="20"/>
                <w:szCs w:val="20"/>
                <w:rtl/>
                <w:lang w:bidi="ar-EG"/>
              </w:rPr>
              <w:t>فصل الاستقطاب، وتجزئة</w:t>
            </w:r>
            <w:r w:rsidRPr="00283EFE">
              <w:rPr>
                <w:position w:val="2"/>
                <w:sz w:val="20"/>
                <w:szCs w:val="20"/>
                <w:rtl/>
                <w:lang w:bidi="ar-EG"/>
              </w:rPr>
              <w:t xml:space="preserve"> نطاق التردد </w:t>
            </w:r>
            <w:r w:rsidR="00027D95" w:rsidRPr="00283EFE">
              <w:rPr>
                <w:position w:val="2"/>
                <w:sz w:val="20"/>
                <w:szCs w:val="20"/>
                <w:rtl/>
                <w:lang w:bidi="ar-EG"/>
              </w:rPr>
              <w:t>وخفض مستوى قدرة الإرسال</w:t>
            </w:r>
            <w:r w:rsidRPr="00283EFE">
              <w:rPr>
                <w:position w:val="2"/>
                <w:sz w:val="20"/>
                <w:szCs w:val="20"/>
                <w:rtl/>
                <w:lang w:bidi="ar-EG"/>
              </w:rPr>
              <w:t>.</w:t>
            </w:r>
          </w:p>
          <w:p w14:paraId="14935AC6" w14:textId="0639F006" w:rsidR="00250945" w:rsidRPr="00283EFE" w:rsidRDefault="005328F3"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83EFE">
              <w:rPr>
                <w:position w:val="2"/>
                <w:sz w:val="20"/>
                <w:szCs w:val="20"/>
                <w:rtl/>
              </w:rPr>
              <w:t>وكلفت اللجنة</w:t>
            </w:r>
            <w:r w:rsidR="00250945" w:rsidRPr="00283EFE">
              <w:rPr>
                <w:position w:val="2"/>
                <w:sz w:val="20"/>
                <w:szCs w:val="20"/>
                <w:rtl/>
              </w:rPr>
              <w:t xml:space="preserve"> المكتب بما يلي:</w:t>
            </w:r>
          </w:p>
          <w:p w14:paraId="740E1081" w14:textId="77777777" w:rsidR="00250945" w:rsidRPr="00283EFE"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3EFE">
              <w:rPr>
                <w:position w:val="2"/>
                <w:sz w:val="20"/>
                <w:szCs w:val="20"/>
                <w:rtl/>
                <w:lang w:bidi="ar-EG"/>
              </w:rPr>
              <w:sym w:font="Symbol" w:char="F0B7"/>
            </w:r>
            <w:r w:rsidRPr="00283EFE">
              <w:rPr>
                <w:position w:val="2"/>
                <w:sz w:val="20"/>
                <w:szCs w:val="20"/>
                <w:rtl/>
                <w:lang w:bidi="ar-EG"/>
              </w:rPr>
              <w:tab/>
            </w:r>
            <w:r w:rsidRPr="00283EFE">
              <w:rPr>
                <w:position w:val="2"/>
                <w:sz w:val="20"/>
                <w:szCs w:val="20"/>
                <w:rtl/>
              </w:rPr>
              <w:t>مواصلة دعم الإدارتين في جهود التنسيق؛</w:t>
            </w:r>
          </w:p>
          <w:p w14:paraId="5A9C1601" w14:textId="0C80FA65" w:rsidR="00250945" w:rsidRPr="00283EFE"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3EFE">
              <w:rPr>
                <w:position w:val="2"/>
                <w:sz w:val="20"/>
                <w:szCs w:val="20"/>
                <w:rtl/>
                <w:lang w:bidi="ar-EG"/>
              </w:rPr>
              <w:sym w:font="Symbol" w:char="F0B7"/>
            </w:r>
            <w:r w:rsidRPr="00283EFE">
              <w:rPr>
                <w:position w:val="2"/>
                <w:sz w:val="20"/>
                <w:szCs w:val="20"/>
                <w:rtl/>
                <w:lang w:bidi="ar-EG"/>
              </w:rPr>
              <w:tab/>
            </w:r>
            <w:r w:rsidRPr="00283EFE">
              <w:rPr>
                <w:position w:val="2"/>
                <w:sz w:val="20"/>
                <w:szCs w:val="20"/>
                <w:rtl/>
              </w:rPr>
              <w:t xml:space="preserve">عقد اجتماعات تنسيق ثنائية بمشاركة </w:t>
            </w:r>
            <w:r w:rsidR="00147EA2">
              <w:rPr>
                <w:rFonts w:hint="cs"/>
                <w:position w:val="2"/>
                <w:sz w:val="20"/>
                <w:szCs w:val="20"/>
                <w:rtl/>
              </w:rPr>
              <w:t>المكتب</w:t>
            </w:r>
            <w:r w:rsidRPr="00283EFE">
              <w:rPr>
                <w:position w:val="2"/>
                <w:sz w:val="20"/>
                <w:szCs w:val="20"/>
                <w:rtl/>
              </w:rPr>
              <w:t xml:space="preserve"> وبدعم منه؛</w:t>
            </w:r>
          </w:p>
          <w:p w14:paraId="0ED56E44" w14:textId="12FAA5BC" w:rsidR="00250945" w:rsidRPr="002F34D3"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83EFE">
              <w:rPr>
                <w:position w:val="2"/>
                <w:sz w:val="20"/>
                <w:szCs w:val="20"/>
                <w:rtl/>
                <w:lang w:bidi="ar-EG"/>
              </w:rPr>
              <w:sym w:font="Symbol" w:char="F0B7"/>
            </w:r>
            <w:r w:rsidRPr="00283EFE">
              <w:rPr>
                <w:position w:val="2"/>
                <w:sz w:val="20"/>
                <w:szCs w:val="20"/>
                <w:rtl/>
                <w:lang w:bidi="ar-EG"/>
              </w:rPr>
              <w:tab/>
            </w:r>
            <w:r w:rsidRPr="00283EFE">
              <w:rPr>
                <w:position w:val="2"/>
                <w:sz w:val="20"/>
                <w:szCs w:val="20"/>
                <w:rtl/>
              </w:rPr>
              <w:t xml:space="preserve">تقديم تقرير عن التقدم المحرز في التنسيق إلى اجتماع اللجنة </w:t>
            </w:r>
            <w:r w:rsidR="008375BA" w:rsidRPr="00283EFE">
              <w:rPr>
                <w:position w:val="2"/>
                <w:sz w:val="20"/>
                <w:szCs w:val="20"/>
                <w:rtl/>
              </w:rPr>
              <w:t>الحادي و</w:t>
            </w:r>
            <w:r w:rsidRPr="00283EFE">
              <w:rPr>
                <w:position w:val="2"/>
                <w:sz w:val="20"/>
                <w:szCs w:val="20"/>
                <w:rtl/>
              </w:rPr>
              <w:t>التسعين.</w:t>
            </w:r>
          </w:p>
        </w:tc>
        <w:tc>
          <w:tcPr>
            <w:tcW w:w="2462" w:type="dxa"/>
            <w:vMerge w:val="restart"/>
          </w:tcPr>
          <w:p w14:paraId="02EAC484" w14:textId="4DC7F6C7" w:rsidR="00250945" w:rsidRPr="002F34D3" w:rsidRDefault="00250945"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lastRenderedPageBreak/>
              <w:t>على الأمين التنفيذي أن يحيط الإدارات المعنية علماً بهذه القرارات</w:t>
            </w:r>
            <w:r w:rsidR="005328F3" w:rsidRPr="002F34D3">
              <w:rPr>
                <w:position w:val="2"/>
                <w:sz w:val="20"/>
                <w:szCs w:val="20"/>
                <w:rtl/>
                <w:lang w:val="en-CA" w:eastAsia="zh-CN"/>
              </w:rPr>
              <w:t xml:space="preserve"> و</w:t>
            </w:r>
            <w:r w:rsidR="00CA5464" w:rsidRPr="002F34D3">
              <w:rPr>
                <w:position w:val="2"/>
                <w:sz w:val="20"/>
                <w:szCs w:val="20"/>
                <w:rtl/>
                <w:lang w:val="en-CA" w:eastAsia="zh-CN"/>
              </w:rPr>
              <w:t>توجيه ال</w:t>
            </w:r>
            <w:r w:rsidR="005328F3" w:rsidRPr="002F34D3">
              <w:rPr>
                <w:position w:val="2"/>
                <w:sz w:val="20"/>
                <w:szCs w:val="20"/>
                <w:rtl/>
                <w:lang w:val="en-CA" w:eastAsia="zh-CN"/>
              </w:rPr>
              <w:t xml:space="preserve">شكر </w:t>
            </w:r>
            <w:r w:rsidR="00CA5464" w:rsidRPr="002F34D3">
              <w:rPr>
                <w:position w:val="2"/>
                <w:sz w:val="20"/>
                <w:szCs w:val="20"/>
                <w:rtl/>
                <w:lang w:val="en-CA" w:eastAsia="zh-CN"/>
              </w:rPr>
              <w:t xml:space="preserve">إلى </w:t>
            </w:r>
            <w:r w:rsidR="005328F3" w:rsidRPr="002F34D3">
              <w:rPr>
                <w:position w:val="2"/>
                <w:sz w:val="20"/>
                <w:szCs w:val="20"/>
                <w:rtl/>
                <w:lang w:val="en-CA" w:eastAsia="zh-CN"/>
              </w:rPr>
              <w:t>إدارة ألمانيا على تعاونها.</w:t>
            </w:r>
          </w:p>
          <w:p w14:paraId="5B8B206D" w14:textId="41A8B6CB" w:rsidR="005328F3" w:rsidRPr="002F34D3" w:rsidRDefault="005328F3"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المكتب أن يقوم بما يلي:</w:t>
            </w:r>
          </w:p>
          <w:p w14:paraId="21D13501" w14:textId="1C45CDDE" w:rsidR="00250945" w:rsidRPr="00192865" w:rsidRDefault="00250945" w:rsidP="000132EC">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lastRenderedPageBreak/>
              <w:sym w:font="Symbol" w:char="F0B7"/>
            </w:r>
            <w:r w:rsidRPr="002F34D3">
              <w:rPr>
                <w:position w:val="2"/>
                <w:sz w:val="20"/>
                <w:szCs w:val="20"/>
                <w:rtl/>
                <w:lang w:bidi="ar-EG"/>
              </w:rPr>
              <w:tab/>
            </w:r>
            <w:r w:rsidR="005328F3" w:rsidRPr="00192865">
              <w:rPr>
                <w:position w:val="2"/>
                <w:sz w:val="20"/>
                <w:szCs w:val="20"/>
                <w:rtl/>
              </w:rPr>
              <w:t>مواصلة دعم الإدارتين في</w:t>
            </w:r>
            <w:r w:rsidR="008D3EE8" w:rsidRPr="00192865">
              <w:rPr>
                <w:rFonts w:hint="cs"/>
                <w:position w:val="2"/>
                <w:sz w:val="20"/>
                <w:szCs w:val="20"/>
                <w:rtl/>
              </w:rPr>
              <w:t> </w:t>
            </w:r>
            <w:r w:rsidR="005328F3" w:rsidRPr="00192865">
              <w:rPr>
                <w:position w:val="2"/>
                <w:sz w:val="20"/>
                <w:szCs w:val="20"/>
                <w:rtl/>
              </w:rPr>
              <w:t>جهود التنسيق</w:t>
            </w:r>
            <w:r w:rsidRPr="00192865">
              <w:rPr>
                <w:position w:val="2"/>
                <w:sz w:val="20"/>
                <w:szCs w:val="20"/>
                <w:rtl/>
              </w:rPr>
              <w:t>؛</w:t>
            </w:r>
          </w:p>
          <w:p w14:paraId="71EB1CEF" w14:textId="751A105A" w:rsidR="00250945" w:rsidRPr="00192865" w:rsidRDefault="00250945" w:rsidP="000132EC">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192865">
              <w:rPr>
                <w:position w:val="2"/>
                <w:sz w:val="20"/>
                <w:szCs w:val="20"/>
                <w:rtl/>
                <w:lang w:bidi="ar-EG"/>
              </w:rPr>
              <w:sym w:font="Symbol" w:char="F0B7"/>
            </w:r>
            <w:r w:rsidRPr="00192865">
              <w:rPr>
                <w:position w:val="2"/>
                <w:sz w:val="20"/>
                <w:szCs w:val="20"/>
                <w:rtl/>
                <w:lang w:bidi="ar-EG"/>
              </w:rPr>
              <w:tab/>
            </w:r>
            <w:r w:rsidR="005328F3" w:rsidRPr="00192865">
              <w:rPr>
                <w:position w:val="2"/>
                <w:sz w:val="20"/>
                <w:szCs w:val="20"/>
                <w:rtl/>
              </w:rPr>
              <w:t xml:space="preserve">عقد اجتماعات تنسيق ثنائية بمشاركة </w:t>
            </w:r>
            <w:r w:rsidR="008D3EE8" w:rsidRPr="00192865">
              <w:rPr>
                <w:rFonts w:hint="cs"/>
                <w:position w:val="2"/>
                <w:sz w:val="20"/>
                <w:szCs w:val="20"/>
                <w:rtl/>
              </w:rPr>
              <w:t>المكتب</w:t>
            </w:r>
            <w:r w:rsidR="005328F3" w:rsidRPr="00192865">
              <w:rPr>
                <w:position w:val="2"/>
                <w:sz w:val="20"/>
                <w:szCs w:val="20"/>
                <w:rtl/>
              </w:rPr>
              <w:t xml:space="preserve"> وبدعم</w:t>
            </w:r>
            <w:r w:rsidR="008D3EE8" w:rsidRPr="00192865">
              <w:rPr>
                <w:rFonts w:hint="cs"/>
                <w:position w:val="2"/>
                <w:sz w:val="20"/>
                <w:szCs w:val="20"/>
                <w:rtl/>
              </w:rPr>
              <w:t> </w:t>
            </w:r>
            <w:r w:rsidR="005328F3" w:rsidRPr="00192865">
              <w:rPr>
                <w:position w:val="2"/>
                <w:sz w:val="20"/>
                <w:szCs w:val="20"/>
                <w:rtl/>
              </w:rPr>
              <w:t>منه؛</w:t>
            </w:r>
          </w:p>
          <w:p w14:paraId="2CF3D469" w14:textId="51499C44" w:rsidR="00250945" w:rsidRPr="00240AC9" w:rsidRDefault="00250945" w:rsidP="00240AC9">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192865">
              <w:rPr>
                <w:position w:val="2"/>
                <w:sz w:val="20"/>
                <w:szCs w:val="20"/>
                <w:rtl/>
                <w:lang w:bidi="ar-EG"/>
              </w:rPr>
              <w:sym w:font="Symbol" w:char="F0B7"/>
            </w:r>
            <w:r w:rsidRPr="00192865">
              <w:rPr>
                <w:position w:val="2"/>
                <w:sz w:val="20"/>
                <w:szCs w:val="20"/>
                <w:rtl/>
                <w:lang w:bidi="ar-EG"/>
              </w:rPr>
              <w:tab/>
            </w:r>
            <w:r w:rsidR="005328F3" w:rsidRPr="00192865">
              <w:rPr>
                <w:position w:val="2"/>
                <w:sz w:val="20"/>
                <w:szCs w:val="20"/>
                <w:rtl/>
              </w:rPr>
              <w:t>تقديم تقرير عن التقدم المحرز في التنسيق إلى اجتماع اللجنة الحادي والتسعين</w:t>
            </w:r>
            <w:r w:rsidR="0000022B" w:rsidRPr="00192865">
              <w:rPr>
                <w:rFonts w:hint="cs"/>
                <w:position w:val="2"/>
                <w:sz w:val="20"/>
                <w:szCs w:val="20"/>
                <w:rtl/>
                <w:lang w:bidi="ar-EG"/>
              </w:rPr>
              <w:t>.</w:t>
            </w:r>
          </w:p>
        </w:tc>
      </w:tr>
      <w:tr w:rsidR="00250945" w:rsidRPr="002F34D3" w14:paraId="2B8E421A"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2C82F769" w14:textId="1DE7AB26" w:rsidR="00250945" w:rsidRPr="002F34D3" w:rsidRDefault="00250945"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p>
        </w:tc>
        <w:tc>
          <w:tcPr>
            <w:tcW w:w="4181" w:type="dxa"/>
          </w:tcPr>
          <w:p w14:paraId="375A4EE3" w14:textId="04ABF447" w:rsidR="00250945" w:rsidRPr="002F34D3" w:rsidRDefault="00250945"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F34D3">
              <w:rPr>
                <w:rFonts w:eastAsiaTheme="minorEastAsia"/>
                <w:color w:val="000000"/>
                <w:position w:val="2"/>
                <w:sz w:val="20"/>
                <w:szCs w:val="20"/>
                <w:rtl/>
                <w:lang w:val="en-CA" w:eastAsia="zh-CN"/>
              </w:rPr>
              <w:t xml:space="preserve">تبليغ مقدم من إدارة المملكة العربية السعودية بشأن تنسيق الشبكتين الساتليتين </w:t>
            </w:r>
            <w:r w:rsidRPr="002F34D3">
              <w:rPr>
                <w:rFonts w:eastAsiaTheme="minorEastAsia"/>
                <w:color w:val="000000"/>
                <w:position w:val="2"/>
                <w:sz w:val="20"/>
                <w:szCs w:val="20"/>
                <w:lang w:eastAsia="zh-CN"/>
              </w:rPr>
              <w:t>ARABSAT-5A</w:t>
            </w:r>
            <w:r w:rsidRPr="002F34D3">
              <w:rPr>
                <w:rFonts w:eastAsiaTheme="minorEastAsia"/>
                <w:color w:val="000000"/>
                <w:position w:val="2"/>
                <w:sz w:val="20"/>
                <w:szCs w:val="20"/>
                <w:rtl/>
                <w:lang w:val="en-CA" w:eastAsia="zh-CN"/>
              </w:rPr>
              <w:t xml:space="preserve"> و</w:t>
            </w:r>
            <w:r w:rsidRPr="002F34D3">
              <w:rPr>
                <w:rFonts w:eastAsiaTheme="minorEastAsia"/>
                <w:color w:val="000000"/>
                <w:position w:val="2"/>
                <w:sz w:val="20"/>
                <w:szCs w:val="20"/>
                <w:lang w:eastAsia="zh-CN"/>
              </w:rPr>
              <w:t>ARABSAT-6A</w:t>
            </w:r>
            <w:r w:rsidRPr="002F34D3">
              <w:rPr>
                <w:rFonts w:eastAsiaTheme="minorEastAsia"/>
                <w:color w:val="000000"/>
                <w:position w:val="2"/>
                <w:sz w:val="20"/>
                <w:szCs w:val="20"/>
                <w:rtl/>
                <w:lang w:val="en-CA" w:eastAsia="zh-CN"/>
              </w:rPr>
              <w:t xml:space="preserve"> في الموقع المداري 30,5 درجة شرقاً مع الشبكة الساتلية </w:t>
            </w:r>
            <w:r w:rsidRPr="002F34D3">
              <w:rPr>
                <w:rFonts w:eastAsiaTheme="minorEastAsia"/>
                <w:color w:val="000000"/>
                <w:position w:val="2"/>
                <w:sz w:val="20"/>
                <w:szCs w:val="20"/>
                <w:lang w:eastAsia="zh-CN"/>
              </w:rPr>
              <w:t>TURKSAT-5A</w:t>
            </w:r>
            <w:r w:rsidRPr="002F34D3">
              <w:rPr>
                <w:rFonts w:eastAsiaTheme="minorEastAsia"/>
                <w:color w:val="000000"/>
                <w:position w:val="2"/>
                <w:sz w:val="20"/>
                <w:szCs w:val="20"/>
                <w:rtl/>
                <w:lang w:val="en-CA" w:eastAsia="zh-CN"/>
              </w:rPr>
              <w:t xml:space="preserve"> في الموقع المداري 31 درجة شرقاً في النطاق </w:t>
            </w:r>
            <w:r w:rsidRPr="002F34D3">
              <w:rPr>
                <w:rFonts w:eastAsiaTheme="minorEastAsia"/>
                <w:color w:val="000000"/>
                <w:position w:val="2"/>
                <w:sz w:val="20"/>
                <w:szCs w:val="20"/>
                <w:lang w:eastAsia="zh-CN"/>
              </w:rPr>
              <w:t>Ku</w:t>
            </w:r>
            <w:r w:rsidRPr="002F34D3">
              <w:rPr>
                <w:rFonts w:eastAsiaTheme="minorEastAsia"/>
                <w:color w:val="000000"/>
                <w:position w:val="2"/>
                <w:sz w:val="20"/>
                <w:szCs w:val="20"/>
                <w:rtl/>
                <w:lang w:val="en-CA" w:eastAsia="zh-CN"/>
              </w:rPr>
              <w:t xml:space="preserve"> (</w:t>
            </w:r>
            <w:r w:rsidRPr="002F34D3">
              <w:rPr>
                <w:rFonts w:eastAsiaTheme="minorEastAsia"/>
                <w:color w:val="000000"/>
                <w:position w:val="2"/>
                <w:sz w:val="20"/>
                <w:szCs w:val="20"/>
                <w:lang w:eastAsia="zh-CN"/>
              </w:rPr>
              <w:t>GHz 11,2-10,95</w:t>
            </w:r>
            <w:r w:rsidRPr="002F34D3">
              <w:rPr>
                <w:rFonts w:eastAsiaTheme="minorEastAsia"/>
                <w:color w:val="000000"/>
                <w:position w:val="2"/>
                <w:sz w:val="20"/>
                <w:szCs w:val="20"/>
                <w:rtl/>
                <w:lang w:val="en-CA" w:eastAsia="zh-CN"/>
              </w:rPr>
              <w:t xml:space="preserve"> و</w:t>
            </w:r>
            <w:r w:rsidRPr="002F34D3">
              <w:rPr>
                <w:rFonts w:eastAsiaTheme="minorEastAsia"/>
                <w:color w:val="000000"/>
                <w:position w:val="2"/>
                <w:sz w:val="20"/>
                <w:szCs w:val="20"/>
                <w:lang w:eastAsia="zh-CN"/>
              </w:rPr>
              <w:t>GHz 11,7-11,45</w:t>
            </w:r>
            <w:r w:rsidRPr="002F34D3">
              <w:rPr>
                <w:rFonts w:eastAsiaTheme="minorEastAsia"/>
                <w:color w:val="000000"/>
                <w:position w:val="2"/>
                <w:sz w:val="20"/>
                <w:szCs w:val="20"/>
                <w:rtl/>
                <w:lang w:val="en-CA" w:eastAsia="zh-CN"/>
              </w:rPr>
              <w:t xml:space="preserve"> و</w:t>
            </w:r>
            <w:r w:rsidRPr="002F34D3">
              <w:rPr>
                <w:rFonts w:eastAsiaTheme="minorEastAsia"/>
                <w:color w:val="000000"/>
                <w:position w:val="2"/>
                <w:sz w:val="20"/>
                <w:szCs w:val="20"/>
                <w:lang w:eastAsia="zh-CN"/>
              </w:rPr>
              <w:t>GHz 14,5-14,0</w:t>
            </w:r>
            <w:r w:rsidRPr="002F34D3">
              <w:rPr>
                <w:rFonts w:eastAsiaTheme="minorEastAsia"/>
                <w:color w:val="000000"/>
                <w:position w:val="2"/>
                <w:sz w:val="20"/>
                <w:szCs w:val="20"/>
                <w:rtl/>
                <w:lang w:val="en-CA" w:eastAsia="zh-CN"/>
              </w:rPr>
              <w:t>)</w:t>
            </w:r>
            <w:r w:rsidR="00D65C19" w:rsidRPr="002F34D3">
              <w:rPr>
                <w:rFonts w:eastAsiaTheme="minorEastAsia"/>
                <w:color w:val="000000"/>
                <w:position w:val="2"/>
                <w:sz w:val="20"/>
                <w:szCs w:val="20"/>
                <w:lang w:val="en-CA" w:eastAsia="zh-CN"/>
              </w:rPr>
              <w:br/>
            </w:r>
            <w:hyperlink r:id="rId42" w:history="1">
              <w:r w:rsidR="00D65C19" w:rsidRPr="002F34D3">
                <w:rPr>
                  <w:rStyle w:val="Hyperlink"/>
                  <w:rFonts w:eastAsiaTheme="minorEastAsia"/>
                  <w:position w:val="2"/>
                  <w:sz w:val="20"/>
                  <w:szCs w:val="20"/>
                  <w:lang w:val="en-GB" w:eastAsia="zh-CN"/>
                </w:rPr>
                <w:t>RRB22-2/14</w:t>
              </w:r>
            </w:hyperlink>
          </w:p>
        </w:tc>
        <w:tc>
          <w:tcPr>
            <w:tcW w:w="6897" w:type="dxa"/>
            <w:vMerge/>
          </w:tcPr>
          <w:p w14:paraId="1E9128D8" w14:textId="5F928242" w:rsidR="00250945" w:rsidRPr="002F34D3" w:rsidRDefault="0025094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bidi="ar-EG"/>
              </w:rPr>
            </w:pPr>
          </w:p>
        </w:tc>
        <w:tc>
          <w:tcPr>
            <w:tcW w:w="2462" w:type="dxa"/>
            <w:vMerge/>
          </w:tcPr>
          <w:p w14:paraId="2D90EAD9" w14:textId="5B8AE9C9" w:rsidR="00250945" w:rsidRPr="002F34D3" w:rsidRDefault="00250945"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r>
      <w:tr w:rsidR="008F03F1" w:rsidRPr="002F34D3" w14:paraId="679FAC3B"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0B8AACED" w14:textId="77777777" w:rsidR="008F03F1" w:rsidRPr="002F34D3" w:rsidRDefault="008F03F1"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7</w:t>
            </w:r>
          </w:p>
        </w:tc>
        <w:tc>
          <w:tcPr>
            <w:tcW w:w="13540" w:type="dxa"/>
            <w:gridSpan w:val="3"/>
          </w:tcPr>
          <w:p w14:paraId="6218AC87" w14:textId="3F2FA07D" w:rsidR="008F03F1" w:rsidRPr="002F34D3" w:rsidRDefault="00DF26C6"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cnfStyle w:val="000000000000" w:firstRow="0" w:lastRow="0" w:firstColumn="0" w:lastColumn="0" w:oddVBand="0" w:evenVBand="0" w:oddHBand="0" w:evenHBand="0" w:firstRowFirstColumn="0" w:firstRowLastColumn="0" w:lastRowFirstColumn="0" w:lastRowLastColumn="0"/>
              <w:rPr>
                <w:b/>
                <w:bCs/>
                <w:position w:val="2"/>
                <w:sz w:val="20"/>
                <w:szCs w:val="20"/>
                <w:lang w:val="en-CA" w:eastAsia="zh-CN"/>
              </w:rPr>
            </w:pPr>
            <w:r w:rsidRPr="002F34D3">
              <w:rPr>
                <w:b/>
                <w:bCs/>
                <w:position w:val="2"/>
                <w:sz w:val="20"/>
                <w:szCs w:val="20"/>
                <w:rtl/>
                <w:lang w:val="en-CA" w:eastAsia="zh-CN" w:bidi="ar-EG"/>
              </w:rPr>
              <w:t>حالات التداخل الضار</w:t>
            </w:r>
          </w:p>
        </w:tc>
      </w:tr>
      <w:tr w:rsidR="008F03F1" w:rsidRPr="002F34D3" w14:paraId="2C8DE761"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739F3091" w14:textId="77777777" w:rsidR="008F03F1" w:rsidRPr="002F34D3" w:rsidRDefault="008F03F1"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rtl/>
                <w:lang w:val="en-CA" w:eastAsia="zh-CN"/>
              </w:rPr>
              <w:t>1.7</w:t>
            </w:r>
          </w:p>
        </w:tc>
        <w:tc>
          <w:tcPr>
            <w:tcW w:w="4181" w:type="dxa"/>
          </w:tcPr>
          <w:p w14:paraId="3D172269" w14:textId="7F3E38B7" w:rsidR="00DF26C6" w:rsidRPr="002F34D3" w:rsidRDefault="00DF26C6"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F34D3">
              <w:rPr>
                <w:rFonts w:eastAsiaTheme="minorEastAsia"/>
                <w:color w:val="000000"/>
                <w:position w:val="2"/>
                <w:sz w:val="20"/>
                <w:szCs w:val="20"/>
                <w:rtl/>
                <w:lang w:val="en-CA" w:eastAsia="zh-CN"/>
              </w:rPr>
              <w:t xml:space="preserve">تبليغ مقدم من إدارة اليابان </w:t>
            </w:r>
            <w:bookmarkStart w:id="4" w:name="_Hlk105514947"/>
            <w:r w:rsidRPr="002F34D3">
              <w:rPr>
                <w:rFonts w:eastAsiaTheme="minorEastAsia"/>
                <w:color w:val="000000"/>
                <w:position w:val="2"/>
                <w:sz w:val="20"/>
                <w:szCs w:val="20"/>
                <w:rtl/>
                <w:lang w:val="en-CA" w:eastAsia="zh-CN"/>
              </w:rPr>
              <w:t xml:space="preserve">بشأن التداخل الضار </w:t>
            </w:r>
            <w:r w:rsidRPr="002F34D3">
              <w:rPr>
                <w:rFonts w:eastAsiaTheme="minorEastAsia"/>
                <w:color w:val="000000"/>
                <w:position w:val="2"/>
                <w:sz w:val="20"/>
                <w:szCs w:val="20"/>
                <w:rtl/>
                <w:lang w:val="en-CA" w:eastAsia="zh-CN" w:bidi="ar"/>
              </w:rPr>
              <w:t>من</w:t>
            </w:r>
            <w:r w:rsidRPr="002F34D3">
              <w:rPr>
                <w:rFonts w:eastAsiaTheme="minorEastAsia"/>
                <w:color w:val="000000"/>
                <w:position w:val="2"/>
                <w:sz w:val="20"/>
                <w:szCs w:val="20"/>
                <w:lang w:val="en" w:eastAsia="zh-CN"/>
              </w:rPr>
              <w:t xml:space="preserve"> </w:t>
            </w:r>
            <w:r w:rsidR="00724846">
              <w:rPr>
                <w:rFonts w:eastAsiaTheme="minorEastAsia" w:hint="cs"/>
                <w:color w:val="000000"/>
                <w:position w:val="2"/>
                <w:sz w:val="20"/>
                <w:szCs w:val="20"/>
                <w:rtl/>
                <w:lang w:val="en-CA" w:eastAsia="zh-CN"/>
              </w:rPr>
              <w:t>الشبكات</w:t>
            </w:r>
            <w:r w:rsidRPr="002F34D3">
              <w:rPr>
                <w:rFonts w:eastAsiaTheme="minorEastAsia"/>
                <w:color w:val="000000"/>
                <w:position w:val="2"/>
                <w:sz w:val="20"/>
                <w:szCs w:val="20"/>
                <w:lang w:val="en" w:eastAsia="zh-CN"/>
              </w:rPr>
              <w:t xml:space="preserve"> </w:t>
            </w:r>
            <w:r w:rsidRPr="002F34D3">
              <w:rPr>
                <w:rFonts w:eastAsiaTheme="minorEastAsia"/>
                <w:color w:val="000000"/>
                <w:position w:val="2"/>
                <w:sz w:val="20"/>
                <w:szCs w:val="20"/>
                <w:rtl/>
                <w:lang w:val="en-CA" w:eastAsia="zh-CN" w:bidi="ar"/>
              </w:rPr>
              <w:t>الساتلية</w:t>
            </w:r>
            <w:r w:rsidRPr="002F34D3">
              <w:rPr>
                <w:rFonts w:eastAsiaTheme="minorEastAsia"/>
                <w:color w:val="000000"/>
                <w:position w:val="2"/>
                <w:sz w:val="20"/>
                <w:szCs w:val="20"/>
                <w:lang w:val="en" w:eastAsia="zh-CN"/>
              </w:rPr>
              <w:t xml:space="preserve"> </w:t>
            </w:r>
            <w:r w:rsidR="00724846">
              <w:rPr>
                <w:rFonts w:eastAsiaTheme="minorEastAsia" w:hint="cs"/>
                <w:color w:val="000000"/>
                <w:position w:val="2"/>
                <w:sz w:val="20"/>
                <w:szCs w:val="20"/>
                <w:rtl/>
                <w:lang w:val="en-CA" w:eastAsia="zh-CN"/>
              </w:rPr>
              <w:t>الروسية</w:t>
            </w:r>
            <w:r w:rsidRPr="002F34D3">
              <w:rPr>
                <w:rFonts w:eastAsiaTheme="minorEastAsia"/>
                <w:color w:val="000000"/>
                <w:position w:val="2"/>
                <w:sz w:val="20"/>
                <w:szCs w:val="20"/>
                <w:rtl/>
                <w:lang w:val="en-CA" w:eastAsia="zh-CN" w:bidi="ar"/>
              </w:rPr>
              <w:t xml:space="preserve"> على الشبكات</w:t>
            </w:r>
            <w:r w:rsidRPr="002F34D3">
              <w:rPr>
                <w:rFonts w:eastAsiaTheme="minorEastAsia"/>
                <w:color w:val="000000"/>
                <w:position w:val="2"/>
                <w:sz w:val="20"/>
                <w:szCs w:val="20"/>
                <w:lang w:val="en" w:eastAsia="zh-CN"/>
              </w:rPr>
              <w:t xml:space="preserve"> </w:t>
            </w:r>
            <w:r w:rsidRPr="002F34D3">
              <w:rPr>
                <w:rFonts w:eastAsiaTheme="minorEastAsia"/>
                <w:color w:val="000000"/>
                <w:position w:val="2"/>
                <w:sz w:val="20"/>
                <w:szCs w:val="20"/>
                <w:rtl/>
                <w:lang w:val="en-CA" w:eastAsia="zh-CN" w:bidi="ar"/>
              </w:rPr>
              <w:t>الساتلية</w:t>
            </w:r>
            <w:r w:rsidRPr="002F34D3">
              <w:rPr>
                <w:rFonts w:eastAsiaTheme="minorEastAsia"/>
                <w:color w:val="000000"/>
                <w:position w:val="2"/>
                <w:sz w:val="20"/>
                <w:szCs w:val="20"/>
                <w:lang w:val="en" w:eastAsia="zh-CN"/>
              </w:rPr>
              <w:t xml:space="preserve"> </w:t>
            </w:r>
            <w:r w:rsidRPr="002F34D3">
              <w:rPr>
                <w:rFonts w:eastAsiaTheme="minorEastAsia"/>
                <w:color w:val="000000"/>
                <w:position w:val="2"/>
                <w:sz w:val="20"/>
                <w:szCs w:val="20"/>
                <w:rtl/>
                <w:lang w:val="en-CA" w:eastAsia="zh-CN" w:bidi="ar"/>
              </w:rPr>
              <w:t>اليابانية</w:t>
            </w:r>
            <w:r w:rsidRPr="002F34D3">
              <w:rPr>
                <w:rFonts w:eastAsiaTheme="minorEastAsia"/>
                <w:color w:val="000000"/>
                <w:position w:val="2"/>
                <w:sz w:val="20"/>
                <w:szCs w:val="20"/>
                <w:rtl/>
                <w:lang w:val="en-CA" w:eastAsia="zh-CN"/>
              </w:rPr>
              <w:t xml:space="preserve"> في الموقع المداري 128 درجة شرقاً</w:t>
            </w:r>
            <w:bookmarkEnd w:id="4"/>
            <w:r w:rsidR="00D65C19" w:rsidRPr="002F34D3">
              <w:rPr>
                <w:rFonts w:eastAsiaTheme="minorEastAsia"/>
                <w:color w:val="000000"/>
                <w:position w:val="2"/>
                <w:sz w:val="20"/>
                <w:szCs w:val="20"/>
                <w:lang w:val="en-CA" w:eastAsia="zh-CN"/>
              </w:rPr>
              <w:br/>
            </w:r>
            <w:hyperlink r:id="rId43" w:history="1">
              <w:bookmarkStart w:id="5" w:name="lt_pId250"/>
              <w:r w:rsidRPr="002F34D3">
                <w:rPr>
                  <w:rStyle w:val="Hyperlink"/>
                  <w:position w:val="2"/>
                  <w:sz w:val="20"/>
                  <w:szCs w:val="20"/>
                  <w:lang w:val="en-GB"/>
                </w:rPr>
                <w:t>RRB22-2/7</w:t>
              </w:r>
              <w:bookmarkEnd w:id="5"/>
            </w:hyperlink>
          </w:p>
        </w:tc>
        <w:tc>
          <w:tcPr>
            <w:tcW w:w="6897" w:type="dxa"/>
          </w:tcPr>
          <w:p w14:paraId="2F7CC361" w14:textId="50B30460" w:rsidR="008F03F1" w:rsidRPr="002F34D3" w:rsidRDefault="00EE7F4D"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spacing w:val="2"/>
                <w:position w:val="2"/>
                <w:sz w:val="20"/>
                <w:szCs w:val="20"/>
                <w:rtl/>
                <w:lang w:val="en-GB"/>
              </w:rPr>
            </w:pPr>
            <w:r w:rsidRPr="002F34D3">
              <w:rPr>
                <w:spacing w:val="2"/>
                <w:position w:val="2"/>
                <w:sz w:val="20"/>
                <w:szCs w:val="20"/>
                <w:rtl/>
                <w:lang w:bidi="ar-EG"/>
              </w:rPr>
              <w:t xml:space="preserve">نظرت اللجنة في الفقرة </w:t>
            </w:r>
            <w:r w:rsidRPr="002F34D3">
              <w:rPr>
                <w:spacing w:val="2"/>
                <w:position w:val="2"/>
                <w:sz w:val="20"/>
                <w:szCs w:val="20"/>
                <w:lang w:val="en-GB" w:bidi="ar-EG"/>
              </w:rPr>
              <w:t>4.4</w:t>
            </w:r>
            <w:r w:rsidRPr="002F34D3">
              <w:rPr>
                <w:spacing w:val="2"/>
                <w:position w:val="2"/>
                <w:sz w:val="20"/>
                <w:szCs w:val="20"/>
                <w:rtl/>
                <w:lang w:val="en-GB"/>
              </w:rPr>
              <w:t xml:space="preserve"> من الوثيقة </w:t>
            </w:r>
            <w:r w:rsidRPr="002F34D3">
              <w:rPr>
                <w:spacing w:val="2"/>
                <w:position w:val="2"/>
                <w:sz w:val="20"/>
                <w:szCs w:val="20"/>
                <w:lang w:val="en-GB"/>
              </w:rPr>
              <w:t>RRB22-2/2</w:t>
            </w:r>
            <w:r w:rsidRPr="002F34D3">
              <w:rPr>
                <w:spacing w:val="2"/>
                <w:position w:val="2"/>
                <w:sz w:val="20"/>
                <w:szCs w:val="20"/>
                <w:rtl/>
                <w:lang w:val="en-GB"/>
              </w:rPr>
              <w:t xml:space="preserve"> والوثيقة </w:t>
            </w:r>
            <w:r w:rsidRPr="002F34D3">
              <w:rPr>
                <w:spacing w:val="2"/>
                <w:position w:val="2"/>
                <w:sz w:val="20"/>
                <w:szCs w:val="20"/>
                <w:lang w:val="en-GB"/>
              </w:rPr>
              <w:t>RRB22-2/</w:t>
            </w:r>
            <w:r w:rsidR="006B054D" w:rsidRPr="002F34D3">
              <w:rPr>
                <w:spacing w:val="2"/>
                <w:position w:val="2"/>
                <w:sz w:val="20"/>
                <w:szCs w:val="20"/>
                <w:lang w:val="en-GB"/>
              </w:rPr>
              <w:t>7</w:t>
            </w:r>
            <w:r w:rsidRPr="002F34D3">
              <w:rPr>
                <w:spacing w:val="2"/>
                <w:position w:val="2"/>
                <w:sz w:val="20"/>
                <w:szCs w:val="20"/>
                <w:rtl/>
                <w:lang w:val="en-GB"/>
              </w:rPr>
              <w:t xml:space="preserve"> بشأن التداخل الضار الذي تسببه شبكات ساتلية روسية لشبكات ساتلية يابانية في الموقع </w:t>
            </w:r>
            <w:r w:rsidRPr="002F34D3">
              <w:rPr>
                <w:spacing w:val="2"/>
                <w:position w:val="2"/>
                <w:sz w:val="20"/>
                <w:szCs w:val="20"/>
                <w:lang w:val="en-GB"/>
              </w:rPr>
              <w:t>128</w:t>
            </w:r>
            <w:r w:rsidRPr="002F34D3">
              <w:rPr>
                <w:spacing w:val="2"/>
                <w:position w:val="2"/>
                <w:sz w:val="20"/>
                <w:szCs w:val="20"/>
                <w:rtl/>
                <w:lang w:val="en-GB"/>
              </w:rPr>
              <w:t xml:space="preserve"> درجة شرقاً. </w:t>
            </w:r>
            <w:r w:rsidR="008F6741" w:rsidRPr="002F34D3">
              <w:rPr>
                <w:spacing w:val="2"/>
                <w:position w:val="2"/>
                <w:sz w:val="20"/>
                <w:szCs w:val="20"/>
                <w:rtl/>
                <w:lang w:val="en-GB"/>
              </w:rPr>
              <w:t>وأعربت اللجنة عن تقديرها للجهود التي يبذلها المكتب في تنظيم جهود المراقبة الفضائية وشكرت إدارة جمهورية كوريا على إجراء قياسات المراقبة الفضائية وتحديد الموقع الجغرافي</w:t>
            </w:r>
            <w:r w:rsidR="00A10E92" w:rsidRPr="002F34D3">
              <w:rPr>
                <w:spacing w:val="2"/>
                <w:position w:val="2"/>
                <w:sz w:val="20"/>
                <w:szCs w:val="20"/>
                <w:rtl/>
                <w:lang w:val="en-GB"/>
              </w:rPr>
              <w:t xml:space="preserve">. وأحاطت </w:t>
            </w:r>
            <w:r w:rsidR="007B12DD">
              <w:rPr>
                <w:rFonts w:hint="cs"/>
                <w:spacing w:val="2"/>
                <w:position w:val="2"/>
                <w:sz w:val="20"/>
                <w:szCs w:val="20"/>
                <w:rtl/>
                <w:lang w:val="en-GB"/>
              </w:rPr>
              <w:t>اللجنة</w:t>
            </w:r>
            <w:r w:rsidR="00A10E92" w:rsidRPr="002F34D3">
              <w:rPr>
                <w:spacing w:val="2"/>
                <w:position w:val="2"/>
                <w:sz w:val="20"/>
                <w:szCs w:val="20"/>
                <w:rtl/>
                <w:lang w:val="en-GB"/>
              </w:rPr>
              <w:t xml:space="preserve"> علماً مع الارتياح برد إدارة الاتحاد الروسي التي هي الآن على استعداد للتفاعل مع إدارة اليابان للبحث عن حلول </w:t>
            </w:r>
            <w:r w:rsidR="00C36903" w:rsidRPr="002F34D3">
              <w:rPr>
                <w:spacing w:val="2"/>
                <w:position w:val="2"/>
                <w:sz w:val="20"/>
                <w:szCs w:val="20"/>
                <w:rtl/>
                <w:lang w:val="en-GB"/>
              </w:rPr>
              <w:t>يقبلها الطرفان</w:t>
            </w:r>
            <w:r w:rsidR="00A10E92" w:rsidRPr="002F34D3">
              <w:rPr>
                <w:spacing w:val="2"/>
                <w:position w:val="2"/>
                <w:sz w:val="20"/>
                <w:szCs w:val="20"/>
                <w:rtl/>
                <w:lang w:val="en-GB"/>
              </w:rPr>
              <w:t xml:space="preserve"> وبحثت مسألة التداخل الضار على الشبكات الساتلية اليابانية في الموقع </w:t>
            </w:r>
            <w:r w:rsidR="007B12DD">
              <w:rPr>
                <w:spacing w:val="2"/>
                <w:position w:val="2"/>
                <w:sz w:val="20"/>
                <w:szCs w:val="20"/>
                <w:lang w:val="en-GB"/>
              </w:rPr>
              <w:t>128</w:t>
            </w:r>
            <w:r w:rsidR="00A10E92" w:rsidRPr="002F34D3">
              <w:rPr>
                <w:spacing w:val="2"/>
                <w:position w:val="2"/>
                <w:sz w:val="20"/>
                <w:szCs w:val="20"/>
                <w:rtl/>
                <w:lang w:val="en-GB"/>
              </w:rPr>
              <w:t xml:space="preserve"> درجة شرقاً</w:t>
            </w:r>
            <w:r w:rsidR="009B24A0" w:rsidRPr="002F34D3">
              <w:rPr>
                <w:spacing w:val="2"/>
                <w:position w:val="2"/>
                <w:sz w:val="20"/>
                <w:szCs w:val="20"/>
                <w:rtl/>
                <w:lang w:val="en-GB"/>
              </w:rPr>
              <w:t xml:space="preserve">. وشجعت اللجنة كلتا الإدارتين على مواصلة جهودهما بحسن نية لتسوية حالة التداخل الضار وتبادل المعلومات التقنية التي من شأنها أن </w:t>
            </w:r>
            <w:r w:rsidR="009B24A0" w:rsidRPr="002F34D3">
              <w:rPr>
                <w:spacing w:val="2"/>
                <w:position w:val="2"/>
                <w:sz w:val="20"/>
                <w:szCs w:val="20"/>
                <w:rtl/>
                <w:lang w:val="en-GB"/>
              </w:rPr>
              <w:lastRenderedPageBreak/>
              <w:t>تساعد في التوصل إلى حلول لهذه المشكلة. وكلفت اللجنة المكتب بمساعدة الإدارتين فيما تبذلان من جهود وتقديم تقرير عن التقدم المحرز إلى الاجتماع الحادي والتسعين للجنة.</w:t>
            </w:r>
          </w:p>
        </w:tc>
        <w:tc>
          <w:tcPr>
            <w:tcW w:w="2462" w:type="dxa"/>
          </w:tcPr>
          <w:p w14:paraId="54CD2479" w14:textId="58FE8603" w:rsidR="00EC3741" w:rsidRPr="007E5068" w:rsidRDefault="00CA5464"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spacing w:val="-2"/>
                <w:position w:val="2"/>
                <w:sz w:val="20"/>
                <w:szCs w:val="20"/>
                <w:rtl/>
                <w:lang w:val="en-CA" w:eastAsia="zh-CN" w:bidi="ar-EG"/>
              </w:rPr>
            </w:pPr>
            <w:r w:rsidRPr="007E5068">
              <w:rPr>
                <w:spacing w:val="-2"/>
                <w:position w:val="2"/>
                <w:sz w:val="20"/>
                <w:szCs w:val="20"/>
                <w:rtl/>
                <w:lang w:val="en-CA" w:eastAsia="zh-CN"/>
              </w:rPr>
              <w:lastRenderedPageBreak/>
              <w:t>على الأمين التنفيذي أن يحيط الإدارات المعنية علماً بهذه القرارات وتوجيه الشكر إلى إدارة جمهورية كوريا على تعاونها</w:t>
            </w:r>
            <w:r w:rsidR="007E5068" w:rsidRPr="007E5068">
              <w:rPr>
                <w:rFonts w:hint="cs"/>
                <w:spacing w:val="-2"/>
                <w:position w:val="2"/>
                <w:sz w:val="20"/>
                <w:szCs w:val="20"/>
                <w:rtl/>
                <w:lang w:val="en-CA" w:eastAsia="zh-CN" w:bidi="ar-EG"/>
              </w:rPr>
              <w:t>.</w:t>
            </w:r>
          </w:p>
          <w:p w14:paraId="13FEAF0B" w14:textId="7D06A607" w:rsidR="00EA54D2" w:rsidRPr="002F34D3" w:rsidRDefault="00CA5464" w:rsidP="000132EC">
            <w:pPr>
              <w:keepNext/>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2F34D3">
              <w:rPr>
                <w:position w:val="2"/>
                <w:sz w:val="20"/>
                <w:szCs w:val="20"/>
                <w:rtl/>
                <w:lang w:val="en-GB"/>
              </w:rPr>
              <w:t xml:space="preserve">على المكتب مساعدة الإدارتين فيما تبذلان من جهود وتقديم تقرير عن التقدم </w:t>
            </w:r>
            <w:r w:rsidRPr="002F34D3">
              <w:rPr>
                <w:position w:val="2"/>
                <w:sz w:val="20"/>
                <w:szCs w:val="20"/>
                <w:rtl/>
                <w:lang w:val="en-GB"/>
              </w:rPr>
              <w:lastRenderedPageBreak/>
              <w:t>المحرز إلى الاجتماع الحادي والتسعين للجنة.</w:t>
            </w:r>
          </w:p>
        </w:tc>
      </w:tr>
      <w:tr w:rsidR="008F03F1" w:rsidRPr="002F34D3" w14:paraId="4155E183"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5AF2386C" w14:textId="77777777" w:rsidR="008F03F1" w:rsidRPr="002F34D3" w:rsidRDefault="008F03F1"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right"/>
              <w:rPr>
                <w:position w:val="2"/>
                <w:sz w:val="20"/>
                <w:szCs w:val="20"/>
                <w:lang w:val="en-CA" w:eastAsia="zh-CN"/>
              </w:rPr>
            </w:pPr>
            <w:r w:rsidRPr="002F34D3">
              <w:rPr>
                <w:position w:val="2"/>
                <w:sz w:val="20"/>
                <w:szCs w:val="20"/>
                <w:rtl/>
                <w:lang w:val="en-CA" w:eastAsia="zh-CN"/>
              </w:rPr>
              <w:lastRenderedPageBreak/>
              <w:t>2.7</w:t>
            </w:r>
          </w:p>
        </w:tc>
        <w:tc>
          <w:tcPr>
            <w:tcW w:w="4181" w:type="dxa"/>
          </w:tcPr>
          <w:p w14:paraId="196B6C51" w14:textId="49BDABEF" w:rsidR="00DF26C6" w:rsidRPr="002F34D3" w:rsidRDefault="00DF26C6"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F34D3">
              <w:rPr>
                <w:rFonts w:eastAsiaTheme="minorEastAsia"/>
                <w:color w:val="000000"/>
                <w:position w:val="2"/>
                <w:sz w:val="20"/>
                <w:szCs w:val="20"/>
                <w:rtl/>
                <w:lang w:val="en-CA" w:eastAsia="zh-CN"/>
              </w:rPr>
              <w:t>تبليـغ مقـدم من إدارة المملكة المتحدة لبريطانيا العظمى وأيرلندا الشماليـة بشأن التداخل الضار الذي تتعرض له إرسالات المحطات الإذاعية البريطانية على الموجات الديكامترية المنشورة وفق المادة </w:t>
            </w:r>
            <w:r w:rsidRPr="002F34D3">
              <w:rPr>
                <w:rFonts w:eastAsiaTheme="minorEastAsia"/>
                <w:b/>
                <w:bCs/>
                <w:color w:val="000000"/>
                <w:position w:val="2"/>
                <w:sz w:val="20"/>
                <w:szCs w:val="20"/>
                <w:rtl/>
                <w:lang w:val="en-CA" w:eastAsia="zh-CN"/>
              </w:rPr>
              <w:t>12</w:t>
            </w:r>
            <w:r w:rsidRPr="002F34D3">
              <w:rPr>
                <w:rFonts w:eastAsiaTheme="minorEastAsia"/>
                <w:color w:val="000000"/>
                <w:position w:val="2"/>
                <w:sz w:val="20"/>
                <w:szCs w:val="20"/>
                <w:rtl/>
                <w:lang w:val="en-CA" w:eastAsia="zh-CN"/>
              </w:rPr>
              <w:t xml:space="preserve"> من لوائح الراديو</w:t>
            </w:r>
            <w:r w:rsidR="00D65C19" w:rsidRPr="002F34D3">
              <w:rPr>
                <w:rFonts w:eastAsiaTheme="minorEastAsia"/>
                <w:color w:val="000000"/>
                <w:position w:val="2"/>
                <w:sz w:val="20"/>
                <w:szCs w:val="20"/>
                <w:lang w:val="en-CA" w:eastAsia="zh-CN"/>
              </w:rPr>
              <w:br/>
            </w:r>
            <w:hyperlink r:id="rId44" w:history="1">
              <w:r w:rsidRPr="002F34D3">
                <w:rPr>
                  <w:rStyle w:val="Hyperlink"/>
                  <w:position w:val="2"/>
                  <w:sz w:val="20"/>
                  <w:szCs w:val="20"/>
                  <w:lang w:val="en-GB"/>
                </w:rPr>
                <w:t>RRB22-2/10</w:t>
              </w:r>
            </w:hyperlink>
          </w:p>
        </w:tc>
        <w:tc>
          <w:tcPr>
            <w:tcW w:w="6897" w:type="dxa"/>
          </w:tcPr>
          <w:p w14:paraId="12272F27" w14:textId="03E8CDD0" w:rsidR="008F03F1" w:rsidRPr="002F34D3" w:rsidRDefault="00CA5464"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bidi="ar-EG"/>
              </w:rPr>
              <w:t xml:space="preserve">نظرت اللجنة في الفقرة </w:t>
            </w:r>
            <w:r w:rsidRPr="002F34D3">
              <w:rPr>
                <w:position w:val="2"/>
                <w:sz w:val="20"/>
                <w:szCs w:val="20"/>
                <w:lang w:val="en-GB" w:bidi="ar-EG"/>
              </w:rPr>
              <w:t>3.4</w:t>
            </w:r>
            <w:r w:rsidRPr="002F34D3">
              <w:rPr>
                <w:position w:val="2"/>
                <w:sz w:val="20"/>
                <w:szCs w:val="20"/>
                <w:rtl/>
                <w:lang w:val="en-GB"/>
              </w:rPr>
              <w:t xml:space="preserve"> من الوثيقة </w:t>
            </w:r>
            <w:r w:rsidRPr="002F34D3">
              <w:rPr>
                <w:position w:val="2"/>
                <w:sz w:val="20"/>
                <w:szCs w:val="20"/>
                <w:lang w:val="en-GB"/>
              </w:rPr>
              <w:t>RRB22-2/2</w:t>
            </w:r>
            <w:r w:rsidRPr="002F34D3">
              <w:rPr>
                <w:position w:val="2"/>
                <w:sz w:val="20"/>
                <w:szCs w:val="20"/>
                <w:rtl/>
                <w:lang w:val="en-GB"/>
              </w:rPr>
              <w:t xml:space="preserve"> والوثيقة </w:t>
            </w:r>
            <w:r w:rsidRPr="002F34D3">
              <w:rPr>
                <w:position w:val="2"/>
                <w:sz w:val="20"/>
                <w:szCs w:val="20"/>
                <w:lang w:val="en-GB"/>
              </w:rPr>
              <w:t>RRB22-2/10</w:t>
            </w:r>
            <w:r w:rsidRPr="002F34D3">
              <w:rPr>
                <w:position w:val="2"/>
                <w:sz w:val="20"/>
                <w:szCs w:val="20"/>
                <w:rtl/>
                <w:lang w:val="en-GB"/>
              </w:rPr>
              <w:t xml:space="preserve"> بشأن التداخل الضار</w:t>
            </w:r>
            <w:r w:rsidRPr="002F34D3">
              <w:rPr>
                <w:position w:val="2"/>
                <w:sz w:val="20"/>
                <w:szCs w:val="20"/>
                <w:rtl/>
              </w:rPr>
              <w:t xml:space="preserve"> </w:t>
            </w:r>
            <w:r w:rsidRPr="002F34D3">
              <w:rPr>
                <w:position w:val="2"/>
                <w:sz w:val="20"/>
                <w:szCs w:val="20"/>
                <w:rtl/>
                <w:lang w:val="en-CA"/>
              </w:rPr>
              <w:t xml:space="preserve">على إرسالات </w:t>
            </w:r>
            <w:r w:rsidR="007B27B0">
              <w:rPr>
                <w:rFonts w:hint="cs"/>
                <w:position w:val="2"/>
                <w:sz w:val="20"/>
                <w:szCs w:val="20"/>
                <w:rtl/>
                <w:lang w:val="en-CA"/>
              </w:rPr>
              <w:t>المحطات الإذاعية البريطانية</w:t>
            </w:r>
            <w:r w:rsidRPr="002F34D3">
              <w:rPr>
                <w:position w:val="2"/>
                <w:sz w:val="20"/>
                <w:szCs w:val="20"/>
                <w:rtl/>
                <w:lang w:val="en-CA"/>
              </w:rPr>
              <w:t xml:space="preserve"> </w:t>
            </w:r>
            <w:r w:rsidR="007B27B0">
              <w:rPr>
                <w:rFonts w:hint="cs"/>
                <w:position w:val="2"/>
                <w:sz w:val="20"/>
                <w:szCs w:val="20"/>
                <w:rtl/>
                <w:lang w:val="en-CA"/>
              </w:rPr>
              <w:t xml:space="preserve">على </w:t>
            </w:r>
            <w:r w:rsidRPr="002F34D3">
              <w:rPr>
                <w:position w:val="2"/>
                <w:sz w:val="20"/>
                <w:szCs w:val="20"/>
                <w:rtl/>
                <w:lang w:val="en-CA"/>
              </w:rPr>
              <w:t>الموجات الديكامترية (</w:t>
            </w:r>
            <w:r w:rsidRPr="002F34D3">
              <w:rPr>
                <w:position w:val="2"/>
                <w:sz w:val="20"/>
                <w:szCs w:val="20"/>
                <w:lang w:val="en-CA"/>
              </w:rPr>
              <w:t>HF</w:t>
            </w:r>
            <w:r w:rsidRPr="002F34D3">
              <w:rPr>
                <w:position w:val="2"/>
                <w:sz w:val="20"/>
                <w:szCs w:val="20"/>
                <w:rtl/>
                <w:lang w:val="en-CA"/>
              </w:rPr>
              <w:t xml:space="preserve">) المنشورة وفقاً للمادة </w:t>
            </w:r>
            <w:r w:rsidRPr="002F34D3">
              <w:rPr>
                <w:b/>
                <w:bCs/>
                <w:position w:val="2"/>
                <w:sz w:val="20"/>
                <w:szCs w:val="20"/>
                <w:lang w:val="en-GB"/>
              </w:rPr>
              <w:t>12</w:t>
            </w:r>
            <w:r w:rsidRPr="002F34D3">
              <w:rPr>
                <w:position w:val="2"/>
                <w:sz w:val="20"/>
                <w:szCs w:val="20"/>
                <w:rtl/>
                <w:lang w:val="en-CA"/>
              </w:rPr>
              <w:t xml:space="preserve"> من لوائح الراديو. </w:t>
            </w:r>
            <w:r w:rsidR="00847F27" w:rsidRPr="002F34D3">
              <w:rPr>
                <w:position w:val="2"/>
                <w:sz w:val="20"/>
                <w:szCs w:val="20"/>
                <w:rtl/>
                <w:lang w:val="en-CA"/>
              </w:rPr>
              <w:t>و</w:t>
            </w:r>
            <w:r w:rsidRPr="002F34D3">
              <w:rPr>
                <w:position w:val="2"/>
                <w:sz w:val="20"/>
                <w:szCs w:val="20"/>
                <w:rtl/>
                <w:lang w:val="en-CA"/>
              </w:rPr>
              <w:t>لاحظت اللجنة ما يلي:</w:t>
            </w:r>
          </w:p>
          <w:p w14:paraId="7ED534EB" w14:textId="271AFF83" w:rsidR="008D21BD" w:rsidRPr="002F34D3"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847F27" w:rsidRPr="002F34D3">
              <w:rPr>
                <w:spacing w:val="-4"/>
                <w:position w:val="2"/>
                <w:sz w:val="20"/>
                <w:szCs w:val="20"/>
                <w:rtl/>
                <w:lang w:bidi="ar-EG"/>
              </w:rPr>
              <w:t>أن المكتب بذل جهوداً لعقد اجتماع ثنائي بين إدارتي الصين والمملكة المتحدة، لم يتكلل بالنجاح؛</w:t>
            </w:r>
          </w:p>
          <w:p w14:paraId="545C277C" w14:textId="626CDB3C" w:rsidR="008D21BD" w:rsidRPr="002F34D3"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847F27" w:rsidRPr="002F34D3">
              <w:rPr>
                <w:position w:val="2"/>
                <w:sz w:val="20"/>
                <w:szCs w:val="20"/>
                <w:rtl/>
                <w:lang w:bidi="ar-EG"/>
              </w:rPr>
              <w:t xml:space="preserve">أن الإرسالات الإذاعية </w:t>
            </w:r>
            <w:r w:rsidR="00847F27" w:rsidRPr="002F34D3">
              <w:rPr>
                <w:position w:val="2"/>
                <w:sz w:val="20"/>
                <w:szCs w:val="20"/>
                <w:rtl/>
                <w:lang w:val="en-CA"/>
              </w:rPr>
              <w:t>على الموجات الديكامترية (</w:t>
            </w:r>
            <w:r w:rsidR="00847F27" w:rsidRPr="002F34D3">
              <w:rPr>
                <w:position w:val="2"/>
                <w:sz w:val="20"/>
                <w:szCs w:val="20"/>
                <w:lang w:val="en-CA"/>
              </w:rPr>
              <w:t>HF</w:t>
            </w:r>
            <w:r w:rsidR="00847F27" w:rsidRPr="002F34D3">
              <w:rPr>
                <w:position w:val="2"/>
                <w:sz w:val="20"/>
                <w:szCs w:val="20"/>
                <w:rtl/>
                <w:lang w:val="en-CA"/>
              </w:rPr>
              <w:t>)</w:t>
            </w:r>
            <w:r w:rsidR="00144CB5">
              <w:rPr>
                <w:rFonts w:hint="cs"/>
                <w:position w:val="2"/>
                <w:sz w:val="20"/>
                <w:szCs w:val="20"/>
                <w:rtl/>
                <w:lang w:val="en-CA"/>
              </w:rPr>
              <w:t xml:space="preserve"> في المملكة المتحدة</w:t>
            </w:r>
            <w:r w:rsidR="00847F27" w:rsidRPr="002F34D3">
              <w:rPr>
                <w:position w:val="2"/>
                <w:sz w:val="20"/>
                <w:szCs w:val="20"/>
                <w:rtl/>
                <w:lang w:bidi="ar-EG"/>
              </w:rPr>
              <w:t xml:space="preserve">، التي تم تنسيقها بالكامل ونشرها وفقاً للمادة </w:t>
            </w:r>
            <w:r w:rsidR="00847F27" w:rsidRPr="002F34D3">
              <w:rPr>
                <w:b/>
                <w:bCs/>
                <w:position w:val="2"/>
                <w:sz w:val="20"/>
                <w:szCs w:val="20"/>
                <w:lang w:bidi="ar-EG"/>
              </w:rPr>
              <w:t>12</w:t>
            </w:r>
            <w:r w:rsidR="00847F27" w:rsidRPr="002F34D3">
              <w:rPr>
                <w:position w:val="2"/>
                <w:sz w:val="20"/>
                <w:szCs w:val="20"/>
                <w:rtl/>
                <w:lang w:bidi="ar-EG"/>
              </w:rPr>
              <w:t xml:space="preserve"> من لوائح الراديو، لا تزال تعاني من تداخل ضار؛</w:t>
            </w:r>
          </w:p>
          <w:p w14:paraId="6E63B3A9" w14:textId="41EDCBC3" w:rsidR="008D21BD" w:rsidRPr="002F34D3"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383E57" w:rsidRPr="002F34D3">
              <w:rPr>
                <w:position w:val="2"/>
                <w:sz w:val="20"/>
                <w:szCs w:val="20"/>
                <w:rtl/>
                <w:lang w:bidi="ar-EG"/>
              </w:rPr>
              <w:t>أن القياسات المنبثقة عن جهود المراقبة، بما في ذلك القياسات التي أجرتها محطات النظام الدولي للمراقبة، أكدت وجود تداخل ضار صادر من داخل أراضي الصين؛</w:t>
            </w:r>
          </w:p>
          <w:p w14:paraId="01F03EA7" w14:textId="391D8CD5" w:rsidR="008D21BD" w:rsidRPr="002F34D3"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571D40" w:rsidRPr="002F34D3">
              <w:rPr>
                <w:position w:val="2"/>
                <w:sz w:val="20"/>
                <w:szCs w:val="20"/>
                <w:rtl/>
                <w:lang w:bidi="ar-EG"/>
              </w:rPr>
              <w:t>أن نتائج قياسات المراقبة تشير إلى أن خصائص الإشارات المسببة للتداخل لن تكون من مصادر طبيعية أو متسقة مع خصائص الإشارات الإذاعية؛</w:t>
            </w:r>
          </w:p>
          <w:p w14:paraId="78A041A4" w14:textId="732954D4" w:rsidR="008D21BD" w:rsidRPr="00144CB5"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144CB5">
              <w:rPr>
                <w:position w:val="2"/>
                <w:sz w:val="20"/>
                <w:szCs w:val="20"/>
                <w:rtl/>
                <w:lang w:bidi="ar-EG"/>
              </w:rPr>
              <w:sym w:font="Symbol" w:char="F0B7"/>
            </w:r>
            <w:r w:rsidRPr="00144CB5">
              <w:rPr>
                <w:position w:val="2"/>
                <w:sz w:val="20"/>
                <w:szCs w:val="20"/>
                <w:rtl/>
                <w:lang w:bidi="ar-EG"/>
              </w:rPr>
              <w:tab/>
            </w:r>
            <w:r w:rsidR="00D74405" w:rsidRPr="00144CB5">
              <w:rPr>
                <w:position w:val="2"/>
                <w:sz w:val="20"/>
                <w:szCs w:val="20"/>
                <w:rtl/>
              </w:rPr>
              <w:t>أن تشغيل المحطات التي تحمل إرسالات غير ضرورية مخالفة بشكل مباشر لأحكام الرقم</w:t>
            </w:r>
            <w:r w:rsidR="00144CB5">
              <w:rPr>
                <w:rFonts w:hint="cs"/>
                <w:position w:val="2"/>
                <w:sz w:val="20"/>
                <w:szCs w:val="20"/>
                <w:rtl/>
              </w:rPr>
              <w:t> </w:t>
            </w:r>
            <w:r w:rsidR="00D74405" w:rsidRPr="00144CB5">
              <w:rPr>
                <w:b/>
                <w:bCs/>
                <w:position w:val="2"/>
                <w:sz w:val="20"/>
                <w:szCs w:val="20"/>
                <w:lang w:val="en-GB"/>
              </w:rPr>
              <w:t>1.15</w:t>
            </w:r>
            <w:r w:rsidR="00D74405" w:rsidRPr="00144CB5">
              <w:rPr>
                <w:position w:val="2"/>
                <w:sz w:val="20"/>
                <w:szCs w:val="20"/>
                <w:rtl/>
                <w:lang w:val="en-GB"/>
              </w:rPr>
              <w:t xml:space="preserve"> من لوائح الراديو.</w:t>
            </w:r>
          </w:p>
          <w:p w14:paraId="0D1D97D2" w14:textId="5DA98813" w:rsidR="00B70425" w:rsidRPr="002F34D3" w:rsidRDefault="008D2C33"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وبناء</w:t>
            </w:r>
            <w:r w:rsidR="0088745F">
              <w:rPr>
                <w:rFonts w:hint="cs"/>
                <w:position w:val="2"/>
                <w:sz w:val="20"/>
                <w:szCs w:val="20"/>
                <w:rtl/>
                <w:lang w:val="en-CA"/>
              </w:rPr>
              <w:t>ً</w:t>
            </w:r>
            <w:r w:rsidRPr="002F34D3">
              <w:rPr>
                <w:position w:val="2"/>
                <w:sz w:val="20"/>
                <w:szCs w:val="20"/>
                <w:rtl/>
                <w:lang w:val="en-CA"/>
              </w:rPr>
              <w:t xml:space="preserve"> على ذلك، حثت اللجة إدارة الصين على التنفيذ الفوري للتدابير المناسبة لإزالة جميع التداخلات الضارة على إرسالات </w:t>
            </w:r>
            <w:r w:rsidRPr="002F34D3">
              <w:rPr>
                <w:position w:val="2"/>
                <w:sz w:val="20"/>
                <w:szCs w:val="20"/>
                <w:lang w:val="en-CA"/>
              </w:rPr>
              <w:t>HF</w:t>
            </w:r>
            <w:r w:rsidRPr="002F34D3">
              <w:rPr>
                <w:position w:val="2"/>
                <w:sz w:val="20"/>
                <w:szCs w:val="20"/>
                <w:rtl/>
                <w:lang w:val="en-CA"/>
              </w:rPr>
              <w:t xml:space="preserve"> </w:t>
            </w:r>
            <w:r w:rsidR="002D2B41" w:rsidRPr="002F34D3">
              <w:rPr>
                <w:position w:val="2"/>
                <w:sz w:val="20"/>
                <w:szCs w:val="20"/>
                <w:rtl/>
                <w:lang w:val="en-CA"/>
              </w:rPr>
              <w:t>ل</w:t>
            </w:r>
            <w:r w:rsidRPr="002F34D3">
              <w:rPr>
                <w:position w:val="2"/>
                <w:sz w:val="20"/>
                <w:szCs w:val="20"/>
                <w:rtl/>
                <w:lang w:val="en-CA"/>
              </w:rPr>
              <w:t>لمملكة المتحدة.</w:t>
            </w:r>
            <w:r w:rsidR="00EB55EB" w:rsidRPr="002F34D3">
              <w:rPr>
                <w:position w:val="2"/>
                <w:sz w:val="20"/>
                <w:szCs w:val="20"/>
                <w:rtl/>
                <w:lang w:val="en-CA"/>
              </w:rPr>
              <w:t xml:space="preserve"> وعلاوة</w:t>
            </w:r>
            <w:r w:rsidR="00A348D2">
              <w:rPr>
                <w:rFonts w:hint="cs"/>
                <w:position w:val="2"/>
                <w:sz w:val="20"/>
                <w:szCs w:val="20"/>
                <w:rtl/>
                <w:lang w:val="en-CA"/>
              </w:rPr>
              <w:t>ً</w:t>
            </w:r>
            <w:r w:rsidR="00EB55EB" w:rsidRPr="002F34D3">
              <w:rPr>
                <w:position w:val="2"/>
                <w:sz w:val="20"/>
                <w:szCs w:val="20"/>
                <w:rtl/>
                <w:lang w:val="en-CA"/>
              </w:rPr>
              <w:t xml:space="preserve"> على ذلك، حثت اللجنة كلتا الإدارتين على إبداء أقصى درجات حسن النية وروح التعاون لتسوية حالات التداخل الضار.</w:t>
            </w:r>
          </w:p>
          <w:p w14:paraId="0DF27C9A" w14:textId="5E3DA9F5" w:rsidR="008D21BD" w:rsidRPr="002F34D3" w:rsidRDefault="00956FD2"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وكلفت اللجنة المكتب بما يلي:</w:t>
            </w:r>
          </w:p>
          <w:p w14:paraId="3C39EA34" w14:textId="3B73343D" w:rsidR="008D21BD" w:rsidRPr="00A348D2"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956FD2" w:rsidRPr="00A348D2">
              <w:rPr>
                <w:position w:val="2"/>
                <w:sz w:val="20"/>
                <w:szCs w:val="20"/>
                <w:rtl/>
                <w:lang w:bidi="ar-EG"/>
              </w:rPr>
              <w:t>مواصلة الجهود الرامية إلى عقد اجتماع ثنائي بين إدارتي الصين والمملكة المتحدة لتيسير المناقشات ومعالجة حالات التداخل الضار؛</w:t>
            </w:r>
          </w:p>
          <w:p w14:paraId="14DAA8E8" w14:textId="1B438252" w:rsidR="008D21BD" w:rsidRPr="00A348D2"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A348D2">
              <w:rPr>
                <w:position w:val="2"/>
                <w:sz w:val="20"/>
                <w:szCs w:val="20"/>
                <w:rtl/>
                <w:lang w:bidi="ar-EG"/>
              </w:rPr>
              <w:sym w:font="Symbol" w:char="F0B7"/>
            </w:r>
            <w:r w:rsidRPr="00A348D2">
              <w:rPr>
                <w:position w:val="2"/>
                <w:sz w:val="20"/>
                <w:szCs w:val="20"/>
                <w:rtl/>
                <w:lang w:bidi="ar-EG"/>
              </w:rPr>
              <w:tab/>
            </w:r>
            <w:r w:rsidR="00956FD2" w:rsidRPr="00A348D2">
              <w:rPr>
                <w:position w:val="2"/>
                <w:sz w:val="20"/>
                <w:szCs w:val="20"/>
                <w:rtl/>
              </w:rPr>
              <w:t>مواصلة تقديم الدعم للإدارتين؛</w:t>
            </w:r>
          </w:p>
          <w:p w14:paraId="73C35E33" w14:textId="7EAE056D" w:rsidR="008D21BD" w:rsidRPr="002F34D3" w:rsidRDefault="008D21BD"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A348D2">
              <w:rPr>
                <w:position w:val="2"/>
                <w:sz w:val="20"/>
                <w:szCs w:val="20"/>
                <w:rtl/>
                <w:lang w:bidi="ar-EG"/>
              </w:rPr>
              <w:sym w:font="Symbol" w:char="F0B7"/>
            </w:r>
            <w:r w:rsidRPr="00A348D2">
              <w:rPr>
                <w:position w:val="2"/>
                <w:sz w:val="20"/>
                <w:szCs w:val="20"/>
                <w:rtl/>
                <w:lang w:bidi="ar-EG"/>
              </w:rPr>
              <w:tab/>
            </w:r>
            <w:r w:rsidR="00ED6023" w:rsidRPr="00A348D2">
              <w:rPr>
                <w:position w:val="2"/>
                <w:sz w:val="20"/>
                <w:szCs w:val="20"/>
                <w:rtl/>
              </w:rPr>
              <w:t>تقديم تقرير عن أي تقدم محرز إلى الاجتماع الحادي والتسعين للجنة.</w:t>
            </w:r>
          </w:p>
        </w:tc>
        <w:tc>
          <w:tcPr>
            <w:tcW w:w="2462" w:type="dxa"/>
          </w:tcPr>
          <w:p w14:paraId="5205933D" w14:textId="25FF5F1F" w:rsidR="008F03F1" w:rsidRPr="002F34D3" w:rsidRDefault="008F03F1"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الأمين التنفيذي أن يحيط الإدارات المعنية علماً بهذه القرارات</w:t>
            </w:r>
            <w:r w:rsidR="00CA5464" w:rsidRPr="002F34D3">
              <w:rPr>
                <w:position w:val="2"/>
                <w:sz w:val="20"/>
                <w:szCs w:val="20"/>
                <w:rtl/>
                <w:lang w:val="en-CA" w:eastAsia="zh-CN"/>
              </w:rPr>
              <w:t xml:space="preserve"> </w:t>
            </w:r>
          </w:p>
          <w:p w14:paraId="6C4CE77B" w14:textId="7EDAF4FB" w:rsidR="00EC3741" w:rsidRPr="002F34D3" w:rsidRDefault="00045AB8"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المكتب أن يقوم بما يلي:</w:t>
            </w:r>
          </w:p>
          <w:p w14:paraId="5D59449B" w14:textId="1C501F55" w:rsidR="00EC3741" w:rsidRPr="002F34D3" w:rsidRDefault="00EC3741" w:rsidP="00DC5DF9">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045AB8" w:rsidRPr="002F34D3">
              <w:rPr>
                <w:position w:val="2"/>
                <w:sz w:val="20"/>
                <w:szCs w:val="20"/>
                <w:rtl/>
                <w:lang w:bidi="ar-EG"/>
              </w:rPr>
              <w:t>مواصلة الجهود الرامية إلى عقد اجتماع ثنائي بين إدارتي الصين والمملكة المتحدة لتيسير المناقشات ومعالجة حالات التداخل الضار؛</w:t>
            </w:r>
          </w:p>
          <w:p w14:paraId="44A9DB7B" w14:textId="79467AE0" w:rsidR="00EC3741" w:rsidRPr="002F34D3" w:rsidRDefault="00EC3741" w:rsidP="000132EC">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045AB8" w:rsidRPr="002F34D3">
              <w:rPr>
                <w:spacing w:val="-6"/>
                <w:position w:val="2"/>
                <w:sz w:val="20"/>
                <w:szCs w:val="20"/>
                <w:rtl/>
              </w:rPr>
              <w:t>مواصلة تقديم الدعم للإدارتين</w:t>
            </w:r>
            <w:r w:rsidR="00045AB8" w:rsidRPr="002F34D3">
              <w:rPr>
                <w:position w:val="2"/>
                <w:sz w:val="20"/>
                <w:szCs w:val="20"/>
                <w:rtl/>
                <w:lang w:bidi="ar-EG"/>
              </w:rPr>
              <w:t>؛</w:t>
            </w:r>
          </w:p>
          <w:p w14:paraId="2901B3A7" w14:textId="7513163D" w:rsidR="009C0F80" w:rsidRPr="002F34D3" w:rsidRDefault="00EC3741" w:rsidP="000132EC">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F34D3">
              <w:rPr>
                <w:position w:val="2"/>
                <w:sz w:val="20"/>
                <w:szCs w:val="20"/>
                <w:rtl/>
                <w:lang w:bidi="ar-EG"/>
              </w:rPr>
              <w:sym w:font="Symbol" w:char="F0B7"/>
            </w:r>
            <w:r w:rsidRPr="002F34D3">
              <w:rPr>
                <w:position w:val="2"/>
                <w:sz w:val="20"/>
                <w:szCs w:val="20"/>
                <w:rtl/>
                <w:lang w:bidi="ar-EG"/>
              </w:rPr>
              <w:tab/>
            </w:r>
            <w:r w:rsidR="00045AB8" w:rsidRPr="002F34D3">
              <w:rPr>
                <w:spacing w:val="-6"/>
                <w:position w:val="2"/>
                <w:sz w:val="20"/>
                <w:szCs w:val="20"/>
                <w:rtl/>
              </w:rPr>
              <w:t>تقديم تقرير عن أي تقدم محرز إلى الاجتماع الحادي والتسعين للجنة</w:t>
            </w:r>
            <w:r w:rsidR="00DC26E1" w:rsidRPr="002F34D3">
              <w:rPr>
                <w:position w:val="2"/>
                <w:sz w:val="20"/>
                <w:szCs w:val="20"/>
                <w:rtl/>
              </w:rPr>
              <w:t>.</w:t>
            </w:r>
          </w:p>
        </w:tc>
      </w:tr>
      <w:tr w:rsidR="009966C3" w:rsidRPr="002F34D3" w14:paraId="366A91DF"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7CB0305E" w14:textId="30A3C74C" w:rsidR="009966C3" w:rsidRPr="002F34D3" w:rsidRDefault="009966C3"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rtl/>
                <w:lang w:val="en-CA" w:eastAsia="zh-CN"/>
              </w:rPr>
            </w:pPr>
            <w:r w:rsidRPr="002F34D3">
              <w:rPr>
                <w:position w:val="2"/>
                <w:sz w:val="20"/>
                <w:szCs w:val="20"/>
                <w:lang w:val="en-CA" w:eastAsia="zh-CN"/>
              </w:rPr>
              <w:lastRenderedPageBreak/>
              <w:t>8</w:t>
            </w:r>
          </w:p>
        </w:tc>
        <w:tc>
          <w:tcPr>
            <w:tcW w:w="4181" w:type="dxa"/>
          </w:tcPr>
          <w:p w14:paraId="0E3C8053" w14:textId="3A4DECFF" w:rsidR="00CE47B7" w:rsidRPr="002F34D3" w:rsidRDefault="009966C3" w:rsidP="000132EC">
            <w:pPr>
              <w:keepNext/>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rtl/>
                <w:lang w:val="en-CA" w:eastAsia="zh-CN"/>
              </w:rPr>
            </w:pPr>
            <w:r w:rsidRPr="002F34D3">
              <w:rPr>
                <w:position w:val="2"/>
                <w:sz w:val="20"/>
                <w:szCs w:val="20"/>
                <w:rtl/>
                <w:lang w:val="en-CA" w:eastAsia="zh-CN"/>
              </w:rPr>
              <w:t>تبليغ مقدم من إدارة اليابان تطلب فيه إجراء تغيير على إجراء النشر الوارد في النشرة الإعلامية الدولية للترددات الصادرة عن مكتب الاتصالات الراديوية </w:t>
            </w:r>
            <w:r w:rsidRPr="002F34D3">
              <w:rPr>
                <w:position w:val="2"/>
                <w:sz w:val="20"/>
                <w:szCs w:val="20"/>
                <w:lang w:eastAsia="zh-CN"/>
              </w:rPr>
              <w:t>(BR IFIC)</w:t>
            </w:r>
            <w:r w:rsidRPr="002F34D3">
              <w:rPr>
                <w:position w:val="2"/>
                <w:sz w:val="20"/>
                <w:szCs w:val="20"/>
                <w:rtl/>
                <w:lang w:val="en-CA" w:eastAsia="zh-CN"/>
              </w:rPr>
              <w:t xml:space="preserve"> لبطاقات تبليغ الشبكات/الأنظمة الساتلية غير المستقرة بالنسبة إلى الأرض في النطاق </w:t>
            </w:r>
            <w:r w:rsidRPr="002F34D3">
              <w:rPr>
                <w:position w:val="2"/>
                <w:sz w:val="20"/>
                <w:szCs w:val="20"/>
                <w:lang w:eastAsia="zh-CN"/>
              </w:rPr>
              <w:t>GHz 17,8</w:t>
            </w:r>
            <w:r w:rsidRPr="002F34D3">
              <w:rPr>
                <w:position w:val="2"/>
                <w:sz w:val="20"/>
                <w:szCs w:val="20"/>
                <w:lang w:eastAsia="zh-CN"/>
              </w:rPr>
              <w:noBreakHyphen/>
              <w:t>17,3</w:t>
            </w:r>
            <w:r w:rsidRPr="002F34D3">
              <w:rPr>
                <w:position w:val="2"/>
                <w:sz w:val="20"/>
                <w:szCs w:val="20"/>
                <w:rtl/>
                <w:lang w:val="en-CA" w:eastAsia="zh-CN"/>
              </w:rPr>
              <w:t xml:space="preserve"> غير الخاضعة لحدود كثافة تدفق القدرة المكافئة أو إجراءات التنسيق الواردة في القسم </w:t>
            </w:r>
            <w:r w:rsidRPr="002F34D3">
              <w:rPr>
                <w:position w:val="2"/>
                <w:sz w:val="20"/>
                <w:szCs w:val="20"/>
                <w:lang w:eastAsia="zh-CN"/>
              </w:rPr>
              <w:t>2</w:t>
            </w:r>
            <w:r w:rsidRPr="002F34D3">
              <w:rPr>
                <w:position w:val="2"/>
                <w:sz w:val="20"/>
                <w:szCs w:val="20"/>
                <w:rtl/>
                <w:lang w:val="en-CA" w:eastAsia="zh-CN"/>
              </w:rPr>
              <w:t xml:space="preserve"> من المادة </w:t>
            </w:r>
            <w:r w:rsidRPr="002F34D3">
              <w:rPr>
                <w:b/>
                <w:bCs/>
                <w:position w:val="2"/>
                <w:sz w:val="20"/>
                <w:szCs w:val="20"/>
                <w:lang w:eastAsia="zh-CN"/>
              </w:rPr>
              <w:t>9</w:t>
            </w:r>
            <w:r w:rsidRPr="002F34D3">
              <w:rPr>
                <w:position w:val="2"/>
                <w:sz w:val="20"/>
                <w:szCs w:val="20"/>
                <w:rtl/>
                <w:lang w:val="en-CA" w:eastAsia="zh-CN"/>
              </w:rPr>
              <w:t xml:space="preserve"> من لوائح الراديو</w:t>
            </w:r>
            <w:r w:rsidR="00D65C19" w:rsidRPr="002F34D3">
              <w:rPr>
                <w:position w:val="2"/>
                <w:sz w:val="20"/>
                <w:szCs w:val="20"/>
                <w:lang w:val="en-CA" w:eastAsia="zh-CN"/>
              </w:rPr>
              <w:br/>
            </w:r>
            <w:hyperlink r:id="rId45" w:history="1">
              <w:bookmarkStart w:id="6" w:name="lt_pId281"/>
              <w:r w:rsidR="00CE47B7" w:rsidRPr="002F34D3">
                <w:rPr>
                  <w:rStyle w:val="Hyperlink"/>
                  <w:position w:val="2"/>
                  <w:sz w:val="20"/>
                  <w:szCs w:val="20"/>
                  <w:lang w:val="en-GB"/>
                </w:rPr>
                <w:t>RRB22-2/4</w:t>
              </w:r>
              <w:bookmarkEnd w:id="6"/>
            </w:hyperlink>
          </w:p>
        </w:tc>
        <w:tc>
          <w:tcPr>
            <w:tcW w:w="6897" w:type="dxa"/>
          </w:tcPr>
          <w:p w14:paraId="2C0F753B" w14:textId="600AC919" w:rsidR="009966C3" w:rsidRPr="002F34D3" w:rsidRDefault="00880C36" w:rsidP="000132EC">
            <w:pPr>
              <w:keepNext/>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 xml:space="preserve">نظرت اللجنة بالتفصيل في الطلب المقدم من إدارة اليابان والوارد في الوثيقة </w:t>
            </w:r>
            <w:r w:rsidRPr="002F34D3">
              <w:rPr>
                <w:position w:val="2"/>
                <w:sz w:val="20"/>
                <w:szCs w:val="20"/>
                <w:lang w:val="en-CA"/>
              </w:rPr>
              <w:t>RRB22-2/4</w:t>
            </w:r>
            <w:r w:rsidRPr="002F34D3">
              <w:rPr>
                <w:position w:val="2"/>
                <w:sz w:val="20"/>
                <w:szCs w:val="20"/>
                <w:rtl/>
                <w:lang w:val="en-CA"/>
              </w:rPr>
              <w:t>، وشكرت الإدارة على استرعاء انتباهها إلى هذه المسألة. ولاحظت اللجنة ما يلي:</w:t>
            </w:r>
          </w:p>
          <w:p w14:paraId="664796B0" w14:textId="11ABD93E" w:rsidR="009966C3" w:rsidRPr="002F34D3" w:rsidRDefault="009966C3" w:rsidP="000132EC">
            <w:pPr>
              <w:keepNext/>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880C36" w:rsidRPr="002F34D3">
              <w:rPr>
                <w:spacing w:val="-6"/>
                <w:position w:val="2"/>
                <w:sz w:val="20"/>
                <w:szCs w:val="20"/>
                <w:rtl/>
                <w:lang w:bidi="ar-EG"/>
              </w:rPr>
              <w:t>أنها لا تتمتع بسلطة تعديل أحكام لوائح الراديو ولا تكليف المكتب بأن يحيد عن أحكام لوائح الراديو</w:t>
            </w:r>
            <w:r w:rsidRPr="002F34D3">
              <w:rPr>
                <w:spacing w:val="-6"/>
                <w:position w:val="2"/>
                <w:sz w:val="20"/>
                <w:szCs w:val="20"/>
                <w:rtl/>
              </w:rPr>
              <w:t>؛</w:t>
            </w:r>
          </w:p>
          <w:p w14:paraId="636CD200" w14:textId="3499E8F4" w:rsidR="009966C3" w:rsidRPr="002F34D3" w:rsidRDefault="009966C3" w:rsidP="000132EC">
            <w:pPr>
              <w:keepNext/>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6"/>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880C36" w:rsidRPr="002F34D3">
              <w:rPr>
                <w:position w:val="2"/>
                <w:sz w:val="20"/>
                <w:szCs w:val="20"/>
                <w:rtl/>
                <w:lang w:bidi="ar-EG"/>
              </w:rPr>
              <w:t xml:space="preserve">أن فرقة العمل </w:t>
            </w:r>
            <w:r w:rsidR="00880C36" w:rsidRPr="002F34D3">
              <w:rPr>
                <w:position w:val="2"/>
                <w:sz w:val="20"/>
                <w:szCs w:val="20"/>
                <w:lang w:val="en-GB" w:bidi="ar-EG"/>
              </w:rPr>
              <w:t>4A</w:t>
            </w:r>
            <w:r w:rsidR="00880C36" w:rsidRPr="002F34D3">
              <w:rPr>
                <w:position w:val="2"/>
                <w:sz w:val="20"/>
                <w:szCs w:val="20"/>
                <w:rtl/>
                <w:lang w:bidi="ar-EG"/>
              </w:rPr>
              <w:t xml:space="preserve"> </w:t>
            </w:r>
            <w:r w:rsidR="00880C36" w:rsidRPr="002F34D3">
              <w:rPr>
                <w:position w:val="2"/>
                <w:sz w:val="20"/>
                <w:szCs w:val="20"/>
                <w:rtl/>
              </w:rPr>
              <w:t xml:space="preserve">التابعة لقطاع الاتصالات الراديوية </w:t>
            </w:r>
            <w:r w:rsidR="00B55E73" w:rsidRPr="002F34D3">
              <w:rPr>
                <w:position w:val="2"/>
                <w:sz w:val="20"/>
                <w:szCs w:val="20"/>
                <w:rtl/>
              </w:rPr>
              <w:t xml:space="preserve">لم توافق </w:t>
            </w:r>
            <w:r w:rsidR="00880C36" w:rsidRPr="002F34D3">
              <w:rPr>
                <w:position w:val="2"/>
                <w:sz w:val="20"/>
                <w:szCs w:val="20"/>
                <w:rtl/>
                <w:lang w:bidi="ar-EG"/>
              </w:rPr>
              <w:t>في اجتماعها في</w:t>
            </w:r>
            <w:r w:rsidR="00FF6231" w:rsidRPr="002F34D3">
              <w:rPr>
                <w:position w:val="2"/>
                <w:sz w:val="20"/>
                <w:szCs w:val="20"/>
                <w:rtl/>
                <w:lang w:bidi="ar-EG"/>
              </w:rPr>
              <w:t xml:space="preserve"> مايو</w:t>
            </w:r>
            <w:r w:rsidR="00880C36" w:rsidRPr="002F34D3">
              <w:rPr>
                <w:position w:val="2"/>
                <w:sz w:val="20"/>
                <w:szCs w:val="20"/>
                <w:rtl/>
                <w:lang w:bidi="ar-EG"/>
              </w:rPr>
              <w:t xml:space="preserve"> </w:t>
            </w:r>
            <w:r w:rsidR="00B55E73" w:rsidRPr="002F34D3">
              <w:rPr>
                <w:position w:val="2"/>
                <w:sz w:val="20"/>
                <w:szCs w:val="20"/>
                <w:lang w:val="en-GB" w:bidi="ar-EG"/>
              </w:rPr>
              <w:t>2022</w:t>
            </w:r>
            <w:r w:rsidR="00880C36" w:rsidRPr="002F34D3">
              <w:rPr>
                <w:position w:val="2"/>
                <w:sz w:val="20"/>
                <w:szCs w:val="20"/>
                <w:rtl/>
                <w:lang w:bidi="ar-EG"/>
              </w:rPr>
              <w:t xml:space="preserve"> على إنشاء موضوع جديد في إطار البند </w:t>
            </w:r>
            <w:r w:rsidR="00B55E73" w:rsidRPr="002F34D3">
              <w:rPr>
                <w:position w:val="2"/>
                <w:sz w:val="20"/>
                <w:szCs w:val="20"/>
                <w:lang w:bidi="ar-EG"/>
              </w:rPr>
              <w:t>7</w:t>
            </w:r>
            <w:r w:rsidR="00880C36" w:rsidRPr="002F34D3">
              <w:rPr>
                <w:position w:val="2"/>
                <w:sz w:val="20"/>
                <w:szCs w:val="20"/>
                <w:rtl/>
                <w:lang w:bidi="ar-EG"/>
              </w:rPr>
              <w:t xml:space="preserve"> من جدول أعمال المؤتمر العالمي للاتصالات الراديوية لعام 2023 لمعالجة</w:t>
            </w:r>
            <w:r w:rsidR="00B55E73" w:rsidRPr="002F34D3">
              <w:rPr>
                <w:position w:val="2"/>
                <w:sz w:val="20"/>
                <w:szCs w:val="20"/>
                <w:rtl/>
                <w:lang w:bidi="ar-EG"/>
              </w:rPr>
              <w:t xml:space="preserve"> هذه المسألة؛</w:t>
            </w:r>
          </w:p>
          <w:p w14:paraId="09ED1C8F" w14:textId="2BDEC23A" w:rsidR="009966C3" w:rsidRPr="002F34D3" w:rsidRDefault="009966C3" w:rsidP="000132EC">
            <w:pPr>
              <w:keepNext/>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FF6231" w:rsidRPr="002F34D3">
              <w:rPr>
                <w:position w:val="2"/>
                <w:sz w:val="20"/>
                <w:szCs w:val="20"/>
                <w:rtl/>
                <w:lang w:bidi="ar-EG"/>
              </w:rPr>
              <w:t>أن المكتب أدخل تدبيراً جديداً للتحقق</w:t>
            </w:r>
            <w:r w:rsidR="009B7259" w:rsidRPr="002F34D3">
              <w:rPr>
                <w:position w:val="2"/>
                <w:sz w:val="20"/>
                <w:szCs w:val="20"/>
                <w:rtl/>
                <w:lang w:bidi="ar-EG"/>
              </w:rPr>
              <w:t xml:space="preserve"> في أبريل </w:t>
            </w:r>
            <w:r w:rsidR="009B7259" w:rsidRPr="002F34D3">
              <w:rPr>
                <w:position w:val="2"/>
                <w:sz w:val="20"/>
                <w:szCs w:val="20"/>
                <w:lang w:val="en-GB" w:bidi="ar-EG"/>
              </w:rPr>
              <w:t>2022</w:t>
            </w:r>
            <w:r w:rsidR="00FF6231" w:rsidRPr="002F34D3">
              <w:rPr>
                <w:position w:val="2"/>
                <w:sz w:val="20"/>
                <w:szCs w:val="20"/>
                <w:rtl/>
                <w:lang w:bidi="ar-EG"/>
              </w:rPr>
              <w:t xml:space="preserve">، أدى إلى تقسيم نطاقات </w:t>
            </w:r>
            <w:r w:rsidR="009B7259" w:rsidRPr="002F34D3">
              <w:rPr>
                <w:position w:val="2"/>
                <w:sz w:val="20"/>
                <w:szCs w:val="20"/>
                <w:rtl/>
              </w:rPr>
              <w:t>ال</w:t>
            </w:r>
            <w:r w:rsidR="00FF6231" w:rsidRPr="002F34D3">
              <w:rPr>
                <w:position w:val="2"/>
                <w:sz w:val="20"/>
                <w:szCs w:val="20"/>
                <w:rtl/>
                <w:lang w:bidi="ar-EG"/>
              </w:rPr>
              <w:t xml:space="preserve">تردد </w:t>
            </w:r>
            <w:r w:rsidR="009B7259" w:rsidRPr="002F34D3">
              <w:rPr>
                <w:position w:val="2"/>
                <w:sz w:val="20"/>
                <w:szCs w:val="20"/>
                <w:rtl/>
                <w:lang w:bidi="ar-EG"/>
              </w:rPr>
              <w:t>الخاصة ب</w:t>
            </w:r>
            <w:r w:rsidR="00FF6231" w:rsidRPr="002F34D3">
              <w:rPr>
                <w:position w:val="2"/>
                <w:sz w:val="20"/>
                <w:szCs w:val="20"/>
                <w:rtl/>
                <w:lang w:bidi="ar-EG"/>
              </w:rPr>
              <w:t xml:space="preserve">بطاقات التبليغ إلى نطاقات تخضع لإجراءات التنسيق بموجب القسم </w:t>
            </w:r>
            <w:r w:rsidR="00FF6231" w:rsidRPr="002F34D3">
              <w:rPr>
                <w:position w:val="2"/>
                <w:sz w:val="20"/>
                <w:szCs w:val="20"/>
                <w:lang w:bidi="ar-EG"/>
              </w:rPr>
              <w:t>II</w:t>
            </w:r>
            <w:r w:rsidR="00FF6231" w:rsidRPr="002F34D3">
              <w:rPr>
                <w:position w:val="2"/>
                <w:sz w:val="20"/>
                <w:szCs w:val="20"/>
                <w:rtl/>
                <w:lang w:bidi="ar-EG"/>
              </w:rPr>
              <w:t xml:space="preserve"> من المادة</w:t>
            </w:r>
            <w:r w:rsidR="00B65B17">
              <w:rPr>
                <w:rFonts w:hint="cs"/>
                <w:position w:val="2"/>
                <w:sz w:val="20"/>
                <w:szCs w:val="20"/>
                <w:rtl/>
                <w:lang w:bidi="ar-EG"/>
              </w:rPr>
              <w:t> </w:t>
            </w:r>
            <w:r w:rsidR="00FF6231" w:rsidRPr="002F34D3">
              <w:rPr>
                <w:b/>
                <w:bCs/>
                <w:position w:val="2"/>
                <w:sz w:val="20"/>
                <w:szCs w:val="20"/>
                <w:lang w:bidi="ar-EG"/>
              </w:rPr>
              <w:t>9</w:t>
            </w:r>
            <w:r w:rsidR="00FF6231" w:rsidRPr="002F34D3">
              <w:rPr>
                <w:position w:val="2"/>
                <w:sz w:val="20"/>
                <w:szCs w:val="20"/>
                <w:rtl/>
                <w:lang w:bidi="ar-EG"/>
              </w:rPr>
              <w:t xml:space="preserve"> </w:t>
            </w:r>
            <w:r w:rsidR="00166F7A">
              <w:rPr>
                <w:rFonts w:hint="cs"/>
                <w:position w:val="2"/>
                <w:sz w:val="20"/>
                <w:szCs w:val="20"/>
                <w:rtl/>
                <w:lang w:bidi="ar-EG"/>
              </w:rPr>
              <w:t xml:space="preserve">من لوائح الراديو </w:t>
            </w:r>
            <w:r w:rsidR="00FF6231" w:rsidRPr="002F34D3">
              <w:rPr>
                <w:position w:val="2"/>
                <w:sz w:val="20"/>
                <w:szCs w:val="20"/>
                <w:rtl/>
                <w:lang w:bidi="ar-EG"/>
              </w:rPr>
              <w:t>ونطاقات لا تخضع لإجراءات التنسيق هذه، وقام بنشر كل منها في</w:t>
            </w:r>
            <w:r w:rsidR="00A02B50">
              <w:rPr>
                <w:rFonts w:hint="cs"/>
                <w:position w:val="2"/>
                <w:sz w:val="20"/>
                <w:szCs w:val="20"/>
                <w:rtl/>
                <w:lang w:bidi="ar-EG"/>
              </w:rPr>
              <w:t> </w:t>
            </w:r>
            <w:r w:rsidR="00FF6231" w:rsidRPr="002F34D3">
              <w:rPr>
                <w:position w:val="2"/>
                <w:sz w:val="20"/>
                <w:szCs w:val="20"/>
                <w:rtl/>
                <w:lang w:bidi="ar-EG"/>
              </w:rPr>
              <w:t>القسم الخاص المتعلق بها تبعاً لذلك؛</w:t>
            </w:r>
          </w:p>
          <w:p w14:paraId="60C131B3" w14:textId="0CB75FDB" w:rsidR="009966C3" w:rsidRPr="002F34D3" w:rsidRDefault="009966C3" w:rsidP="000132EC">
            <w:pPr>
              <w:keepNext/>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9B7259" w:rsidRPr="002F34D3">
              <w:rPr>
                <w:position w:val="2"/>
                <w:sz w:val="20"/>
                <w:szCs w:val="20"/>
                <w:rtl/>
                <w:lang w:bidi="ar-EG"/>
              </w:rPr>
              <w:t xml:space="preserve">أن تدبير التحقق الجديد أتاح للإدارات الفرصة للتعليق على الحالات التي تعذر فيها ذلك من قبل، أي </w:t>
            </w:r>
            <w:r w:rsidR="006C52C3" w:rsidRPr="002F34D3">
              <w:rPr>
                <w:position w:val="2"/>
                <w:sz w:val="20"/>
                <w:szCs w:val="20"/>
                <w:rtl/>
                <w:lang w:bidi="ar-EG"/>
              </w:rPr>
              <w:t>من أجل</w:t>
            </w:r>
            <w:r w:rsidR="009B7259" w:rsidRPr="002F34D3">
              <w:rPr>
                <w:position w:val="2"/>
                <w:sz w:val="20"/>
                <w:szCs w:val="20"/>
                <w:rtl/>
                <w:lang w:bidi="ar-EG"/>
              </w:rPr>
              <w:t xml:space="preserve"> الأنظمة الساتلية غير المستقرة بالنسبة إلى الأرض</w:t>
            </w:r>
            <w:r w:rsidR="007C2EF0">
              <w:rPr>
                <w:rFonts w:hint="cs"/>
                <w:position w:val="2"/>
                <w:sz w:val="20"/>
                <w:szCs w:val="20"/>
                <w:rtl/>
                <w:lang w:bidi="ar-EG"/>
              </w:rPr>
              <w:t xml:space="preserve"> في الخدمة الثابتة الساتلية</w:t>
            </w:r>
            <w:r w:rsidR="009B7259" w:rsidRPr="002F34D3">
              <w:rPr>
                <w:position w:val="2"/>
                <w:sz w:val="20"/>
                <w:szCs w:val="20"/>
                <w:rtl/>
                <w:lang w:bidi="ar-EG"/>
              </w:rPr>
              <w:t xml:space="preserve"> في الإقليم </w:t>
            </w:r>
            <w:r w:rsidR="009B7259" w:rsidRPr="002F34D3">
              <w:rPr>
                <w:position w:val="2"/>
                <w:sz w:val="20"/>
                <w:szCs w:val="20"/>
                <w:lang w:bidi="ar-EG"/>
              </w:rPr>
              <w:t>2</w:t>
            </w:r>
            <w:r w:rsidR="009B7259" w:rsidRPr="002F34D3">
              <w:rPr>
                <w:position w:val="2"/>
                <w:sz w:val="20"/>
                <w:szCs w:val="20"/>
                <w:rtl/>
                <w:lang w:bidi="ar-EG"/>
              </w:rPr>
              <w:t xml:space="preserve"> في نطاق التردد </w:t>
            </w:r>
            <w:r w:rsidR="009B7259" w:rsidRPr="002F34D3">
              <w:rPr>
                <w:position w:val="2"/>
                <w:sz w:val="20"/>
                <w:szCs w:val="20"/>
                <w:lang w:bidi="ar-EG"/>
              </w:rPr>
              <w:t>GHz 17,8-17,7</w:t>
            </w:r>
            <w:r w:rsidR="009B7259" w:rsidRPr="002F34D3">
              <w:rPr>
                <w:position w:val="2"/>
                <w:sz w:val="20"/>
                <w:szCs w:val="20"/>
                <w:rtl/>
                <w:lang w:bidi="ar-EG"/>
              </w:rPr>
              <w:t>.</w:t>
            </w:r>
          </w:p>
          <w:p w14:paraId="421396E4" w14:textId="7B49F5B9" w:rsidR="002C3623" w:rsidRPr="002F34D3" w:rsidRDefault="006C52C3" w:rsidP="00206060">
            <w:pPr>
              <w:keepNext/>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وبناء</w:t>
            </w:r>
            <w:r w:rsidR="00E448D2">
              <w:rPr>
                <w:rFonts w:hint="cs"/>
                <w:position w:val="2"/>
                <w:sz w:val="20"/>
                <w:szCs w:val="20"/>
                <w:rtl/>
                <w:lang w:val="en-CA"/>
              </w:rPr>
              <w:t>ً</w:t>
            </w:r>
            <w:r w:rsidRPr="002F34D3">
              <w:rPr>
                <w:position w:val="2"/>
                <w:sz w:val="20"/>
                <w:szCs w:val="20"/>
                <w:rtl/>
                <w:lang w:val="en-CA"/>
              </w:rPr>
              <w:t xml:space="preserve"> على ذلك، خلصت اللجنة إلى أنها لا يمكن أن توافق على الطلب المقدم من إدارة اليابان.</w:t>
            </w:r>
          </w:p>
        </w:tc>
        <w:tc>
          <w:tcPr>
            <w:tcW w:w="2462" w:type="dxa"/>
          </w:tcPr>
          <w:p w14:paraId="04907F26" w14:textId="441EE057" w:rsidR="009966C3" w:rsidRPr="002F34D3" w:rsidRDefault="00EA54D2" w:rsidP="006004A1">
            <w:pPr>
              <w:keepNext/>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الأمين التنفيذي أن يحيط الإدارات المعنية علماً بهذه القرارات</w:t>
            </w:r>
            <w:r w:rsidRPr="002F34D3">
              <w:rPr>
                <w:position w:val="2"/>
                <w:sz w:val="20"/>
                <w:szCs w:val="20"/>
                <w:lang w:val="en-CA" w:eastAsia="zh-CN"/>
              </w:rPr>
              <w:t>.</w:t>
            </w:r>
          </w:p>
        </w:tc>
      </w:tr>
      <w:tr w:rsidR="002C3623" w:rsidRPr="002F34D3" w14:paraId="33329BDF"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37A60B77" w14:textId="4B6F00F6" w:rsidR="002C3623" w:rsidRPr="002F34D3" w:rsidRDefault="002C3623"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9</w:t>
            </w:r>
          </w:p>
        </w:tc>
        <w:tc>
          <w:tcPr>
            <w:tcW w:w="4181" w:type="dxa"/>
          </w:tcPr>
          <w:p w14:paraId="7812A5F9" w14:textId="70E6D37A" w:rsidR="00CE47B7" w:rsidRPr="002F34D3" w:rsidRDefault="00CE47B7"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تبليغ مقدم من إدارة الاتحاد الروسي بشأن تفحص مكتب الاتصالات الراديوية بالاتحاد الدولي للاتصالات للتبليغات المتعلقة بالتخصيصات الترددية لمحطات</w:t>
            </w:r>
            <w:r w:rsidRPr="002F34D3">
              <w:rPr>
                <w:position w:val="2"/>
                <w:sz w:val="20"/>
                <w:szCs w:val="20"/>
                <w:lang w:val="en-GB" w:eastAsia="zh-CN"/>
              </w:rPr>
              <w:t> </w:t>
            </w:r>
            <w:r w:rsidRPr="002F34D3">
              <w:rPr>
                <w:position w:val="2"/>
                <w:sz w:val="20"/>
                <w:szCs w:val="20"/>
                <w:rtl/>
                <w:lang w:val="en-CA" w:eastAsia="zh-CN"/>
              </w:rPr>
              <w:t xml:space="preserve">الاتصالات المتنقلة الدولية ذات صفائف الهوائيات النشطة العاملة في النطاق الترددي </w:t>
            </w:r>
            <w:r w:rsidRPr="002F34D3">
              <w:rPr>
                <w:position w:val="2"/>
                <w:sz w:val="20"/>
                <w:szCs w:val="20"/>
                <w:lang w:eastAsia="zh-CN"/>
              </w:rPr>
              <w:t>GHz 27,5</w:t>
            </w:r>
            <w:r w:rsidRPr="002F34D3">
              <w:rPr>
                <w:position w:val="2"/>
                <w:sz w:val="20"/>
                <w:szCs w:val="20"/>
                <w:lang w:eastAsia="zh-CN"/>
              </w:rPr>
              <w:noBreakHyphen/>
              <w:t>24,25</w:t>
            </w:r>
            <w:r w:rsidR="00D65C19" w:rsidRPr="002F34D3">
              <w:rPr>
                <w:position w:val="2"/>
                <w:sz w:val="20"/>
                <w:szCs w:val="20"/>
                <w:lang w:eastAsia="zh-CN"/>
              </w:rPr>
              <w:br/>
            </w:r>
            <w:hyperlink r:id="rId46" w:history="1">
              <w:bookmarkStart w:id="7" w:name="lt_pId292"/>
              <w:r w:rsidRPr="002F34D3">
                <w:rPr>
                  <w:rStyle w:val="Hyperlink"/>
                  <w:position w:val="2"/>
                  <w:sz w:val="20"/>
                  <w:szCs w:val="20"/>
                  <w:lang w:val="en-GB"/>
                </w:rPr>
                <w:t>RRB22-2/9</w:t>
              </w:r>
              <w:bookmarkEnd w:id="7"/>
            </w:hyperlink>
          </w:p>
        </w:tc>
        <w:tc>
          <w:tcPr>
            <w:tcW w:w="6897" w:type="dxa"/>
          </w:tcPr>
          <w:p w14:paraId="67681D43" w14:textId="35243DF8" w:rsidR="00CE47B7" w:rsidRPr="002F34D3" w:rsidRDefault="0023420F"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 xml:space="preserve">بالإشارة إلى الوثيقة </w:t>
            </w:r>
            <w:r w:rsidRPr="002F34D3">
              <w:rPr>
                <w:position w:val="2"/>
                <w:sz w:val="20"/>
                <w:szCs w:val="20"/>
                <w:lang w:val="en-CA"/>
              </w:rPr>
              <w:t>RRB22-2/9</w:t>
            </w:r>
            <w:r w:rsidRPr="002F34D3">
              <w:rPr>
                <w:position w:val="2"/>
                <w:sz w:val="20"/>
                <w:szCs w:val="20"/>
                <w:rtl/>
                <w:lang w:val="en-CA"/>
              </w:rPr>
              <w:t xml:space="preserve">، نظرت اللجنة في الطلب المقدم من إدارة </w:t>
            </w:r>
            <w:r w:rsidR="000309A0">
              <w:rPr>
                <w:rFonts w:hint="cs"/>
                <w:position w:val="2"/>
                <w:sz w:val="20"/>
                <w:szCs w:val="20"/>
                <w:rtl/>
                <w:lang w:val="en-CA"/>
              </w:rPr>
              <w:t>الاتحاد الروسي</w:t>
            </w:r>
            <w:r w:rsidRPr="002F34D3">
              <w:rPr>
                <w:position w:val="2"/>
                <w:sz w:val="20"/>
                <w:szCs w:val="20"/>
                <w:rtl/>
                <w:lang w:val="en-CA"/>
              </w:rPr>
              <w:t xml:space="preserve"> وشكرتها على استرعاء انتباهها إلى هذه المسألة. ولاحظت اللجنة ما يلي:</w:t>
            </w:r>
          </w:p>
          <w:p w14:paraId="34881198" w14:textId="38417B55" w:rsidR="00CE47B7" w:rsidRPr="00CA5E3F" w:rsidRDefault="00CE47B7" w:rsidP="00CA5E3F">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2"/>
                <w:position w:val="2"/>
                <w:sz w:val="20"/>
                <w:szCs w:val="20"/>
                <w:rtl/>
                <w:lang w:val="en-GB"/>
              </w:rPr>
            </w:pPr>
            <w:r w:rsidRPr="00CA5E3F">
              <w:rPr>
                <w:spacing w:val="-2"/>
                <w:position w:val="2"/>
                <w:sz w:val="20"/>
                <w:szCs w:val="20"/>
                <w:rtl/>
                <w:lang w:bidi="ar-EG"/>
              </w:rPr>
              <w:sym w:font="Symbol" w:char="F0B7"/>
            </w:r>
            <w:r w:rsidRPr="00CA5E3F">
              <w:rPr>
                <w:spacing w:val="-2"/>
                <w:position w:val="2"/>
                <w:sz w:val="20"/>
                <w:szCs w:val="20"/>
                <w:rtl/>
                <w:lang w:bidi="ar-EG"/>
              </w:rPr>
              <w:tab/>
            </w:r>
            <w:r w:rsidR="00032CB0" w:rsidRPr="00CA5E3F">
              <w:rPr>
                <w:spacing w:val="-2"/>
                <w:position w:val="2"/>
                <w:sz w:val="20"/>
                <w:szCs w:val="20"/>
                <w:rtl/>
                <w:lang w:bidi="ar-EG"/>
              </w:rPr>
              <w:t xml:space="preserve">أن الاجتماع </w:t>
            </w:r>
            <w:r w:rsidR="00032CB0" w:rsidRPr="00CA5E3F">
              <w:rPr>
                <w:spacing w:val="-2"/>
                <w:position w:val="2"/>
                <w:sz w:val="20"/>
                <w:szCs w:val="20"/>
                <w:lang w:bidi="ar-EG"/>
              </w:rPr>
              <w:t>CPM23-1</w:t>
            </w:r>
            <w:r w:rsidR="00032CB0" w:rsidRPr="00CA5E3F">
              <w:rPr>
                <w:spacing w:val="-2"/>
                <w:position w:val="2"/>
                <w:sz w:val="20"/>
                <w:szCs w:val="20"/>
                <w:rtl/>
                <w:lang w:bidi="ar-EG"/>
              </w:rPr>
              <w:t xml:space="preserve"> كلف فرقة العمل </w:t>
            </w:r>
            <w:r w:rsidR="00032CB0" w:rsidRPr="00CA5E3F">
              <w:rPr>
                <w:spacing w:val="-2"/>
                <w:position w:val="2"/>
                <w:sz w:val="20"/>
                <w:szCs w:val="20"/>
                <w:lang w:bidi="ar-EG"/>
              </w:rPr>
              <w:t>5D</w:t>
            </w:r>
            <w:r w:rsidR="00032CB0" w:rsidRPr="00CA5E3F">
              <w:rPr>
                <w:spacing w:val="-2"/>
                <w:position w:val="2"/>
                <w:sz w:val="20"/>
                <w:szCs w:val="20"/>
                <w:rtl/>
                <w:lang w:bidi="ar-EG"/>
              </w:rPr>
              <w:t xml:space="preserve"> لقطاع الاتصالات الراديوية بأن تدرس على وجه السرعة منهجية ملء </w:t>
            </w:r>
            <w:r w:rsidR="00032CB0" w:rsidRPr="00CA5E3F">
              <w:rPr>
                <w:spacing w:val="-2"/>
                <w:position w:val="2"/>
                <w:sz w:val="20"/>
                <w:szCs w:val="20"/>
                <w:rtl/>
              </w:rPr>
              <w:t xml:space="preserve">البند </w:t>
            </w:r>
            <w:r w:rsidR="00032CB0" w:rsidRPr="00CA5E3F">
              <w:rPr>
                <w:spacing w:val="-2"/>
                <w:position w:val="2"/>
                <w:sz w:val="20"/>
                <w:szCs w:val="20"/>
                <w:lang w:val="en-GB"/>
              </w:rPr>
              <w:t>8AA</w:t>
            </w:r>
            <w:r w:rsidR="00032CB0" w:rsidRPr="00CA5E3F">
              <w:rPr>
                <w:spacing w:val="-2"/>
                <w:position w:val="2"/>
                <w:sz w:val="20"/>
                <w:szCs w:val="20"/>
                <w:rtl/>
              </w:rPr>
              <w:t xml:space="preserve"> </w:t>
            </w:r>
            <w:r w:rsidR="00B33647" w:rsidRPr="00CA5E3F">
              <w:rPr>
                <w:spacing w:val="-2"/>
                <w:position w:val="2"/>
                <w:sz w:val="20"/>
                <w:szCs w:val="20"/>
                <w:rtl/>
                <w:lang w:bidi="ar-EG"/>
              </w:rPr>
              <w:t xml:space="preserve">من </w:t>
            </w:r>
            <w:r w:rsidR="00032CB0" w:rsidRPr="00CA5E3F">
              <w:rPr>
                <w:spacing w:val="-2"/>
                <w:position w:val="2"/>
                <w:sz w:val="20"/>
                <w:szCs w:val="20"/>
                <w:rtl/>
                <w:lang w:bidi="ar-EG"/>
              </w:rPr>
              <w:t xml:space="preserve">بطاقات التبليغ عن تخصيصات التردد لمحطات الاتصالات المتنقلة الدولية ذات صفائف الهوائيات النشطة في نطاق التردد </w:t>
            </w:r>
            <w:r w:rsidR="008322D9" w:rsidRPr="00CA5E3F">
              <w:rPr>
                <w:spacing w:val="-2"/>
                <w:position w:val="2"/>
                <w:sz w:val="20"/>
                <w:szCs w:val="20"/>
                <w:lang w:val="en-GB"/>
              </w:rPr>
              <w:t>GHz 27,5</w:t>
            </w:r>
            <w:r w:rsidR="00CA5E3F">
              <w:rPr>
                <w:spacing w:val="-2"/>
                <w:position w:val="2"/>
                <w:sz w:val="20"/>
                <w:szCs w:val="20"/>
                <w:lang w:val="en-GB"/>
              </w:rPr>
              <w:noBreakHyphen/>
            </w:r>
            <w:r w:rsidR="008322D9" w:rsidRPr="00CA5E3F">
              <w:rPr>
                <w:spacing w:val="-2"/>
                <w:position w:val="2"/>
                <w:sz w:val="20"/>
                <w:szCs w:val="20"/>
                <w:lang w:val="en-GB"/>
              </w:rPr>
              <w:t>24,25</w:t>
            </w:r>
            <w:r w:rsidR="008322D9" w:rsidRPr="00CA5E3F">
              <w:rPr>
                <w:spacing w:val="-2"/>
                <w:position w:val="2"/>
                <w:sz w:val="20"/>
                <w:szCs w:val="20"/>
                <w:rtl/>
                <w:lang w:val="en-GB"/>
              </w:rPr>
              <w:t>؛</w:t>
            </w:r>
          </w:p>
          <w:p w14:paraId="1DD02F7A" w14:textId="07211E03" w:rsidR="004F2705" w:rsidRPr="002F34D3" w:rsidRDefault="004F27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BE2A2A" w:rsidRPr="002F34D3">
              <w:rPr>
                <w:position w:val="2"/>
                <w:sz w:val="20"/>
                <w:szCs w:val="20"/>
                <w:rtl/>
                <w:lang w:bidi="ar-EG"/>
              </w:rPr>
              <w:t xml:space="preserve">أن المسألة لا تزال قيد الدراسة في </w:t>
            </w:r>
            <w:r w:rsidR="00AD2091" w:rsidRPr="002F34D3">
              <w:rPr>
                <w:position w:val="2"/>
                <w:sz w:val="20"/>
                <w:szCs w:val="20"/>
                <w:rtl/>
                <w:lang w:bidi="ar-EG"/>
              </w:rPr>
              <w:t xml:space="preserve">إطار </w:t>
            </w:r>
            <w:r w:rsidR="00BE2A2A" w:rsidRPr="002F34D3">
              <w:rPr>
                <w:position w:val="2"/>
                <w:sz w:val="20"/>
                <w:szCs w:val="20"/>
                <w:rtl/>
                <w:lang w:bidi="ar-EG"/>
              </w:rPr>
              <w:t xml:space="preserve">فرقة العمل </w:t>
            </w:r>
            <w:r w:rsidR="00BE2A2A" w:rsidRPr="002F34D3">
              <w:rPr>
                <w:position w:val="2"/>
                <w:sz w:val="20"/>
                <w:szCs w:val="20"/>
                <w:lang w:bidi="ar-EG"/>
              </w:rPr>
              <w:t>5D</w:t>
            </w:r>
            <w:r w:rsidR="00BE2A2A" w:rsidRPr="002F34D3">
              <w:rPr>
                <w:position w:val="2"/>
                <w:sz w:val="20"/>
                <w:szCs w:val="20"/>
                <w:rtl/>
                <w:lang w:bidi="ar-EG"/>
              </w:rPr>
              <w:t xml:space="preserve"> لقطاع الاتصالات الراديوية، وبعد الانتهاء منها ستعرض نتائج الدراسة على المدير</w:t>
            </w:r>
            <w:r w:rsidR="00BE2A2A" w:rsidRPr="002F34D3">
              <w:rPr>
                <w:position w:val="2"/>
                <w:sz w:val="20"/>
                <w:szCs w:val="20"/>
                <w:rtl/>
              </w:rPr>
              <w:t>؛</w:t>
            </w:r>
          </w:p>
          <w:p w14:paraId="56BA110B" w14:textId="0216F5BD" w:rsidR="004F2705" w:rsidRPr="00DE1699" w:rsidRDefault="004F27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2"/>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AD2091" w:rsidRPr="00DE1699">
              <w:rPr>
                <w:spacing w:val="-2"/>
                <w:position w:val="2"/>
                <w:sz w:val="20"/>
                <w:szCs w:val="20"/>
                <w:rtl/>
                <w:lang w:bidi="ar-EG"/>
              </w:rPr>
              <w:t xml:space="preserve">أن تخصيصات التردد البالغ عددها </w:t>
            </w:r>
            <w:r w:rsidR="00AD2091" w:rsidRPr="00DE1699">
              <w:rPr>
                <w:spacing w:val="-2"/>
                <w:position w:val="2"/>
                <w:sz w:val="20"/>
                <w:szCs w:val="20"/>
                <w:lang w:bidi="ar-EG"/>
              </w:rPr>
              <w:t>1 458</w:t>
            </w:r>
            <w:r w:rsidR="00AD2091" w:rsidRPr="00DE1699">
              <w:rPr>
                <w:spacing w:val="-2"/>
                <w:position w:val="2"/>
                <w:sz w:val="20"/>
                <w:szCs w:val="20"/>
                <w:rtl/>
                <w:lang w:bidi="ar-EG"/>
              </w:rPr>
              <w:t xml:space="preserve"> تخصيصاً للمحطات المتنقلة في النطاق </w:t>
            </w:r>
            <w:r w:rsidR="00AD2091" w:rsidRPr="00DE1699">
              <w:rPr>
                <w:spacing w:val="-2"/>
                <w:position w:val="2"/>
                <w:sz w:val="20"/>
                <w:szCs w:val="20"/>
                <w:lang w:val="en-GB"/>
              </w:rPr>
              <w:t>GHz 27,5</w:t>
            </w:r>
            <w:r w:rsidR="0010002D">
              <w:rPr>
                <w:spacing w:val="-2"/>
                <w:position w:val="2"/>
                <w:sz w:val="20"/>
                <w:szCs w:val="20"/>
                <w:lang w:val="en-GB"/>
              </w:rPr>
              <w:noBreakHyphen/>
            </w:r>
            <w:r w:rsidR="00AD2091" w:rsidRPr="00DE1699">
              <w:rPr>
                <w:spacing w:val="-2"/>
                <w:position w:val="2"/>
                <w:sz w:val="20"/>
                <w:szCs w:val="20"/>
                <w:lang w:val="en-GB"/>
              </w:rPr>
              <w:t>24,25</w:t>
            </w:r>
            <w:r w:rsidR="00AD2091" w:rsidRPr="00DE1699">
              <w:rPr>
                <w:spacing w:val="-2"/>
                <w:position w:val="2"/>
                <w:sz w:val="20"/>
                <w:szCs w:val="20"/>
                <w:rtl/>
              </w:rPr>
              <w:t xml:space="preserve"> </w:t>
            </w:r>
            <w:r w:rsidR="00AD2091" w:rsidRPr="00DE1699">
              <w:rPr>
                <w:spacing w:val="-2"/>
                <w:position w:val="2"/>
                <w:sz w:val="20"/>
                <w:szCs w:val="20"/>
                <w:rtl/>
                <w:lang w:bidi="ar-EG"/>
              </w:rPr>
              <w:t xml:space="preserve">المسجلة في السجل الأساسي الدولي للترددات لم تحدد على أنها اتصالات متنقلة دولية، </w:t>
            </w:r>
            <w:r w:rsidR="00171EE3" w:rsidRPr="00DE1699">
              <w:rPr>
                <w:spacing w:val="-2"/>
                <w:position w:val="2"/>
                <w:sz w:val="20"/>
                <w:szCs w:val="20"/>
                <w:rtl/>
                <w:lang w:bidi="ar-EG"/>
              </w:rPr>
              <w:t>و</w:t>
            </w:r>
            <w:r w:rsidR="00037E15" w:rsidRPr="00DE1699">
              <w:rPr>
                <w:spacing w:val="-2"/>
                <w:position w:val="2"/>
                <w:sz w:val="20"/>
                <w:szCs w:val="20"/>
                <w:rtl/>
                <w:lang w:bidi="ar-EG"/>
              </w:rPr>
              <w:t>ليس من الواضح ما هو</w:t>
            </w:r>
            <w:r w:rsidR="007917D1" w:rsidRPr="00DE1699">
              <w:rPr>
                <w:spacing w:val="-2"/>
                <w:position w:val="2"/>
                <w:sz w:val="20"/>
                <w:szCs w:val="20"/>
                <w:lang w:bidi="ar-EG"/>
              </w:rPr>
              <w:t xml:space="preserve"> </w:t>
            </w:r>
            <w:r w:rsidR="00AD2091" w:rsidRPr="00DE1699">
              <w:rPr>
                <w:spacing w:val="-2"/>
                <w:position w:val="2"/>
                <w:sz w:val="20"/>
                <w:szCs w:val="20"/>
                <w:rtl/>
                <w:lang w:bidi="ar-EG"/>
              </w:rPr>
              <w:t xml:space="preserve">نوع نظام الهوائي الذي </w:t>
            </w:r>
            <w:r w:rsidR="00900570" w:rsidRPr="00DE1699">
              <w:rPr>
                <w:spacing w:val="-2"/>
                <w:position w:val="2"/>
                <w:sz w:val="20"/>
                <w:szCs w:val="20"/>
                <w:rtl/>
                <w:lang w:bidi="ar-EG"/>
              </w:rPr>
              <w:t>تستخدمه</w:t>
            </w:r>
            <w:r w:rsidR="00AD2091" w:rsidRPr="00DE1699">
              <w:rPr>
                <w:spacing w:val="-2"/>
                <w:position w:val="2"/>
                <w:sz w:val="20"/>
                <w:szCs w:val="20"/>
                <w:rtl/>
                <w:lang w:bidi="ar-EG"/>
              </w:rPr>
              <w:t xml:space="preserve"> هذه التخصيصات؛</w:t>
            </w:r>
          </w:p>
          <w:p w14:paraId="3B2CB5E7" w14:textId="2645ED5C" w:rsidR="004F2705" w:rsidRPr="002F34D3" w:rsidRDefault="004F2705"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F74711" w:rsidRPr="002F34D3">
              <w:rPr>
                <w:position w:val="2"/>
                <w:sz w:val="20"/>
                <w:szCs w:val="20"/>
                <w:rtl/>
                <w:lang w:bidi="ar-EG"/>
              </w:rPr>
              <w:t xml:space="preserve">أن تغيير نتيجة تخصيصات التردد البالغ عددها </w:t>
            </w:r>
            <w:r w:rsidR="00F74711" w:rsidRPr="002F34D3">
              <w:rPr>
                <w:position w:val="2"/>
                <w:sz w:val="20"/>
                <w:szCs w:val="20"/>
                <w:lang w:bidi="ar-EG"/>
              </w:rPr>
              <w:t>1 458</w:t>
            </w:r>
            <w:r w:rsidR="00F74711" w:rsidRPr="002F34D3">
              <w:rPr>
                <w:position w:val="2"/>
                <w:sz w:val="20"/>
                <w:szCs w:val="20"/>
                <w:rtl/>
                <w:lang w:bidi="ar-EG"/>
              </w:rPr>
              <w:t xml:space="preserve"> تخصيصاً من تخصيصات "مؤاتية" إلى تخصيصات "مؤاتية مشروطة" لن يسهل بالضرورة استعراض تخصيصات التردد بعد صدور قرار عن المؤتمر </w:t>
            </w:r>
            <w:r w:rsidR="00F74711" w:rsidRPr="002F34D3">
              <w:rPr>
                <w:position w:val="2"/>
                <w:sz w:val="20"/>
                <w:szCs w:val="20"/>
                <w:lang w:bidi="ar-EG"/>
              </w:rPr>
              <w:t>WRC-23</w:t>
            </w:r>
            <w:r w:rsidR="00F74711" w:rsidRPr="002F34D3">
              <w:rPr>
                <w:position w:val="2"/>
                <w:sz w:val="20"/>
                <w:szCs w:val="20"/>
                <w:rtl/>
              </w:rPr>
              <w:t>.</w:t>
            </w:r>
          </w:p>
          <w:p w14:paraId="08744BAC" w14:textId="1F94B225" w:rsidR="002C3623" w:rsidRPr="002F34D3" w:rsidRDefault="002B7C35"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CA"/>
              </w:rPr>
              <w:lastRenderedPageBreak/>
              <w:t>ونتيجة</w:t>
            </w:r>
            <w:r w:rsidR="00C72477">
              <w:rPr>
                <w:rFonts w:hint="cs"/>
                <w:position w:val="2"/>
                <w:sz w:val="20"/>
                <w:szCs w:val="20"/>
                <w:rtl/>
                <w:lang w:val="en-CA"/>
              </w:rPr>
              <w:t>ً</w:t>
            </w:r>
            <w:r w:rsidRPr="002F34D3">
              <w:rPr>
                <w:position w:val="2"/>
                <w:sz w:val="20"/>
                <w:szCs w:val="20"/>
                <w:rtl/>
                <w:lang w:val="en-CA"/>
              </w:rPr>
              <w:t xml:space="preserve"> لذلك، قررت اللجنة عدم الموافقة على طلب إدارة الاتحاد الروسي؛ بيد أنها كلفت المكتب بما يلي:</w:t>
            </w:r>
          </w:p>
          <w:p w14:paraId="30F302C3" w14:textId="6CE0AC9B" w:rsidR="004F2705" w:rsidRPr="00335347" w:rsidRDefault="004F2705" w:rsidP="00335347">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spacing w:val="-4"/>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294CA0" w:rsidRPr="00335347">
              <w:rPr>
                <w:spacing w:val="-4"/>
                <w:position w:val="2"/>
                <w:sz w:val="20"/>
                <w:szCs w:val="20"/>
                <w:rtl/>
                <w:lang w:bidi="ar-EG"/>
              </w:rPr>
              <w:t>تقديم ملاحظة بشأن تخصيصات التردد المسجلة</w:t>
            </w:r>
            <w:r w:rsidR="004B545B" w:rsidRPr="00335347">
              <w:rPr>
                <w:spacing w:val="-4"/>
                <w:position w:val="2"/>
                <w:sz w:val="20"/>
                <w:szCs w:val="20"/>
                <w:rtl/>
                <w:lang w:bidi="ar-EG"/>
              </w:rPr>
              <w:t xml:space="preserve"> البالغ</w:t>
            </w:r>
            <w:r w:rsidR="00294CA0" w:rsidRPr="00335347">
              <w:rPr>
                <w:spacing w:val="-4"/>
                <w:position w:val="2"/>
                <w:sz w:val="20"/>
                <w:szCs w:val="20"/>
                <w:rtl/>
                <w:lang w:bidi="ar-EG"/>
              </w:rPr>
              <w:t xml:space="preserve"> عددها </w:t>
            </w:r>
            <w:r w:rsidR="00294CA0" w:rsidRPr="00335347">
              <w:rPr>
                <w:spacing w:val="-4"/>
                <w:position w:val="2"/>
                <w:sz w:val="20"/>
                <w:szCs w:val="20"/>
                <w:lang w:bidi="ar-EG"/>
              </w:rPr>
              <w:t>1 458</w:t>
            </w:r>
            <w:r w:rsidR="00294CA0" w:rsidRPr="00335347">
              <w:rPr>
                <w:spacing w:val="-4"/>
                <w:position w:val="2"/>
                <w:sz w:val="20"/>
                <w:szCs w:val="20"/>
                <w:rtl/>
                <w:lang w:bidi="ar-EG"/>
              </w:rPr>
              <w:t xml:space="preserve"> تخصيصاً وتخصيصات التردد المستقبلية لمحطات الخدمة المتنقلة البرية في النطاق </w:t>
            </w:r>
            <w:r w:rsidR="00294CA0" w:rsidRPr="00335347">
              <w:rPr>
                <w:spacing w:val="-4"/>
                <w:position w:val="2"/>
                <w:sz w:val="20"/>
                <w:szCs w:val="20"/>
                <w:lang w:val="en-GB"/>
              </w:rPr>
              <w:t>GHz 27,5</w:t>
            </w:r>
            <w:r w:rsidR="00335347" w:rsidRPr="00335347">
              <w:rPr>
                <w:spacing w:val="-4"/>
                <w:position w:val="2"/>
                <w:sz w:val="20"/>
                <w:szCs w:val="20"/>
                <w:lang w:val="en-GB"/>
              </w:rPr>
              <w:noBreakHyphen/>
            </w:r>
            <w:r w:rsidR="00294CA0" w:rsidRPr="00335347">
              <w:rPr>
                <w:spacing w:val="-4"/>
                <w:position w:val="2"/>
                <w:sz w:val="20"/>
                <w:szCs w:val="20"/>
                <w:lang w:val="en-GB"/>
              </w:rPr>
              <w:t>24,25</w:t>
            </w:r>
            <w:r w:rsidR="00294CA0" w:rsidRPr="00335347">
              <w:rPr>
                <w:spacing w:val="-4"/>
                <w:position w:val="2"/>
                <w:sz w:val="20"/>
                <w:szCs w:val="20"/>
                <w:rtl/>
                <w:lang w:bidi="ar-EG"/>
              </w:rPr>
              <w:t xml:space="preserve"> التي </w:t>
            </w:r>
            <w:r w:rsidR="004B545B" w:rsidRPr="00335347">
              <w:rPr>
                <w:spacing w:val="-4"/>
                <w:position w:val="2"/>
                <w:sz w:val="20"/>
                <w:szCs w:val="20"/>
                <w:rtl/>
                <w:lang w:bidi="ar-EG"/>
              </w:rPr>
              <w:t>ترد</w:t>
            </w:r>
            <w:r w:rsidR="00294CA0" w:rsidRPr="00335347">
              <w:rPr>
                <w:spacing w:val="-4"/>
                <w:position w:val="2"/>
                <w:sz w:val="20"/>
                <w:szCs w:val="20"/>
                <w:rtl/>
                <w:lang w:bidi="ar-EG"/>
              </w:rPr>
              <w:t xml:space="preserve"> حتى استكمال المنهجية والموافقة عليها، مع الإشارة إلى ضرورة مراجعة تخصيصات التردد هذه بمجرد الانتهاء من دراسات فرقة العمل </w:t>
            </w:r>
            <w:r w:rsidR="00294CA0" w:rsidRPr="00335347">
              <w:rPr>
                <w:spacing w:val="-4"/>
                <w:position w:val="2"/>
                <w:sz w:val="20"/>
                <w:szCs w:val="20"/>
                <w:lang w:val="en-GB" w:bidi="ar-EG"/>
              </w:rPr>
              <w:t>5D</w:t>
            </w:r>
            <w:r w:rsidR="00335347" w:rsidRPr="00335347">
              <w:rPr>
                <w:rFonts w:hint="cs"/>
                <w:spacing w:val="-4"/>
                <w:position w:val="2"/>
                <w:sz w:val="20"/>
                <w:szCs w:val="20"/>
                <w:rtl/>
              </w:rPr>
              <w:t xml:space="preserve"> </w:t>
            </w:r>
            <w:r w:rsidR="00294CA0" w:rsidRPr="00335347">
              <w:rPr>
                <w:spacing w:val="-4"/>
                <w:position w:val="2"/>
                <w:sz w:val="20"/>
                <w:szCs w:val="20"/>
                <w:rtl/>
              </w:rPr>
              <w:t>لقطاع الاتصالات الراديوية؛</w:t>
            </w:r>
          </w:p>
          <w:p w14:paraId="7E76482D" w14:textId="10702DC5" w:rsidR="004F2705" w:rsidRPr="00170626" w:rsidRDefault="004F2705" w:rsidP="00170626">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bidi="ar-EG"/>
              </w:rPr>
              <w:sym w:font="Symbol" w:char="F0B7"/>
            </w:r>
            <w:r w:rsidRPr="002F34D3">
              <w:rPr>
                <w:position w:val="2"/>
                <w:sz w:val="20"/>
                <w:szCs w:val="20"/>
                <w:rtl/>
                <w:lang w:bidi="ar-EG"/>
              </w:rPr>
              <w:tab/>
            </w:r>
            <w:r w:rsidR="00B852DE" w:rsidRPr="002F34D3">
              <w:rPr>
                <w:position w:val="2"/>
                <w:sz w:val="20"/>
                <w:szCs w:val="20"/>
                <w:rtl/>
                <w:lang w:bidi="ar-EG"/>
              </w:rPr>
              <w:t>أن يطلب إلى الإدارة المبلغة، بعد موافقة مؤتمر عالمي للاتصالات الراديوية على المنهجية ودخولها حيز النفاذ، تأكيد أن قيمة القدرة</w:t>
            </w:r>
            <w:r w:rsidR="004038F5" w:rsidRPr="002F34D3">
              <w:rPr>
                <w:position w:val="2"/>
                <w:sz w:val="20"/>
                <w:szCs w:val="20"/>
                <w:rtl/>
                <w:lang w:bidi="ar-EG"/>
              </w:rPr>
              <w:t xml:space="preserve"> </w:t>
            </w:r>
            <w:r w:rsidR="000B171C" w:rsidRPr="002F34D3">
              <w:rPr>
                <w:position w:val="2"/>
                <w:sz w:val="20"/>
                <w:szCs w:val="20"/>
                <w:rtl/>
                <w:lang w:bidi="ar-EG"/>
              </w:rPr>
              <w:t>المقدمة</w:t>
            </w:r>
            <w:r w:rsidR="004038F5" w:rsidRPr="002F34D3">
              <w:rPr>
                <w:position w:val="2"/>
                <w:sz w:val="20"/>
                <w:szCs w:val="20"/>
                <w:rtl/>
                <w:lang w:bidi="ar-EG"/>
              </w:rPr>
              <w:t xml:space="preserve"> إلى</w:t>
            </w:r>
            <w:r w:rsidR="00B852DE" w:rsidRPr="002F34D3">
              <w:rPr>
                <w:position w:val="2"/>
                <w:sz w:val="20"/>
                <w:szCs w:val="20"/>
                <w:rtl/>
                <w:lang w:bidi="ar-EG"/>
              </w:rPr>
              <w:t xml:space="preserve"> </w:t>
            </w:r>
            <w:r w:rsidR="004038F5" w:rsidRPr="002F34D3">
              <w:rPr>
                <w:position w:val="2"/>
                <w:sz w:val="20"/>
                <w:szCs w:val="20"/>
                <w:rtl/>
                <w:lang w:bidi="ar-EG"/>
              </w:rPr>
              <w:t>ا</w:t>
            </w:r>
            <w:r w:rsidR="00B852DE" w:rsidRPr="002F34D3">
              <w:rPr>
                <w:position w:val="2"/>
                <w:sz w:val="20"/>
                <w:szCs w:val="20"/>
                <w:rtl/>
                <w:lang w:bidi="ar-EG"/>
              </w:rPr>
              <w:t>لهوائي (</w:t>
            </w:r>
            <w:r w:rsidR="00B852DE" w:rsidRPr="002F34D3">
              <w:rPr>
                <w:position w:val="2"/>
                <w:sz w:val="20"/>
                <w:szCs w:val="20"/>
                <w:lang w:bidi="ar-EG"/>
              </w:rPr>
              <w:t>8AA</w:t>
            </w:r>
            <w:r w:rsidR="00B852DE" w:rsidRPr="002F34D3">
              <w:rPr>
                <w:position w:val="2"/>
                <w:sz w:val="20"/>
                <w:szCs w:val="20"/>
                <w:rtl/>
                <w:lang w:bidi="ar-EG"/>
              </w:rPr>
              <w:t xml:space="preserve">) في التخصيص </w:t>
            </w:r>
            <w:r w:rsidR="004038F5" w:rsidRPr="002F34D3">
              <w:rPr>
                <w:position w:val="2"/>
                <w:sz w:val="20"/>
                <w:szCs w:val="20"/>
                <w:rtl/>
                <w:lang w:bidi="ar-EG"/>
              </w:rPr>
              <w:t>تتفق مع</w:t>
            </w:r>
            <w:r w:rsidR="00B852DE" w:rsidRPr="002F34D3">
              <w:rPr>
                <w:position w:val="2"/>
                <w:sz w:val="20"/>
                <w:szCs w:val="20"/>
                <w:rtl/>
                <w:lang w:bidi="ar-EG"/>
              </w:rPr>
              <w:t xml:space="preserve"> </w:t>
            </w:r>
            <w:r w:rsidR="004038F5" w:rsidRPr="002F34D3">
              <w:rPr>
                <w:position w:val="2"/>
                <w:sz w:val="20"/>
                <w:szCs w:val="20"/>
                <w:rtl/>
                <w:lang w:bidi="ar-EG"/>
              </w:rPr>
              <w:t>ا</w:t>
            </w:r>
            <w:r w:rsidR="00B852DE" w:rsidRPr="002F34D3">
              <w:rPr>
                <w:position w:val="2"/>
                <w:sz w:val="20"/>
                <w:szCs w:val="20"/>
                <w:rtl/>
                <w:lang w:bidi="ar-EG"/>
              </w:rPr>
              <w:t xml:space="preserve">لمنهجية </w:t>
            </w:r>
            <w:r w:rsidR="000B171C" w:rsidRPr="002F34D3">
              <w:rPr>
                <w:position w:val="2"/>
                <w:sz w:val="20"/>
                <w:szCs w:val="20"/>
                <w:rtl/>
                <w:lang w:bidi="ar-EG"/>
              </w:rPr>
              <w:t>الموافق عليها</w:t>
            </w:r>
            <w:r w:rsidR="00B852DE" w:rsidRPr="002F34D3">
              <w:rPr>
                <w:position w:val="2"/>
                <w:sz w:val="20"/>
                <w:szCs w:val="20"/>
                <w:rtl/>
                <w:lang w:bidi="ar-EG"/>
              </w:rPr>
              <w:t xml:space="preserve"> لتحديد البند </w:t>
            </w:r>
            <w:r w:rsidR="00B852DE" w:rsidRPr="002F34D3">
              <w:rPr>
                <w:position w:val="2"/>
                <w:sz w:val="20"/>
                <w:szCs w:val="20"/>
                <w:lang w:val="en-GB" w:bidi="ar-EG"/>
              </w:rPr>
              <w:t>8AA</w:t>
            </w:r>
            <w:r w:rsidR="00B852DE" w:rsidRPr="002F34D3">
              <w:rPr>
                <w:position w:val="2"/>
                <w:sz w:val="20"/>
                <w:szCs w:val="20"/>
                <w:rtl/>
                <w:lang w:bidi="ar-EG"/>
              </w:rPr>
              <w:t xml:space="preserve"> من أجل </w:t>
            </w:r>
            <w:r w:rsidR="00BC2803">
              <w:rPr>
                <w:rFonts w:hint="cs"/>
                <w:position w:val="2"/>
                <w:sz w:val="20"/>
                <w:szCs w:val="20"/>
                <w:rtl/>
                <w:lang w:bidi="ar-EG"/>
              </w:rPr>
              <w:t>محطات</w:t>
            </w:r>
            <w:r w:rsidR="00B852DE" w:rsidRPr="002F34D3">
              <w:rPr>
                <w:position w:val="2"/>
                <w:sz w:val="20"/>
                <w:szCs w:val="20"/>
                <w:rtl/>
                <w:lang w:bidi="ar-EG"/>
              </w:rPr>
              <w:t xml:space="preserve"> الاتصالات المتنقلة الدولية، في النطاق </w:t>
            </w:r>
            <w:r w:rsidR="00B852DE" w:rsidRPr="002F34D3">
              <w:rPr>
                <w:position w:val="2"/>
                <w:sz w:val="20"/>
                <w:szCs w:val="20"/>
                <w:lang w:val="en-GB"/>
              </w:rPr>
              <w:t>GHz 27,5-24,25</w:t>
            </w:r>
            <w:r w:rsidR="00B852DE" w:rsidRPr="002F34D3">
              <w:rPr>
                <w:position w:val="2"/>
                <w:sz w:val="20"/>
                <w:szCs w:val="20"/>
                <w:rtl/>
                <w:lang w:bidi="ar-EG"/>
              </w:rPr>
              <w:t xml:space="preserve">، </w:t>
            </w:r>
            <w:r w:rsidR="000B171C" w:rsidRPr="002F34D3">
              <w:rPr>
                <w:position w:val="2"/>
                <w:sz w:val="20"/>
                <w:szCs w:val="20"/>
                <w:rtl/>
                <w:lang w:bidi="ar-EG"/>
              </w:rPr>
              <w:t>التي تستخدم</w:t>
            </w:r>
            <w:r w:rsidR="00B852DE" w:rsidRPr="002F34D3">
              <w:rPr>
                <w:position w:val="2"/>
                <w:sz w:val="20"/>
                <w:szCs w:val="20"/>
                <w:rtl/>
                <w:lang w:bidi="ar-EG"/>
              </w:rPr>
              <w:t xml:space="preserve"> هوائيات تتكون من صفيف من العناصر النشطة (انظر الوثيقة </w:t>
            </w:r>
            <w:r w:rsidR="00B852DE" w:rsidRPr="002F34D3">
              <w:rPr>
                <w:position w:val="2"/>
                <w:sz w:val="20"/>
                <w:szCs w:val="20"/>
                <w:lang w:bidi="ar-EG"/>
              </w:rPr>
              <w:t>550</w:t>
            </w:r>
            <w:r w:rsidR="00B852DE" w:rsidRPr="002F34D3">
              <w:rPr>
                <w:position w:val="2"/>
                <w:sz w:val="20"/>
                <w:szCs w:val="20"/>
                <w:rtl/>
                <w:lang w:bidi="ar-EG"/>
              </w:rPr>
              <w:t xml:space="preserve"> للمؤتمر </w:t>
            </w:r>
            <w:r w:rsidR="00B852DE" w:rsidRPr="002F34D3">
              <w:rPr>
                <w:position w:val="2"/>
                <w:sz w:val="20"/>
                <w:szCs w:val="20"/>
                <w:lang w:val="en-GB" w:bidi="ar-EG"/>
              </w:rPr>
              <w:t>WRC-19</w:t>
            </w:r>
            <w:r w:rsidR="00B852DE" w:rsidRPr="002F34D3">
              <w:rPr>
                <w:position w:val="2"/>
                <w:sz w:val="20"/>
                <w:szCs w:val="20"/>
                <w:rtl/>
                <w:lang w:val="en-GB"/>
              </w:rPr>
              <w:t>)</w:t>
            </w:r>
            <w:r w:rsidR="004038F5" w:rsidRPr="002F34D3">
              <w:rPr>
                <w:position w:val="2"/>
                <w:sz w:val="20"/>
                <w:szCs w:val="20"/>
                <w:rtl/>
                <w:lang w:val="en-GB"/>
              </w:rPr>
              <w:t>.</w:t>
            </w:r>
          </w:p>
        </w:tc>
        <w:tc>
          <w:tcPr>
            <w:tcW w:w="2462" w:type="dxa"/>
          </w:tcPr>
          <w:p w14:paraId="54F903DB" w14:textId="77777777" w:rsidR="00FD1E33" w:rsidRPr="002F34D3" w:rsidRDefault="00FD1E33"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lastRenderedPageBreak/>
              <w:t>على الأمين التنفيذي أن يحيط الإدارات المعنية علماً بهذه القرارات</w:t>
            </w:r>
            <w:r w:rsidRPr="002F34D3">
              <w:rPr>
                <w:position w:val="2"/>
                <w:sz w:val="20"/>
                <w:szCs w:val="20"/>
                <w:lang w:val="en-CA" w:eastAsia="zh-CN"/>
              </w:rPr>
              <w:t>.</w:t>
            </w:r>
          </w:p>
          <w:p w14:paraId="45202F6B" w14:textId="475EB4E0" w:rsidR="00FD1E33" w:rsidRPr="002F34D3" w:rsidRDefault="00BE2A2A"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28"/>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على المكتب أن يقوم بما يلي:</w:t>
            </w:r>
          </w:p>
          <w:p w14:paraId="7EC80883" w14:textId="0038183D" w:rsidR="00FD1E33" w:rsidRPr="00EB5291" w:rsidRDefault="00FD1E33" w:rsidP="000132EC">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spacing w:val="-4"/>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0B171C" w:rsidRPr="00EB5291">
              <w:rPr>
                <w:spacing w:val="-4"/>
                <w:position w:val="2"/>
                <w:sz w:val="20"/>
                <w:szCs w:val="20"/>
                <w:rtl/>
                <w:lang w:bidi="ar-EG"/>
              </w:rPr>
              <w:t xml:space="preserve">تقديم ملاحظة بشأن تخصيصات التردد المسجلة البالغ عددها </w:t>
            </w:r>
            <w:r w:rsidR="000B171C" w:rsidRPr="00EB5291">
              <w:rPr>
                <w:spacing w:val="-4"/>
                <w:position w:val="2"/>
                <w:sz w:val="20"/>
                <w:szCs w:val="20"/>
                <w:lang w:bidi="ar-EG"/>
              </w:rPr>
              <w:t>1 458</w:t>
            </w:r>
            <w:r w:rsidR="000B171C" w:rsidRPr="00EB5291">
              <w:rPr>
                <w:spacing w:val="-4"/>
                <w:position w:val="2"/>
                <w:sz w:val="20"/>
                <w:szCs w:val="20"/>
                <w:rtl/>
                <w:lang w:bidi="ar-EG"/>
              </w:rPr>
              <w:t xml:space="preserve"> تخصيصاً وتخصيصات التردد المستقبلية لمحطات الخدمة المتنقلة البرية في</w:t>
            </w:r>
            <w:r w:rsidR="00EB5291" w:rsidRPr="00EB5291">
              <w:rPr>
                <w:rFonts w:hint="cs"/>
                <w:spacing w:val="-4"/>
                <w:position w:val="2"/>
                <w:sz w:val="20"/>
                <w:szCs w:val="20"/>
                <w:rtl/>
                <w:lang w:bidi="ar-EG"/>
              </w:rPr>
              <w:t> </w:t>
            </w:r>
            <w:r w:rsidR="000B171C" w:rsidRPr="00EB5291">
              <w:rPr>
                <w:spacing w:val="-4"/>
                <w:position w:val="2"/>
                <w:sz w:val="20"/>
                <w:szCs w:val="20"/>
                <w:rtl/>
                <w:lang w:bidi="ar-EG"/>
              </w:rPr>
              <w:t xml:space="preserve">النطاق </w:t>
            </w:r>
            <w:r w:rsidR="000B171C" w:rsidRPr="00EB5291">
              <w:rPr>
                <w:spacing w:val="-4"/>
                <w:position w:val="2"/>
                <w:sz w:val="20"/>
                <w:szCs w:val="20"/>
                <w:lang w:val="en-GB"/>
              </w:rPr>
              <w:t>GHz 27,5</w:t>
            </w:r>
            <w:r w:rsidR="00EB5291" w:rsidRPr="00EB5291">
              <w:rPr>
                <w:spacing w:val="-4"/>
                <w:position w:val="2"/>
                <w:sz w:val="20"/>
                <w:szCs w:val="20"/>
                <w:lang w:val="en-GB"/>
              </w:rPr>
              <w:noBreakHyphen/>
            </w:r>
            <w:r w:rsidR="000B171C" w:rsidRPr="00EB5291">
              <w:rPr>
                <w:spacing w:val="-4"/>
                <w:position w:val="2"/>
                <w:sz w:val="20"/>
                <w:szCs w:val="20"/>
                <w:lang w:val="en-GB"/>
              </w:rPr>
              <w:t>24,25</w:t>
            </w:r>
            <w:r w:rsidR="000B171C" w:rsidRPr="00EB5291">
              <w:rPr>
                <w:spacing w:val="-4"/>
                <w:position w:val="2"/>
                <w:sz w:val="20"/>
                <w:szCs w:val="20"/>
                <w:rtl/>
                <w:lang w:bidi="ar-EG"/>
              </w:rPr>
              <w:t xml:space="preserve"> التي ترد حتى استكمال المنهجية والموافقة عليها، مع الإشارة </w:t>
            </w:r>
            <w:r w:rsidR="000B171C" w:rsidRPr="00EB5291">
              <w:rPr>
                <w:spacing w:val="-4"/>
                <w:position w:val="2"/>
                <w:sz w:val="20"/>
                <w:szCs w:val="20"/>
                <w:rtl/>
                <w:lang w:bidi="ar-EG"/>
              </w:rPr>
              <w:lastRenderedPageBreak/>
              <w:t xml:space="preserve">إلى ضرورة مراجعة تخصيصات التردد هذه بمجرد الانتهاء من دراسات فرقة العمل </w:t>
            </w:r>
            <w:r w:rsidR="000B171C" w:rsidRPr="00EB5291">
              <w:rPr>
                <w:spacing w:val="-4"/>
                <w:position w:val="2"/>
                <w:sz w:val="20"/>
                <w:szCs w:val="20"/>
                <w:lang w:val="en-GB" w:bidi="ar-EG"/>
              </w:rPr>
              <w:t>5D</w:t>
            </w:r>
            <w:r w:rsidR="000C4760" w:rsidRPr="00EB5291">
              <w:rPr>
                <w:rFonts w:hint="cs"/>
                <w:spacing w:val="-4"/>
                <w:position w:val="2"/>
                <w:sz w:val="20"/>
                <w:szCs w:val="20"/>
                <w:rtl/>
              </w:rPr>
              <w:t xml:space="preserve"> </w:t>
            </w:r>
            <w:r w:rsidR="000B171C" w:rsidRPr="00EB5291">
              <w:rPr>
                <w:spacing w:val="-4"/>
                <w:position w:val="2"/>
                <w:sz w:val="20"/>
                <w:szCs w:val="20"/>
                <w:rtl/>
              </w:rPr>
              <w:t>لقطاع الاتصالات الراديوية</w:t>
            </w:r>
            <w:r w:rsidRPr="00EB5291">
              <w:rPr>
                <w:spacing w:val="-4"/>
                <w:position w:val="2"/>
                <w:sz w:val="20"/>
                <w:szCs w:val="20"/>
                <w:rtl/>
              </w:rPr>
              <w:t>؛</w:t>
            </w:r>
          </w:p>
          <w:p w14:paraId="1ABBD6F8" w14:textId="09865CB0" w:rsidR="00FD1E33" w:rsidRPr="006A23EE" w:rsidRDefault="00FD1E33" w:rsidP="006A23EE">
            <w:pPr>
              <w:spacing w:before="80" w:after="80" w:line="30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CC3067">
              <w:rPr>
                <w:spacing w:val="-2"/>
                <w:position w:val="2"/>
                <w:sz w:val="20"/>
                <w:szCs w:val="20"/>
                <w:rtl/>
                <w:lang w:bidi="ar-EG"/>
              </w:rPr>
              <w:tab/>
            </w:r>
            <w:r w:rsidR="000B171C" w:rsidRPr="00CC3067">
              <w:rPr>
                <w:spacing w:val="-2"/>
                <w:position w:val="2"/>
                <w:sz w:val="20"/>
                <w:szCs w:val="20"/>
                <w:rtl/>
                <w:lang w:bidi="ar-EG"/>
              </w:rPr>
              <w:t>أن يطلب إلى الإدارة المبلغة، بعد موافقة مؤتمر عالمي للاتصالات الراديوية على المنهجية ودخولها حيز النفاذ، تأكيد أن قيمة القدرة المقدمة إلى الهوائي</w:t>
            </w:r>
            <w:r w:rsidR="006116B6">
              <w:rPr>
                <w:rFonts w:hint="cs"/>
                <w:spacing w:val="-2"/>
                <w:position w:val="2"/>
                <w:sz w:val="20"/>
                <w:szCs w:val="20"/>
                <w:rtl/>
                <w:lang w:bidi="ar-EG"/>
              </w:rPr>
              <w:t> </w:t>
            </w:r>
            <w:r w:rsidR="000B171C" w:rsidRPr="00CC3067">
              <w:rPr>
                <w:spacing w:val="-2"/>
                <w:position w:val="2"/>
                <w:sz w:val="20"/>
                <w:szCs w:val="20"/>
                <w:rtl/>
                <w:lang w:bidi="ar-EG"/>
              </w:rPr>
              <w:t>(</w:t>
            </w:r>
            <w:r w:rsidR="000B171C" w:rsidRPr="00CC3067">
              <w:rPr>
                <w:spacing w:val="-2"/>
                <w:position w:val="2"/>
                <w:sz w:val="20"/>
                <w:szCs w:val="20"/>
                <w:lang w:bidi="ar-EG"/>
              </w:rPr>
              <w:t>8AA</w:t>
            </w:r>
            <w:r w:rsidR="000B171C" w:rsidRPr="00CC3067">
              <w:rPr>
                <w:spacing w:val="-2"/>
                <w:position w:val="2"/>
                <w:sz w:val="20"/>
                <w:szCs w:val="20"/>
                <w:rtl/>
                <w:lang w:bidi="ar-EG"/>
              </w:rPr>
              <w:t>) في</w:t>
            </w:r>
            <w:r w:rsidR="005F6033" w:rsidRPr="00CC3067">
              <w:rPr>
                <w:rFonts w:hint="cs"/>
                <w:spacing w:val="-2"/>
                <w:position w:val="2"/>
                <w:sz w:val="20"/>
                <w:szCs w:val="20"/>
                <w:rtl/>
                <w:lang w:bidi="ar-EG"/>
              </w:rPr>
              <w:t> </w:t>
            </w:r>
            <w:r w:rsidR="000B171C" w:rsidRPr="00CC3067">
              <w:rPr>
                <w:spacing w:val="-2"/>
                <w:position w:val="2"/>
                <w:sz w:val="20"/>
                <w:szCs w:val="20"/>
                <w:rtl/>
                <w:lang w:bidi="ar-EG"/>
              </w:rPr>
              <w:t>التخصيص تتفق مع المنهجية</w:t>
            </w:r>
            <w:r w:rsidR="006116B6">
              <w:rPr>
                <w:rFonts w:hint="cs"/>
                <w:spacing w:val="-2"/>
                <w:position w:val="2"/>
                <w:sz w:val="20"/>
                <w:szCs w:val="20"/>
                <w:rtl/>
                <w:lang w:bidi="ar-EG"/>
              </w:rPr>
              <w:t> </w:t>
            </w:r>
            <w:r w:rsidR="000B171C" w:rsidRPr="00CC3067">
              <w:rPr>
                <w:spacing w:val="-2"/>
                <w:position w:val="2"/>
                <w:sz w:val="20"/>
                <w:szCs w:val="20"/>
                <w:rtl/>
                <w:lang w:bidi="ar-EG"/>
              </w:rPr>
              <w:t xml:space="preserve">الموافق عليها لتحديد البند </w:t>
            </w:r>
            <w:r w:rsidR="000B171C" w:rsidRPr="00CC3067">
              <w:rPr>
                <w:spacing w:val="-2"/>
                <w:position w:val="2"/>
                <w:sz w:val="20"/>
                <w:szCs w:val="20"/>
                <w:lang w:val="en-GB" w:bidi="ar-EG"/>
              </w:rPr>
              <w:t>8AA</w:t>
            </w:r>
            <w:r w:rsidR="000B171C" w:rsidRPr="00CC3067">
              <w:rPr>
                <w:spacing w:val="-2"/>
                <w:position w:val="2"/>
                <w:sz w:val="20"/>
                <w:szCs w:val="20"/>
                <w:rtl/>
                <w:lang w:bidi="ar-EG"/>
              </w:rPr>
              <w:t xml:space="preserve"> من أجل </w:t>
            </w:r>
            <w:r w:rsidR="005864D0" w:rsidRPr="00CC3067">
              <w:rPr>
                <w:rFonts w:hint="cs"/>
                <w:spacing w:val="-2"/>
                <w:position w:val="2"/>
                <w:sz w:val="20"/>
                <w:szCs w:val="20"/>
                <w:rtl/>
                <w:lang w:bidi="ar-EG"/>
              </w:rPr>
              <w:t>محطات</w:t>
            </w:r>
            <w:r w:rsidR="000B171C" w:rsidRPr="00CC3067">
              <w:rPr>
                <w:spacing w:val="-2"/>
                <w:position w:val="2"/>
                <w:sz w:val="20"/>
                <w:szCs w:val="20"/>
                <w:rtl/>
                <w:lang w:bidi="ar-EG"/>
              </w:rPr>
              <w:t xml:space="preserve"> الاتصالات المتنقلة الدولية، في</w:t>
            </w:r>
            <w:r w:rsidR="00CC3067" w:rsidRPr="00CC3067">
              <w:rPr>
                <w:rFonts w:hint="cs"/>
                <w:spacing w:val="-2"/>
                <w:position w:val="2"/>
                <w:sz w:val="20"/>
                <w:szCs w:val="20"/>
                <w:rtl/>
                <w:lang w:bidi="ar-EG"/>
              </w:rPr>
              <w:t> </w:t>
            </w:r>
            <w:r w:rsidR="000B171C" w:rsidRPr="00CC3067">
              <w:rPr>
                <w:spacing w:val="-2"/>
                <w:position w:val="2"/>
                <w:sz w:val="20"/>
                <w:szCs w:val="20"/>
                <w:rtl/>
                <w:lang w:bidi="ar-EG"/>
              </w:rPr>
              <w:t xml:space="preserve">النطاق </w:t>
            </w:r>
            <w:r w:rsidR="000B171C" w:rsidRPr="00CC3067">
              <w:rPr>
                <w:spacing w:val="-2"/>
                <w:position w:val="2"/>
                <w:sz w:val="20"/>
                <w:szCs w:val="20"/>
                <w:lang w:val="en-GB"/>
              </w:rPr>
              <w:t>GHz 27,5</w:t>
            </w:r>
            <w:r w:rsidR="00CC3067" w:rsidRPr="00CC3067">
              <w:rPr>
                <w:spacing w:val="-2"/>
                <w:position w:val="2"/>
                <w:sz w:val="20"/>
                <w:szCs w:val="20"/>
                <w:lang w:val="en-GB"/>
              </w:rPr>
              <w:noBreakHyphen/>
            </w:r>
            <w:r w:rsidR="000B171C" w:rsidRPr="00CC3067">
              <w:rPr>
                <w:spacing w:val="-2"/>
                <w:position w:val="2"/>
                <w:sz w:val="20"/>
                <w:szCs w:val="20"/>
                <w:lang w:val="en-GB"/>
              </w:rPr>
              <w:t>24,25</w:t>
            </w:r>
            <w:r w:rsidR="000B171C" w:rsidRPr="00CC3067">
              <w:rPr>
                <w:spacing w:val="-2"/>
                <w:position w:val="2"/>
                <w:sz w:val="20"/>
                <w:szCs w:val="20"/>
                <w:rtl/>
                <w:lang w:bidi="ar-EG"/>
              </w:rPr>
              <w:t xml:space="preserve">، التي تستخدم هوائيات تتكون من صفيف من العناصر النشطة (انظر الوثيقة </w:t>
            </w:r>
            <w:r w:rsidR="000B171C" w:rsidRPr="00CC3067">
              <w:rPr>
                <w:spacing w:val="-2"/>
                <w:position w:val="2"/>
                <w:sz w:val="20"/>
                <w:szCs w:val="20"/>
                <w:lang w:bidi="ar-EG"/>
              </w:rPr>
              <w:t>550</w:t>
            </w:r>
            <w:r w:rsidR="000B171C" w:rsidRPr="00CC3067">
              <w:rPr>
                <w:spacing w:val="-2"/>
                <w:position w:val="2"/>
                <w:sz w:val="20"/>
                <w:szCs w:val="20"/>
                <w:rtl/>
                <w:lang w:bidi="ar-EG"/>
              </w:rPr>
              <w:t xml:space="preserve"> للمؤتمر </w:t>
            </w:r>
            <w:r w:rsidR="000B171C" w:rsidRPr="00CC3067">
              <w:rPr>
                <w:spacing w:val="-2"/>
                <w:position w:val="2"/>
                <w:sz w:val="20"/>
                <w:szCs w:val="20"/>
                <w:lang w:val="en-GB" w:bidi="ar-EG"/>
              </w:rPr>
              <w:t>WRC-19</w:t>
            </w:r>
            <w:r w:rsidR="000B171C" w:rsidRPr="00CC3067">
              <w:rPr>
                <w:spacing w:val="-2"/>
                <w:position w:val="2"/>
                <w:sz w:val="20"/>
                <w:szCs w:val="20"/>
                <w:rtl/>
                <w:lang w:val="en-GB"/>
              </w:rPr>
              <w:t>).</w:t>
            </w:r>
          </w:p>
        </w:tc>
      </w:tr>
      <w:tr w:rsidR="004F2705" w:rsidRPr="002F34D3" w14:paraId="0B03C3B8"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24630F71" w14:textId="31EF4E5B" w:rsidR="004F2705" w:rsidRPr="002F34D3" w:rsidRDefault="004F2705"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lastRenderedPageBreak/>
              <w:t>10</w:t>
            </w:r>
          </w:p>
        </w:tc>
        <w:tc>
          <w:tcPr>
            <w:tcW w:w="4181" w:type="dxa"/>
          </w:tcPr>
          <w:p w14:paraId="07541D19" w14:textId="13341BD5" w:rsidR="009B1183" w:rsidRPr="002F34D3" w:rsidRDefault="006828D2"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 xml:space="preserve">تبليغ مقدم من إدارة ليختنشتاين تطلب فيه تمديد المراحل الأساسية المحددة في القرار </w:t>
            </w:r>
            <w:r w:rsidRPr="002F34D3">
              <w:rPr>
                <w:b/>
                <w:bCs/>
                <w:position w:val="2"/>
                <w:sz w:val="20"/>
                <w:szCs w:val="20"/>
                <w:lang w:eastAsia="zh-CN"/>
              </w:rPr>
              <w:t>35 (WRC</w:t>
            </w:r>
            <w:r w:rsidRPr="002F34D3">
              <w:rPr>
                <w:b/>
                <w:bCs/>
                <w:position w:val="2"/>
                <w:sz w:val="20"/>
                <w:szCs w:val="20"/>
                <w:lang w:eastAsia="zh-CN"/>
              </w:rPr>
              <w:noBreakHyphen/>
              <w:t>19)</w:t>
            </w:r>
            <w:r w:rsidRPr="002F34D3">
              <w:rPr>
                <w:position w:val="2"/>
                <w:sz w:val="20"/>
                <w:szCs w:val="20"/>
                <w:rtl/>
                <w:lang w:val="en-CA" w:eastAsia="zh-CN"/>
              </w:rPr>
              <w:t xml:space="preserve"> لتقديم جميع بطاقات التبليغ عن الشبكات الساتلية الخاضعة لهذا القرار مدة سنة واحدة</w:t>
            </w:r>
            <w:r w:rsidR="00D65C19" w:rsidRPr="002F34D3">
              <w:rPr>
                <w:position w:val="2"/>
                <w:sz w:val="20"/>
                <w:szCs w:val="20"/>
                <w:lang w:val="en-CA" w:eastAsia="zh-CN"/>
              </w:rPr>
              <w:br/>
            </w:r>
            <w:hyperlink r:id="rId47" w:history="1">
              <w:bookmarkStart w:id="8" w:name="lt_pId308"/>
              <w:r w:rsidR="009B1183" w:rsidRPr="002F34D3">
                <w:rPr>
                  <w:rStyle w:val="Hyperlink"/>
                  <w:position w:val="2"/>
                  <w:sz w:val="20"/>
                  <w:szCs w:val="20"/>
                  <w:lang w:val="en-GB"/>
                </w:rPr>
                <w:t>RRB22-2/11</w:t>
              </w:r>
              <w:bookmarkEnd w:id="8"/>
            </w:hyperlink>
          </w:p>
        </w:tc>
        <w:tc>
          <w:tcPr>
            <w:tcW w:w="6897" w:type="dxa"/>
          </w:tcPr>
          <w:p w14:paraId="000D3C15" w14:textId="20BBBF6F" w:rsidR="00C0338F" w:rsidRPr="002F34D3" w:rsidRDefault="000B171C"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نظرت اللجنة بالتفصيل في الطلب المقدم من إدارة ليختنشتاين</w:t>
            </w:r>
            <w:r w:rsidR="00FF715B" w:rsidRPr="002F34D3">
              <w:rPr>
                <w:position w:val="2"/>
                <w:sz w:val="20"/>
                <w:szCs w:val="20"/>
                <w:rtl/>
                <w:lang w:val="en-CA"/>
              </w:rPr>
              <w:t xml:space="preserve"> والوارد في الوثيقة </w:t>
            </w:r>
            <w:r w:rsidR="00FF715B" w:rsidRPr="002F34D3">
              <w:rPr>
                <w:position w:val="2"/>
                <w:sz w:val="20"/>
                <w:szCs w:val="20"/>
                <w:lang w:val="en-GB"/>
              </w:rPr>
              <w:t>RRB22-2/11</w:t>
            </w:r>
            <w:r w:rsidR="00FF715B" w:rsidRPr="002F34D3">
              <w:rPr>
                <w:position w:val="2"/>
                <w:sz w:val="20"/>
                <w:szCs w:val="20"/>
                <w:rtl/>
                <w:lang w:val="en-GB"/>
              </w:rPr>
              <w:t>. وأعربت اللجنة عن تقديرها للإدارة لاسترعاء انتباهها إلى هذه المسألة. ولاحظت اللجنة ما يلي</w:t>
            </w:r>
            <w:r w:rsidR="00C0338F" w:rsidRPr="002F34D3">
              <w:rPr>
                <w:position w:val="2"/>
                <w:sz w:val="20"/>
                <w:szCs w:val="20"/>
                <w:rtl/>
                <w:lang w:val="en-CA"/>
              </w:rPr>
              <w:t>:</w:t>
            </w:r>
          </w:p>
          <w:p w14:paraId="16C6B238" w14:textId="7592E27B" w:rsidR="00C0338F" w:rsidRPr="002F34D3" w:rsidRDefault="00C0338F"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F34D3">
              <w:rPr>
                <w:position w:val="2"/>
                <w:sz w:val="20"/>
                <w:szCs w:val="20"/>
                <w:rtl/>
                <w:lang w:bidi="ar-EG"/>
              </w:rPr>
              <w:sym w:font="Symbol" w:char="F0B7"/>
            </w:r>
            <w:r w:rsidRPr="002F34D3">
              <w:rPr>
                <w:position w:val="2"/>
                <w:sz w:val="20"/>
                <w:szCs w:val="20"/>
                <w:rtl/>
                <w:lang w:bidi="ar-EG"/>
              </w:rPr>
              <w:tab/>
            </w:r>
            <w:r w:rsidR="00B833BE" w:rsidRPr="002F34D3">
              <w:rPr>
                <w:position w:val="2"/>
                <w:sz w:val="20"/>
                <w:szCs w:val="20"/>
                <w:rtl/>
                <w:lang w:bidi="ar-EG"/>
              </w:rPr>
              <w:t xml:space="preserve">أن الطلب يتعلق بتمديد لمدة سنة واحدة لجميع المراحل الأساسية لبطاقات التبليغ عن الشبكات الساتلية الخاضعة لأحكام القرار </w:t>
            </w:r>
            <w:r w:rsidR="00B833BE" w:rsidRPr="002F34D3">
              <w:rPr>
                <w:b/>
                <w:bCs/>
                <w:position w:val="2"/>
                <w:sz w:val="20"/>
                <w:szCs w:val="20"/>
                <w:lang w:bidi="ar-EG"/>
              </w:rPr>
              <w:t>35 (WRC-19)</w:t>
            </w:r>
            <w:r w:rsidR="00B833BE" w:rsidRPr="002F34D3">
              <w:rPr>
                <w:position w:val="2"/>
                <w:sz w:val="20"/>
                <w:szCs w:val="20"/>
                <w:rtl/>
              </w:rPr>
              <w:t>؛</w:t>
            </w:r>
          </w:p>
          <w:p w14:paraId="5FAFD7D9" w14:textId="128482F8" w:rsidR="00C0338F" w:rsidRPr="002F34D3" w:rsidRDefault="00C0338F"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sym w:font="Symbol" w:char="F0B7"/>
            </w:r>
            <w:r w:rsidRPr="002F34D3">
              <w:rPr>
                <w:position w:val="2"/>
                <w:sz w:val="20"/>
                <w:szCs w:val="20"/>
                <w:rtl/>
                <w:lang w:bidi="ar-EG"/>
              </w:rPr>
              <w:tab/>
            </w:r>
            <w:r w:rsidR="00B833BE" w:rsidRPr="002F34D3">
              <w:rPr>
                <w:position w:val="2"/>
                <w:sz w:val="20"/>
                <w:szCs w:val="20"/>
                <w:rtl/>
                <w:lang w:bidi="ar-EG"/>
              </w:rPr>
              <w:t xml:space="preserve">أن ولاية اللجنة تشمل النظر في طلبات تمديد المهل التنظيمية بسبب حالات </w:t>
            </w:r>
            <w:r w:rsidR="00B833BE" w:rsidRPr="00700E9C">
              <w:rPr>
                <w:i/>
                <w:iCs/>
                <w:position w:val="2"/>
                <w:sz w:val="20"/>
                <w:szCs w:val="20"/>
                <w:rtl/>
                <w:lang w:bidi="ar-EG"/>
              </w:rPr>
              <w:t>الظروف القاهرة</w:t>
            </w:r>
            <w:r w:rsidR="00B833BE" w:rsidRPr="002F34D3">
              <w:rPr>
                <w:position w:val="2"/>
                <w:sz w:val="20"/>
                <w:szCs w:val="20"/>
                <w:rtl/>
                <w:lang w:bidi="ar-EG"/>
              </w:rPr>
              <w:t xml:space="preserve"> والتأخير الناجم عن وجود ساتل آخر على متن مركبة الإطلاق نفسها </w:t>
            </w:r>
            <w:r w:rsidR="00D27354" w:rsidRPr="002F34D3">
              <w:rPr>
                <w:position w:val="2"/>
                <w:sz w:val="20"/>
                <w:szCs w:val="20"/>
                <w:rtl/>
                <w:lang w:bidi="ar-EG"/>
              </w:rPr>
              <w:t xml:space="preserve">وذلك </w:t>
            </w:r>
            <w:r w:rsidR="00B833BE" w:rsidRPr="002F34D3">
              <w:rPr>
                <w:position w:val="2"/>
                <w:sz w:val="20"/>
                <w:szCs w:val="20"/>
                <w:rtl/>
                <w:lang w:bidi="ar-EG"/>
              </w:rPr>
              <w:t>على أساس كل حالة على حدة</w:t>
            </w:r>
            <w:r w:rsidR="00D27354" w:rsidRPr="002F34D3">
              <w:rPr>
                <w:position w:val="2"/>
                <w:sz w:val="20"/>
                <w:szCs w:val="20"/>
                <w:rtl/>
                <w:lang w:bidi="ar-EG"/>
              </w:rPr>
              <w:t xml:space="preserve"> حصراً</w:t>
            </w:r>
            <w:r w:rsidRPr="002F34D3">
              <w:rPr>
                <w:spacing w:val="-6"/>
                <w:position w:val="2"/>
                <w:sz w:val="20"/>
                <w:szCs w:val="20"/>
                <w:rtl/>
              </w:rPr>
              <w:t>؛</w:t>
            </w:r>
          </w:p>
          <w:p w14:paraId="77F88E97" w14:textId="539E06AB" w:rsidR="00C0338F" w:rsidRPr="002F34D3" w:rsidRDefault="00C0338F"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F34D3">
              <w:rPr>
                <w:position w:val="2"/>
                <w:sz w:val="20"/>
                <w:szCs w:val="20"/>
                <w:rtl/>
                <w:lang w:bidi="ar-EG"/>
              </w:rPr>
              <w:lastRenderedPageBreak/>
              <w:sym w:font="Symbol" w:char="F0B7"/>
            </w:r>
            <w:r w:rsidRPr="002F34D3">
              <w:rPr>
                <w:position w:val="2"/>
                <w:sz w:val="20"/>
                <w:szCs w:val="20"/>
                <w:rtl/>
                <w:lang w:bidi="ar-EG"/>
              </w:rPr>
              <w:tab/>
            </w:r>
            <w:r w:rsidR="00FE4F35" w:rsidRPr="002F34D3">
              <w:rPr>
                <w:position w:val="2"/>
                <w:sz w:val="20"/>
                <w:szCs w:val="20"/>
                <w:rtl/>
                <w:lang w:bidi="ar-EG"/>
              </w:rPr>
              <w:t>أن الفقرة</w:t>
            </w:r>
            <w:r w:rsidR="00BC6C56">
              <w:rPr>
                <w:rFonts w:hint="cs"/>
                <w:position w:val="2"/>
                <w:sz w:val="20"/>
                <w:szCs w:val="20"/>
                <w:rtl/>
                <w:lang w:bidi="ar-EG"/>
              </w:rPr>
              <w:t xml:space="preserve"> </w:t>
            </w:r>
            <w:r w:rsidR="00CD4580">
              <w:rPr>
                <w:position w:val="2"/>
                <w:sz w:val="20"/>
                <w:szCs w:val="20"/>
                <w:lang w:bidi="ar-EG"/>
              </w:rPr>
              <w:t>12</w:t>
            </w:r>
            <w:r w:rsidR="00BC6C56">
              <w:rPr>
                <w:rFonts w:hint="cs"/>
                <w:position w:val="2"/>
                <w:sz w:val="20"/>
                <w:szCs w:val="20"/>
                <w:rtl/>
                <w:lang w:bidi="ar-EG"/>
              </w:rPr>
              <w:t xml:space="preserve"> من</w:t>
            </w:r>
            <w:r w:rsidR="00FE4F35" w:rsidRPr="002F34D3">
              <w:rPr>
                <w:position w:val="2"/>
                <w:sz w:val="20"/>
                <w:szCs w:val="20"/>
                <w:rtl/>
                <w:lang w:bidi="ar-EG"/>
              </w:rPr>
              <w:t xml:space="preserve"> </w:t>
            </w:r>
            <w:r w:rsidR="004B7C59" w:rsidRPr="002F34D3">
              <w:rPr>
                <w:i/>
                <w:iCs/>
                <w:position w:val="2"/>
                <w:sz w:val="20"/>
                <w:szCs w:val="20"/>
                <w:rtl/>
                <w:lang w:bidi="ar-EG"/>
              </w:rPr>
              <w:t xml:space="preserve">يقرر </w:t>
            </w:r>
            <w:r w:rsidR="00FE4F35" w:rsidRPr="002F34D3">
              <w:rPr>
                <w:position w:val="2"/>
                <w:sz w:val="20"/>
                <w:szCs w:val="20"/>
                <w:rtl/>
                <w:lang w:bidi="ar-EG"/>
              </w:rPr>
              <w:t xml:space="preserve">من القرار </w:t>
            </w:r>
            <w:r w:rsidR="00FE4F35" w:rsidRPr="002F34D3">
              <w:rPr>
                <w:b/>
                <w:bCs/>
                <w:position w:val="2"/>
                <w:sz w:val="20"/>
                <w:szCs w:val="20"/>
                <w:lang w:bidi="ar-EG"/>
              </w:rPr>
              <w:t>35 (WRC-19)</w:t>
            </w:r>
            <w:r w:rsidR="00FE4F35" w:rsidRPr="002F34D3">
              <w:rPr>
                <w:b/>
                <w:bCs/>
                <w:position w:val="2"/>
                <w:sz w:val="20"/>
                <w:szCs w:val="20"/>
                <w:rtl/>
                <w:lang w:bidi="ar-EG"/>
              </w:rPr>
              <w:t xml:space="preserve"> </w:t>
            </w:r>
            <w:r w:rsidR="00FE4F35" w:rsidRPr="002F34D3">
              <w:rPr>
                <w:position w:val="2"/>
                <w:sz w:val="20"/>
                <w:szCs w:val="20"/>
                <w:rtl/>
                <w:lang w:bidi="ar-EG"/>
              </w:rPr>
              <w:t xml:space="preserve">توفر آلية لتمكين الإدارات التي لديها بطاقات تبليغ عن شبكات ساتلية </w:t>
            </w:r>
            <w:r w:rsidR="004B7C59" w:rsidRPr="002F34D3">
              <w:rPr>
                <w:position w:val="2"/>
                <w:sz w:val="20"/>
                <w:szCs w:val="20"/>
                <w:rtl/>
                <w:lang w:bidi="ar-EG"/>
              </w:rPr>
              <w:t>تكون</w:t>
            </w:r>
            <w:r w:rsidR="00FE4F35" w:rsidRPr="002F34D3">
              <w:rPr>
                <w:position w:val="2"/>
                <w:sz w:val="20"/>
                <w:szCs w:val="20"/>
                <w:rtl/>
                <w:lang w:bidi="ar-EG"/>
              </w:rPr>
              <w:t xml:space="preserve"> </w:t>
            </w:r>
            <w:r w:rsidR="004B7C59" w:rsidRPr="002F34D3">
              <w:rPr>
                <w:position w:val="2"/>
                <w:sz w:val="20"/>
                <w:szCs w:val="20"/>
                <w:rtl/>
                <w:lang w:bidi="ar-EG"/>
              </w:rPr>
              <w:t>نهاية</w:t>
            </w:r>
            <w:r w:rsidR="00FE4F35" w:rsidRPr="002F34D3">
              <w:rPr>
                <w:position w:val="2"/>
                <w:sz w:val="20"/>
                <w:szCs w:val="20"/>
                <w:rtl/>
                <w:lang w:bidi="ar-EG"/>
              </w:rPr>
              <w:t xml:space="preserve"> مهلتها التنظيمية المحددة بسبعة أعوام </w:t>
            </w:r>
            <w:r w:rsidR="004B7C59" w:rsidRPr="002F34D3">
              <w:rPr>
                <w:position w:val="2"/>
                <w:sz w:val="20"/>
                <w:szCs w:val="20"/>
                <w:rtl/>
                <w:lang w:bidi="ar-EG"/>
              </w:rPr>
              <w:t xml:space="preserve">والمشار إليها </w:t>
            </w:r>
            <w:r w:rsidR="00FE4F35" w:rsidRPr="002F34D3">
              <w:rPr>
                <w:position w:val="2"/>
                <w:sz w:val="20"/>
                <w:szCs w:val="20"/>
                <w:rtl/>
                <w:lang w:bidi="ar-EG"/>
              </w:rPr>
              <w:t xml:space="preserve">في الرقم </w:t>
            </w:r>
            <w:r w:rsidR="00FE4F35" w:rsidRPr="00AA51AF">
              <w:rPr>
                <w:b/>
                <w:bCs/>
                <w:position w:val="2"/>
                <w:sz w:val="20"/>
                <w:szCs w:val="20"/>
                <w:lang w:bidi="ar-EG"/>
              </w:rPr>
              <w:t>44.11</w:t>
            </w:r>
            <w:r w:rsidR="00AA51AF">
              <w:rPr>
                <w:rFonts w:hint="cs"/>
                <w:position w:val="2"/>
                <w:sz w:val="20"/>
                <w:szCs w:val="20"/>
                <w:rtl/>
                <w:lang w:bidi="ar-EG"/>
              </w:rPr>
              <w:t xml:space="preserve"> من لوائح الراديو</w:t>
            </w:r>
            <w:r w:rsidR="00FE4F35" w:rsidRPr="002F34D3">
              <w:rPr>
                <w:position w:val="2"/>
                <w:sz w:val="20"/>
                <w:szCs w:val="20"/>
                <w:rtl/>
                <w:lang w:bidi="ar-EG"/>
              </w:rPr>
              <w:t xml:space="preserve"> قبل </w:t>
            </w:r>
            <w:r w:rsidR="00FE4F35" w:rsidRPr="002F34D3">
              <w:rPr>
                <w:position w:val="2"/>
                <w:sz w:val="20"/>
                <w:szCs w:val="20"/>
                <w:lang w:bidi="ar-EG"/>
              </w:rPr>
              <w:t>28</w:t>
            </w:r>
            <w:r w:rsidR="00FE4F35" w:rsidRPr="002F34D3">
              <w:rPr>
                <w:position w:val="2"/>
                <w:sz w:val="20"/>
                <w:szCs w:val="20"/>
                <w:rtl/>
                <w:lang w:bidi="ar-EG"/>
              </w:rPr>
              <w:t xml:space="preserve"> نوفمبر </w:t>
            </w:r>
            <w:r w:rsidR="00FE4F35" w:rsidRPr="002F34D3">
              <w:rPr>
                <w:position w:val="2"/>
                <w:sz w:val="20"/>
                <w:szCs w:val="20"/>
                <w:lang w:bidi="ar-EG"/>
              </w:rPr>
              <w:t>2022</w:t>
            </w:r>
            <w:r w:rsidR="00FE4F35" w:rsidRPr="002F34D3">
              <w:rPr>
                <w:position w:val="2"/>
                <w:sz w:val="20"/>
                <w:szCs w:val="20"/>
                <w:rtl/>
                <w:lang w:bidi="ar-EG"/>
              </w:rPr>
              <w:t xml:space="preserve">، من طلب </w:t>
            </w:r>
            <w:r w:rsidR="00136E90">
              <w:rPr>
                <w:rFonts w:hint="cs"/>
                <w:position w:val="2"/>
                <w:sz w:val="20"/>
                <w:szCs w:val="20"/>
                <w:rtl/>
              </w:rPr>
              <w:t>الإعفاء</w:t>
            </w:r>
            <w:r w:rsidR="00FE4F35" w:rsidRPr="002F34D3">
              <w:rPr>
                <w:position w:val="2"/>
                <w:sz w:val="20"/>
                <w:szCs w:val="20"/>
                <w:rtl/>
                <w:lang w:bidi="ar-EG"/>
              </w:rPr>
              <w:t xml:space="preserve"> من شرط الوفاء بالمرحلة الأولى إذا </w:t>
            </w:r>
            <w:r w:rsidR="00C50651">
              <w:rPr>
                <w:rFonts w:hint="cs"/>
                <w:position w:val="2"/>
                <w:sz w:val="20"/>
                <w:szCs w:val="20"/>
                <w:rtl/>
                <w:lang w:bidi="ar-EG"/>
              </w:rPr>
              <w:t>واجهت</w:t>
            </w:r>
            <w:r w:rsidR="00FE4F35" w:rsidRPr="002F34D3">
              <w:rPr>
                <w:spacing w:val="-6"/>
                <w:position w:val="2"/>
                <w:sz w:val="20"/>
                <w:szCs w:val="20"/>
                <w:rtl/>
              </w:rPr>
              <w:t xml:space="preserve"> صعوبات</w:t>
            </w:r>
            <w:r w:rsidRPr="002F34D3">
              <w:rPr>
                <w:spacing w:val="-6"/>
                <w:position w:val="2"/>
                <w:sz w:val="20"/>
                <w:szCs w:val="20"/>
                <w:rtl/>
              </w:rPr>
              <w:t>؛</w:t>
            </w:r>
          </w:p>
          <w:p w14:paraId="67625AEB" w14:textId="3508F3EF" w:rsidR="00C0338F" w:rsidRPr="002F34D3" w:rsidRDefault="00C0338F"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bidi="ar-EG"/>
              </w:rPr>
              <w:sym w:font="Symbol" w:char="F0B7"/>
            </w:r>
            <w:r w:rsidRPr="002F34D3">
              <w:rPr>
                <w:position w:val="2"/>
                <w:sz w:val="20"/>
                <w:szCs w:val="20"/>
                <w:rtl/>
                <w:lang w:bidi="ar-EG"/>
              </w:rPr>
              <w:tab/>
            </w:r>
            <w:r w:rsidR="00877EC6" w:rsidRPr="002F34D3">
              <w:rPr>
                <w:position w:val="2"/>
                <w:sz w:val="20"/>
                <w:szCs w:val="20"/>
                <w:rtl/>
                <w:lang w:bidi="ar-EG"/>
              </w:rPr>
              <w:t xml:space="preserve">أنه وفقاً </w:t>
            </w:r>
            <w:r w:rsidR="00877EC6" w:rsidRPr="002F34D3">
              <w:rPr>
                <w:i/>
                <w:iCs/>
                <w:position w:val="2"/>
                <w:sz w:val="20"/>
                <w:szCs w:val="20"/>
                <w:rtl/>
                <w:lang w:bidi="ar-EG"/>
              </w:rPr>
              <w:t>للفقرة 2 من يكلف مكتب الاتصالات الراديوية</w:t>
            </w:r>
            <w:r w:rsidR="00877EC6" w:rsidRPr="002F34D3">
              <w:rPr>
                <w:position w:val="2"/>
                <w:sz w:val="20"/>
                <w:szCs w:val="20"/>
                <w:rtl/>
                <w:lang w:bidi="ar-EG"/>
              </w:rPr>
              <w:t xml:space="preserve"> في القرار </w:t>
            </w:r>
            <w:r w:rsidR="00877EC6" w:rsidRPr="002F34D3">
              <w:rPr>
                <w:b/>
                <w:bCs/>
                <w:position w:val="2"/>
                <w:sz w:val="20"/>
                <w:szCs w:val="20"/>
                <w:lang w:bidi="ar-EG"/>
              </w:rPr>
              <w:t>35 (WRC-19)</w:t>
            </w:r>
            <w:r w:rsidR="00877EC6" w:rsidRPr="002F34D3">
              <w:rPr>
                <w:position w:val="2"/>
                <w:sz w:val="20"/>
                <w:szCs w:val="20"/>
                <w:rtl/>
                <w:lang w:bidi="ar-EG"/>
              </w:rPr>
              <w:t xml:space="preserve">، </w:t>
            </w:r>
            <w:r w:rsidR="00765F05" w:rsidRPr="002F34D3">
              <w:rPr>
                <w:position w:val="2"/>
                <w:sz w:val="20"/>
                <w:szCs w:val="20"/>
                <w:rtl/>
                <w:lang w:bidi="ar-EG"/>
              </w:rPr>
              <w:t>يقوم</w:t>
            </w:r>
            <w:r w:rsidR="00877EC6" w:rsidRPr="002F34D3">
              <w:rPr>
                <w:position w:val="2"/>
                <w:sz w:val="20"/>
                <w:szCs w:val="20"/>
                <w:rtl/>
                <w:lang w:bidi="ar-EG"/>
              </w:rPr>
              <w:t xml:space="preserve"> المكتب </w:t>
            </w:r>
            <w:r w:rsidR="00765F05" w:rsidRPr="002F34D3">
              <w:rPr>
                <w:position w:val="2"/>
                <w:sz w:val="20"/>
                <w:szCs w:val="20"/>
                <w:rtl/>
                <w:lang w:bidi="ar-EG"/>
              </w:rPr>
              <w:t>بتقديم تقرير</w:t>
            </w:r>
            <w:r w:rsidR="00877EC6" w:rsidRPr="002F34D3">
              <w:rPr>
                <w:position w:val="2"/>
                <w:sz w:val="20"/>
                <w:szCs w:val="20"/>
                <w:rtl/>
                <w:lang w:bidi="ar-EG"/>
              </w:rPr>
              <w:t xml:space="preserve"> عن أي صعوبات تصادف في تنفيذ القرار إلى المؤتمر </w:t>
            </w:r>
            <w:r w:rsidR="00877EC6" w:rsidRPr="002F34D3">
              <w:rPr>
                <w:position w:val="2"/>
                <w:sz w:val="20"/>
                <w:szCs w:val="20"/>
                <w:lang w:val="en-GB" w:bidi="ar-EG"/>
              </w:rPr>
              <w:t>WRC-23</w:t>
            </w:r>
            <w:r w:rsidR="00877EC6" w:rsidRPr="002F34D3">
              <w:rPr>
                <w:position w:val="2"/>
                <w:sz w:val="20"/>
                <w:szCs w:val="20"/>
                <w:rtl/>
                <w:lang w:val="en-GB"/>
              </w:rPr>
              <w:t>؛</w:t>
            </w:r>
          </w:p>
          <w:p w14:paraId="4346DE1C" w14:textId="47548B68" w:rsidR="00C0338F" w:rsidRPr="002F34D3" w:rsidRDefault="00C0338F" w:rsidP="000132EC">
            <w:pPr>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bidi="ar-EG"/>
              </w:rPr>
              <w:sym w:font="Symbol" w:char="F0B7"/>
            </w:r>
            <w:r w:rsidRPr="002F34D3">
              <w:rPr>
                <w:position w:val="2"/>
                <w:sz w:val="20"/>
                <w:szCs w:val="20"/>
                <w:rtl/>
                <w:lang w:bidi="ar-EG"/>
              </w:rPr>
              <w:tab/>
            </w:r>
            <w:r w:rsidR="00BC6A20" w:rsidRPr="002F34D3">
              <w:rPr>
                <w:spacing w:val="-6"/>
                <w:position w:val="2"/>
                <w:sz w:val="20"/>
                <w:szCs w:val="20"/>
                <w:rtl/>
              </w:rPr>
              <w:t>أن تعديل أحكام قرار لمؤتمر عالمي للاتصالات الراديوية أو لوائح الراديو لا يندرج في إطار ولايتها.</w:t>
            </w:r>
          </w:p>
          <w:p w14:paraId="40ED00A7" w14:textId="43FD6624" w:rsidR="00C0338F" w:rsidRPr="002F34D3" w:rsidRDefault="009572E8"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F34D3">
              <w:rPr>
                <w:position w:val="2"/>
                <w:sz w:val="20"/>
                <w:szCs w:val="20"/>
                <w:rtl/>
                <w:lang w:val="en-CA"/>
              </w:rPr>
              <w:t>وبناء</w:t>
            </w:r>
            <w:r w:rsidR="0078042A">
              <w:rPr>
                <w:rFonts w:hint="cs"/>
                <w:position w:val="2"/>
                <w:sz w:val="20"/>
                <w:szCs w:val="20"/>
                <w:rtl/>
                <w:lang w:val="en-CA"/>
              </w:rPr>
              <w:t>ً</w:t>
            </w:r>
            <w:r w:rsidRPr="002F34D3">
              <w:rPr>
                <w:position w:val="2"/>
                <w:sz w:val="20"/>
                <w:szCs w:val="20"/>
                <w:rtl/>
                <w:lang w:val="en-CA"/>
              </w:rPr>
              <w:t xml:space="preserve"> على ذلك، قررت اللجنة أنها ليست في وضع يسمح لها بالموافقة على طلب إدارة </w:t>
            </w:r>
            <w:r w:rsidR="009A6BB7" w:rsidRPr="002F34D3">
              <w:rPr>
                <w:position w:val="2"/>
                <w:sz w:val="20"/>
                <w:szCs w:val="20"/>
                <w:rtl/>
                <w:lang w:val="en-CA"/>
              </w:rPr>
              <w:t>ليختنشتاين</w:t>
            </w:r>
            <w:r w:rsidRPr="002F34D3">
              <w:rPr>
                <w:position w:val="2"/>
                <w:sz w:val="20"/>
                <w:szCs w:val="20"/>
                <w:rtl/>
                <w:lang w:val="en-CA"/>
              </w:rPr>
              <w:t xml:space="preserve"> وشجعت الإدارة على الامتثال لأحكام لوائح الراديو و</w:t>
            </w:r>
            <w:r w:rsidR="003D5CF9" w:rsidRPr="002F34D3">
              <w:rPr>
                <w:position w:val="2"/>
                <w:sz w:val="20"/>
                <w:szCs w:val="20"/>
                <w:rtl/>
                <w:lang w:val="en-CA"/>
              </w:rPr>
              <w:t>ا</w:t>
            </w:r>
            <w:r w:rsidRPr="002F34D3">
              <w:rPr>
                <w:position w:val="2"/>
                <w:sz w:val="20"/>
                <w:szCs w:val="20"/>
                <w:rtl/>
                <w:lang w:val="en-CA"/>
              </w:rPr>
              <w:t>لقرار</w:t>
            </w:r>
            <w:r w:rsidR="00447FC7">
              <w:rPr>
                <w:rFonts w:hint="cs"/>
                <w:position w:val="2"/>
                <w:sz w:val="20"/>
                <w:szCs w:val="20"/>
                <w:rtl/>
                <w:lang w:val="en-CA"/>
              </w:rPr>
              <w:t xml:space="preserve"> </w:t>
            </w:r>
            <w:r w:rsidR="009A6BB7" w:rsidRPr="002F34D3">
              <w:rPr>
                <w:b/>
                <w:bCs/>
                <w:position w:val="2"/>
                <w:sz w:val="20"/>
                <w:szCs w:val="20"/>
                <w:lang w:bidi="ar-EG"/>
              </w:rPr>
              <w:t>35 (WRC-19)</w:t>
            </w:r>
            <w:r w:rsidR="009A6BB7" w:rsidRPr="002F34D3">
              <w:rPr>
                <w:position w:val="2"/>
                <w:sz w:val="20"/>
                <w:szCs w:val="20"/>
                <w:rtl/>
                <w:lang w:val="en-CA"/>
              </w:rPr>
              <w:t>.</w:t>
            </w:r>
          </w:p>
        </w:tc>
        <w:tc>
          <w:tcPr>
            <w:tcW w:w="2462" w:type="dxa"/>
          </w:tcPr>
          <w:p w14:paraId="5F3EE5D3" w14:textId="33C80911" w:rsidR="004F2705" w:rsidRPr="002F34D3" w:rsidRDefault="00FD1E33" w:rsidP="000110F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lastRenderedPageBreak/>
              <w:t>على الأمين التنفيذي أن يحيط الإدارات المعنية علماً بهذه القرارات</w:t>
            </w:r>
            <w:r w:rsidRPr="002F34D3">
              <w:rPr>
                <w:position w:val="2"/>
                <w:sz w:val="20"/>
                <w:szCs w:val="20"/>
                <w:lang w:val="en-CA" w:eastAsia="zh-CN"/>
              </w:rPr>
              <w:t>.</w:t>
            </w:r>
          </w:p>
        </w:tc>
      </w:tr>
      <w:tr w:rsidR="009B1183" w:rsidRPr="002F34D3" w14:paraId="253FBF6E" w14:textId="77777777" w:rsidTr="00752EFA">
        <w:trPr>
          <w:trHeight w:val="521"/>
          <w:jc w:val="center"/>
        </w:trPr>
        <w:tc>
          <w:tcPr>
            <w:cnfStyle w:val="001000000000" w:firstRow="0" w:lastRow="0" w:firstColumn="1" w:lastColumn="0" w:oddVBand="0" w:evenVBand="0" w:oddHBand="0" w:evenHBand="0" w:firstRowFirstColumn="0" w:firstRowLastColumn="0" w:lastRowFirstColumn="0" w:lastRowLastColumn="0"/>
            <w:tcW w:w="732" w:type="dxa"/>
          </w:tcPr>
          <w:p w14:paraId="6DABDFE8" w14:textId="5F2681C1" w:rsidR="009B1183" w:rsidRPr="002F34D3" w:rsidRDefault="009B1183"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11</w:t>
            </w:r>
          </w:p>
        </w:tc>
        <w:tc>
          <w:tcPr>
            <w:tcW w:w="4181" w:type="dxa"/>
          </w:tcPr>
          <w:p w14:paraId="75B9AB9B" w14:textId="33BC842B" w:rsidR="009B1183" w:rsidRPr="002F34D3" w:rsidRDefault="009B1183" w:rsidP="000132EC">
            <w:pPr>
              <w:tabs>
                <w:tab w:val="clear" w:pos="1134"/>
                <w:tab w:val="clear" w:pos="1871"/>
                <w:tab w:val="clear" w:pos="2268"/>
              </w:tabs>
              <w:autoSpaceDE w:val="0"/>
              <w:autoSpaceDN w:val="0"/>
              <w:adjustRightInd w:val="0"/>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CA" w:eastAsia="zh-CN"/>
              </w:rPr>
            </w:pPr>
            <w:r w:rsidRPr="002F34D3">
              <w:rPr>
                <w:position w:val="2"/>
                <w:sz w:val="20"/>
                <w:szCs w:val="20"/>
                <w:rtl/>
                <w:lang w:val="en-CA" w:eastAsia="zh-CN"/>
              </w:rPr>
              <w:t>النظر في المسائل ذات الصلة بالقرار </w:t>
            </w:r>
            <w:r w:rsidRPr="002F34D3">
              <w:rPr>
                <w:b/>
                <w:bCs/>
                <w:position w:val="2"/>
                <w:sz w:val="20"/>
                <w:szCs w:val="20"/>
                <w:lang w:eastAsia="zh-CN"/>
              </w:rPr>
              <w:t>80</w:t>
            </w:r>
            <w:r w:rsidRPr="002F34D3">
              <w:rPr>
                <w:position w:val="2"/>
                <w:sz w:val="20"/>
                <w:szCs w:val="20"/>
                <w:lang w:eastAsia="zh-CN"/>
              </w:rPr>
              <w:t> </w:t>
            </w:r>
            <w:r w:rsidRPr="002F34D3">
              <w:rPr>
                <w:b/>
                <w:bCs/>
                <w:position w:val="2"/>
                <w:sz w:val="20"/>
                <w:szCs w:val="20"/>
                <w:lang w:eastAsia="zh-CN"/>
              </w:rPr>
              <w:t>(Rev.WRC</w:t>
            </w:r>
            <w:r w:rsidRPr="002F34D3">
              <w:rPr>
                <w:b/>
                <w:bCs/>
                <w:position w:val="2"/>
                <w:sz w:val="20"/>
                <w:szCs w:val="20"/>
                <w:lang w:eastAsia="zh-CN"/>
              </w:rPr>
              <w:noBreakHyphen/>
              <w:t>07)</w:t>
            </w:r>
          </w:p>
        </w:tc>
        <w:tc>
          <w:tcPr>
            <w:tcW w:w="6897" w:type="dxa"/>
          </w:tcPr>
          <w:p w14:paraId="7D6AF55C" w14:textId="21002CEC" w:rsidR="009B1183" w:rsidRPr="002F34D3" w:rsidRDefault="00FB69BD"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spacing w:val="2"/>
                <w:position w:val="2"/>
                <w:sz w:val="20"/>
                <w:szCs w:val="20"/>
                <w:lang w:val="en-CA"/>
              </w:rPr>
            </w:pPr>
            <w:r w:rsidRPr="002F34D3">
              <w:rPr>
                <w:spacing w:val="2"/>
                <w:position w:val="2"/>
                <w:sz w:val="20"/>
                <w:szCs w:val="20"/>
                <w:rtl/>
                <w:lang w:val="en-CA"/>
              </w:rPr>
              <w:t xml:space="preserve">قامت اللجنة، تحت قيادة السيدة </w:t>
            </w:r>
            <w:r w:rsidR="00F5547D">
              <w:rPr>
                <w:rFonts w:hint="cs"/>
                <w:spacing w:val="2"/>
                <w:position w:val="2"/>
                <w:sz w:val="20"/>
                <w:szCs w:val="20"/>
                <w:rtl/>
                <w:lang w:val="en-CA"/>
              </w:rPr>
              <w:t xml:space="preserve">ش. </w:t>
            </w:r>
            <w:r w:rsidRPr="002F34D3">
              <w:rPr>
                <w:spacing w:val="2"/>
                <w:position w:val="2"/>
                <w:sz w:val="20"/>
                <w:szCs w:val="20"/>
                <w:rtl/>
                <w:lang w:val="en-CA"/>
              </w:rPr>
              <w:t xml:space="preserve">بومييه، رئيسة فريق العمل المعني بالتقرير </w:t>
            </w:r>
            <w:r w:rsidR="000E421C" w:rsidRPr="002F34D3">
              <w:rPr>
                <w:spacing w:val="2"/>
                <w:position w:val="2"/>
                <w:sz w:val="20"/>
                <w:szCs w:val="20"/>
                <w:rtl/>
                <w:lang w:val="en-CA"/>
              </w:rPr>
              <w:t>عن</w:t>
            </w:r>
            <w:r w:rsidR="008D6751" w:rsidRPr="002F34D3">
              <w:rPr>
                <w:spacing w:val="2"/>
                <w:position w:val="2"/>
                <w:sz w:val="20"/>
                <w:szCs w:val="20"/>
                <w:lang w:val="en-CA"/>
              </w:rPr>
              <w:t xml:space="preserve"> </w:t>
            </w:r>
            <w:r w:rsidRPr="002F34D3">
              <w:rPr>
                <w:spacing w:val="2"/>
                <w:position w:val="2"/>
                <w:sz w:val="20"/>
                <w:szCs w:val="20"/>
                <w:rtl/>
                <w:lang w:val="en-CA"/>
              </w:rPr>
              <w:t>القرار</w:t>
            </w:r>
            <w:r w:rsidR="007C38F8">
              <w:rPr>
                <w:rFonts w:hint="cs"/>
                <w:spacing w:val="2"/>
                <w:position w:val="2"/>
                <w:sz w:val="20"/>
                <w:szCs w:val="20"/>
                <w:rtl/>
                <w:lang w:val="en-CA"/>
              </w:rPr>
              <w:t> </w:t>
            </w:r>
            <w:r w:rsidRPr="002F34D3">
              <w:rPr>
                <w:b/>
                <w:bCs/>
                <w:spacing w:val="2"/>
                <w:position w:val="2"/>
                <w:sz w:val="20"/>
                <w:szCs w:val="20"/>
                <w:lang w:val="en-CA"/>
              </w:rPr>
              <w:t>80 (Rev.WRC-07)</w:t>
            </w:r>
            <w:r w:rsidRPr="002F34D3">
              <w:rPr>
                <w:spacing w:val="2"/>
                <w:position w:val="2"/>
                <w:sz w:val="20"/>
                <w:szCs w:val="20"/>
                <w:rtl/>
                <w:lang w:val="en-CA"/>
              </w:rPr>
              <w:t xml:space="preserve"> المقدم إلى المؤتمر </w:t>
            </w:r>
            <w:r w:rsidRPr="002F34D3">
              <w:rPr>
                <w:spacing w:val="2"/>
                <w:position w:val="2"/>
                <w:sz w:val="20"/>
                <w:szCs w:val="20"/>
                <w:lang w:val="en-GB"/>
              </w:rPr>
              <w:t>WRC-23</w:t>
            </w:r>
            <w:r w:rsidRPr="002F34D3">
              <w:rPr>
                <w:spacing w:val="2"/>
                <w:position w:val="2"/>
                <w:sz w:val="20"/>
                <w:szCs w:val="20"/>
                <w:rtl/>
                <w:lang w:val="en-CA"/>
              </w:rPr>
              <w:t xml:space="preserve"> بوضع واستكمال مساهمتها المقدمة إلى مؤتمر المندوبين المفوضين لعام </w:t>
            </w:r>
            <w:r w:rsidRPr="002F34D3">
              <w:rPr>
                <w:spacing w:val="2"/>
                <w:position w:val="2"/>
                <w:sz w:val="20"/>
                <w:szCs w:val="20"/>
                <w:lang w:val="en-CA"/>
              </w:rPr>
              <w:t>2022</w:t>
            </w:r>
            <w:r w:rsidRPr="002F34D3">
              <w:rPr>
                <w:spacing w:val="2"/>
                <w:position w:val="2"/>
                <w:sz w:val="20"/>
                <w:szCs w:val="20"/>
                <w:rtl/>
                <w:lang w:val="en-CA"/>
              </w:rPr>
              <w:t xml:space="preserve"> التي تصف الحالات التي يُنظر فيها فيما يتعلق بالمادة </w:t>
            </w:r>
            <w:r w:rsidRPr="002F34D3">
              <w:rPr>
                <w:spacing w:val="2"/>
                <w:position w:val="2"/>
                <w:sz w:val="20"/>
                <w:szCs w:val="20"/>
                <w:lang w:val="en-CA"/>
              </w:rPr>
              <w:t>48</w:t>
            </w:r>
            <w:r w:rsidRPr="002F34D3">
              <w:rPr>
                <w:spacing w:val="2"/>
                <w:position w:val="2"/>
                <w:sz w:val="20"/>
                <w:szCs w:val="20"/>
                <w:rtl/>
                <w:lang w:val="en-CA"/>
              </w:rPr>
              <w:t xml:space="preserve"> من دستور الاتحاد وضرورة توضيح </w:t>
            </w:r>
            <w:r w:rsidR="000E421C" w:rsidRPr="002F34D3">
              <w:rPr>
                <w:spacing w:val="2"/>
                <w:position w:val="2"/>
                <w:sz w:val="20"/>
                <w:szCs w:val="20"/>
                <w:rtl/>
                <w:lang w:val="en-CA"/>
              </w:rPr>
              <w:t>الاستشهاد</w:t>
            </w:r>
            <w:r w:rsidRPr="002F34D3">
              <w:rPr>
                <w:spacing w:val="2"/>
                <w:position w:val="2"/>
                <w:sz w:val="20"/>
                <w:szCs w:val="20"/>
                <w:rtl/>
                <w:lang w:val="en-CA"/>
              </w:rPr>
              <w:t xml:space="preserve"> بالمادة فيما يتعلق بلوائح الراديو من أجل تجنب إساءة استعمال تطبيقها. وكلفت اللجنة المكتب بتقديم الوثيقة الواردة في الملحق بملخص القرارات إلى مؤتمر المندوبين المفوضين لعام </w:t>
            </w:r>
            <w:r w:rsidRPr="002F34D3">
              <w:rPr>
                <w:spacing w:val="2"/>
                <w:position w:val="2"/>
                <w:sz w:val="20"/>
                <w:szCs w:val="20"/>
                <w:lang w:val="en-GB"/>
              </w:rPr>
              <w:t>2022</w:t>
            </w:r>
            <w:r w:rsidRPr="002F34D3">
              <w:rPr>
                <w:spacing w:val="2"/>
                <w:position w:val="2"/>
                <w:sz w:val="20"/>
                <w:szCs w:val="20"/>
                <w:rtl/>
                <w:lang w:val="en-CA"/>
              </w:rPr>
              <w:t>.</w:t>
            </w:r>
          </w:p>
          <w:p w14:paraId="6EF961E6" w14:textId="27A35798" w:rsidR="00C0338F" w:rsidRPr="002F34D3" w:rsidRDefault="000E421C"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rtl/>
                <w:lang w:val="en-CA"/>
              </w:rPr>
              <w:t xml:space="preserve">واستعرضت اللجنة المشروع الأول للتقرير بشأن القرار </w:t>
            </w:r>
            <w:r w:rsidRPr="002F34D3">
              <w:rPr>
                <w:b/>
                <w:bCs/>
                <w:position w:val="2"/>
                <w:sz w:val="20"/>
                <w:szCs w:val="20"/>
                <w:lang w:val="en-CA"/>
              </w:rPr>
              <w:t>80 (Rev.WRC-07)</w:t>
            </w:r>
            <w:r w:rsidRPr="002F34D3">
              <w:rPr>
                <w:position w:val="2"/>
                <w:sz w:val="20"/>
                <w:szCs w:val="20"/>
                <w:rtl/>
                <w:lang w:val="en-CA"/>
              </w:rPr>
              <w:t xml:space="preserve"> المقدم إلى المؤتمر</w:t>
            </w:r>
            <w:r w:rsidR="00741C96">
              <w:rPr>
                <w:rFonts w:hint="cs"/>
                <w:position w:val="2"/>
                <w:sz w:val="20"/>
                <w:szCs w:val="20"/>
                <w:rtl/>
                <w:lang w:val="en-CA"/>
              </w:rPr>
              <w:t> </w:t>
            </w:r>
            <w:r w:rsidRPr="002F34D3">
              <w:rPr>
                <w:position w:val="2"/>
                <w:sz w:val="20"/>
                <w:szCs w:val="20"/>
                <w:lang w:val="en-CA"/>
              </w:rPr>
              <w:t>WRC-23</w:t>
            </w:r>
            <w:r w:rsidRPr="002F34D3">
              <w:rPr>
                <w:position w:val="2"/>
                <w:sz w:val="20"/>
                <w:szCs w:val="20"/>
                <w:rtl/>
                <w:lang w:val="en-CA"/>
              </w:rPr>
              <w:t xml:space="preserve"> وحددت عناصر إضافية لإدراجها في التقرير بشأن بعض القضايا استناداً إلى الحالات التي جرى النظر فيها والقرارات التي اتخذت في ذلك الاجتماع.</w:t>
            </w:r>
          </w:p>
        </w:tc>
        <w:tc>
          <w:tcPr>
            <w:tcW w:w="2462" w:type="dxa"/>
          </w:tcPr>
          <w:p w14:paraId="702DB9D9" w14:textId="5C2711FD" w:rsidR="00FD1E33" w:rsidRPr="002F34D3" w:rsidRDefault="00320B41"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2F34D3">
              <w:rPr>
                <w:position w:val="2"/>
                <w:sz w:val="20"/>
                <w:szCs w:val="20"/>
                <w:rtl/>
                <w:lang w:val="en-CA" w:eastAsia="zh-CN"/>
              </w:rPr>
              <w:t xml:space="preserve">على </w:t>
            </w:r>
            <w:r w:rsidR="00D112CA" w:rsidRPr="002F34D3">
              <w:rPr>
                <w:position w:val="2"/>
                <w:sz w:val="20"/>
                <w:szCs w:val="20"/>
                <w:rtl/>
                <w:lang w:val="en-CA" w:eastAsia="zh-CN"/>
              </w:rPr>
              <w:t>المكتب</w:t>
            </w:r>
            <w:r w:rsidRPr="002F34D3">
              <w:rPr>
                <w:position w:val="2"/>
                <w:sz w:val="20"/>
                <w:szCs w:val="20"/>
                <w:rtl/>
                <w:lang w:val="en-CA" w:eastAsia="zh-CN"/>
              </w:rPr>
              <w:t xml:space="preserve"> أن يقدم إلى مؤتمر المندوبين المفوضين لعام</w:t>
            </w:r>
            <w:r w:rsidR="00A55306">
              <w:rPr>
                <w:rFonts w:hint="cs"/>
                <w:position w:val="2"/>
                <w:sz w:val="20"/>
                <w:szCs w:val="20"/>
                <w:rtl/>
                <w:lang w:val="en-CA" w:eastAsia="zh-CN"/>
              </w:rPr>
              <w:t> </w:t>
            </w:r>
            <w:r w:rsidRPr="002F34D3">
              <w:rPr>
                <w:position w:val="2"/>
                <w:sz w:val="20"/>
                <w:szCs w:val="20"/>
                <w:lang w:val="en-GB" w:eastAsia="zh-CN"/>
              </w:rPr>
              <w:t>2022</w:t>
            </w:r>
            <w:r w:rsidR="00D112CA" w:rsidRPr="002F34D3">
              <w:rPr>
                <w:position w:val="2"/>
                <w:sz w:val="20"/>
                <w:szCs w:val="20"/>
                <w:rtl/>
                <w:lang w:val="en-GB" w:eastAsia="zh-CN"/>
              </w:rPr>
              <w:t xml:space="preserve"> الوثيقة الواردة في</w:t>
            </w:r>
            <w:r w:rsidR="00965828">
              <w:rPr>
                <w:rFonts w:hint="cs"/>
                <w:position w:val="2"/>
                <w:sz w:val="20"/>
                <w:szCs w:val="20"/>
                <w:rtl/>
                <w:lang w:val="en-GB" w:eastAsia="zh-CN"/>
              </w:rPr>
              <w:t> </w:t>
            </w:r>
            <w:r w:rsidR="00D112CA" w:rsidRPr="002F34D3">
              <w:rPr>
                <w:position w:val="2"/>
                <w:sz w:val="20"/>
                <w:szCs w:val="20"/>
                <w:rtl/>
                <w:lang w:val="en-GB" w:eastAsia="zh-CN"/>
              </w:rPr>
              <w:t>الملحق</w:t>
            </w:r>
            <w:r w:rsidR="00D112CA" w:rsidRPr="002F34D3">
              <w:rPr>
                <w:position w:val="2"/>
                <w:sz w:val="20"/>
                <w:szCs w:val="20"/>
                <w:rtl/>
                <w:lang w:val="en-CA"/>
              </w:rPr>
              <w:t xml:space="preserve"> بملخص القرارات</w:t>
            </w:r>
            <w:r w:rsidR="00D112CA" w:rsidRPr="002F34D3">
              <w:rPr>
                <w:position w:val="2"/>
                <w:sz w:val="20"/>
                <w:szCs w:val="20"/>
                <w:rtl/>
                <w:lang w:val="en-GB" w:eastAsia="zh-CN"/>
              </w:rPr>
              <w:t>.</w:t>
            </w:r>
          </w:p>
        </w:tc>
      </w:tr>
      <w:tr w:rsidR="009B1183" w:rsidRPr="002F34D3" w14:paraId="69D2E96E" w14:textId="77777777" w:rsidTr="00752EFA">
        <w:trPr>
          <w:trHeight w:val="127"/>
          <w:jc w:val="center"/>
        </w:trPr>
        <w:tc>
          <w:tcPr>
            <w:cnfStyle w:val="001000000000" w:firstRow="0" w:lastRow="0" w:firstColumn="1" w:lastColumn="0" w:oddVBand="0" w:evenVBand="0" w:oddHBand="0" w:evenHBand="0" w:firstRowFirstColumn="0" w:firstRowLastColumn="0" w:lastRowFirstColumn="0" w:lastRowLastColumn="0"/>
            <w:tcW w:w="732" w:type="dxa"/>
          </w:tcPr>
          <w:p w14:paraId="2907F95A" w14:textId="1FF8D38E" w:rsidR="009B1183" w:rsidRPr="002F34D3" w:rsidRDefault="0010275C"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highlight w:val="yellow"/>
                <w:lang w:val="en-CA" w:eastAsia="zh-CN"/>
              </w:rPr>
            </w:pPr>
            <w:r w:rsidRPr="002F34D3">
              <w:rPr>
                <w:position w:val="2"/>
                <w:sz w:val="20"/>
                <w:szCs w:val="20"/>
                <w:lang w:val="en-CA" w:eastAsia="zh-CN"/>
              </w:rPr>
              <w:t>12</w:t>
            </w:r>
          </w:p>
        </w:tc>
        <w:tc>
          <w:tcPr>
            <w:tcW w:w="4181" w:type="dxa"/>
          </w:tcPr>
          <w:p w14:paraId="31F5B103" w14:textId="77777777" w:rsidR="009B1183" w:rsidRPr="002F34D3" w:rsidRDefault="009B1183" w:rsidP="000132EC">
            <w:pPr>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rtl/>
                <w:lang w:val="en-GB"/>
              </w:rPr>
              <w:t>تأكيد موعد انعقاد الاجتماع التالي، والمواعيد التقريبية لانعقاد الاجتماعات المقبلة</w:t>
            </w:r>
          </w:p>
        </w:tc>
        <w:tc>
          <w:tcPr>
            <w:tcW w:w="6897" w:type="dxa"/>
          </w:tcPr>
          <w:p w14:paraId="39948639" w14:textId="035CE1EA" w:rsidR="009B1183" w:rsidRPr="00CD1D94" w:rsidRDefault="009B1183" w:rsidP="000132EC">
            <w:pPr>
              <w:tabs>
                <w:tab w:val="left" w:pos="2021"/>
              </w:tabs>
              <w:spacing w:before="80" w:after="80" w:line="300" w:lineRule="exact"/>
              <w:cnfStyle w:val="000000000000" w:firstRow="0" w:lastRow="0" w:firstColumn="0" w:lastColumn="0" w:oddVBand="0" w:evenVBand="0" w:oddHBand="0" w:evenHBand="0" w:firstRowFirstColumn="0" w:firstRowLastColumn="0" w:lastRowFirstColumn="0" w:lastRowLastColumn="0"/>
              <w:rPr>
                <w:noProof/>
                <w:spacing w:val="-2"/>
                <w:position w:val="2"/>
                <w:sz w:val="20"/>
                <w:szCs w:val="20"/>
                <w:rtl/>
                <w:lang w:bidi="ar-EG"/>
              </w:rPr>
            </w:pPr>
            <w:r w:rsidRPr="00CD1D94">
              <w:rPr>
                <w:noProof/>
                <w:spacing w:val="-2"/>
                <w:position w:val="2"/>
                <w:sz w:val="20"/>
                <w:szCs w:val="20"/>
                <w:rtl/>
              </w:rPr>
              <w:t>أكدت اللجنة موعد انعقاد الاجتماع</w:t>
            </w:r>
            <w:r w:rsidRPr="00CD1D94">
              <w:rPr>
                <w:noProof/>
                <w:spacing w:val="-2"/>
                <w:position w:val="2"/>
                <w:sz w:val="20"/>
                <w:szCs w:val="20"/>
                <w:rtl/>
                <w:lang w:bidi="ar-SY"/>
              </w:rPr>
              <w:t xml:space="preserve"> </w:t>
            </w:r>
            <w:r w:rsidR="00CD4AB6" w:rsidRPr="00CD1D94">
              <w:rPr>
                <w:noProof/>
                <w:spacing w:val="-2"/>
                <w:position w:val="2"/>
                <w:sz w:val="20"/>
                <w:szCs w:val="20"/>
                <w:rtl/>
                <w:lang w:bidi="ar-EG"/>
              </w:rPr>
              <w:t>الحادي</w:t>
            </w:r>
            <w:r w:rsidR="00543C7A" w:rsidRPr="00CD1D94">
              <w:rPr>
                <w:noProof/>
                <w:spacing w:val="-2"/>
                <w:position w:val="2"/>
                <w:sz w:val="20"/>
                <w:szCs w:val="20"/>
                <w:rtl/>
                <w:lang w:bidi="ar-EG"/>
              </w:rPr>
              <w:t xml:space="preserve"> </w:t>
            </w:r>
            <w:r w:rsidR="005945E0" w:rsidRPr="00CD1D94">
              <w:rPr>
                <w:noProof/>
                <w:spacing w:val="-2"/>
                <w:position w:val="2"/>
                <w:sz w:val="20"/>
                <w:szCs w:val="20"/>
                <w:rtl/>
                <w:lang w:bidi="ar-EG"/>
              </w:rPr>
              <w:t>والتسعين</w:t>
            </w:r>
            <w:r w:rsidRPr="00CD1D94">
              <w:rPr>
                <w:noProof/>
                <w:spacing w:val="-2"/>
                <w:position w:val="2"/>
                <w:sz w:val="20"/>
                <w:szCs w:val="20"/>
                <w:rtl/>
                <w:lang w:bidi="ar-SY"/>
              </w:rPr>
              <w:t xml:space="preserve"> ليكون</w:t>
            </w:r>
            <w:r w:rsidRPr="00CD1D94">
              <w:rPr>
                <w:noProof/>
                <w:spacing w:val="-2"/>
                <w:position w:val="2"/>
                <w:sz w:val="20"/>
                <w:szCs w:val="20"/>
                <w:rtl/>
              </w:rPr>
              <w:t xml:space="preserve"> في</w:t>
            </w:r>
            <w:r w:rsidRPr="00CD1D94">
              <w:rPr>
                <w:noProof/>
                <w:spacing w:val="-2"/>
                <w:position w:val="2"/>
                <w:sz w:val="20"/>
                <w:szCs w:val="20"/>
                <w:rtl/>
                <w:lang w:bidi="ar-SY"/>
              </w:rPr>
              <w:t xml:space="preserve"> الفترة</w:t>
            </w:r>
            <w:r w:rsidRPr="00CD1D94">
              <w:rPr>
                <w:noProof/>
                <w:spacing w:val="-2"/>
                <w:position w:val="2"/>
                <w:sz w:val="20"/>
                <w:szCs w:val="20"/>
                <w:rtl/>
              </w:rPr>
              <w:t xml:space="preserve"> </w:t>
            </w:r>
            <w:r w:rsidR="00543C7A" w:rsidRPr="00CD1D94">
              <w:rPr>
                <w:noProof/>
                <w:spacing w:val="-2"/>
                <w:position w:val="2"/>
                <w:sz w:val="20"/>
                <w:szCs w:val="20"/>
              </w:rPr>
              <w:t>31</w:t>
            </w:r>
            <w:r w:rsidRPr="00CD1D94">
              <w:rPr>
                <w:noProof/>
                <w:spacing w:val="-2"/>
                <w:position w:val="2"/>
                <w:sz w:val="20"/>
                <w:szCs w:val="20"/>
                <w:rtl/>
              </w:rPr>
              <w:t xml:space="preserve"> </w:t>
            </w:r>
            <w:r w:rsidR="00543C7A" w:rsidRPr="00CD1D94">
              <w:rPr>
                <w:noProof/>
                <w:spacing w:val="-2"/>
                <w:position w:val="2"/>
                <w:sz w:val="20"/>
                <w:szCs w:val="20"/>
                <w:rtl/>
              </w:rPr>
              <w:t>أكتوبر</w:t>
            </w:r>
            <w:r w:rsidRPr="00CD1D94">
              <w:rPr>
                <w:noProof/>
                <w:spacing w:val="-2"/>
                <w:position w:val="2"/>
                <w:sz w:val="20"/>
                <w:szCs w:val="20"/>
                <w:rtl/>
              </w:rPr>
              <w:t xml:space="preserve"> - </w:t>
            </w:r>
            <w:r w:rsidR="00543C7A" w:rsidRPr="00CD1D94">
              <w:rPr>
                <w:noProof/>
                <w:spacing w:val="-2"/>
                <w:position w:val="2"/>
                <w:sz w:val="20"/>
                <w:szCs w:val="20"/>
              </w:rPr>
              <w:t>4</w:t>
            </w:r>
            <w:r w:rsidRPr="00CD1D94">
              <w:rPr>
                <w:noProof/>
                <w:spacing w:val="-2"/>
                <w:position w:val="2"/>
                <w:sz w:val="20"/>
                <w:szCs w:val="20"/>
                <w:rtl/>
              </w:rPr>
              <w:t xml:space="preserve"> </w:t>
            </w:r>
            <w:r w:rsidR="00543C7A" w:rsidRPr="00CD1D94">
              <w:rPr>
                <w:noProof/>
                <w:spacing w:val="-2"/>
                <w:position w:val="2"/>
                <w:sz w:val="20"/>
                <w:szCs w:val="20"/>
                <w:rtl/>
              </w:rPr>
              <w:t>نوفمبر</w:t>
            </w:r>
            <w:r w:rsidRPr="00CD1D94">
              <w:rPr>
                <w:noProof/>
                <w:spacing w:val="-2"/>
                <w:position w:val="2"/>
                <w:sz w:val="20"/>
                <w:szCs w:val="20"/>
                <w:rtl/>
              </w:rPr>
              <w:t xml:space="preserve"> 2022 </w:t>
            </w:r>
            <w:r w:rsidRPr="00CD1D94">
              <w:rPr>
                <w:noProof/>
                <w:spacing w:val="-2"/>
                <w:position w:val="2"/>
                <w:sz w:val="20"/>
                <w:szCs w:val="20"/>
                <w:rtl/>
                <w:lang w:bidi="ar-EG"/>
              </w:rPr>
              <w:t>في القاعة </w:t>
            </w:r>
            <w:r w:rsidRPr="00CD1D94">
              <w:rPr>
                <w:noProof/>
                <w:spacing w:val="-2"/>
                <w:position w:val="2"/>
                <w:sz w:val="20"/>
                <w:szCs w:val="20"/>
                <w:lang w:bidi="ar-EG"/>
              </w:rPr>
              <w:t>L</w:t>
            </w:r>
            <w:r w:rsidRPr="00CD1D94">
              <w:rPr>
                <w:noProof/>
                <w:spacing w:val="-2"/>
                <w:position w:val="2"/>
                <w:sz w:val="20"/>
                <w:szCs w:val="20"/>
                <w:rtl/>
                <w:lang w:bidi="ar-EG"/>
              </w:rPr>
              <w:t>.</w:t>
            </w:r>
          </w:p>
          <w:p w14:paraId="11EE1326" w14:textId="1F66D568" w:rsidR="009B1183" w:rsidRPr="002F34D3" w:rsidRDefault="009B1183" w:rsidP="000132EC">
            <w:pPr>
              <w:tabs>
                <w:tab w:val="left" w:pos="2021"/>
              </w:tabs>
              <w:spacing w:before="80" w:after="80" w:line="300" w:lineRule="exact"/>
              <w:cnfStyle w:val="000000000000" w:firstRow="0" w:lastRow="0" w:firstColumn="0" w:lastColumn="0" w:oddVBand="0" w:evenVBand="0" w:oddHBand="0" w:evenHBand="0" w:firstRowFirstColumn="0" w:firstRowLastColumn="0" w:lastRowFirstColumn="0" w:lastRowLastColumn="0"/>
              <w:rPr>
                <w:spacing w:val="-2"/>
                <w:position w:val="2"/>
                <w:sz w:val="20"/>
                <w:szCs w:val="20"/>
                <w:lang w:val="en-CA"/>
              </w:rPr>
            </w:pPr>
            <w:r w:rsidRPr="002F34D3">
              <w:rPr>
                <w:noProof/>
                <w:spacing w:val="-2"/>
                <w:position w:val="2"/>
                <w:sz w:val="20"/>
                <w:szCs w:val="20"/>
                <w:rtl/>
                <w:lang w:bidi="ar-EG"/>
              </w:rPr>
              <w:t xml:space="preserve">وأكدت اللجنة كذلك بشكل مؤقت مواعيد انعقاد الاجتماعات التالية في عام </w:t>
            </w:r>
            <w:r w:rsidRPr="002F34D3">
              <w:rPr>
                <w:noProof/>
                <w:spacing w:val="-2"/>
                <w:position w:val="2"/>
                <w:sz w:val="20"/>
                <w:szCs w:val="20"/>
                <w:lang w:bidi="ar-EG"/>
              </w:rPr>
              <w:t>2023</w:t>
            </w:r>
            <w:r w:rsidRPr="002F34D3">
              <w:rPr>
                <w:noProof/>
                <w:spacing w:val="-2"/>
                <w:position w:val="2"/>
                <w:sz w:val="20"/>
                <w:szCs w:val="20"/>
                <w:rtl/>
                <w:lang w:bidi="ar-EG"/>
              </w:rPr>
              <w:t xml:space="preserve"> على النحو التالي:</w:t>
            </w:r>
          </w:p>
          <w:p w14:paraId="3219C7EC" w14:textId="285D32B9" w:rsidR="009B1183" w:rsidRPr="002F34D3" w:rsidRDefault="009B1183" w:rsidP="000132EC">
            <w:pPr>
              <w:tabs>
                <w:tab w:val="clear" w:pos="1871"/>
                <w:tab w:val="clear" w:pos="2268"/>
                <w:tab w:val="left" w:pos="239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2F34D3">
              <w:rPr>
                <w:position w:val="2"/>
                <w:sz w:val="20"/>
                <w:szCs w:val="20"/>
                <w:lang w:val="en-CA"/>
              </w:rPr>
              <w:sym w:font="Symbol" w:char="F0B7"/>
            </w:r>
            <w:r w:rsidRPr="002F34D3">
              <w:rPr>
                <w:position w:val="2"/>
                <w:sz w:val="20"/>
                <w:szCs w:val="20"/>
                <w:lang w:val="en-CA"/>
              </w:rPr>
              <w:tab/>
            </w:r>
            <w:r w:rsidRPr="002F34D3">
              <w:rPr>
                <w:position w:val="2"/>
                <w:sz w:val="20"/>
                <w:szCs w:val="20"/>
                <w:rtl/>
                <w:lang w:val="en-CA"/>
              </w:rPr>
              <w:t>الاجتماع الثاني والتسعون</w:t>
            </w:r>
            <w:r w:rsidRPr="002F34D3">
              <w:rPr>
                <w:position w:val="2"/>
                <w:sz w:val="20"/>
                <w:szCs w:val="20"/>
                <w:lang w:val="en-CA"/>
              </w:rPr>
              <w:t>:</w:t>
            </w:r>
            <w:r w:rsidR="008D6751" w:rsidRPr="002F34D3">
              <w:rPr>
                <w:position w:val="2"/>
                <w:sz w:val="20"/>
                <w:szCs w:val="20"/>
                <w:rtl/>
                <w:lang w:val="en-CA"/>
              </w:rPr>
              <w:t xml:space="preserve"> </w:t>
            </w:r>
            <w:r w:rsidRPr="002F34D3">
              <w:rPr>
                <w:position w:val="2"/>
                <w:sz w:val="20"/>
                <w:szCs w:val="20"/>
                <w:rtl/>
                <w:lang w:bidi="ar-EG"/>
              </w:rPr>
              <w:t>20-24 مارس 2023 (</w:t>
            </w:r>
            <w:r w:rsidR="00CD4AB6" w:rsidRPr="002F34D3">
              <w:rPr>
                <w:position w:val="2"/>
                <w:sz w:val="20"/>
                <w:szCs w:val="20"/>
                <w:rtl/>
                <w:lang w:bidi="ar-EG"/>
              </w:rPr>
              <w:t>ال</w:t>
            </w:r>
            <w:r w:rsidRPr="002F34D3">
              <w:rPr>
                <w:noProof/>
                <w:position w:val="2"/>
                <w:sz w:val="20"/>
                <w:szCs w:val="20"/>
                <w:rtl/>
              </w:rPr>
              <w:t xml:space="preserve">قاعة </w:t>
            </w:r>
            <w:r w:rsidR="00892FAE" w:rsidRPr="002F34D3">
              <w:rPr>
                <w:noProof/>
                <w:position w:val="2"/>
                <w:sz w:val="20"/>
                <w:szCs w:val="20"/>
              </w:rPr>
              <w:t>L</w:t>
            </w:r>
            <w:r w:rsidRPr="002F34D3">
              <w:rPr>
                <w:position w:val="2"/>
                <w:sz w:val="20"/>
                <w:szCs w:val="20"/>
                <w:rtl/>
                <w:lang w:bidi="ar-EG"/>
              </w:rPr>
              <w:t>)؛</w:t>
            </w:r>
          </w:p>
          <w:p w14:paraId="22177A09" w14:textId="4A7DD500" w:rsidR="009B1183" w:rsidRPr="002F34D3" w:rsidRDefault="009B1183" w:rsidP="000132EC">
            <w:pPr>
              <w:tabs>
                <w:tab w:val="clear" w:pos="2268"/>
                <w:tab w:val="left" w:pos="239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2F34D3">
              <w:rPr>
                <w:position w:val="2"/>
                <w:sz w:val="20"/>
                <w:szCs w:val="20"/>
                <w:lang w:val="en-CA"/>
              </w:rPr>
              <w:sym w:font="Symbol" w:char="F0B7"/>
            </w:r>
            <w:r w:rsidRPr="002F34D3">
              <w:rPr>
                <w:position w:val="2"/>
                <w:sz w:val="20"/>
                <w:szCs w:val="20"/>
                <w:lang w:val="en-CA"/>
              </w:rPr>
              <w:tab/>
            </w:r>
            <w:r w:rsidRPr="002F34D3">
              <w:rPr>
                <w:position w:val="2"/>
                <w:sz w:val="20"/>
                <w:szCs w:val="20"/>
                <w:rtl/>
                <w:lang w:val="en-CA"/>
              </w:rPr>
              <w:t>الاجتماع الثالث والتسعون</w:t>
            </w:r>
            <w:r w:rsidRPr="002F34D3">
              <w:rPr>
                <w:position w:val="2"/>
                <w:sz w:val="20"/>
                <w:szCs w:val="20"/>
                <w:lang w:val="en-CA"/>
              </w:rPr>
              <w:t>:</w:t>
            </w:r>
            <w:r w:rsidR="008D6751" w:rsidRPr="002F34D3">
              <w:rPr>
                <w:position w:val="2"/>
                <w:sz w:val="20"/>
                <w:szCs w:val="20"/>
                <w:rtl/>
                <w:lang w:val="en-CA"/>
              </w:rPr>
              <w:t xml:space="preserve"> </w:t>
            </w:r>
            <w:r w:rsidRPr="002F34D3">
              <w:rPr>
                <w:spacing w:val="-6"/>
                <w:position w:val="2"/>
                <w:sz w:val="20"/>
                <w:szCs w:val="20"/>
                <w:rtl/>
                <w:lang w:bidi="ar-EG"/>
              </w:rPr>
              <w:t>26 يونيو - 4 يوليو 2023 (</w:t>
            </w:r>
            <w:r w:rsidRPr="002F34D3">
              <w:rPr>
                <w:noProof/>
                <w:spacing w:val="-6"/>
                <w:position w:val="2"/>
                <w:sz w:val="20"/>
                <w:szCs w:val="20"/>
                <w:rtl/>
              </w:rPr>
              <w:t xml:space="preserve">قاعة مركز فارامبيه للمؤتمرات </w:t>
            </w:r>
            <w:r w:rsidRPr="002F34D3">
              <w:rPr>
                <w:noProof/>
                <w:spacing w:val="-6"/>
                <w:position w:val="2"/>
                <w:sz w:val="20"/>
                <w:szCs w:val="20"/>
              </w:rPr>
              <w:t>(CCV)</w:t>
            </w:r>
            <w:r w:rsidRPr="002F34D3">
              <w:rPr>
                <w:noProof/>
                <w:spacing w:val="-6"/>
                <w:position w:val="2"/>
                <w:sz w:val="20"/>
                <w:szCs w:val="20"/>
                <w:rtl/>
              </w:rPr>
              <w:t xml:space="preserve"> في جنيف</w:t>
            </w:r>
            <w:r w:rsidRPr="002F34D3">
              <w:rPr>
                <w:spacing w:val="-6"/>
                <w:position w:val="2"/>
                <w:sz w:val="20"/>
                <w:szCs w:val="20"/>
                <w:rtl/>
                <w:lang w:bidi="ar-EG"/>
              </w:rPr>
              <w:t>)؛</w:t>
            </w:r>
          </w:p>
          <w:p w14:paraId="79B161D0" w14:textId="22BF76F0" w:rsidR="009B1183" w:rsidRPr="002F34D3" w:rsidRDefault="009B1183" w:rsidP="000132EC">
            <w:pPr>
              <w:tabs>
                <w:tab w:val="clear" w:pos="2268"/>
                <w:tab w:val="left" w:pos="2395"/>
              </w:tabs>
              <w:spacing w:before="80" w:after="80" w:line="30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lang w:val="en-CA"/>
              </w:rPr>
              <w:sym w:font="Symbol" w:char="F0B7"/>
            </w:r>
            <w:r w:rsidRPr="002F34D3">
              <w:rPr>
                <w:position w:val="2"/>
                <w:sz w:val="20"/>
                <w:szCs w:val="20"/>
                <w:lang w:val="en-CA"/>
              </w:rPr>
              <w:tab/>
            </w:r>
            <w:r w:rsidRPr="002F34D3">
              <w:rPr>
                <w:position w:val="2"/>
                <w:sz w:val="20"/>
                <w:szCs w:val="20"/>
                <w:rtl/>
                <w:lang w:val="en-CA"/>
              </w:rPr>
              <w:t>الاجتماع الرابع والتسعون:</w:t>
            </w:r>
            <w:r w:rsidR="008D6751" w:rsidRPr="002F34D3">
              <w:rPr>
                <w:position w:val="2"/>
                <w:sz w:val="20"/>
                <w:szCs w:val="20"/>
                <w:rtl/>
                <w:lang w:val="en-CA"/>
              </w:rPr>
              <w:t xml:space="preserve"> </w:t>
            </w:r>
            <w:r w:rsidRPr="002F34D3">
              <w:rPr>
                <w:position w:val="2"/>
                <w:sz w:val="20"/>
                <w:szCs w:val="20"/>
                <w:rtl/>
                <w:lang w:bidi="ar-EG"/>
              </w:rPr>
              <w:t>16-20 أكتوبر 2023 (</w:t>
            </w:r>
            <w:r w:rsidRPr="002F34D3">
              <w:rPr>
                <w:noProof/>
                <w:position w:val="2"/>
                <w:sz w:val="20"/>
                <w:szCs w:val="20"/>
                <w:rtl/>
              </w:rPr>
              <w:t xml:space="preserve">قاعة مركز فارامبيه للمؤتمرات </w:t>
            </w:r>
            <w:r w:rsidRPr="002F34D3">
              <w:rPr>
                <w:noProof/>
                <w:position w:val="2"/>
                <w:sz w:val="20"/>
                <w:szCs w:val="20"/>
              </w:rPr>
              <w:t>(CCV)</w:t>
            </w:r>
            <w:r w:rsidRPr="002F34D3">
              <w:rPr>
                <w:noProof/>
                <w:position w:val="2"/>
                <w:sz w:val="20"/>
                <w:szCs w:val="20"/>
                <w:rtl/>
              </w:rPr>
              <w:t xml:space="preserve"> في جنيف</w:t>
            </w:r>
            <w:r w:rsidRPr="002F34D3">
              <w:rPr>
                <w:position w:val="2"/>
                <w:sz w:val="20"/>
                <w:szCs w:val="20"/>
                <w:rtl/>
                <w:lang w:bidi="ar-EG"/>
              </w:rPr>
              <w:t>).</w:t>
            </w:r>
          </w:p>
        </w:tc>
        <w:tc>
          <w:tcPr>
            <w:tcW w:w="2462" w:type="dxa"/>
          </w:tcPr>
          <w:p w14:paraId="250271C2" w14:textId="77777777" w:rsidR="009B1183" w:rsidRPr="002F34D3" w:rsidRDefault="009B1183" w:rsidP="000132EC">
            <w:pPr>
              <w:tabs>
                <w:tab w:val="clear" w:pos="1134"/>
                <w:tab w:val="clear" w:pos="1871"/>
                <w:tab w:val="clear" w:pos="2268"/>
              </w:tabs>
              <w:autoSpaceDE w:val="0"/>
              <w:autoSpaceDN w:val="0"/>
              <w:adjustRightInd w:val="0"/>
              <w:spacing w:before="80" w:after="80"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sz w:val="20"/>
                <w:szCs w:val="20"/>
                <w:lang w:val="en-CA" w:eastAsia="zh-CN"/>
              </w:rPr>
            </w:pPr>
            <w:r w:rsidRPr="002F34D3">
              <w:rPr>
                <w:rFonts w:eastAsiaTheme="minorEastAsia"/>
                <w:color w:val="000000"/>
                <w:position w:val="2"/>
                <w:sz w:val="20"/>
                <w:szCs w:val="20"/>
                <w:lang w:val="en-CA" w:eastAsia="zh-CN"/>
              </w:rPr>
              <w:t>-</w:t>
            </w:r>
          </w:p>
        </w:tc>
      </w:tr>
      <w:tr w:rsidR="009B1183" w:rsidRPr="002F34D3" w14:paraId="5622D8D4" w14:textId="77777777" w:rsidTr="00752EFA">
        <w:trPr>
          <w:trHeight w:val="461"/>
          <w:jc w:val="center"/>
        </w:trPr>
        <w:tc>
          <w:tcPr>
            <w:cnfStyle w:val="001000000000" w:firstRow="0" w:lastRow="0" w:firstColumn="1" w:lastColumn="0" w:oddVBand="0" w:evenVBand="0" w:oddHBand="0" w:evenHBand="0" w:firstRowFirstColumn="0" w:firstRowLastColumn="0" w:lastRowFirstColumn="0" w:lastRowLastColumn="0"/>
            <w:tcW w:w="732" w:type="dxa"/>
          </w:tcPr>
          <w:p w14:paraId="5B520583" w14:textId="64C4D26D" w:rsidR="009B1183" w:rsidRPr="002F34D3" w:rsidRDefault="00892FAE"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lastRenderedPageBreak/>
              <w:t>13</w:t>
            </w:r>
          </w:p>
        </w:tc>
        <w:tc>
          <w:tcPr>
            <w:tcW w:w="4181" w:type="dxa"/>
          </w:tcPr>
          <w:p w14:paraId="74AA69A6" w14:textId="77777777" w:rsidR="009B1183" w:rsidRPr="002F34D3" w:rsidRDefault="009B1183"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eastAsia="zh-CN"/>
              </w:rPr>
              <w:t>ما يستجد من أعمال</w:t>
            </w:r>
          </w:p>
        </w:tc>
        <w:tc>
          <w:tcPr>
            <w:tcW w:w="6897" w:type="dxa"/>
          </w:tcPr>
          <w:p w14:paraId="48A3F732" w14:textId="77777777" w:rsidR="009B1183" w:rsidRPr="002F34D3" w:rsidRDefault="009B1183"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F34D3">
              <w:rPr>
                <w:position w:val="2"/>
                <w:sz w:val="20"/>
                <w:szCs w:val="20"/>
                <w:lang w:val="en-CA"/>
              </w:rPr>
              <w:t>-</w:t>
            </w:r>
          </w:p>
        </w:tc>
        <w:tc>
          <w:tcPr>
            <w:tcW w:w="2462" w:type="dxa"/>
          </w:tcPr>
          <w:p w14:paraId="554F1699" w14:textId="77777777" w:rsidR="009B1183" w:rsidRPr="002F34D3" w:rsidRDefault="009B1183"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35"/>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9B1183" w:rsidRPr="002F34D3" w14:paraId="7F65BAC1" w14:textId="77777777" w:rsidTr="00752EFA">
        <w:trPr>
          <w:trHeight w:val="461"/>
          <w:jc w:val="center"/>
        </w:trPr>
        <w:tc>
          <w:tcPr>
            <w:cnfStyle w:val="001000000000" w:firstRow="0" w:lastRow="0" w:firstColumn="1" w:lastColumn="0" w:oddVBand="0" w:evenVBand="0" w:oddHBand="0" w:evenHBand="0" w:firstRowFirstColumn="0" w:firstRowLastColumn="0" w:lastRowFirstColumn="0" w:lastRowLastColumn="0"/>
            <w:tcW w:w="732" w:type="dxa"/>
          </w:tcPr>
          <w:p w14:paraId="11E5106A" w14:textId="4C8272CC" w:rsidR="009B1183" w:rsidRPr="002F34D3" w:rsidRDefault="00892FAE"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14</w:t>
            </w:r>
          </w:p>
        </w:tc>
        <w:tc>
          <w:tcPr>
            <w:tcW w:w="4181" w:type="dxa"/>
          </w:tcPr>
          <w:p w14:paraId="1BB36C5B" w14:textId="77777777" w:rsidR="009B1183" w:rsidRPr="002F34D3" w:rsidRDefault="009B1183"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eastAsia="zh-CN"/>
              </w:rPr>
              <w:t>الموافقة على خلاصة القرارات</w:t>
            </w:r>
          </w:p>
        </w:tc>
        <w:tc>
          <w:tcPr>
            <w:tcW w:w="6897" w:type="dxa"/>
          </w:tcPr>
          <w:p w14:paraId="4D509B3A" w14:textId="609A94CA" w:rsidR="009B1183" w:rsidRPr="002F34D3" w:rsidRDefault="009B1183" w:rsidP="000132EC">
            <w:pPr>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sz w:val="20"/>
                <w:szCs w:val="20"/>
                <w:highlight w:val="yellow"/>
                <w:lang w:val="en-CA"/>
              </w:rPr>
            </w:pPr>
            <w:r w:rsidRPr="002F34D3">
              <w:rPr>
                <w:position w:val="2"/>
                <w:sz w:val="20"/>
                <w:szCs w:val="20"/>
                <w:rtl/>
              </w:rPr>
              <w:t xml:space="preserve">وافقت اللجنة على خلاصة القرارات الواردة في الوثيقة </w:t>
            </w:r>
            <w:r w:rsidRPr="002F34D3">
              <w:rPr>
                <w:position w:val="2"/>
                <w:sz w:val="20"/>
                <w:szCs w:val="20"/>
                <w:lang w:val="en-CA"/>
              </w:rPr>
              <w:t>RRB22-</w:t>
            </w:r>
            <w:r w:rsidR="00892FAE" w:rsidRPr="002F34D3">
              <w:rPr>
                <w:position w:val="2"/>
                <w:sz w:val="20"/>
                <w:szCs w:val="20"/>
                <w:lang w:val="en-CA"/>
              </w:rPr>
              <w:t>2</w:t>
            </w:r>
            <w:r w:rsidRPr="002F34D3">
              <w:rPr>
                <w:position w:val="2"/>
                <w:sz w:val="20"/>
                <w:szCs w:val="20"/>
                <w:lang w:val="en-CA"/>
              </w:rPr>
              <w:t>/1</w:t>
            </w:r>
            <w:r w:rsidR="00892FAE" w:rsidRPr="002F34D3">
              <w:rPr>
                <w:position w:val="2"/>
                <w:sz w:val="20"/>
                <w:szCs w:val="20"/>
                <w:lang w:val="en-CA"/>
              </w:rPr>
              <w:t>5</w:t>
            </w:r>
            <w:r w:rsidRPr="002F34D3">
              <w:rPr>
                <w:position w:val="2"/>
                <w:sz w:val="20"/>
                <w:szCs w:val="20"/>
                <w:rtl/>
              </w:rPr>
              <w:t>.</w:t>
            </w:r>
          </w:p>
        </w:tc>
        <w:tc>
          <w:tcPr>
            <w:tcW w:w="2462" w:type="dxa"/>
          </w:tcPr>
          <w:p w14:paraId="285FD471" w14:textId="77777777" w:rsidR="009B1183" w:rsidRPr="002F34D3" w:rsidRDefault="009B1183" w:rsidP="000132EC">
            <w:pPr>
              <w:tabs>
                <w:tab w:val="clear" w:pos="1871"/>
                <w:tab w:val="left" w:pos="284"/>
                <w:tab w:val="left" w:pos="567"/>
                <w:tab w:val="left" w:pos="851"/>
                <w:tab w:val="left" w:pos="1021"/>
                <w:tab w:val="left" w:pos="1418"/>
                <w:tab w:val="left" w:pos="1985"/>
                <w:tab w:val="left" w:pos="2195"/>
                <w:tab w:val="left" w:pos="2552"/>
                <w:tab w:val="left" w:pos="2835"/>
                <w:tab w:val="left" w:pos="3119"/>
                <w:tab w:val="left" w:pos="3402"/>
                <w:tab w:val="left" w:pos="3686"/>
                <w:tab w:val="left" w:pos="3969"/>
              </w:tabs>
              <w:spacing w:before="80" w:after="80" w:line="300" w:lineRule="exact"/>
              <w:ind w:right="35"/>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lang w:val="en-CA" w:eastAsia="zh-CN"/>
              </w:rPr>
              <w:t>-</w:t>
            </w:r>
          </w:p>
        </w:tc>
      </w:tr>
      <w:tr w:rsidR="009B1183" w:rsidRPr="002F34D3" w14:paraId="35A53E9E" w14:textId="77777777" w:rsidTr="00752EFA">
        <w:trPr>
          <w:trHeight w:val="620"/>
          <w:jc w:val="center"/>
        </w:trPr>
        <w:tc>
          <w:tcPr>
            <w:cnfStyle w:val="001000000000" w:firstRow="0" w:lastRow="0" w:firstColumn="1" w:lastColumn="0" w:oddVBand="0" w:evenVBand="0" w:oddHBand="0" w:evenHBand="0" w:firstRowFirstColumn="0" w:firstRowLastColumn="0" w:lastRowFirstColumn="0" w:lastRowLastColumn="0"/>
            <w:tcW w:w="732" w:type="dxa"/>
          </w:tcPr>
          <w:p w14:paraId="7CBA77CB" w14:textId="0BF40377" w:rsidR="009B1183" w:rsidRPr="002F34D3" w:rsidRDefault="00892FAE"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rPr>
                <w:position w:val="2"/>
                <w:sz w:val="20"/>
                <w:szCs w:val="20"/>
                <w:lang w:val="en-CA" w:eastAsia="zh-CN"/>
              </w:rPr>
            </w:pPr>
            <w:r w:rsidRPr="002F34D3">
              <w:rPr>
                <w:position w:val="2"/>
                <w:sz w:val="20"/>
                <w:szCs w:val="20"/>
                <w:lang w:val="en-CA" w:eastAsia="zh-CN"/>
              </w:rPr>
              <w:t>15</w:t>
            </w:r>
          </w:p>
        </w:tc>
        <w:tc>
          <w:tcPr>
            <w:tcW w:w="4181" w:type="dxa"/>
          </w:tcPr>
          <w:p w14:paraId="1892A65A" w14:textId="77777777" w:rsidR="009B1183" w:rsidRPr="002F34D3" w:rsidRDefault="009B1183" w:rsidP="000132EC">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80" w:after="8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r w:rsidRPr="002F34D3">
              <w:rPr>
                <w:position w:val="2"/>
                <w:sz w:val="20"/>
                <w:szCs w:val="20"/>
                <w:rtl/>
                <w:lang w:eastAsia="zh-CN"/>
              </w:rPr>
              <w:t>اختتام الاجتماع</w:t>
            </w:r>
          </w:p>
        </w:tc>
        <w:tc>
          <w:tcPr>
            <w:tcW w:w="6897" w:type="dxa"/>
          </w:tcPr>
          <w:p w14:paraId="4D048B0F" w14:textId="55E0A574" w:rsidR="009B1183" w:rsidRPr="002F34D3" w:rsidRDefault="009B1183" w:rsidP="000132EC">
            <w:pPr>
              <w:pStyle w:val="Tabletext"/>
              <w:spacing w:before="80" w:after="80" w:line="300" w:lineRule="exact"/>
              <w:cnfStyle w:val="000000000000" w:firstRow="0" w:lastRow="0" w:firstColumn="0" w:lastColumn="0" w:oddVBand="0" w:evenVBand="0" w:oddHBand="0" w:evenHBand="0" w:firstRowFirstColumn="0" w:firstRowLastColumn="0" w:lastRowFirstColumn="0" w:lastRowLastColumn="0"/>
              <w:rPr>
                <w:position w:val="2"/>
                <w:lang w:val="en-CA"/>
              </w:rPr>
            </w:pPr>
            <w:r w:rsidRPr="002F34D3">
              <w:rPr>
                <w:position w:val="2"/>
                <w:rtl/>
              </w:rPr>
              <w:t>اختُتم الاجتماع في الساعة </w:t>
            </w:r>
            <w:r w:rsidRPr="002F34D3">
              <w:rPr>
                <w:position w:val="2"/>
              </w:rPr>
              <w:t>16:</w:t>
            </w:r>
            <w:r w:rsidR="00892FAE" w:rsidRPr="002F34D3">
              <w:rPr>
                <w:position w:val="2"/>
              </w:rPr>
              <w:t>40</w:t>
            </w:r>
            <w:r w:rsidRPr="002F34D3">
              <w:rPr>
                <w:position w:val="2"/>
                <w:rtl/>
                <w:lang w:bidi="ar-EG"/>
              </w:rPr>
              <w:t xml:space="preserve"> في </w:t>
            </w:r>
            <w:r w:rsidR="00931A85" w:rsidRPr="002F34D3">
              <w:rPr>
                <w:position w:val="2"/>
              </w:rPr>
              <w:t>1</w:t>
            </w:r>
            <w:r w:rsidRPr="002F34D3">
              <w:rPr>
                <w:position w:val="2"/>
                <w:rtl/>
              </w:rPr>
              <w:t xml:space="preserve"> </w:t>
            </w:r>
            <w:r w:rsidR="00931A85" w:rsidRPr="002F34D3">
              <w:rPr>
                <w:position w:val="2"/>
                <w:rtl/>
              </w:rPr>
              <w:t>يوليو</w:t>
            </w:r>
            <w:r w:rsidRPr="002F34D3">
              <w:rPr>
                <w:position w:val="2"/>
                <w:rtl/>
              </w:rPr>
              <w:t xml:space="preserve"> 2022.</w:t>
            </w:r>
          </w:p>
        </w:tc>
        <w:tc>
          <w:tcPr>
            <w:tcW w:w="2462" w:type="dxa"/>
          </w:tcPr>
          <w:p w14:paraId="4257996A" w14:textId="77777777" w:rsidR="009B1183" w:rsidRPr="002F34D3" w:rsidRDefault="009B1183" w:rsidP="000132EC">
            <w:pPr>
              <w:tabs>
                <w:tab w:val="clear" w:pos="1134"/>
                <w:tab w:val="clear" w:pos="1871"/>
                <w:tab w:val="clear" w:pos="2268"/>
                <w:tab w:val="left" w:pos="284"/>
                <w:tab w:val="left" w:pos="1021"/>
                <w:tab w:val="left" w:pos="1985"/>
                <w:tab w:val="left" w:pos="2195"/>
                <w:tab w:val="left" w:pos="2552"/>
                <w:tab w:val="left" w:pos="2835"/>
                <w:tab w:val="left" w:pos="3119"/>
                <w:tab w:val="left" w:pos="3402"/>
                <w:tab w:val="left" w:pos="3686"/>
                <w:tab w:val="left" w:pos="3969"/>
              </w:tabs>
              <w:spacing w:before="80" w:after="80" w:line="300" w:lineRule="exact"/>
              <w:ind w:right="35"/>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eastAsia="zh-CN"/>
              </w:rPr>
            </w:pPr>
          </w:p>
        </w:tc>
      </w:tr>
    </w:tbl>
    <w:p w14:paraId="26383706" w14:textId="77777777" w:rsidR="00931A85" w:rsidRDefault="00931A85" w:rsidP="008614B8">
      <w:pPr>
        <w:rPr>
          <w:rtl/>
          <w:lang w:bidi="ar-EG"/>
        </w:rPr>
        <w:sectPr w:rsidR="00931A85" w:rsidSect="00D43759">
          <w:headerReference w:type="first" r:id="rId48"/>
          <w:pgSz w:w="16834" w:h="11907" w:orient="landscape" w:code="9"/>
          <w:pgMar w:top="1134" w:right="1418" w:bottom="1134" w:left="1134" w:header="567" w:footer="567" w:gutter="0"/>
          <w:cols w:space="720"/>
          <w:bidi/>
          <w:rtlGutter/>
          <w:docGrid w:linePitch="299"/>
        </w:sectPr>
      </w:pPr>
    </w:p>
    <w:p w14:paraId="7453A310" w14:textId="77777777" w:rsidR="00091582" w:rsidRDefault="00931A85" w:rsidP="00091582">
      <w:pPr>
        <w:pStyle w:val="AnnexNo0"/>
        <w:rPr>
          <w:rtl/>
        </w:rPr>
      </w:pPr>
      <w:r w:rsidRPr="00470961">
        <w:rPr>
          <w:rFonts w:hint="cs"/>
          <w:rtl/>
        </w:rPr>
        <w:lastRenderedPageBreak/>
        <w:t>ملحق</w:t>
      </w:r>
    </w:p>
    <w:p w14:paraId="4060657C" w14:textId="47A38A48" w:rsidR="00D43759" w:rsidRDefault="00A1275B" w:rsidP="00A1275B">
      <w:pPr>
        <w:pStyle w:val="Annextitle1"/>
      </w:pPr>
      <w:r w:rsidRPr="00A1275B">
        <w:rPr>
          <w:rFonts w:hint="cs"/>
          <w:rtl/>
        </w:rPr>
        <w:t>ال</w:t>
      </w:r>
      <w:r w:rsidRPr="00A1275B">
        <w:rPr>
          <w:rtl/>
        </w:rPr>
        <w:t xml:space="preserve">استشهاد بالمادة </w:t>
      </w:r>
      <w:r w:rsidRPr="00A1275B">
        <w:t>48</w:t>
      </w:r>
      <w:r w:rsidRPr="00A1275B">
        <w:rPr>
          <w:rFonts w:hint="cs"/>
          <w:rtl/>
          <w:lang w:bidi="ar-SA"/>
        </w:rPr>
        <w:t xml:space="preserve"> من </w:t>
      </w:r>
      <w:r w:rsidR="00470961">
        <w:rPr>
          <w:rFonts w:hint="cs"/>
          <w:rtl/>
          <w:lang w:bidi="ar-SA"/>
        </w:rPr>
        <w:t>دستور الاتحاد</w:t>
      </w:r>
      <w:r w:rsidRPr="00A1275B">
        <w:rPr>
          <w:rFonts w:hint="cs"/>
          <w:rtl/>
          <w:lang w:bidi="ar-SA"/>
        </w:rPr>
        <w:t xml:space="preserve"> </w:t>
      </w:r>
      <w:r w:rsidRPr="00A1275B">
        <w:rPr>
          <w:rtl/>
        </w:rPr>
        <w:t>فيما يتعلق بلوائح الراديو</w:t>
      </w:r>
    </w:p>
    <w:p w14:paraId="59C60034" w14:textId="2CD1256C" w:rsidR="00A1275B" w:rsidRDefault="00470961" w:rsidP="00B17559">
      <w:pPr>
        <w:pStyle w:val="Headingb"/>
        <w:rPr>
          <w:rtl/>
          <w:lang w:bidi="ar-SA"/>
        </w:rPr>
      </w:pPr>
      <w:r>
        <w:rPr>
          <w:rFonts w:hint="cs"/>
          <w:rtl/>
        </w:rPr>
        <w:t>مقدمة</w:t>
      </w:r>
    </w:p>
    <w:p w14:paraId="5DE90729" w14:textId="5CAFC155" w:rsidR="00B17559" w:rsidRPr="00A33D45" w:rsidRDefault="00470961" w:rsidP="00470961">
      <w:pPr>
        <w:rPr>
          <w:lang w:bidi="ar-EG"/>
        </w:rPr>
      </w:pPr>
      <w:r w:rsidRPr="00A33D45">
        <w:rPr>
          <w:rFonts w:hint="cs"/>
          <w:rtl/>
          <w:lang w:bidi="ar-EG"/>
        </w:rPr>
        <w:t xml:space="preserve">نظرت </w:t>
      </w:r>
      <w:r w:rsidRPr="00A33D45">
        <w:rPr>
          <w:rtl/>
          <w:lang w:bidi="ar-EG"/>
        </w:rPr>
        <w:t xml:space="preserve">لجنة لوائح الراديو (المشار إليها فيما يلي باسم اللجنة) </w:t>
      </w:r>
      <w:r w:rsidRPr="00A33D45">
        <w:rPr>
          <w:rFonts w:hint="cs"/>
          <w:rtl/>
          <w:lang w:bidi="ar-EG"/>
        </w:rPr>
        <w:t xml:space="preserve">في </w:t>
      </w:r>
      <w:r w:rsidR="00A5002B" w:rsidRPr="00A33D45">
        <w:rPr>
          <w:rFonts w:hint="cs"/>
          <w:rtl/>
          <w:lang w:bidi="ar-EG"/>
        </w:rPr>
        <w:t>ت</w:t>
      </w:r>
      <w:r w:rsidRPr="00A33D45">
        <w:rPr>
          <w:rtl/>
          <w:lang w:bidi="ar-EG"/>
        </w:rPr>
        <w:t>قريره</w:t>
      </w:r>
      <w:r w:rsidRPr="00A33D45">
        <w:rPr>
          <w:rFonts w:hint="cs"/>
          <w:rtl/>
          <w:lang w:bidi="ar-EG"/>
        </w:rPr>
        <w:t>ا</w:t>
      </w:r>
      <w:r w:rsidRPr="00A33D45">
        <w:rPr>
          <w:rtl/>
          <w:lang w:bidi="ar-EG"/>
        </w:rPr>
        <w:t xml:space="preserve"> إلى المؤتمر العالمي للاتصالات الراديوية لعام 2019 (</w:t>
      </w:r>
      <w:r w:rsidRPr="00A33D45">
        <w:rPr>
          <w:lang w:bidi="ar-EG"/>
        </w:rPr>
        <w:t>WRC</w:t>
      </w:r>
      <w:r w:rsidR="00A33D45" w:rsidRPr="00A33D45">
        <w:rPr>
          <w:lang w:bidi="ar-EG"/>
        </w:rPr>
        <w:noBreakHyphen/>
      </w:r>
      <w:r w:rsidRPr="00A33D45">
        <w:rPr>
          <w:lang w:bidi="ar-EG"/>
        </w:rPr>
        <w:t>19</w:t>
      </w:r>
      <w:r w:rsidRPr="00A33D45">
        <w:rPr>
          <w:rtl/>
          <w:lang w:bidi="ar-EG"/>
        </w:rPr>
        <w:t xml:space="preserve">) بشأن القضايا التي تؤثر على تحقيق المبادئ الواردة في المادة </w:t>
      </w:r>
      <w:r w:rsidRPr="00A33D45">
        <w:rPr>
          <w:lang w:bidi="ar-EG"/>
        </w:rPr>
        <w:t>44</w:t>
      </w:r>
      <w:r w:rsidRPr="00A33D45">
        <w:rPr>
          <w:rtl/>
          <w:lang w:bidi="ar-EG"/>
        </w:rPr>
        <w:t xml:space="preserve"> من دستور الاتحاد، في الشواغل التي أثارها تطبيق بعض الإدارات للمادة </w:t>
      </w:r>
      <w:r w:rsidRPr="00A33D45">
        <w:rPr>
          <w:lang w:bidi="ar-EG"/>
        </w:rPr>
        <w:t>48</w:t>
      </w:r>
      <w:r w:rsidRPr="00A33D45">
        <w:rPr>
          <w:rtl/>
          <w:lang w:bidi="ar-EG"/>
        </w:rPr>
        <w:t xml:space="preserve"> من الدستور</w:t>
      </w:r>
      <w:r w:rsidRPr="00A33D45">
        <w:rPr>
          <w:rFonts w:hint="cs"/>
          <w:rtl/>
        </w:rPr>
        <w:t>. وتعلقت</w:t>
      </w:r>
      <w:r w:rsidRPr="00A33D45">
        <w:rPr>
          <w:rtl/>
        </w:rPr>
        <w:t xml:space="preserve"> هذه الشواغل </w:t>
      </w:r>
      <w:r w:rsidRPr="00A33D45">
        <w:rPr>
          <w:rFonts w:hint="cs"/>
          <w:rtl/>
        </w:rPr>
        <w:t>بالاستشهاد</w:t>
      </w:r>
      <w:r w:rsidRPr="00A33D45">
        <w:rPr>
          <w:rtl/>
        </w:rPr>
        <w:t xml:space="preserve"> بالمادة </w:t>
      </w:r>
      <w:r w:rsidRPr="00A33D45">
        <w:t>48</w:t>
      </w:r>
      <w:r w:rsidRPr="00A33D45">
        <w:rPr>
          <w:rtl/>
        </w:rPr>
        <w:t xml:space="preserve"> </w:t>
      </w:r>
      <w:r w:rsidRPr="00A33D45">
        <w:rPr>
          <w:rFonts w:hint="cs"/>
          <w:rtl/>
        </w:rPr>
        <w:t>استجابة</w:t>
      </w:r>
      <w:r w:rsidR="002F658F">
        <w:rPr>
          <w:rFonts w:hint="cs"/>
          <w:rtl/>
        </w:rPr>
        <w:t>ً</w:t>
      </w:r>
      <w:r w:rsidRPr="00A33D45">
        <w:rPr>
          <w:rtl/>
        </w:rPr>
        <w:t xml:space="preserve"> للتحقيقات التي بدأها مكتب الاتصالات الراديوية (</w:t>
      </w:r>
      <w:r w:rsidRPr="00A33D45">
        <w:t>BR</w:t>
      </w:r>
      <w:r w:rsidRPr="00A33D45">
        <w:rPr>
          <w:rtl/>
        </w:rPr>
        <w:t>) تطبيقاً لأحكام لوائح الراديو.</w:t>
      </w:r>
      <w:r w:rsidRPr="00A33D45">
        <w:rPr>
          <w:rFonts w:hint="cs"/>
          <w:rtl/>
          <w:lang w:bidi="ar-EG"/>
        </w:rPr>
        <w:t xml:space="preserve"> </w:t>
      </w:r>
      <w:r w:rsidR="00B35945" w:rsidRPr="00A33D45">
        <w:rPr>
          <w:rtl/>
          <w:lang w:bidi="ar-EG"/>
        </w:rPr>
        <w:t>و</w:t>
      </w:r>
      <w:r w:rsidRPr="00A33D45">
        <w:rPr>
          <w:rFonts w:hint="cs"/>
          <w:rtl/>
          <w:lang w:bidi="ar-EG"/>
        </w:rPr>
        <w:t xml:space="preserve">دعا المؤتمر </w:t>
      </w:r>
      <w:r w:rsidRPr="00A33D45">
        <w:rPr>
          <w:lang w:val="en-GB" w:bidi="ar-EG"/>
        </w:rPr>
        <w:t>WRC-19</w:t>
      </w:r>
      <w:r w:rsidR="00C86218" w:rsidRPr="00A33D45">
        <w:rPr>
          <w:rFonts w:hint="cs"/>
          <w:rtl/>
        </w:rPr>
        <w:t xml:space="preserve">، </w:t>
      </w:r>
      <w:r w:rsidR="00B35945" w:rsidRPr="00A33D45">
        <w:rPr>
          <w:rtl/>
          <w:lang w:bidi="ar-EG"/>
        </w:rPr>
        <w:t xml:space="preserve">وفقاً للمادة </w:t>
      </w:r>
      <w:r w:rsidR="00B35945" w:rsidRPr="00A33D45">
        <w:rPr>
          <w:lang w:bidi="ar-EG"/>
        </w:rPr>
        <w:t>21</w:t>
      </w:r>
      <w:r w:rsidR="00B35945" w:rsidRPr="00A33D45">
        <w:rPr>
          <w:rtl/>
          <w:lang w:bidi="ar-EG"/>
        </w:rPr>
        <w:t xml:space="preserve"> من </w:t>
      </w:r>
      <w:r w:rsidR="00C86218" w:rsidRPr="00A33D45">
        <w:rPr>
          <w:rFonts w:hint="cs"/>
          <w:rtl/>
          <w:lang w:bidi="ar-EG"/>
        </w:rPr>
        <w:t>ال</w:t>
      </w:r>
      <w:r w:rsidR="00B35945" w:rsidRPr="00A33D45">
        <w:rPr>
          <w:rtl/>
          <w:lang w:bidi="ar-EG"/>
        </w:rPr>
        <w:t>اتفاقية</w:t>
      </w:r>
      <w:r w:rsidR="00C86218" w:rsidRPr="00A33D45">
        <w:rPr>
          <w:rFonts w:hint="cs"/>
          <w:rtl/>
          <w:lang w:bidi="ar-EG"/>
        </w:rPr>
        <w:t>،</w:t>
      </w:r>
      <w:r w:rsidR="00B35945" w:rsidRPr="00A33D45">
        <w:rPr>
          <w:rtl/>
          <w:lang w:bidi="ar-EG"/>
        </w:rPr>
        <w:t xml:space="preserve"> مؤتمر المندوبين المفوضين </w:t>
      </w:r>
      <w:r w:rsidR="00B35945" w:rsidRPr="00A33D45">
        <w:rPr>
          <w:rFonts w:hint="cs"/>
          <w:rtl/>
          <w:lang w:bidi="ar-EG"/>
        </w:rPr>
        <w:t xml:space="preserve">لعام </w:t>
      </w:r>
      <w:r w:rsidR="00B35945" w:rsidRPr="00A33D45">
        <w:rPr>
          <w:lang w:bidi="ar-EG"/>
        </w:rPr>
        <w:t>2022</w:t>
      </w:r>
      <w:r w:rsidR="00B35945" w:rsidRPr="00A33D45">
        <w:rPr>
          <w:rFonts w:hint="cs"/>
          <w:rtl/>
        </w:rPr>
        <w:t xml:space="preserve"> إلى ا</w:t>
      </w:r>
      <w:r w:rsidR="00B35945" w:rsidRPr="00A33D45">
        <w:rPr>
          <w:rtl/>
          <w:lang w:bidi="ar-EG"/>
        </w:rPr>
        <w:t xml:space="preserve">لنظر في مسألة </w:t>
      </w:r>
      <w:r w:rsidR="00B35945" w:rsidRPr="00A33D45">
        <w:rPr>
          <w:rFonts w:hint="cs"/>
          <w:rtl/>
          <w:lang w:bidi="ar-EG"/>
        </w:rPr>
        <w:t>ال</w:t>
      </w:r>
      <w:r w:rsidR="00B35945" w:rsidRPr="00A33D45">
        <w:rPr>
          <w:rtl/>
          <w:lang w:bidi="ar-EG"/>
        </w:rPr>
        <w:t xml:space="preserve">استشهاد بالمادة </w:t>
      </w:r>
      <w:r w:rsidR="00B35945" w:rsidRPr="00A33D45">
        <w:rPr>
          <w:lang w:bidi="ar-EG"/>
        </w:rPr>
        <w:t>48</w:t>
      </w:r>
      <w:r w:rsidR="00B35945" w:rsidRPr="00A33D45">
        <w:rPr>
          <w:rFonts w:hint="cs"/>
          <w:rtl/>
        </w:rPr>
        <w:t xml:space="preserve"> من الدستور </w:t>
      </w:r>
      <w:r w:rsidR="00B35945" w:rsidRPr="00A33D45">
        <w:rPr>
          <w:rtl/>
          <w:lang w:bidi="ar-EG"/>
        </w:rPr>
        <w:t xml:space="preserve">فيما يتعلق بلوائح الراديو واتخاذ الإجراءات </w:t>
      </w:r>
      <w:r w:rsidR="00B35945" w:rsidRPr="00A33D45">
        <w:rPr>
          <w:rFonts w:hint="cs"/>
          <w:rtl/>
          <w:lang w:bidi="ar-EG"/>
        </w:rPr>
        <w:t>اللازمة</w:t>
      </w:r>
      <w:r w:rsidR="00B35945" w:rsidRPr="00A33D45">
        <w:rPr>
          <w:rtl/>
          <w:lang w:bidi="ar-EG"/>
        </w:rPr>
        <w:t xml:space="preserve">، </w:t>
      </w:r>
      <w:r w:rsidR="00B35945" w:rsidRPr="00A33D45">
        <w:rPr>
          <w:rFonts w:hint="cs"/>
          <w:rtl/>
          <w:lang w:bidi="ar-EG"/>
        </w:rPr>
        <w:t>حسب الاقتضاء</w:t>
      </w:r>
      <w:r w:rsidR="00B35945" w:rsidRPr="00A33D45">
        <w:rPr>
          <w:rtl/>
          <w:lang w:bidi="ar-EG"/>
        </w:rPr>
        <w:t>.</w:t>
      </w:r>
    </w:p>
    <w:p w14:paraId="701DD481" w14:textId="4A3733C2" w:rsidR="00B35945" w:rsidRDefault="00A5002B" w:rsidP="00B35945">
      <w:pPr>
        <w:pStyle w:val="Headingb"/>
        <w:rPr>
          <w:rtl/>
        </w:rPr>
      </w:pPr>
      <w:r>
        <w:rPr>
          <w:rFonts w:hint="cs"/>
          <w:rtl/>
        </w:rPr>
        <w:t>معلومات أساسية</w:t>
      </w:r>
    </w:p>
    <w:p w14:paraId="566B061B" w14:textId="65C4BD02" w:rsidR="00403BC1" w:rsidRPr="00403BC1" w:rsidRDefault="00A5002B" w:rsidP="00403BC1">
      <w:pPr>
        <w:spacing w:line="185" w:lineRule="auto"/>
        <w:rPr>
          <w:rtl/>
          <w:lang w:bidi="ar-SY"/>
        </w:rPr>
      </w:pPr>
      <w:r>
        <w:rPr>
          <w:rFonts w:hint="cs"/>
          <w:rtl/>
        </w:rPr>
        <w:t xml:space="preserve">حددت اللجنة في تقريرها إلى المؤتمر </w:t>
      </w:r>
      <w:r>
        <w:rPr>
          <w:lang w:val="en-GB"/>
        </w:rPr>
        <w:t>WRC-19</w:t>
      </w:r>
      <w:r>
        <w:rPr>
          <w:rFonts w:hint="cs"/>
          <w:rtl/>
        </w:rPr>
        <w:t xml:space="preserve"> </w:t>
      </w:r>
      <w:r w:rsidR="00403BC1" w:rsidRPr="00403BC1">
        <w:rPr>
          <w:rFonts w:hint="cs"/>
          <w:rtl/>
          <w:lang w:bidi="ar-EG"/>
        </w:rPr>
        <w:t xml:space="preserve">المخاوف التي أبدتها بعض الإدارات بشأن مدى ملاءمة تطبيق الإدارات الأخرى للمادة </w:t>
      </w:r>
      <w:r w:rsidR="00403BC1" w:rsidRPr="00403BC1">
        <w:rPr>
          <w:lang w:bidi="ar-EG"/>
        </w:rPr>
        <w:t>48</w:t>
      </w:r>
      <w:r w:rsidR="00403BC1" w:rsidRPr="00403BC1">
        <w:rPr>
          <w:rFonts w:hint="cs"/>
          <w:rtl/>
          <w:lang w:bidi="ar-EG"/>
        </w:rPr>
        <w:t xml:space="preserve"> من دستور الاتحاد. ويمكن تلخيص الحالات التي عرضت على اللجنة وادعي فيها بعدم الامتثال للمادة</w:t>
      </w:r>
      <w:r w:rsidR="00403BC1" w:rsidRPr="00403BC1">
        <w:rPr>
          <w:rFonts w:hint="eastAsia"/>
          <w:rtl/>
          <w:lang w:bidi="ar-EG"/>
        </w:rPr>
        <w:t> </w:t>
      </w:r>
      <w:r w:rsidR="00403BC1" w:rsidRPr="00403BC1">
        <w:rPr>
          <w:lang w:bidi="ar-EG"/>
        </w:rPr>
        <w:t>48</w:t>
      </w:r>
      <w:r w:rsidR="00403BC1" w:rsidRPr="00403BC1">
        <w:rPr>
          <w:rFonts w:hint="cs"/>
          <w:rtl/>
          <w:lang w:bidi="ar-SY"/>
        </w:rPr>
        <w:t xml:space="preserve"> من الدستور كما يلي:</w:t>
      </w:r>
    </w:p>
    <w:p w14:paraId="62D61EBC" w14:textId="22429C5A" w:rsidR="00403BC1" w:rsidRPr="002F658F" w:rsidRDefault="00403BC1" w:rsidP="00403BC1">
      <w:pPr>
        <w:pStyle w:val="enumlev10"/>
        <w:rPr>
          <w:spacing w:val="2"/>
          <w:rtl/>
        </w:rPr>
      </w:pPr>
      <w:r w:rsidRPr="002F658F">
        <w:rPr>
          <w:rFonts w:hint="cs"/>
          <w:spacing w:val="2"/>
          <w:rtl/>
          <w:lang w:bidi="ar-EG"/>
        </w:rPr>
        <w:t>-</w:t>
      </w:r>
      <w:r w:rsidRPr="002F658F">
        <w:rPr>
          <w:spacing w:val="2"/>
          <w:rtl/>
          <w:lang w:bidi="ar-EG"/>
        </w:rPr>
        <w:tab/>
      </w:r>
      <w:r w:rsidRPr="002F658F">
        <w:rPr>
          <w:rFonts w:hint="cs"/>
          <w:spacing w:val="2"/>
          <w:rtl/>
          <w:lang w:bidi="ar-EG"/>
        </w:rPr>
        <w:t xml:space="preserve">استشهاد الإدارات بالمادة </w:t>
      </w:r>
      <w:r w:rsidRPr="002F658F">
        <w:rPr>
          <w:spacing w:val="2"/>
          <w:lang w:bidi="ar-EG"/>
        </w:rPr>
        <w:t>48</w:t>
      </w:r>
      <w:r w:rsidRPr="002F658F">
        <w:rPr>
          <w:rFonts w:hint="cs"/>
          <w:spacing w:val="2"/>
          <w:rtl/>
        </w:rPr>
        <w:t xml:space="preserve"> بعدما شرع المكتب في تحقيق </w:t>
      </w:r>
      <w:r w:rsidR="00480DD4" w:rsidRPr="002F658F">
        <w:rPr>
          <w:rFonts w:hint="cs"/>
          <w:spacing w:val="2"/>
          <w:rtl/>
        </w:rPr>
        <w:t xml:space="preserve">للتحقق مما إذا كانت تخصيصات التردد مستخدمة بالفعل في غضون المهلة النهائية التنظيمية </w:t>
      </w:r>
      <w:r w:rsidRPr="002F658F">
        <w:rPr>
          <w:rFonts w:hint="cs"/>
          <w:spacing w:val="2"/>
          <w:rtl/>
        </w:rPr>
        <w:t xml:space="preserve">كوسيلة لمنع </w:t>
      </w:r>
      <w:r w:rsidR="00480DD4" w:rsidRPr="002F658F">
        <w:rPr>
          <w:rFonts w:hint="cs"/>
          <w:spacing w:val="2"/>
          <w:rtl/>
        </w:rPr>
        <w:t>التحقيق</w:t>
      </w:r>
      <w:r w:rsidRPr="002F658F">
        <w:rPr>
          <w:rFonts w:hint="cs"/>
          <w:spacing w:val="2"/>
          <w:rtl/>
        </w:rPr>
        <w:t xml:space="preserve"> </w:t>
      </w:r>
      <w:r w:rsidR="00480DD4" w:rsidRPr="002F658F">
        <w:rPr>
          <w:rFonts w:hint="cs"/>
          <w:spacing w:val="2"/>
          <w:rtl/>
        </w:rPr>
        <w:t>والاحتفاظ ب</w:t>
      </w:r>
      <w:r w:rsidRPr="002F658F">
        <w:rPr>
          <w:rFonts w:hint="cs"/>
          <w:spacing w:val="2"/>
          <w:rtl/>
        </w:rPr>
        <w:t xml:space="preserve">الحقوق </w:t>
      </w:r>
      <w:r w:rsidR="00480DD4" w:rsidRPr="002F658F">
        <w:rPr>
          <w:rFonts w:hint="cs"/>
          <w:spacing w:val="2"/>
          <w:rtl/>
        </w:rPr>
        <w:t>في</w:t>
      </w:r>
      <w:r w:rsidRPr="002F658F">
        <w:rPr>
          <w:rFonts w:hint="cs"/>
          <w:spacing w:val="2"/>
          <w:rtl/>
        </w:rPr>
        <w:t xml:space="preserve"> السجل الأساسي الدولي للترددات</w:t>
      </w:r>
      <w:r w:rsidR="002F658F" w:rsidRPr="002F658F">
        <w:rPr>
          <w:rFonts w:hint="eastAsia"/>
          <w:spacing w:val="2"/>
          <w:rtl/>
        </w:rPr>
        <w:t> </w:t>
      </w:r>
      <w:r w:rsidR="002F658F" w:rsidRPr="002F658F">
        <w:rPr>
          <w:spacing w:val="2"/>
        </w:rPr>
        <w:t>(MIFR)</w:t>
      </w:r>
      <w:r w:rsidRPr="002F658F">
        <w:rPr>
          <w:rFonts w:hint="cs"/>
          <w:spacing w:val="2"/>
          <w:rtl/>
        </w:rPr>
        <w:t>.</w:t>
      </w:r>
    </w:p>
    <w:p w14:paraId="7B76AA1B" w14:textId="3F5BEC8B" w:rsidR="00A1275B" w:rsidRPr="00403BC1" w:rsidRDefault="00403BC1" w:rsidP="008D6751">
      <w:pPr>
        <w:pStyle w:val="enumlev10"/>
      </w:pPr>
      <w:r w:rsidRPr="00403BC1">
        <w:rPr>
          <w:rFonts w:hint="cs"/>
          <w:rtl/>
          <w:lang w:bidi="ar-EG"/>
        </w:rPr>
        <w:t>-</w:t>
      </w:r>
      <w:r w:rsidRPr="00403BC1">
        <w:rPr>
          <w:rtl/>
          <w:lang w:bidi="ar-EG"/>
        </w:rPr>
        <w:tab/>
      </w:r>
      <w:r w:rsidRPr="00403BC1">
        <w:rPr>
          <w:rFonts w:hint="cs"/>
          <w:rtl/>
          <w:lang w:bidi="ar-EG"/>
        </w:rPr>
        <w:t xml:space="preserve">استشهاد الإدارات بالمادة </w:t>
      </w:r>
      <w:r w:rsidRPr="00403BC1">
        <w:rPr>
          <w:lang w:bidi="ar-EG"/>
        </w:rPr>
        <w:t>48</w:t>
      </w:r>
      <w:r w:rsidRPr="00403BC1">
        <w:rPr>
          <w:rFonts w:hint="cs"/>
          <w:rtl/>
        </w:rPr>
        <w:t xml:space="preserve"> بشأن تخصيصات تردد </w:t>
      </w:r>
      <w:r w:rsidR="006D6C58">
        <w:rPr>
          <w:rFonts w:hint="cs"/>
          <w:rtl/>
        </w:rPr>
        <w:t>غير مستعملة في منشآت راديوية عسكرية.</w:t>
      </w:r>
    </w:p>
    <w:p w14:paraId="5AB6CF32" w14:textId="66B1D63E" w:rsidR="00A1275B" w:rsidRDefault="00BC346E" w:rsidP="00BC346E">
      <w:pPr>
        <w:rPr>
          <w:rtl/>
        </w:rPr>
      </w:pPr>
      <w:r>
        <w:rPr>
          <w:rFonts w:hint="cs"/>
          <w:rtl/>
          <w:lang w:bidi="ar-SY"/>
        </w:rPr>
        <w:t>واعتبرت</w:t>
      </w:r>
      <w:r w:rsidR="00873D0A" w:rsidRPr="00873D0A">
        <w:rPr>
          <w:rFonts w:hint="cs"/>
          <w:rtl/>
          <w:lang w:bidi="ar-SY"/>
        </w:rPr>
        <w:t xml:space="preserve"> اللجنة أن الاستشهاد بالمادة </w:t>
      </w:r>
      <w:r w:rsidR="00873D0A" w:rsidRPr="00873D0A">
        <w:rPr>
          <w:lang w:bidi="ar-EG"/>
        </w:rPr>
        <w:t>48</w:t>
      </w:r>
      <w:r w:rsidR="00873D0A" w:rsidRPr="00873D0A">
        <w:rPr>
          <w:rFonts w:hint="cs"/>
          <w:rtl/>
          <w:lang w:bidi="ar-SY"/>
        </w:rPr>
        <w:t xml:space="preserve"> لا يتوافق مع </w:t>
      </w:r>
      <w:r>
        <w:rPr>
          <w:rFonts w:hint="cs"/>
          <w:rtl/>
          <w:lang w:bidi="ar-SY"/>
        </w:rPr>
        <w:t>ال</w:t>
      </w:r>
      <w:r w:rsidR="00873D0A" w:rsidRPr="00873D0A">
        <w:rPr>
          <w:rFonts w:hint="cs"/>
          <w:rtl/>
          <w:lang w:bidi="ar-SY"/>
        </w:rPr>
        <w:t>دستور ولوائح الراديو عندما يكون الهدف الوحيد منه هو منع المكتب من التحقيق في حالة الشبكات الساتلية</w:t>
      </w:r>
      <w:r>
        <w:rPr>
          <w:rFonts w:hint="cs"/>
          <w:rtl/>
          <w:lang w:bidi="ar-SY"/>
        </w:rPr>
        <w:t>.</w:t>
      </w:r>
    </w:p>
    <w:p w14:paraId="1ABF35CD" w14:textId="5C7D2496" w:rsidR="00A1275B" w:rsidRDefault="0009203A" w:rsidP="00A1275B">
      <w:pPr>
        <w:rPr>
          <w:rtl/>
        </w:rPr>
      </w:pPr>
      <w:r>
        <w:rPr>
          <w:rFonts w:hint="cs"/>
          <w:rtl/>
          <w:lang w:bidi="ar-EG"/>
        </w:rPr>
        <w:t xml:space="preserve">ولدى </w:t>
      </w:r>
      <w:r w:rsidRPr="0009203A">
        <w:rPr>
          <w:rtl/>
          <w:lang w:bidi="ar-EG"/>
        </w:rPr>
        <w:t xml:space="preserve">معالجة الحالات المذكورة أعلاه، أخذت اللجنة في الاعتبار التوجيهات التي قدمها المؤتمر </w:t>
      </w:r>
      <w:r>
        <w:rPr>
          <w:lang w:bidi="ar-EG"/>
        </w:rPr>
        <w:t>WRC-15</w:t>
      </w:r>
      <w:r w:rsidRPr="0009203A">
        <w:rPr>
          <w:rtl/>
          <w:lang w:bidi="ar-EG"/>
        </w:rPr>
        <w:t xml:space="preserve"> </w:t>
      </w:r>
      <w:r w:rsidR="00C43986">
        <w:rPr>
          <w:rFonts w:hint="cs"/>
          <w:rtl/>
          <w:lang w:bidi="ar-EG"/>
        </w:rPr>
        <w:t>والتي خلصت</w:t>
      </w:r>
      <w:r w:rsidRPr="0009203A">
        <w:rPr>
          <w:rtl/>
          <w:lang w:bidi="ar-EG"/>
        </w:rPr>
        <w:t xml:space="preserve"> إلى أنه بمجرد الاستشهاد صراحة</w:t>
      </w:r>
      <w:r w:rsidR="00D352E6">
        <w:rPr>
          <w:rFonts w:hint="cs"/>
          <w:rtl/>
          <w:lang w:bidi="ar-EG"/>
        </w:rPr>
        <w:t>ً</w:t>
      </w:r>
      <w:r w:rsidRPr="0009203A">
        <w:rPr>
          <w:rtl/>
          <w:lang w:bidi="ar-EG"/>
        </w:rPr>
        <w:t xml:space="preserve"> بالمادة </w:t>
      </w:r>
      <w:r>
        <w:rPr>
          <w:lang w:bidi="ar-EG"/>
        </w:rPr>
        <w:t>48</w:t>
      </w:r>
      <w:r w:rsidRPr="0009203A">
        <w:rPr>
          <w:rtl/>
          <w:lang w:bidi="ar-EG"/>
        </w:rPr>
        <w:t xml:space="preserve">، </w:t>
      </w:r>
      <w:r>
        <w:rPr>
          <w:rFonts w:hint="cs"/>
          <w:rtl/>
          <w:lang w:bidi="ar-EG"/>
        </w:rPr>
        <w:t>لا يعود</w:t>
      </w:r>
      <w:r w:rsidRPr="0009203A">
        <w:rPr>
          <w:rtl/>
          <w:lang w:bidi="ar-EG"/>
        </w:rPr>
        <w:t xml:space="preserve"> بإمكان المكتب أو اللجنة </w:t>
      </w:r>
      <w:r w:rsidR="00C43986">
        <w:rPr>
          <w:rFonts w:hint="cs"/>
          <w:rtl/>
          <w:lang w:bidi="ar-EG"/>
        </w:rPr>
        <w:t xml:space="preserve">طلب </w:t>
      </w:r>
      <w:r>
        <w:rPr>
          <w:rFonts w:hint="cs"/>
          <w:rtl/>
          <w:lang w:bidi="ar-EG"/>
        </w:rPr>
        <w:t>معلومات</w:t>
      </w:r>
      <w:r w:rsidRPr="0009203A">
        <w:rPr>
          <w:rtl/>
          <w:lang w:bidi="ar-EG"/>
        </w:rPr>
        <w:t xml:space="preserve"> للرد على </w:t>
      </w:r>
      <w:r>
        <w:rPr>
          <w:rFonts w:hint="cs"/>
          <w:rtl/>
          <w:lang w:bidi="ar-EG"/>
        </w:rPr>
        <w:t>التحقيق.</w:t>
      </w:r>
      <w:r w:rsidR="00C43986">
        <w:rPr>
          <w:rFonts w:hint="cs"/>
          <w:rtl/>
          <w:lang w:bidi="ar-EG"/>
        </w:rPr>
        <w:t xml:space="preserve"> ون</w:t>
      </w:r>
      <w:r w:rsidR="00C43986" w:rsidRPr="00C43986">
        <w:rPr>
          <w:rtl/>
          <w:lang w:bidi="ar-EG"/>
        </w:rPr>
        <w:t>تيجة</w:t>
      </w:r>
      <w:r w:rsidR="00F67CAA">
        <w:rPr>
          <w:rFonts w:hint="cs"/>
          <w:rtl/>
          <w:lang w:bidi="ar-EG"/>
        </w:rPr>
        <w:t>ً</w:t>
      </w:r>
      <w:r w:rsidR="00C43986" w:rsidRPr="00C43986">
        <w:rPr>
          <w:rtl/>
          <w:lang w:bidi="ar-EG"/>
        </w:rPr>
        <w:t xml:space="preserve"> لذلك، </w:t>
      </w:r>
      <w:r w:rsidR="00FF20BE">
        <w:rPr>
          <w:rFonts w:hint="cs"/>
          <w:rtl/>
          <w:lang w:bidi="ar-EG"/>
        </w:rPr>
        <w:t>ليس</w:t>
      </w:r>
      <w:r w:rsidR="00024BA2">
        <w:rPr>
          <w:rFonts w:hint="eastAsia"/>
          <w:rtl/>
          <w:lang w:bidi="ar-EG"/>
        </w:rPr>
        <w:t> </w:t>
      </w:r>
      <w:r w:rsidR="00FF20BE">
        <w:rPr>
          <w:rFonts w:hint="cs"/>
          <w:rtl/>
          <w:lang w:bidi="ar-EG"/>
        </w:rPr>
        <w:t>بوسع</w:t>
      </w:r>
      <w:r w:rsidR="00C43986" w:rsidRPr="00C43986">
        <w:rPr>
          <w:rtl/>
          <w:lang w:bidi="ar-EG"/>
        </w:rPr>
        <w:t xml:space="preserve"> اللجنة اتخاذ قرارات بشأن الحالات التي يُستشهد فيها بالمادة </w:t>
      </w:r>
      <w:r w:rsidR="00C43986">
        <w:rPr>
          <w:lang w:bidi="ar-EG"/>
        </w:rPr>
        <w:t>48</w:t>
      </w:r>
      <w:r w:rsidR="00C43986" w:rsidRPr="00C43986">
        <w:rPr>
          <w:rtl/>
          <w:lang w:bidi="ar-EG"/>
        </w:rPr>
        <w:t xml:space="preserve">، في غياب </w:t>
      </w:r>
      <w:r w:rsidR="00C43986">
        <w:rPr>
          <w:rFonts w:hint="cs"/>
          <w:rtl/>
          <w:lang w:bidi="ar-EG"/>
        </w:rPr>
        <w:t>توجيه</w:t>
      </w:r>
      <w:r w:rsidR="00C43986" w:rsidRPr="00C43986">
        <w:rPr>
          <w:rtl/>
          <w:lang w:bidi="ar-EG"/>
        </w:rPr>
        <w:t xml:space="preserve"> واضح لضمان التطبيق المتسق لحقوق الإدارات بموجب المادة </w:t>
      </w:r>
      <w:r w:rsidR="00C43986">
        <w:rPr>
          <w:lang w:bidi="ar-EG"/>
        </w:rPr>
        <w:t>48</w:t>
      </w:r>
      <w:r w:rsidR="00C43986" w:rsidRPr="00C43986">
        <w:rPr>
          <w:rtl/>
          <w:lang w:bidi="ar-EG"/>
        </w:rPr>
        <w:t xml:space="preserve"> والتزاماتها بموجب لوائح الراديو</w:t>
      </w:r>
      <w:r w:rsidR="00C43986">
        <w:rPr>
          <w:rFonts w:hint="cs"/>
          <w:rtl/>
        </w:rPr>
        <w:t>.</w:t>
      </w:r>
    </w:p>
    <w:p w14:paraId="165392A7" w14:textId="70A1A9A8" w:rsidR="00873D0A" w:rsidRDefault="00775A67" w:rsidP="00A1275B">
      <w:pPr>
        <w:rPr>
          <w:rtl/>
          <w:lang w:val="en-GB" w:bidi="ar-EG"/>
        </w:rPr>
      </w:pPr>
      <w:r>
        <w:rPr>
          <w:rFonts w:hint="cs"/>
          <w:rtl/>
          <w:lang w:bidi="ar-EG"/>
        </w:rPr>
        <w:t xml:space="preserve">ومنذ المؤتمر </w:t>
      </w:r>
      <w:r>
        <w:rPr>
          <w:lang w:val="en-GB" w:bidi="ar-EG"/>
        </w:rPr>
        <w:t>WRC-19</w:t>
      </w:r>
      <w:r>
        <w:rPr>
          <w:rFonts w:hint="cs"/>
          <w:rtl/>
          <w:lang w:val="en-GB"/>
        </w:rPr>
        <w:t xml:space="preserve">، تلقت اللجنة طلباً لوضع قاعدة إجرائية </w:t>
      </w:r>
      <w:r w:rsidR="00D65867">
        <w:rPr>
          <w:rFonts w:hint="cs"/>
          <w:rtl/>
          <w:lang w:val="en-GB"/>
        </w:rPr>
        <w:t>بشأن</w:t>
      </w:r>
      <w:r>
        <w:rPr>
          <w:rFonts w:hint="cs"/>
          <w:rtl/>
          <w:lang w:val="en-GB"/>
        </w:rPr>
        <w:t xml:space="preserve"> المادة </w:t>
      </w:r>
      <w:r>
        <w:rPr>
          <w:lang w:val="en-GB"/>
        </w:rPr>
        <w:t>48</w:t>
      </w:r>
      <w:r>
        <w:rPr>
          <w:rFonts w:hint="cs"/>
          <w:rtl/>
          <w:lang w:val="en-GB"/>
        </w:rPr>
        <w:t xml:space="preserve">. </w:t>
      </w:r>
      <w:r w:rsidR="00D65867">
        <w:rPr>
          <w:rFonts w:hint="cs"/>
          <w:rtl/>
          <w:lang w:val="en-GB"/>
        </w:rPr>
        <w:t>ونجم</w:t>
      </w:r>
      <w:r>
        <w:rPr>
          <w:rFonts w:hint="cs"/>
          <w:rtl/>
          <w:lang w:val="en-GB"/>
        </w:rPr>
        <w:t xml:space="preserve"> هذا </w:t>
      </w:r>
      <w:r w:rsidRPr="00775A67">
        <w:rPr>
          <w:rtl/>
          <w:lang w:val="en-GB"/>
        </w:rPr>
        <w:t xml:space="preserve">الطلب </w:t>
      </w:r>
      <w:r w:rsidR="00D65867">
        <w:rPr>
          <w:rFonts w:hint="cs"/>
          <w:rtl/>
          <w:lang w:val="en-GB"/>
        </w:rPr>
        <w:t>عن</w:t>
      </w:r>
      <w:r w:rsidRPr="00775A67">
        <w:rPr>
          <w:rtl/>
          <w:lang w:val="en-GB"/>
        </w:rPr>
        <w:t xml:space="preserve"> </w:t>
      </w:r>
      <w:r>
        <w:rPr>
          <w:rFonts w:hint="cs"/>
          <w:rtl/>
          <w:lang w:val="en-GB"/>
        </w:rPr>
        <w:t>ال</w:t>
      </w:r>
      <w:r w:rsidRPr="00775A67">
        <w:rPr>
          <w:rtl/>
          <w:lang w:val="en-GB"/>
        </w:rPr>
        <w:t>شواغل</w:t>
      </w:r>
      <w:r>
        <w:rPr>
          <w:rFonts w:hint="cs"/>
          <w:rtl/>
          <w:lang w:val="en-GB"/>
        </w:rPr>
        <w:t xml:space="preserve"> المتعلقة</w:t>
      </w:r>
      <w:r w:rsidRPr="00775A67">
        <w:rPr>
          <w:rtl/>
          <w:lang w:val="en-GB"/>
        </w:rPr>
        <w:t xml:space="preserve"> </w:t>
      </w:r>
      <w:r>
        <w:rPr>
          <w:rFonts w:hint="cs"/>
          <w:rtl/>
          <w:lang w:val="en-GB"/>
        </w:rPr>
        <w:t>بالاستشهاد بالمادة</w:t>
      </w:r>
      <w:r w:rsidRPr="00775A67">
        <w:rPr>
          <w:rtl/>
          <w:lang w:val="en-GB"/>
        </w:rPr>
        <w:t xml:space="preserve"> </w:t>
      </w:r>
      <w:r>
        <w:rPr>
          <w:lang w:val="en-GB"/>
        </w:rPr>
        <w:t>48</w:t>
      </w:r>
      <w:r w:rsidRPr="00775A67">
        <w:rPr>
          <w:rtl/>
          <w:lang w:val="en-GB"/>
        </w:rPr>
        <w:t xml:space="preserve"> استجابة</w:t>
      </w:r>
      <w:r w:rsidR="001E04CE">
        <w:rPr>
          <w:rFonts w:hint="cs"/>
          <w:rtl/>
          <w:lang w:val="en-GB"/>
        </w:rPr>
        <w:t>ً</w:t>
      </w:r>
      <w:r w:rsidRPr="00775A67">
        <w:rPr>
          <w:rtl/>
          <w:lang w:val="en-GB"/>
        </w:rPr>
        <w:t xml:space="preserve"> لطلب تنسيق تخصيصات التردد للأرض من أجل تجنب تحديد خصائص التخصيصات التي استند إليها الاعتراض، مما يجعل معالجة التداخل المحتمل</w:t>
      </w:r>
      <w:r w:rsidR="00A66711">
        <w:rPr>
          <w:rFonts w:hint="cs"/>
          <w:rtl/>
          <w:lang w:val="en-GB"/>
        </w:rPr>
        <w:t xml:space="preserve"> مستحيلاً</w:t>
      </w:r>
      <w:r w:rsidRPr="00775A67">
        <w:rPr>
          <w:rtl/>
          <w:lang w:val="en-GB"/>
        </w:rPr>
        <w:t>.</w:t>
      </w:r>
      <w:r w:rsidR="00D65867">
        <w:rPr>
          <w:rFonts w:hint="cs"/>
          <w:rtl/>
          <w:lang w:val="en-GB"/>
        </w:rPr>
        <w:t xml:space="preserve"> و</w:t>
      </w:r>
      <w:r w:rsidR="00D65867" w:rsidRPr="00D65867">
        <w:rPr>
          <w:rtl/>
          <w:lang w:val="en-GB"/>
        </w:rPr>
        <w:t>قررت اللجنة</w:t>
      </w:r>
      <w:r w:rsidR="00D06385">
        <w:rPr>
          <w:rFonts w:hint="cs"/>
          <w:rtl/>
          <w:lang w:val="en-GB"/>
        </w:rPr>
        <w:t>،</w:t>
      </w:r>
      <w:r w:rsidR="00D65867" w:rsidRPr="00D65867">
        <w:rPr>
          <w:rtl/>
          <w:lang w:val="en-GB"/>
        </w:rPr>
        <w:t xml:space="preserve"> </w:t>
      </w:r>
      <w:r w:rsidR="00D65867">
        <w:rPr>
          <w:rFonts w:hint="cs"/>
          <w:rtl/>
          <w:lang w:val="en-GB"/>
        </w:rPr>
        <w:t xml:space="preserve">إذ لاحظت أن مؤتمر المندوبين المفوضين لعام </w:t>
      </w:r>
      <w:r w:rsidR="00D65867">
        <w:rPr>
          <w:lang w:val="en-GB"/>
        </w:rPr>
        <w:t>2022</w:t>
      </w:r>
      <w:r w:rsidR="00847D57">
        <w:rPr>
          <w:rFonts w:hint="cs"/>
          <w:rtl/>
          <w:lang w:val="en-GB"/>
        </w:rPr>
        <w:t xml:space="preserve"> </w:t>
      </w:r>
      <w:r w:rsidR="00D65867" w:rsidRPr="00D65867">
        <w:rPr>
          <w:rtl/>
          <w:lang w:val="en-GB"/>
        </w:rPr>
        <w:t xml:space="preserve">قد دعا إلى تقديم </w:t>
      </w:r>
      <w:r w:rsidR="00D65867">
        <w:rPr>
          <w:rFonts w:hint="cs"/>
          <w:rtl/>
          <w:lang w:val="en-GB"/>
        </w:rPr>
        <w:t>إرشادات</w:t>
      </w:r>
      <w:r w:rsidR="00D65867" w:rsidRPr="00D65867">
        <w:rPr>
          <w:rtl/>
          <w:lang w:val="en-GB"/>
        </w:rPr>
        <w:t xml:space="preserve"> بشأن </w:t>
      </w:r>
      <w:r w:rsidR="00D65867">
        <w:rPr>
          <w:rFonts w:hint="cs"/>
          <w:rtl/>
          <w:lang w:val="en-GB"/>
        </w:rPr>
        <w:t xml:space="preserve">الاستشهاد بالمادة </w:t>
      </w:r>
      <w:r w:rsidR="00D65867">
        <w:rPr>
          <w:lang w:val="en-GB"/>
        </w:rPr>
        <w:t>48</w:t>
      </w:r>
      <w:r w:rsidR="00D06385">
        <w:rPr>
          <w:rFonts w:hint="cs"/>
          <w:rtl/>
          <w:lang w:val="en-GB"/>
        </w:rPr>
        <w:t xml:space="preserve">، </w:t>
      </w:r>
      <w:r w:rsidR="00D06385" w:rsidRPr="00D65867">
        <w:rPr>
          <w:rtl/>
          <w:lang w:val="en-GB"/>
        </w:rPr>
        <w:t xml:space="preserve">عدم وضع قاعدة إجرائية بشأن </w:t>
      </w:r>
      <w:r w:rsidR="00D06385">
        <w:rPr>
          <w:rFonts w:hint="cs"/>
          <w:rtl/>
          <w:lang w:val="en-GB"/>
        </w:rPr>
        <w:t>الاستشهاد</w:t>
      </w:r>
      <w:r w:rsidR="00D06385" w:rsidRPr="00D65867">
        <w:rPr>
          <w:rtl/>
          <w:lang w:val="en-GB"/>
        </w:rPr>
        <w:t xml:space="preserve"> بالمادة </w:t>
      </w:r>
      <w:r w:rsidR="00D06385">
        <w:rPr>
          <w:lang w:val="en-GB"/>
        </w:rPr>
        <w:t>48</w:t>
      </w:r>
      <w:r w:rsidR="00D06385" w:rsidRPr="00D65867">
        <w:rPr>
          <w:rtl/>
          <w:lang w:val="en-GB"/>
        </w:rPr>
        <w:t xml:space="preserve"> تطبيقاً لإجراءات التنسيق في هذه المرحلة</w:t>
      </w:r>
      <w:r w:rsidR="00D06385">
        <w:rPr>
          <w:rFonts w:hint="cs"/>
          <w:rtl/>
          <w:lang w:val="en-GB"/>
        </w:rPr>
        <w:t>.</w:t>
      </w:r>
    </w:p>
    <w:p w14:paraId="715276A2" w14:textId="72320FFF" w:rsidR="00DB4B6D" w:rsidRPr="00775A67" w:rsidRDefault="009A1E4A" w:rsidP="00DB4B6D">
      <w:pPr>
        <w:pStyle w:val="Headingb"/>
        <w:rPr>
          <w:rtl/>
        </w:rPr>
      </w:pPr>
      <w:r>
        <w:rPr>
          <w:rFonts w:hint="cs"/>
          <w:rtl/>
        </w:rPr>
        <w:t>المناقشة</w:t>
      </w:r>
    </w:p>
    <w:p w14:paraId="767691E1" w14:textId="342E97AF" w:rsidR="00873D0A" w:rsidRPr="00C174BC" w:rsidRDefault="00A66711" w:rsidP="00DB4B6D">
      <w:pPr>
        <w:rPr>
          <w:rtl/>
          <w:lang w:val="en-GB"/>
        </w:rPr>
      </w:pPr>
      <w:r w:rsidRPr="00C174BC">
        <w:rPr>
          <w:rFonts w:hint="cs"/>
          <w:rtl/>
          <w:lang w:bidi="ar-EG"/>
        </w:rPr>
        <w:t xml:space="preserve">تعترف المادة </w:t>
      </w:r>
      <w:r w:rsidRPr="00C174BC">
        <w:rPr>
          <w:lang w:val="en-GB" w:bidi="ar-EG"/>
        </w:rPr>
        <w:t>6</w:t>
      </w:r>
      <w:r w:rsidRPr="00C174BC">
        <w:rPr>
          <w:rFonts w:hint="cs"/>
          <w:rtl/>
          <w:lang w:val="en-GB"/>
        </w:rPr>
        <w:t xml:space="preserve"> من الدستور بشأن تنفيذ صكوك الاتحاد بأن المادة </w:t>
      </w:r>
      <w:r w:rsidRPr="00C174BC">
        <w:rPr>
          <w:lang w:val="en-GB"/>
        </w:rPr>
        <w:t>48</w:t>
      </w:r>
      <w:r w:rsidRPr="00C174BC">
        <w:rPr>
          <w:rFonts w:hint="cs"/>
          <w:rtl/>
          <w:lang w:val="en-GB"/>
        </w:rPr>
        <w:t xml:space="preserve"> تنص على الإعفاء من الالتزام العام بالتقيد بأحكام لوائح الراديو.</w:t>
      </w:r>
      <w:r w:rsidR="00DB4B6D" w:rsidRPr="00C174BC">
        <w:rPr>
          <w:rFonts w:hint="cs"/>
          <w:rtl/>
          <w:lang w:bidi="ar-EG"/>
        </w:rPr>
        <w:t xml:space="preserve"> وتعترف المادة </w:t>
      </w:r>
      <w:r w:rsidR="00DB4B6D" w:rsidRPr="00C174BC">
        <w:rPr>
          <w:lang w:val="en-GB" w:bidi="ar-EG"/>
        </w:rPr>
        <w:t>48</w:t>
      </w:r>
      <w:r w:rsidR="00DB4B6D" w:rsidRPr="00C174BC">
        <w:rPr>
          <w:rtl/>
          <w:lang w:bidi="ar-EG"/>
        </w:rPr>
        <w:t xml:space="preserve"> </w:t>
      </w:r>
      <w:r w:rsidR="00DB4B6D" w:rsidRPr="00C174BC">
        <w:rPr>
          <w:rFonts w:hint="cs"/>
          <w:rtl/>
        </w:rPr>
        <w:t xml:space="preserve">كذلك </w:t>
      </w:r>
      <w:r w:rsidR="00DB4B6D" w:rsidRPr="00C174BC">
        <w:rPr>
          <w:rtl/>
          <w:lang w:bidi="ar-EG"/>
        </w:rPr>
        <w:t>بأن "</w:t>
      </w:r>
      <w:r w:rsidR="009250E2">
        <w:rPr>
          <w:rFonts w:hint="cs"/>
          <w:color w:val="000000"/>
          <w:rtl/>
        </w:rPr>
        <w:t> </w:t>
      </w:r>
      <w:r w:rsidR="00DB4B6D" w:rsidRPr="009250E2">
        <w:rPr>
          <w:i/>
          <w:iCs/>
          <w:color w:val="000000"/>
          <w:rtl/>
        </w:rPr>
        <w:t>الدول الأعضاء تتمتع بكامل الحرية فيما يتعلق بالمنشآت الراديوية العسكرية الخاصة</w:t>
      </w:r>
      <w:r w:rsidR="009250E2">
        <w:rPr>
          <w:rFonts w:hint="cs"/>
          <w:i/>
          <w:iCs/>
          <w:color w:val="000000"/>
          <w:rtl/>
        </w:rPr>
        <w:t> </w:t>
      </w:r>
      <w:r w:rsidR="00DB4B6D" w:rsidRPr="009250E2">
        <w:rPr>
          <w:i/>
          <w:iCs/>
          <w:color w:val="000000"/>
          <w:rtl/>
        </w:rPr>
        <w:t>بها</w:t>
      </w:r>
      <w:r w:rsidR="00DB4B6D" w:rsidRPr="00C174BC">
        <w:rPr>
          <w:rtl/>
          <w:lang w:bidi="ar-EG"/>
        </w:rPr>
        <w:t xml:space="preserve">"، على النحو المنصوص عليه في الرقم </w:t>
      </w:r>
      <w:r w:rsidR="00DB4B6D" w:rsidRPr="00C174BC">
        <w:rPr>
          <w:lang w:bidi="ar-EG"/>
        </w:rPr>
        <w:t>202</w:t>
      </w:r>
      <w:r w:rsidR="00DB4B6D" w:rsidRPr="00C174BC">
        <w:rPr>
          <w:rtl/>
          <w:lang w:bidi="ar-EG"/>
        </w:rPr>
        <w:t xml:space="preserve"> من الدستور</w:t>
      </w:r>
      <w:r w:rsidR="00DB4B6D" w:rsidRPr="00C174BC">
        <w:rPr>
          <w:rFonts w:hint="cs"/>
          <w:rtl/>
        </w:rPr>
        <w:t xml:space="preserve">. غير </w:t>
      </w:r>
      <w:r w:rsidR="00DB4B6D" w:rsidRPr="00C174BC">
        <w:rPr>
          <w:rtl/>
        </w:rPr>
        <w:t xml:space="preserve">أن الحكمين التاليين من المادة </w:t>
      </w:r>
      <w:r w:rsidR="00DB4B6D" w:rsidRPr="00C174BC">
        <w:t>48</w:t>
      </w:r>
      <w:r w:rsidR="00DB4B6D" w:rsidRPr="00C174BC">
        <w:rPr>
          <w:rtl/>
        </w:rPr>
        <w:t xml:space="preserve"> يؤكدان أن هذا الاعتراف </w:t>
      </w:r>
      <w:r w:rsidR="00DB4B6D" w:rsidRPr="00C174BC">
        <w:rPr>
          <w:color w:val="000000"/>
          <w:rtl/>
        </w:rPr>
        <w:t xml:space="preserve">لا يتيح إعفاءً كاملاً ونهائياً من التقيد بأحكام </w:t>
      </w:r>
      <w:r w:rsidR="00DB4B6D" w:rsidRPr="00C174BC">
        <w:rPr>
          <w:rtl/>
        </w:rPr>
        <w:t>اللوائح الإدارية:</w:t>
      </w:r>
    </w:p>
    <w:p w14:paraId="08577001" w14:textId="6B4FFB35" w:rsidR="00873D0A" w:rsidRPr="00035C22" w:rsidRDefault="00873D0A" w:rsidP="00F85377">
      <w:pPr>
        <w:rPr>
          <w:b/>
          <w:bCs/>
          <w:i/>
          <w:iCs/>
          <w:rtl/>
          <w:lang w:bidi="ar-EG"/>
        </w:rPr>
      </w:pPr>
      <w:r w:rsidRPr="00035C22">
        <w:rPr>
          <w:b/>
          <w:bCs/>
          <w:i/>
          <w:iCs/>
          <w:lang w:bidi="ar-EG"/>
        </w:rPr>
        <w:t>203</w:t>
      </w:r>
      <w:r w:rsidRPr="00035C22">
        <w:rPr>
          <w:b/>
          <w:bCs/>
          <w:i/>
          <w:iCs/>
          <w:rtl/>
          <w:lang w:bidi="ar-EG"/>
        </w:rPr>
        <w:tab/>
      </w:r>
      <w:r w:rsidRPr="00035C22">
        <w:rPr>
          <w:b/>
          <w:bCs/>
          <w:i/>
          <w:iCs/>
          <w:lang w:bidi="ar-EG"/>
        </w:rPr>
        <w:t>2</w:t>
      </w:r>
      <w:r w:rsidRPr="00035C22">
        <w:rPr>
          <w:b/>
          <w:bCs/>
          <w:i/>
          <w:iCs/>
          <w:rtl/>
          <w:lang w:bidi="ar-EG"/>
        </w:rPr>
        <w:tab/>
      </w:r>
      <w:r w:rsidR="00F85377" w:rsidRPr="00035C22">
        <w:rPr>
          <w:b/>
          <w:bCs/>
          <w:i/>
          <w:iCs/>
          <w:rtl/>
          <w:lang w:bidi="ar-EG"/>
        </w:rPr>
        <w:t xml:space="preserve">غير أن هذه المنشآت يجب أن تراعي، </w:t>
      </w:r>
      <w:r w:rsidR="00F85377" w:rsidRPr="00303439">
        <w:rPr>
          <w:b/>
          <w:bCs/>
          <w:i/>
          <w:iCs/>
          <w:u w:val="single"/>
          <w:rtl/>
          <w:lang w:bidi="ar-EG"/>
        </w:rPr>
        <w:t>قدر الإمكان</w:t>
      </w:r>
      <w:r w:rsidR="00F85377" w:rsidRPr="00035C22">
        <w:rPr>
          <w:b/>
          <w:bCs/>
          <w:i/>
          <w:iCs/>
          <w:rtl/>
          <w:lang w:bidi="ar-EG"/>
        </w:rPr>
        <w:t>، الأحكام التنظيمية المتعلقة بالنجدة الواجب تقديمها في حالات الاستغاثة، والتدابير الواجب اتخاذها للحيلولة دون التداخلات الضارة، وكذلك أحكام اللوائح الإدارية المتعلقة بأنماط البث والترددات الواجب استعمالها، حسب طبيعة الخدمة التي تؤديها</w:t>
      </w:r>
      <w:r w:rsidR="00303439">
        <w:rPr>
          <w:rFonts w:hint="cs"/>
          <w:b/>
          <w:bCs/>
          <w:i/>
          <w:iCs/>
          <w:rtl/>
          <w:lang w:bidi="ar-EG"/>
        </w:rPr>
        <w:t xml:space="preserve"> هذه المنشآت</w:t>
      </w:r>
      <w:r w:rsidR="00F85377" w:rsidRPr="00035C22">
        <w:rPr>
          <w:b/>
          <w:bCs/>
          <w:i/>
          <w:iCs/>
          <w:rtl/>
          <w:lang w:bidi="ar-EG"/>
        </w:rPr>
        <w:t>.</w:t>
      </w:r>
    </w:p>
    <w:p w14:paraId="00EFAC0D" w14:textId="7812CD1E" w:rsidR="00873D0A" w:rsidRPr="00035C22" w:rsidRDefault="00F85377" w:rsidP="00303439">
      <w:pPr>
        <w:rPr>
          <w:b/>
          <w:bCs/>
          <w:i/>
          <w:iCs/>
          <w:rtl/>
        </w:rPr>
      </w:pPr>
      <w:r w:rsidRPr="00035C22">
        <w:rPr>
          <w:b/>
          <w:bCs/>
          <w:i/>
          <w:iCs/>
          <w:lang w:bidi="ar-EG"/>
        </w:rPr>
        <w:t>204</w:t>
      </w:r>
      <w:r w:rsidRPr="00035C22">
        <w:rPr>
          <w:b/>
          <w:bCs/>
          <w:i/>
          <w:iCs/>
          <w:rtl/>
          <w:lang w:bidi="ar-EG"/>
        </w:rPr>
        <w:tab/>
      </w:r>
      <w:r w:rsidRPr="00035C22">
        <w:rPr>
          <w:b/>
          <w:bCs/>
          <w:i/>
          <w:iCs/>
          <w:lang w:bidi="ar-EG"/>
        </w:rPr>
        <w:t>3</w:t>
      </w:r>
      <w:r w:rsidRPr="00035C22">
        <w:rPr>
          <w:b/>
          <w:bCs/>
          <w:i/>
          <w:iCs/>
          <w:rtl/>
          <w:lang w:bidi="ar-EG"/>
        </w:rPr>
        <w:tab/>
        <w:t xml:space="preserve">وفضلاً عن ذلك، عندما تشارك هذه المنشآت في خدمة المراسلات العمومية أو في الخدمات الأخرى التي تحكمها اللوائح الإدارية، يجب عليها أن تلتزم </w:t>
      </w:r>
      <w:r w:rsidRPr="00303439">
        <w:rPr>
          <w:b/>
          <w:bCs/>
          <w:i/>
          <w:iCs/>
          <w:u w:val="single"/>
          <w:rtl/>
          <w:lang w:bidi="ar-EG"/>
        </w:rPr>
        <w:t>عموماً</w:t>
      </w:r>
      <w:r w:rsidRPr="00035C22">
        <w:rPr>
          <w:b/>
          <w:bCs/>
          <w:i/>
          <w:iCs/>
          <w:rtl/>
          <w:lang w:bidi="ar-EG"/>
        </w:rPr>
        <w:t xml:space="preserve"> بالأحكام التنظيمية التي تطبق على أداء تلك الخدمات</w:t>
      </w:r>
      <w:r w:rsidR="00303439">
        <w:rPr>
          <w:rFonts w:hint="cs"/>
          <w:b/>
          <w:bCs/>
          <w:i/>
          <w:iCs/>
          <w:rtl/>
        </w:rPr>
        <w:t>.</w:t>
      </w:r>
    </w:p>
    <w:p w14:paraId="3CFFE879" w14:textId="669224CA" w:rsidR="00F85377" w:rsidRPr="001678FE" w:rsidRDefault="00303439" w:rsidP="00D86BFA">
      <w:pPr>
        <w:rPr>
          <w:rtl/>
          <w:lang w:bidi="ar-EG"/>
        </w:rPr>
      </w:pPr>
      <w:r w:rsidRPr="001678FE">
        <w:rPr>
          <w:rFonts w:hint="cs"/>
          <w:rtl/>
          <w:lang w:bidi="ar-EG"/>
        </w:rPr>
        <w:lastRenderedPageBreak/>
        <w:t>وت</w:t>
      </w:r>
      <w:r w:rsidRPr="001678FE">
        <w:rPr>
          <w:rtl/>
          <w:lang w:bidi="ar-EG"/>
        </w:rPr>
        <w:t xml:space="preserve">رى </w:t>
      </w:r>
      <w:r w:rsidRPr="001678FE">
        <w:rPr>
          <w:rFonts w:hint="cs"/>
          <w:rtl/>
          <w:lang w:bidi="ar-EG"/>
        </w:rPr>
        <w:t>اللجنة</w:t>
      </w:r>
      <w:r w:rsidRPr="001678FE">
        <w:rPr>
          <w:rtl/>
          <w:lang w:bidi="ar-EG"/>
        </w:rPr>
        <w:t xml:space="preserve"> أن أحكام الدستور هذه لا تعني</w:t>
      </w:r>
      <w:r w:rsidRPr="001678FE">
        <w:rPr>
          <w:rFonts w:hint="cs"/>
          <w:rtl/>
          <w:lang w:bidi="ar-EG"/>
        </w:rPr>
        <w:t xml:space="preserve"> ضمناً</w:t>
      </w:r>
      <w:r w:rsidRPr="001678FE">
        <w:rPr>
          <w:rtl/>
          <w:lang w:bidi="ar-EG"/>
        </w:rPr>
        <w:t xml:space="preserve"> أنه يمكن الحصول على حقوق الاعتراف والحماية الدوليين والحفاظ عليهما </w:t>
      </w:r>
      <w:r w:rsidRPr="001678FE">
        <w:rPr>
          <w:rFonts w:hint="cs"/>
          <w:rtl/>
          <w:lang w:bidi="ar-EG"/>
        </w:rPr>
        <w:t xml:space="preserve">من خلال الاستشهاد بالمادة </w:t>
      </w:r>
      <w:r w:rsidRPr="001678FE">
        <w:rPr>
          <w:lang w:val="en-GB" w:bidi="ar-EG"/>
        </w:rPr>
        <w:t>48</w:t>
      </w:r>
      <w:r w:rsidRPr="001678FE">
        <w:rPr>
          <w:rFonts w:hint="cs"/>
          <w:rtl/>
          <w:lang w:bidi="ar-EG"/>
        </w:rPr>
        <w:t xml:space="preserve"> </w:t>
      </w:r>
      <w:r w:rsidRPr="001678FE">
        <w:rPr>
          <w:rtl/>
          <w:lang w:bidi="ar-EG"/>
        </w:rPr>
        <w:t xml:space="preserve">دون </w:t>
      </w:r>
      <w:r w:rsidRPr="001678FE">
        <w:rPr>
          <w:rFonts w:hint="cs"/>
          <w:rtl/>
          <w:lang w:bidi="ar-EG"/>
        </w:rPr>
        <w:t>تسجيل تخصيصات التردد بنجاح في السجل الأساسي الدولي للترددات.</w:t>
      </w:r>
      <w:r w:rsidR="00D86BFA" w:rsidRPr="001678FE">
        <w:rPr>
          <w:rFonts w:hint="cs"/>
          <w:rtl/>
          <w:lang w:bidi="ar-EG"/>
        </w:rPr>
        <w:t xml:space="preserve"> وبالإضافة إلى ذلك، فإن اللجنة قلقة</w:t>
      </w:r>
      <w:r w:rsidR="00137540" w:rsidRPr="001678FE">
        <w:rPr>
          <w:rFonts w:hint="cs"/>
          <w:rtl/>
          <w:lang w:bidi="ar-SY"/>
        </w:rPr>
        <w:t xml:space="preserve"> للغاية بشأن إمكانية إساءة استعمال المادة</w:t>
      </w:r>
      <w:r w:rsidR="00D86BFA" w:rsidRPr="001678FE">
        <w:rPr>
          <w:rFonts w:hint="cs"/>
          <w:rtl/>
          <w:lang w:bidi="ar-SY"/>
        </w:rPr>
        <w:t xml:space="preserve"> </w:t>
      </w:r>
      <w:r w:rsidR="00D86BFA" w:rsidRPr="001678FE">
        <w:rPr>
          <w:lang w:val="en-GB" w:bidi="ar-SY"/>
        </w:rPr>
        <w:t>48</w:t>
      </w:r>
      <w:r w:rsidR="00137540" w:rsidRPr="001678FE">
        <w:rPr>
          <w:rFonts w:hint="cs"/>
          <w:rtl/>
          <w:lang w:bidi="ar-SY"/>
        </w:rPr>
        <w:t xml:space="preserve"> والضرر الخطير الذي يمكن أن تسببه إساءة الاستعمال هذه فيما</w:t>
      </w:r>
      <w:r w:rsidR="00137540" w:rsidRPr="001678FE">
        <w:rPr>
          <w:rFonts w:hint="eastAsia"/>
          <w:rtl/>
          <w:lang w:bidi="ar-SY"/>
        </w:rPr>
        <w:t> </w:t>
      </w:r>
      <w:r w:rsidR="00137540" w:rsidRPr="001678FE">
        <w:rPr>
          <w:rFonts w:hint="cs"/>
          <w:rtl/>
          <w:lang w:bidi="ar-SY"/>
        </w:rPr>
        <w:t>يتعلق بسلامة الإطار التنظيمي</w:t>
      </w:r>
      <w:r w:rsidR="00D86BFA" w:rsidRPr="001678FE">
        <w:rPr>
          <w:rFonts w:hint="cs"/>
          <w:rtl/>
          <w:lang w:bidi="ar-EG"/>
        </w:rPr>
        <w:t xml:space="preserve">. </w:t>
      </w:r>
      <w:r w:rsidR="000B260B" w:rsidRPr="001678FE">
        <w:rPr>
          <w:rFonts w:hint="cs"/>
          <w:rtl/>
          <w:lang w:bidi="ar-EG"/>
        </w:rPr>
        <w:t>وعل</w:t>
      </w:r>
      <w:r w:rsidR="000B260B" w:rsidRPr="001678FE">
        <w:rPr>
          <w:rtl/>
          <w:lang w:bidi="ar-EG"/>
        </w:rPr>
        <w:t>اوة</w:t>
      </w:r>
      <w:r w:rsidR="00962F07">
        <w:rPr>
          <w:rFonts w:hint="cs"/>
          <w:rtl/>
          <w:lang w:bidi="ar-EG"/>
        </w:rPr>
        <w:t>ً</w:t>
      </w:r>
      <w:r w:rsidR="000B260B" w:rsidRPr="001678FE">
        <w:rPr>
          <w:rFonts w:hint="cs"/>
          <w:rtl/>
          <w:lang w:bidi="ar-EG"/>
        </w:rPr>
        <w:t xml:space="preserve"> </w:t>
      </w:r>
      <w:r w:rsidR="000B260B" w:rsidRPr="001678FE">
        <w:rPr>
          <w:rtl/>
          <w:lang w:bidi="ar-EG"/>
        </w:rPr>
        <w:t xml:space="preserve">على ذلك، في الحالات التي يبدو فيها وجود معلومات متناقضة تشير إلى أن تخصيصات التردد </w:t>
      </w:r>
      <w:r w:rsidR="001D58AC" w:rsidRPr="001678FE">
        <w:rPr>
          <w:color w:val="000000"/>
          <w:rtl/>
        </w:rPr>
        <w:t xml:space="preserve">التي احتُج من أجلها بالمادة 48 </w:t>
      </w:r>
      <w:r w:rsidR="000B260B" w:rsidRPr="001678FE">
        <w:rPr>
          <w:rFonts w:hint="cs"/>
          <w:rtl/>
          <w:lang w:bidi="ar-EG"/>
        </w:rPr>
        <w:t xml:space="preserve">لا تستخدم </w:t>
      </w:r>
      <w:r w:rsidR="000B260B" w:rsidRPr="001678FE">
        <w:rPr>
          <w:rtl/>
          <w:lang w:bidi="ar-EG"/>
        </w:rPr>
        <w:t xml:space="preserve">للمنشآت الراديوية العسكرية، ينبغي أن </w:t>
      </w:r>
      <w:r w:rsidR="000B260B" w:rsidRPr="001678FE">
        <w:rPr>
          <w:rFonts w:hint="cs"/>
          <w:rtl/>
          <w:lang w:bidi="ar-EG"/>
        </w:rPr>
        <w:t>تكون اللجنة قادرة</w:t>
      </w:r>
      <w:r w:rsidR="000B260B" w:rsidRPr="001678FE">
        <w:rPr>
          <w:rtl/>
          <w:lang w:bidi="ar-EG"/>
        </w:rPr>
        <w:t xml:space="preserve"> على دعوة الإدارة المعنية إلى تقديم توضيح بهذا الشأن.</w:t>
      </w:r>
    </w:p>
    <w:p w14:paraId="3A227A70" w14:textId="359C13BC" w:rsidR="00530B64" w:rsidRDefault="00B3055C" w:rsidP="00530B64">
      <w:pPr>
        <w:pStyle w:val="Headingb"/>
        <w:rPr>
          <w:rtl/>
        </w:rPr>
      </w:pPr>
      <w:r>
        <w:rPr>
          <w:rFonts w:hint="cs"/>
          <w:rtl/>
        </w:rPr>
        <w:t>ال</w:t>
      </w:r>
      <w:r w:rsidR="00976657">
        <w:rPr>
          <w:rFonts w:hint="cs"/>
          <w:rtl/>
        </w:rPr>
        <w:t>استنتاجات</w:t>
      </w:r>
    </w:p>
    <w:p w14:paraId="258648B4" w14:textId="63488B38" w:rsidR="00873D0A" w:rsidRPr="00A5438A" w:rsidRDefault="00BE385A" w:rsidP="00BE385A">
      <w:pPr>
        <w:rPr>
          <w:rtl/>
          <w:lang w:val="en-GB"/>
        </w:rPr>
      </w:pPr>
      <w:r>
        <w:rPr>
          <w:rFonts w:hint="cs"/>
          <w:rtl/>
          <w:lang w:bidi="ar-SY"/>
        </w:rPr>
        <w:t>ترى</w:t>
      </w:r>
      <w:r w:rsidR="00464C25" w:rsidRPr="00464C25">
        <w:rPr>
          <w:rFonts w:hint="cs"/>
          <w:rtl/>
          <w:lang w:bidi="ar-SY"/>
        </w:rPr>
        <w:t xml:space="preserve"> اللجنة أن من الضروري توفير توضيح بشأن </w:t>
      </w:r>
      <w:r>
        <w:rPr>
          <w:rFonts w:hint="cs"/>
          <w:rtl/>
          <w:lang w:bidi="ar-SY"/>
        </w:rPr>
        <w:t>الاستشهاد</w:t>
      </w:r>
      <w:r w:rsidR="00464C25" w:rsidRPr="00464C25">
        <w:rPr>
          <w:rFonts w:hint="cs"/>
          <w:rtl/>
          <w:lang w:bidi="ar-SY"/>
        </w:rPr>
        <w:t xml:space="preserve"> </w:t>
      </w:r>
      <w:r>
        <w:rPr>
          <w:rFonts w:hint="cs"/>
          <w:rtl/>
          <w:lang w:bidi="ar-SY"/>
        </w:rPr>
        <w:t>ب</w:t>
      </w:r>
      <w:r w:rsidR="00464C25" w:rsidRPr="00464C25">
        <w:rPr>
          <w:rFonts w:hint="cs"/>
          <w:rtl/>
          <w:lang w:bidi="ar-SY"/>
        </w:rPr>
        <w:t xml:space="preserve">المادة </w:t>
      </w:r>
      <w:r w:rsidR="00464C25" w:rsidRPr="00464C25">
        <w:rPr>
          <w:lang w:bidi="ar-EG"/>
        </w:rPr>
        <w:t>48</w:t>
      </w:r>
      <w:r w:rsidR="00464C25" w:rsidRPr="00464C25">
        <w:rPr>
          <w:rFonts w:hint="cs"/>
          <w:rtl/>
          <w:lang w:bidi="ar-SY"/>
        </w:rPr>
        <w:t xml:space="preserve"> </w:t>
      </w:r>
      <w:r>
        <w:rPr>
          <w:rFonts w:hint="cs"/>
          <w:rtl/>
          <w:lang w:bidi="ar-SY"/>
        </w:rPr>
        <w:t>فيما يتعلق بلوائح الراديو</w:t>
      </w:r>
      <w:r w:rsidR="00464C25" w:rsidRPr="00464C25">
        <w:rPr>
          <w:rFonts w:hint="cs"/>
          <w:rtl/>
          <w:lang w:bidi="ar-SY"/>
        </w:rPr>
        <w:t xml:space="preserve">، وفضلاً عن ذلك، تعتبر أنه من الأساسي تفادي إساءة استعمال تطبيقها. وتسعى اللجنة إلى الحصول على إرشادات يمكن أن تستعمل في معالجة الحالات بموجب المادة </w:t>
      </w:r>
      <w:r w:rsidR="00464C25" w:rsidRPr="00464C25">
        <w:rPr>
          <w:lang w:bidi="ar-EG"/>
        </w:rPr>
        <w:t>48</w:t>
      </w:r>
      <w:r>
        <w:rPr>
          <w:rFonts w:hint="cs"/>
          <w:rtl/>
        </w:rPr>
        <w:t>.</w:t>
      </w:r>
      <w:r w:rsidR="00A5438A">
        <w:rPr>
          <w:rFonts w:hint="cs"/>
          <w:rtl/>
        </w:rPr>
        <w:t xml:space="preserve"> وتدعو اللجنة مؤتمر المندوبين المفوضين لعام </w:t>
      </w:r>
      <w:r w:rsidR="00A5438A">
        <w:rPr>
          <w:lang w:val="en-GB"/>
        </w:rPr>
        <w:t>2022</w:t>
      </w:r>
      <w:r w:rsidR="00A5438A">
        <w:rPr>
          <w:rFonts w:hint="cs"/>
          <w:rtl/>
          <w:lang w:val="en-GB"/>
        </w:rPr>
        <w:t xml:space="preserve"> إلى تأكيد ما يلي:</w:t>
      </w:r>
    </w:p>
    <w:p w14:paraId="3D5BFBB0" w14:textId="0214816D" w:rsidR="00464C25" w:rsidRPr="0083748D" w:rsidRDefault="00464C25" w:rsidP="00875003">
      <w:pPr>
        <w:pStyle w:val="enumlev10"/>
        <w:rPr>
          <w:rtl/>
        </w:rPr>
      </w:pPr>
      <w:r w:rsidRPr="0083748D">
        <w:t>1</w:t>
      </w:r>
      <w:r w:rsidRPr="0083748D">
        <w:rPr>
          <w:rFonts w:hint="cs"/>
          <w:rtl/>
        </w:rPr>
        <w:t>)</w:t>
      </w:r>
      <w:r w:rsidRPr="0083748D">
        <w:rPr>
          <w:rtl/>
        </w:rPr>
        <w:tab/>
      </w:r>
      <w:r w:rsidR="00300A87" w:rsidRPr="0083748D">
        <w:rPr>
          <w:rFonts w:hint="cs"/>
          <w:rtl/>
          <w:lang w:bidi="ar-SA"/>
        </w:rPr>
        <w:t xml:space="preserve">أنه </w:t>
      </w:r>
      <w:r w:rsidR="00A5438A" w:rsidRPr="0083748D">
        <w:rPr>
          <w:rFonts w:hint="cs"/>
          <w:rtl/>
        </w:rPr>
        <w:t>يجب</w:t>
      </w:r>
      <w:r w:rsidR="00A5438A" w:rsidRPr="0083748D">
        <w:rPr>
          <w:rtl/>
        </w:rPr>
        <w:t xml:space="preserve"> على دولة عضو تستشهد بالمادة </w:t>
      </w:r>
      <w:r w:rsidR="00A5438A" w:rsidRPr="0083748D">
        <w:t>48</w:t>
      </w:r>
      <w:r w:rsidR="00A5438A" w:rsidRPr="0083748D">
        <w:rPr>
          <w:rtl/>
        </w:rPr>
        <w:t xml:space="preserve"> بشأن تخصيصات التردد أن تستخدم تخصيصات التردد هذه للمنشآت الراديوية العسكرية</w:t>
      </w:r>
      <w:r w:rsidR="009D7C6F" w:rsidRPr="0083748D">
        <w:rPr>
          <w:rFonts w:hint="cs"/>
          <w:rtl/>
        </w:rPr>
        <w:t xml:space="preserve"> </w:t>
      </w:r>
      <w:proofErr w:type="gramStart"/>
      <w:r w:rsidR="009D7C6F" w:rsidRPr="0083748D">
        <w:rPr>
          <w:rFonts w:hint="cs"/>
          <w:rtl/>
        </w:rPr>
        <w:t>حصراً</w:t>
      </w:r>
      <w:r w:rsidR="00A5438A" w:rsidRPr="0083748D">
        <w:rPr>
          <w:rFonts w:hint="cs"/>
          <w:rtl/>
        </w:rPr>
        <w:t>؛</w:t>
      </w:r>
      <w:proofErr w:type="gramEnd"/>
    </w:p>
    <w:p w14:paraId="2B8F7AC6" w14:textId="68235ABD" w:rsidR="00875003" w:rsidRPr="0083748D" w:rsidRDefault="00875003" w:rsidP="00875003">
      <w:pPr>
        <w:pStyle w:val="enumlev10"/>
        <w:rPr>
          <w:rtl/>
          <w:lang w:bidi="ar-SA"/>
        </w:rPr>
      </w:pPr>
      <w:r w:rsidRPr="0083748D">
        <w:t>2</w:t>
      </w:r>
      <w:r w:rsidRPr="0083748D">
        <w:rPr>
          <w:rFonts w:hint="cs"/>
          <w:rtl/>
        </w:rPr>
        <w:t>)</w:t>
      </w:r>
      <w:r w:rsidRPr="0083748D">
        <w:rPr>
          <w:rtl/>
        </w:rPr>
        <w:tab/>
      </w:r>
      <w:r w:rsidR="00300A87" w:rsidRPr="0083748D">
        <w:rPr>
          <w:rFonts w:hint="cs"/>
          <w:rtl/>
        </w:rPr>
        <w:t xml:space="preserve">أنه </w:t>
      </w:r>
      <w:r w:rsidR="00E93001" w:rsidRPr="0083748D">
        <w:rPr>
          <w:rFonts w:hint="cs"/>
          <w:rtl/>
        </w:rPr>
        <w:t>ل</w:t>
      </w:r>
      <w:r w:rsidR="00E93001" w:rsidRPr="0083748D">
        <w:rPr>
          <w:rtl/>
        </w:rPr>
        <w:t xml:space="preserve">ا يمكن الاستشهاد بالمادة </w:t>
      </w:r>
      <w:r w:rsidR="00E93001" w:rsidRPr="0083748D">
        <w:t>48</w:t>
      </w:r>
      <w:r w:rsidR="00E93001" w:rsidRPr="0083748D">
        <w:rPr>
          <w:rtl/>
        </w:rPr>
        <w:t xml:space="preserve"> </w:t>
      </w:r>
      <w:r w:rsidR="00E93001" w:rsidRPr="0083748D">
        <w:rPr>
          <w:rFonts w:hint="cs"/>
          <w:rtl/>
        </w:rPr>
        <w:t>فيما يتعلق</w:t>
      </w:r>
      <w:r w:rsidR="00E93001" w:rsidRPr="0083748D">
        <w:rPr>
          <w:rtl/>
        </w:rPr>
        <w:t xml:space="preserve"> </w:t>
      </w:r>
      <w:r w:rsidR="00E93001" w:rsidRPr="0083748D">
        <w:rPr>
          <w:rFonts w:hint="cs"/>
          <w:rtl/>
        </w:rPr>
        <w:t>ب</w:t>
      </w:r>
      <w:r w:rsidR="00E93001" w:rsidRPr="0083748D">
        <w:rPr>
          <w:rtl/>
        </w:rPr>
        <w:t>تخصيصات تردد تستخدمها منشآت راديوية غير عسكرية أو منشآت راديوية عسكرية وغير عسكرية</w:t>
      </w:r>
      <w:r w:rsidR="00E93001" w:rsidRPr="0083748D">
        <w:rPr>
          <w:rFonts w:hint="cs"/>
          <w:rtl/>
        </w:rPr>
        <w:t xml:space="preserve"> على </w:t>
      </w:r>
      <w:proofErr w:type="gramStart"/>
      <w:r w:rsidR="00E93001" w:rsidRPr="0083748D">
        <w:rPr>
          <w:rFonts w:hint="cs"/>
          <w:rtl/>
        </w:rPr>
        <w:t>السواء</w:t>
      </w:r>
      <w:r w:rsidR="00E93001" w:rsidRPr="0083748D">
        <w:rPr>
          <w:rtl/>
        </w:rPr>
        <w:t>؛</w:t>
      </w:r>
      <w:proofErr w:type="gramEnd"/>
    </w:p>
    <w:p w14:paraId="3A65D11A" w14:textId="62ABBAB1" w:rsidR="00875003" w:rsidRPr="0083748D" w:rsidRDefault="00875003" w:rsidP="00875003">
      <w:pPr>
        <w:pStyle w:val="enumlev10"/>
        <w:rPr>
          <w:rtl/>
        </w:rPr>
      </w:pPr>
      <w:r w:rsidRPr="0083748D">
        <w:t>3</w:t>
      </w:r>
      <w:r w:rsidRPr="0083748D">
        <w:rPr>
          <w:rFonts w:hint="cs"/>
          <w:rtl/>
        </w:rPr>
        <w:t>)</w:t>
      </w:r>
      <w:r w:rsidRPr="0083748D">
        <w:rPr>
          <w:rtl/>
        </w:rPr>
        <w:tab/>
      </w:r>
      <w:r w:rsidR="00300A87" w:rsidRPr="0083748D">
        <w:rPr>
          <w:rFonts w:hint="cs"/>
          <w:rtl/>
        </w:rPr>
        <w:t>أنه يمكن</w:t>
      </w:r>
      <w:r w:rsidR="00E93001" w:rsidRPr="0083748D">
        <w:rPr>
          <w:rtl/>
        </w:rPr>
        <w:t xml:space="preserve"> للمكتب واللجنة </w:t>
      </w:r>
      <w:r w:rsidR="00E93001" w:rsidRPr="0083748D">
        <w:rPr>
          <w:rFonts w:hint="cs"/>
          <w:rtl/>
        </w:rPr>
        <w:t>التما</w:t>
      </w:r>
      <w:r w:rsidR="00300A87" w:rsidRPr="0083748D">
        <w:rPr>
          <w:rFonts w:hint="cs"/>
          <w:rtl/>
        </w:rPr>
        <w:t>س</w:t>
      </w:r>
      <w:r w:rsidR="00E93001" w:rsidRPr="0083748D">
        <w:rPr>
          <w:rFonts w:hint="cs"/>
          <w:rtl/>
        </w:rPr>
        <w:t xml:space="preserve"> توضيحات وبالتالي تطبيق</w:t>
      </w:r>
      <w:r w:rsidR="00E93001" w:rsidRPr="0083748D">
        <w:rPr>
          <w:rtl/>
        </w:rPr>
        <w:t xml:space="preserve"> جميع الأحكام التنظيمية ذات الصلة إذا تبين من معلومات موثوقة أن تخصيص </w:t>
      </w:r>
      <w:r w:rsidR="00E93001" w:rsidRPr="0083748D">
        <w:rPr>
          <w:rFonts w:hint="cs"/>
          <w:rtl/>
        </w:rPr>
        <w:t>ال</w:t>
      </w:r>
      <w:r w:rsidR="00E93001" w:rsidRPr="0083748D">
        <w:rPr>
          <w:rtl/>
        </w:rPr>
        <w:t xml:space="preserve">تردد </w:t>
      </w:r>
      <w:r w:rsidR="00E93001" w:rsidRPr="0083748D">
        <w:rPr>
          <w:rFonts w:hint="cs"/>
          <w:rtl/>
        </w:rPr>
        <w:t>ال</w:t>
      </w:r>
      <w:r w:rsidR="00E93001" w:rsidRPr="0083748D">
        <w:rPr>
          <w:rtl/>
        </w:rPr>
        <w:t xml:space="preserve">مسجل </w:t>
      </w:r>
      <w:r w:rsidR="00E93001" w:rsidRPr="0083748D">
        <w:rPr>
          <w:rFonts w:hint="cs"/>
          <w:rtl/>
        </w:rPr>
        <w:t xml:space="preserve">الذي </w:t>
      </w:r>
      <w:r w:rsidR="00E93001" w:rsidRPr="0083748D">
        <w:rPr>
          <w:color w:val="000000"/>
          <w:rtl/>
        </w:rPr>
        <w:t>احتُج من أجله بالمادة 48</w:t>
      </w:r>
      <w:r w:rsidR="00E93001" w:rsidRPr="0083748D">
        <w:rPr>
          <w:rtl/>
        </w:rPr>
        <w:t xml:space="preserve"> </w:t>
      </w:r>
      <w:r w:rsidR="00E93001" w:rsidRPr="0083748D">
        <w:rPr>
          <w:rFonts w:hint="cs"/>
          <w:rtl/>
        </w:rPr>
        <w:t>لا يمتثل فعلياً</w:t>
      </w:r>
      <w:r w:rsidR="00E93001" w:rsidRPr="0083748D">
        <w:rPr>
          <w:rtl/>
        </w:rPr>
        <w:t xml:space="preserve"> لهذه </w:t>
      </w:r>
      <w:proofErr w:type="gramStart"/>
      <w:r w:rsidR="00E93001" w:rsidRPr="0083748D">
        <w:rPr>
          <w:rtl/>
        </w:rPr>
        <w:t>المادة؛</w:t>
      </w:r>
      <w:proofErr w:type="gramEnd"/>
    </w:p>
    <w:p w14:paraId="62C3477E" w14:textId="2F02B78B" w:rsidR="00035C22" w:rsidRPr="0083748D" w:rsidRDefault="00035C22" w:rsidP="005B71D1">
      <w:pPr>
        <w:pStyle w:val="enumlev10"/>
        <w:rPr>
          <w:rtl/>
        </w:rPr>
      </w:pPr>
      <w:r w:rsidRPr="0083748D">
        <w:t>4</w:t>
      </w:r>
      <w:r w:rsidRPr="0083748D">
        <w:rPr>
          <w:rFonts w:hint="cs"/>
          <w:rtl/>
        </w:rPr>
        <w:t>)</w:t>
      </w:r>
      <w:r w:rsidRPr="0083748D">
        <w:rPr>
          <w:rtl/>
        </w:rPr>
        <w:tab/>
      </w:r>
      <w:r w:rsidR="00060D0B" w:rsidRPr="0083748D">
        <w:rPr>
          <w:rFonts w:hint="cs"/>
          <w:rtl/>
        </w:rPr>
        <w:t>أن</w:t>
      </w:r>
      <w:r w:rsidR="00516EAF" w:rsidRPr="0083748D">
        <w:rPr>
          <w:rtl/>
        </w:rPr>
        <w:t xml:space="preserve"> تخصيصات التردد </w:t>
      </w:r>
      <w:r w:rsidR="00060D0B" w:rsidRPr="0083748D">
        <w:rPr>
          <w:rFonts w:hint="cs"/>
          <w:rtl/>
        </w:rPr>
        <w:t>التي تستخدمها</w:t>
      </w:r>
      <w:r w:rsidR="00516EAF" w:rsidRPr="0083748D">
        <w:rPr>
          <w:rtl/>
        </w:rPr>
        <w:t xml:space="preserve"> المنشآت الراديوية العسكرية</w:t>
      </w:r>
      <w:r w:rsidR="00060D0B" w:rsidRPr="0083748D">
        <w:rPr>
          <w:rFonts w:hint="cs"/>
          <w:rtl/>
          <w:lang w:bidi="ar-SA"/>
        </w:rPr>
        <w:t>، لا ت</w:t>
      </w:r>
      <w:r w:rsidR="00A96139" w:rsidRPr="0083748D">
        <w:rPr>
          <w:rFonts w:hint="cs"/>
          <w:rtl/>
          <w:lang w:bidi="ar-SA"/>
        </w:rPr>
        <w:t>ُ</w:t>
      </w:r>
      <w:r w:rsidR="00060D0B" w:rsidRPr="0083748D">
        <w:rPr>
          <w:rFonts w:hint="cs"/>
          <w:rtl/>
          <w:lang w:bidi="ar-SA"/>
        </w:rPr>
        <w:t xml:space="preserve">ؤهل </w:t>
      </w:r>
      <w:r w:rsidR="00E9193A" w:rsidRPr="0083748D">
        <w:rPr>
          <w:rFonts w:hint="cs"/>
          <w:rtl/>
          <w:lang w:bidi="ar-SA"/>
        </w:rPr>
        <w:t>ل</w:t>
      </w:r>
      <w:r w:rsidR="00516EAF" w:rsidRPr="0083748D">
        <w:rPr>
          <w:rFonts w:hint="cs"/>
          <w:rtl/>
          <w:lang w:bidi="ar-SA"/>
        </w:rPr>
        <w:t>لحصول على</w:t>
      </w:r>
      <w:r w:rsidR="00516EAF" w:rsidRPr="0083748D">
        <w:rPr>
          <w:rtl/>
        </w:rPr>
        <w:t xml:space="preserve"> الاعتراف الدولي والحق في</w:t>
      </w:r>
      <w:r w:rsidR="00500A06">
        <w:rPr>
          <w:rFonts w:hint="cs"/>
          <w:rtl/>
        </w:rPr>
        <w:t> </w:t>
      </w:r>
      <w:r w:rsidR="00516EAF" w:rsidRPr="0083748D">
        <w:rPr>
          <w:rtl/>
        </w:rPr>
        <w:t xml:space="preserve">المطالبة بالحماية من </w:t>
      </w:r>
      <w:r w:rsidR="00516EAF" w:rsidRPr="0083748D">
        <w:rPr>
          <w:rFonts w:hint="cs"/>
          <w:rtl/>
        </w:rPr>
        <w:t>التداخل الضار</w:t>
      </w:r>
      <w:r w:rsidR="00516EAF" w:rsidRPr="0083748D">
        <w:rPr>
          <w:rtl/>
        </w:rPr>
        <w:t xml:space="preserve"> </w:t>
      </w:r>
      <w:r w:rsidR="005B71D1" w:rsidRPr="0083748D">
        <w:rPr>
          <w:rFonts w:hint="cs"/>
          <w:rtl/>
        </w:rPr>
        <w:t>إلا</w:t>
      </w:r>
      <w:r w:rsidR="00516EAF" w:rsidRPr="0083748D">
        <w:rPr>
          <w:rtl/>
        </w:rPr>
        <w:t xml:space="preserve"> إذا كانت مسجلة في </w:t>
      </w:r>
      <w:r w:rsidR="00516EAF" w:rsidRPr="0083748D">
        <w:rPr>
          <w:rFonts w:hint="cs"/>
          <w:rtl/>
          <w:lang w:bidi="ar-SA"/>
        </w:rPr>
        <w:t>السجل الأساسي الدولي للترددات</w:t>
      </w:r>
      <w:r w:rsidR="00060D0B" w:rsidRPr="0083748D">
        <w:rPr>
          <w:rFonts w:hint="cs"/>
          <w:rtl/>
          <w:lang w:bidi="ar-SA"/>
        </w:rPr>
        <w:t xml:space="preserve">، </w:t>
      </w:r>
      <w:r w:rsidR="00060D0B" w:rsidRPr="0083748D">
        <w:rPr>
          <w:rFonts w:hint="cs"/>
          <w:rtl/>
        </w:rPr>
        <w:t xml:space="preserve">وذلك بصرف النظر عن الاستشهاد بالمادة </w:t>
      </w:r>
      <w:r w:rsidR="00060D0B" w:rsidRPr="0083748D">
        <w:rPr>
          <w:lang w:val="en-GB"/>
        </w:rPr>
        <w:t>48</w:t>
      </w:r>
      <w:r w:rsidR="00060D0B" w:rsidRPr="0083748D">
        <w:rPr>
          <w:rFonts w:hint="cs"/>
          <w:rtl/>
        </w:rPr>
        <w:t>.</w:t>
      </w:r>
    </w:p>
    <w:p w14:paraId="61A486D6" w14:textId="77777777" w:rsidR="0039465C" w:rsidRPr="0039465C" w:rsidRDefault="0039465C" w:rsidP="0039465C">
      <w:pPr>
        <w:spacing w:before="600"/>
        <w:jc w:val="center"/>
      </w:pPr>
      <w:r w:rsidRPr="0039465C">
        <w:rPr>
          <w:rFonts w:hint="cs"/>
          <w:rtl/>
          <w:lang w:bidi="ar-EG"/>
        </w:rPr>
        <w:t>ــــــــــــــــــــــــــــــــــــــــــــــــــــــــــــــــــــــــــــــــــــــــــــــــ</w:t>
      </w:r>
    </w:p>
    <w:sectPr w:rsidR="0039465C" w:rsidRPr="0039465C" w:rsidSect="00931A85">
      <w:pgSz w:w="11907" w:h="16834" w:code="9"/>
      <w:pgMar w:top="1418" w:right="1134" w:bottom="1134" w:left="1134" w:header="567"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48EE" w14:textId="77777777" w:rsidR="002B4844" w:rsidRDefault="002B4844" w:rsidP="002919E1">
      <w:r>
        <w:separator/>
      </w:r>
    </w:p>
    <w:p w14:paraId="7774BC55" w14:textId="77777777" w:rsidR="002B4844" w:rsidRDefault="002B4844" w:rsidP="002919E1"/>
    <w:p w14:paraId="5469FBF8" w14:textId="77777777" w:rsidR="002B4844" w:rsidRDefault="002B4844" w:rsidP="002919E1"/>
    <w:p w14:paraId="00F432F0" w14:textId="77777777" w:rsidR="002B4844" w:rsidRDefault="002B4844"/>
  </w:endnote>
  <w:endnote w:type="continuationSeparator" w:id="0">
    <w:p w14:paraId="0A7BFD88" w14:textId="77777777" w:rsidR="002B4844" w:rsidRDefault="002B4844" w:rsidP="002919E1">
      <w:r>
        <w:continuationSeparator/>
      </w:r>
    </w:p>
    <w:p w14:paraId="51B9FDC5" w14:textId="77777777" w:rsidR="002B4844" w:rsidRDefault="002B4844" w:rsidP="002919E1"/>
    <w:p w14:paraId="674948F7" w14:textId="77777777" w:rsidR="002B4844" w:rsidRDefault="002B4844" w:rsidP="002919E1"/>
    <w:p w14:paraId="01811E86" w14:textId="77777777" w:rsidR="002B4844" w:rsidRDefault="002B4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78C2" w14:textId="77777777" w:rsidR="00C26F1E" w:rsidRDefault="00C2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3C8D" w14:textId="6757C123" w:rsidR="00281F5F" w:rsidRPr="0012545F" w:rsidRDefault="0012545F" w:rsidP="0012545F">
    <w:pPr>
      <w:pStyle w:val="Footer"/>
      <w:tabs>
        <w:tab w:val="clear" w:pos="1134"/>
        <w:tab w:val="clear" w:pos="1871"/>
        <w:tab w:val="clear" w:pos="2268"/>
        <w:tab w:val="clear" w:pos="5812"/>
        <w:tab w:val="center" w:pos="5670"/>
      </w:tabs>
    </w:pPr>
    <w:r w:rsidRPr="00A809E8">
      <w:t>(</w:t>
    </w:r>
    <w:r w:rsidR="00D43759">
      <w:rPr>
        <w:rFonts w:hint="cs"/>
        <w:rtl/>
      </w:rPr>
      <w:t>509337</w:t>
    </w:r>
    <w:r w:rsidRPr="00A809E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0417" w14:textId="33D3D8ED" w:rsidR="00281F5F" w:rsidRPr="00A809E8" w:rsidRDefault="00281F5F" w:rsidP="00A35E1F">
    <w:pPr>
      <w:pStyle w:val="Footer"/>
      <w:tabs>
        <w:tab w:val="clear" w:pos="1134"/>
        <w:tab w:val="clear" w:pos="1871"/>
        <w:tab w:val="clear" w:pos="2268"/>
        <w:tab w:val="clear" w:pos="5812"/>
        <w:tab w:val="center" w:pos="5670"/>
      </w:tabs>
    </w:pPr>
    <w:r w:rsidRPr="00A809E8">
      <w:t xml:space="preserve"> (</w:t>
    </w:r>
    <w:r w:rsidR="00920934">
      <w:t>509337</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F2E7" w14:textId="77777777" w:rsidR="002B4844" w:rsidRPr="005E7719" w:rsidRDefault="002B4844"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23FDFF37" w14:textId="77777777" w:rsidR="002B4844" w:rsidRDefault="002B4844" w:rsidP="002919E1">
      <w:r>
        <w:continuationSeparator/>
      </w:r>
    </w:p>
    <w:p w14:paraId="6234A610" w14:textId="77777777" w:rsidR="002B4844" w:rsidRDefault="002B4844" w:rsidP="002919E1"/>
    <w:p w14:paraId="18D39FC9" w14:textId="77777777" w:rsidR="002B4844" w:rsidRDefault="002B4844" w:rsidP="002919E1"/>
    <w:p w14:paraId="09A5B20C" w14:textId="77777777" w:rsidR="002B4844" w:rsidRDefault="002B4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419" w14:textId="77777777" w:rsidR="00281F5F" w:rsidRDefault="00281F5F" w:rsidP="002919E1"/>
  <w:p w14:paraId="63A6C66F" w14:textId="77777777" w:rsidR="00281F5F" w:rsidRDefault="00281F5F" w:rsidP="002919E1"/>
  <w:p w14:paraId="10178AF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15F5" w14:textId="6D0214FC"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Pr>
        <w:rStyle w:val="PageNumber"/>
      </w:rPr>
      <w:t>RRB2</w:t>
    </w:r>
    <w:r w:rsidR="004D520A">
      <w:rPr>
        <w:rStyle w:val="PageNumber"/>
      </w:rPr>
      <w:t>2</w:t>
    </w:r>
    <w:r w:rsidR="002F3031">
      <w:rPr>
        <w:rStyle w:val="PageNumber"/>
      </w:rPr>
      <w:t>-</w:t>
    </w:r>
    <w:r w:rsidR="004D520A">
      <w:rPr>
        <w:rStyle w:val="PageNumber"/>
      </w:rPr>
      <w:t>2</w:t>
    </w:r>
    <w:r w:rsidR="00A809E8">
      <w:rPr>
        <w:rStyle w:val="PageNumber"/>
      </w:rPr>
      <w:t>/</w:t>
    </w:r>
    <w:r w:rsidR="00920934">
      <w:rPr>
        <w:rStyle w:val="PageNumber"/>
      </w:rPr>
      <w:t>15</w:t>
    </w:r>
    <w:r w:rsidR="00A809E8">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64A2" w14:textId="77777777" w:rsidR="00C26F1E" w:rsidRDefault="00C26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7A81" w14:textId="77777777" w:rsidR="00D43759" w:rsidRDefault="00D4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D60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301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AE7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2AFB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F8D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F5EBC"/>
    <w:multiLevelType w:val="hybridMultilevel"/>
    <w:tmpl w:val="55D8B3CC"/>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0B1BAC"/>
    <w:multiLevelType w:val="hybridMultilevel"/>
    <w:tmpl w:val="C6F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9F4358"/>
    <w:multiLevelType w:val="hybridMultilevel"/>
    <w:tmpl w:val="FD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690027"/>
    <w:multiLevelType w:val="hybridMultilevel"/>
    <w:tmpl w:val="1224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6F1A78"/>
    <w:multiLevelType w:val="hybridMultilevel"/>
    <w:tmpl w:val="84E6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0183157">
    <w:abstractNumId w:val="9"/>
  </w:num>
  <w:num w:numId="2" w16cid:durableId="1201894134">
    <w:abstractNumId w:val="30"/>
  </w:num>
  <w:num w:numId="3" w16cid:durableId="1515143939">
    <w:abstractNumId w:val="15"/>
  </w:num>
  <w:num w:numId="4" w16cid:durableId="713383849">
    <w:abstractNumId w:val="31"/>
  </w:num>
  <w:num w:numId="5" w16cid:durableId="1166629039">
    <w:abstractNumId w:val="7"/>
  </w:num>
  <w:num w:numId="6" w16cid:durableId="874662107">
    <w:abstractNumId w:val="6"/>
  </w:num>
  <w:num w:numId="7" w16cid:durableId="1456094246">
    <w:abstractNumId w:val="5"/>
  </w:num>
  <w:num w:numId="8" w16cid:durableId="1301767702">
    <w:abstractNumId w:val="4"/>
  </w:num>
  <w:num w:numId="9" w16cid:durableId="601498611">
    <w:abstractNumId w:val="8"/>
  </w:num>
  <w:num w:numId="10" w16cid:durableId="431048018">
    <w:abstractNumId w:val="3"/>
  </w:num>
  <w:num w:numId="11" w16cid:durableId="167672795">
    <w:abstractNumId w:val="2"/>
  </w:num>
  <w:num w:numId="12" w16cid:durableId="391777560">
    <w:abstractNumId w:val="1"/>
  </w:num>
  <w:num w:numId="13" w16cid:durableId="289826351">
    <w:abstractNumId w:val="0"/>
  </w:num>
  <w:num w:numId="14" w16cid:durableId="920719078">
    <w:abstractNumId w:val="29"/>
  </w:num>
  <w:num w:numId="15" w16cid:durableId="918757886">
    <w:abstractNumId w:val="17"/>
  </w:num>
  <w:num w:numId="16" w16cid:durableId="880289572">
    <w:abstractNumId w:val="20"/>
  </w:num>
  <w:num w:numId="17" w16cid:durableId="1441997979">
    <w:abstractNumId w:val="13"/>
  </w:num>
  <w:num w:numId="18" w16cid:durableId="151289619">
    <w:abstractNumId w:val="27"/>
  </w:num>
  <w:num w:numId="19" w16cid:durableId="1042245170">
    <w:abstractNumId w:val="38"/>
  </w:num>
  <w:num w:numId="20" w16cid:durableId="1622109280">
    <w:abstractNumId w:val="14"/>
  </w:num>
  <w:num w:numId="21" w16cid:durableId="1542284523">
    <w:abstractNumId w:val="33"/>
  </w:num>
  <w:num w:numId="22" w16cid:durableId="1584414697">
    <w:abstractNumId w:val="28"/>
  </w:num>
  <w:num w:numId="23" w16cid:durableId="2096053966">
    <w:abstractNumId w:val="16"/>
  </w:num>
  <w:num w:numId="24" w16cid:durableId="586883586">
    <w:abstractNumId w:val="24"/>
  </w:num>
  <w:num w:numId="25" w16cid:durableId="1786461961">
    <w:abstractNumId w:val="36"/>
  </w:num>
  <w:num w:numId="26" w16cid:durableId="1904833873">
    <w:abstractNumId w:val="22"/>
  </w:num>
  <w:num w:numId="27" w16cid:durableId="1921794903">
    <w:abstractNumId w:val="18"/>
  </w:num>
  <w:num w:numId="28" w16cid:durableId="838737949">
    <w:abstractNumId w:val="21"/>
  </w:num>
  <w:num w:numId="29" w16cid:durableId="796988888">
    <w:abstractNumId w:val="37"/>
  </w:num>
  <w:num w:numId="30" w16cid:durableId="652564302">
    <w:abstractNumId w:val="12"/>
  </w:num>
  <w:num w:numId="31" w16cid:durableId="440416116">
    <w:abstractNumId w:val="19"/>
  </w:num>
  <w:num w:numId="32" w16cid:durableId="165903599">
    <w:abstractNumId w:val="11"/>
  </w:num>
  <w:num w:numId="33" w16cid:durableId="671638610">
    <w:abstractNumId w:val="35"/>
  </w:num>
  <w:num w:numId="34" w16cid:durableId="1691486678">
    <w:abstractNumId w:val="26"/>
  </w:num>
  <w:num w:numId="35" w16cid:durableId="54201325">
    <w:abstractNumId w:val="34"/>
  </w:num>
  <w:num w:numId="36" w16cid:durableId="1010909661">
    <w:abstractNumId w:val="25"/>
  </w:num>
  <w:num w:numId="37" w16cid:durableId="2103600580">
    <w:abstractNumId w:val="10"/>
  </w:num>
  <w:num w:numId="38" w16cid:durableId="1728913221">
    <w:abstractNumId w:val="32"/>
  </w:num>
  <w:num w:numId="39" w16cid:durableId="11128972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44"/>
    <w:rsid w:val="0000022B"/>
    <w:rsid w:val="0000739B"/>
    <w:rsid w:val="00011021"/>
    <w:rsid w:val="000110FC"/>
    <w:rsid w:val="000112C1"/>
    <w:rsid w:val="000114EC"/>
    <w:rsid w:val="00011F8C"/>
    <w:rsid w:val="000132EC"/>
    <w:rsid w:val="0002136C"/>
    <w:rsid w:val="00022B74"/>
    <w:rsid w:val="0002327C"/>
    <w:rsid w:val="00024BA2"/>
    <w:rsid w:val="00027D95"/>
    <w:rsid w:val="000309A0"/>
    <w:rsid w:val="00032CB0"/>
    <w:rsid w:val="00034B65"/>
    <w:rsid w:val="00035C22"/>
    <w:rsid w:val="00037E15"/>
    <w:rsid w:val="0004061B"/>
    <w:rsid w:val="00040932"/>
    <w:rsid w:val="00040C94"/>
    <w:rsid w:val="00040DE5"/>
    <w:rsid w:val="000425FC"/>
    <w:rsid w:val="00044D43"/>
    <w:rsid w:val="00044DE9"/>
    <w:rsid w:val="00045AB8"/>
    <w:rsid w:val="0004612A"/>
    <w:rsid w:val="00051907"/>
    <w:rsid w:val="00051B61"/>
    <w:rsid w:val="00060D0B"/>
    <w:rsid w:val="00060E8C"/>
    <w:rsid w:val="0006343B"/>
    <w:rsid w:val="00075A3F"/>
    <w:rsid w:val="000765BD"/>
    <w:rsid w:val="000853DF"/>
    <w:rsid w:val="00091582"/>
    <w:rsid w:val="0009203A"/>
    <w:rsid w:val="0009335F"/>
    <w:rsid w:val="000A1B16"/>
    <w:rsid w:val="000A72A2"/>
    <w:rsid w:val="000B171C"/>
    <w:rsid w:val="000B260B"/>
    <w:rsid w:val="000B376F"/>
    <w:rsid w:val="000B3896"/>
    <w:rsid w:val="000B5404"/>
    <w:rsid w:val="000B5522"/>
    <w:rsid w:val="000B77E8"/>
    <w:rsid w:val="000C21C7"/>
    <w:rsid w:val="000C4760"/>
    <w:rsid w:val="000C52CE"/>
    <w:rsid w:val="000C71ED"/>
    <w:rsid w:val="000D1708"/>
    <w:rsid w:val="000D45DD"/>
    <w:rsid w:val="000E2AFC"/>
    <w:rsid w:val="000E421C"/>
    <w:rsid w:val="000E6D30"/>
    <w:rsid w:val="000E6ED0"/>
    <w:rsid w:val="000F05F5"/>
    <w:rsid w:val="000F290D"/>
    <w:rsid w:val="000F3BC2"/>
    <w:rsid w:val="000F518F"/>
    <w:rsid w:val="000F5909"/>
    <w:rsid w:val="0010002D"/>
    <w:rsid w:val="0010081C"/>
    <w:rsid w:val="001013E3"/>
    <w:rsid w:val="001018C0"/>
    <w:rsid w:val="0010275C"/>
    <w:rsid w:val="0010363F"/>
    <w:rsid w:val="00115165"/>
    <w:rsid w:val="00122FAB"/>
    <w:rsid w:val="00123AA6"/>
    <w:rsid w:val="00124204"/>
    <w:rsid w:val="0012545F"/>
    <w:rsid w:val="00131F19"/>
    <w:rsid w:val="00136B82"/>
    <w:rsid w:val="00136E90"/>
    <w:rsid w:val="00137540"/>
    <w:rsid w:val="001419B3"/>
    <w:rsid w:val="00141DD0"/>
    <w:rsid w:val="00144194"/>
    <w:rsid w:val="00144CB5"/>
    <w:rsid w:val="001464F2"/>
    <w:rsid w:val="00147EA2"/>
    <w:rsid w:val="00151F91"/>
    <w:rsid w:val="0015228D"/>
    <w:rsid w:val="00160AE9"/>
    <w:rsid w:val="00160B6F"/>
    <w:rsid w:val="00166F7A"/>
    <w:rsid w:val="00167364"/>
    <w:rsid w:val="001678FE"/>
    <w:rsid w:val="00170626"/>
    <w:rsid w:val="00171EE3"/>
    <w:rsid w:val="00172158"/>
    <w:rsid w:val="00180D52"/>
    <w:rsid w:val="00187CF4"/>
    <w:rsid w:val="001903B2"/>
    <w:rsid w:val="00192865"/>
    <w:rsid w:val="00197083"/>
    <w:rsid w:val="001B5953"/>
    <w:rsid w:val="001C1935"/>
    <w:rsid w:val="001D0556"/>
    <w:rsid w:val="001D256D"/>
    <w:rsid w:val="001D58AC"/>
    <w:rsid w:val="001D746E"/>
    <w:rsid w:val="001E04CE"/>
    <w:rsid w:val="001E190C"/>
    <w:rsid w:val="001E51EE"/>
    <w:rsid w:val="001E54F6"/>
    <w:rsid w:val="001E59A8"/>
    <w:rsid w:val="001E5A8C"/>
    <w:rsid w:val="001F4E82"/>
    <w:rsid w:val="001F745A"/>
    <w:rsid w:val="00201A0A"/>
    <w:rsid w:val="00206060"/>
    <w:rsid w:val="002075D4"/>
    <w:rsid w:val="00211B2A"/>
    <w:rsid w:val="00223BA6"/>
    <w:rsid w:val="00223C6C"/>
    <w:rsid w:val="002261D2"/>
    <w:rsid w:val="002308A9"/>
    <w:rsid w:val="00232068"/>
    <w:rsid w:val="002333A0"/>
    <w:rsid w:val="0023420F"/>
    <w:rsid w:val="0023495F"/>
    <w:rsid w:val="002404C8"/>
    <w:rsid w:val="00240AC9"/>
    <w:rsid w:val="002443A0"/>
    <w:rsid w:val="002462F5"/>
    <w:rsid w:val="00250945"/>
    <w:rsid w:val="00252A00"/>
    <w:rsid w:val="002543CF"/>
    <w:rsid w:val="0026062E"/>
    <w:rsid w:val="00260F50"/>
    <w:rsid w:val="0026119A"/>
    <w:rsid w:val="00261EF7"/>
    <w:rsid w:val="00262ACE"/>
    <w:rsid w:val="00266696"/>
    <w:rsid w:val="0027069F"/>
    <w:rsid w:val="00280E04"/>
    <w:rsid w:val="00281F5F"/>
    <w:rsid w:val="00283EFE"/>
    <w:rsid w:val="002843E4"/>
    <w:rsid w:val="002905D2"/>
    <w:rsid w:val="002919E1"/>
    <w:rsid w:val="00294CA0"/>
    <w:rsid w:val="00295917"/>
    <w:rsid w:val="00296071"/>
    <w:rsid w:val="002A2CCC"/>
    <w:rsid w:val="002A4494"/>
    <w:rsid w:val="002A4572"/>
    <w:rsid w:val="002A6643"/>
    <w:rsid w:val="002A7E2E"/>
    <w:rsid w:val="002A7F19"/>
    <w:rsid w:val="002B066F"/>
    <w:rsid w:val="002B12C5"/>
    <w:rsid w:val="002B16D8"/>
    <w:rsid w:val="002B4844"/>
    <w:rsid w:val="002B5BDA"/>
    <w:rsid w:val="002B7AA0"/>
    <w:rsid w:val="002B7C35"/>
    <w:rsid w:val="002C05BF"/>
    <w:rsid w:val="002C3623"/>
    <w:rsid w:val="002D04A8"/>
    <w:rsid w:val="002D2B41"/>
    <w:rsid w:val="002D3C43"/>
    <w:rsid w:val="002D5F64"/>
    <w:rsid w:val="002D6BB4"/>
    <w:rsid w:val="002D6FBF"/>
    <w:rsid w:val="002E0357"/>
    <w:rsid w:val="002E48BF"/>
    <w:rsid w:val="002E61C2"/>
    <w:rsid w:val="002F0B8F"/>
    <w:rsid w:val="002F3031"/>
    <w:rsid w:val="002F34D3"/>
    <w:rsid w:val="002F3E46"/>
    <w:rsid w:val="002F5466"/>
    <w:rsid w:val="002F658F"/>
    <w:rsid w:val="0030082D"/>
    <w:rsid w:val="00300A87"/>
    <w:rsid w:val="00301387"/>
    <w:rsid w:val="0030256D"/>
    <w:rsid w:val="00303439"/>
    <w:rsid w:val="00311E3F"/>
    <w:rsid w:val="00314B1E"/>
    <w:rsid w:val="003153C4"/>
    <w:rsid w:val="00317500"/>
    <w:rsid w:val="00320B41"/>
    <w:rsid w:val="0032559D"/>
    <w:rsid w:val="00330A60"/>
    <w:rsid w:val="00335347"/>
    <w:rsid w:val="0033737F"/>
    <w:rsid w:val="003407B1"/>
    <w:rsid w:val="003422EE"/>
    <w:rsid w:val="00344AAC"/>
    <w:rsid w:val="00344F2C"/>
    <w:rsid w:val="0034553E"/>
    <w:rsid w:val="00353652"/>
    <w:rsid w:val="003569E1"/>
    <w:rsid w:val="003745EC"/>
    <w:rsid w:val="003815E2"/>
    <w:rsid w:val="00381FAD"/>
    <w:rsid w:val="00382A66"/>
    <w:rsid w:val="00383E57"/>
    <w:rsid w:val="0038484A"/>
    <w:rsid w:val="003923B1"/>
    <w:rsid w:val="00393CB3"/>
    <w:rsid w:val="0039465C"/>
    <w:rsid w:val="003965FE"/>
    <w:rsid w:val="0039773C"/>
    <w:rsid w:val="003A7AB2"/>
    <w:rsid w:val="003B27AD"/>
    <w:rsid w:val="003B41E6"/>
    <w:rsid w:val="003B44BF"/>
    <w:rsid w:val="003B4F23"/>
    <w:rsid w:val="003C05F9"/>
    <w:rsid w:val="003C12F6"/>
    <w:rsid w:val="003C3A13"/>
    <w:rsid w:val="003C3F61"/>
    <w:rsid w:val="003C4C35"/>
    <w:rsid w:val="003C7646"/>
    <w:rsid w:val="003D5CF9"/>
    <w:rsid w:val="003D729A"/>
    <w:rsid w:val="003E02EF"/>
    <w:rsid w:val="003E1D90"/>
    <w:rsid w:val="003E47EC"/>
    <w:rsid w:val="003F205D"/>
    <w:rsid w:val="003F6057"/>
    <w:rsid w:val="00400668"/>
    <w:rsid w:val="00400CD4"/>
    <w:rsid w:val="004038F5"/>
    <w:rsid w:val="00403BC1"/>
    <w:rsid w:val="00406808"/>
    <w:rsid w:val="004147B9"/>
    <w:rsid w:val="00422C04"/>
    <w:rsid w:val="00423A40"/>
    <w:rsid w:val="004252D6"/>
    <w:rsid w:val="00426144"/>
    <w:rsid w:val="00430DC6"/>
    <w:rsid w:val="00447A20"/>
    <w:rsid w:val="00447D06"/>
    <w:rsid w:val="00447FC7"/>
    <w:rsid w:val="004508EC"/>
    <w:rsid w:val="00450DC6"/>
    <w:rsid w:val="00453741"/>
    <w:rsid w:val="00454B7F"/>
    <w:rsid w:val="004636E2"/>
    <w:rsid w:val="00464C25"/>
    <w:rsid w:val="00470961"/>
    <w:rsid w:val="00470CBD"/>
    <w:rsid w:val="0047407D"/>
    <w:rsid w:val="004745BC"/>
    <w:rsid w:val="0047598F"/>
    <w:rsid w:val="0047628E"/>
    <w:rsid w:val="00480949"/>
    <w:rsid w:val="00480DD4"/>
    <w:rsid w:val="00483525"/>
    <w:rsid w:val="004860CF"/>
    <w:rsid w:val="004909DD"/>
    <w:rsid w:val="004A05E6"/>
    <w:rsid w:val="004A1DDD"/>
    <w:rsid w:val="004A2C32"/>
    <w:rsid w:val="004A6230"/>
    <w:rsid w:val="004A643F"/>
    <w:rsid w:val="004A6C66"/>
    <w:rsid w:val="004A7AA0"/>
    <w:rsid w:val="004B327D"/>
    <w:rsid w:val="004B4B71"/>
    <w:rsid w:val="004B5386"/>
    <w:rsid w:val="004B545B"/>
    <w:rsid w:val="004B6E32"/>
    <w:rsid w:val="004B7C59"/>
    <w:rsid w:val="004C11BC"/>
    <w:rsid w:val="004C233D"/>
    <w:rsid w:val="004C276B"/>
    <w:rsid w:val="004C5C04"/>
    <w:rsid w:val="004D0448"/>
    <w:rsid w:val="004D1042"/>
    <w:rsid w:val="004D25E0"/>
    <w:rsid w:val="004D4AE6"/>
    <w:rsid w:val="004D520A"/>
    <w:rsid w:val="004D54D5"/>
    <w:rsid w:val="004E0E18"/>
    <w:rsid w:val="004E5240"/>
    <w:rsid w:val="004E7A0A"/>
    <w:rsid w:val="004F2705"/>
    <w:rsid w:val="00500A06"/>
    <w:rsid w:val="005057F4"/>
    <w:rsid w:val="00505FCA"/>
    <w:rsid w:val="00510C2D"/>
    <w:rsid w:val="00516042"/>
    <w:rsid w:val="005166A4"/>
    <w:rsid w:val="005169F4"/>
    <w:rsid w:val="00516DE0"/>
    <w:rsid w:val="00516EAF"/>
    <w:rsid w:val="005210D1"/>
    <w:rsid w:val="00521F91"/>
    <w:rsid w:val="00523146"/>
    <w:rsid w:val="00523275"/>
    <w:rsid w:val="00530B64"/>
    <w:rsid w:val="00531646"/>
    <w:rsid w:val="00531DC7"/>
    <w:rsid w:val="005328F3"/>
    <w:rsid w:val="005350B0"/>
    <w:rsid w:val="005400B6"/>
    <w:rsid w:val="005431B5"/>
    <w:rsid w:val="00543523"/>
    <w:rsid w:val="00543C7A"/>
    <w:rsid w:val="00545CB3"/>
    <w:rsid w:val="00546A99"/>
    <w:rsid w:val="005474C8"/>
    <w:rsid w:val="00553411"/>
    <w:rsid w:val="00553F66"/>
    <w:rsid w:val="00554AE7"/>
    <w:rsid w:val="00561BE3"/>
    <w:rsid w:val="00564746"/>
    <w:rsid w:val="0056512C"/>
    <w:rsid w:val="00571D40"/>
    <w:rsid w:val="005730DF"/>
    <w:rsid w:val="00576D0A"/>
    <w:rsid w:val="00576FCC"/>
    <w:rsid w:val="00580E11"/>
    <w:rsid w:val="00582C98"/>
    <w:rsid w:val="00584333"/>
    <w:rsid w:val="00584FDA"/>
    <w:rsid w:val="005864D0"/>
    <w:rsid w:val="005945E0"/>
    <w:rsid w:val="005953EC"/>
    <w:rsid w:val="005962B4"/>
    <w:rsid w:val="005A59C8"/>
    <w:rsid w:val="005B00A1"/>
    <w:rsid w:val="005B1B1E"/>
    <w:rsid w:val="005B2142"/>
    <w:rsid w:val="005B71D1"/>
    <w:rsid w:val="005C1D11"/>
    <w:rsid w:val="005C29C8"/>
    <w:rsid w:val="005C5D25"/>
    <w:rsid w:val="005D2606"/>
    <w:rsid w:val="005D6D48"/>
    <w:rsid w:val="005D72A4"/>
    <w:rsid w:val="005E7516"/>
    <w:rsid w:val="005E7719"/>
    <w:rsid w:val="005E7A46"/>
    <w:rsid w:val="005F05CC"/>
    <w:rsid w:val="005F36B8"/>
    <w:rsid w:val="005F390B"/>
    <w:rsid w:val="005F6033"/>
    <w:rsid w:val="005F65DE"/>
    <w:rsid w:val="006004A1"/>
    <w:rsid w:val="0060089B"/>
    <w:rsid w:val="006116B6"/>
    <w:rsid w:val="00613492"/>
    <w:rsid w:val="00613673"/>
    <w:rsid w:val="0062140A"/>
    <w:rsid w:val="00630905"/>
    <w:rsid w:val="006315B5"/>
    <w:rsid w:val="006319AB"/>
    <w:rsid w:val="00634C2E"/>
    <w:rsid w:val="00636BCD"/>
    <w:rsid w:val="00637925"/>
    <w:rsid w:val="0064362B"/>
    <w:rsid w:val="00647F34"/>
    <w:rsid w:val="00653A47"/>
    <w:rsid w:val="0065562F"/>
    <w:rsid w:val="00666B14"/>
    <w:rsid w:val="00670185"/>
    <w:rsid w:val="0067500B"/>
    <w:rsid w:val="006779A4"/>
    <w:rsid w:val="00680A66"/>
    <w:rsid w:val="00681391"/>
    <w:rsid w:val="006828D2"/>
    <w:rsid w:val="00685416"/>
    <w:rsid w:val="00686488"/>
    <w:rsid w:val="0069000D"/>
    <w:rsid w:val="00694690"/>
    <w:rsid w:val="0069526C"/>
    <w:rsid w:val="006A12AC"/>
    <w:rsid w:val="006A2162"/>
    <w:rsid w:val="006A23EE"/>
    <w:rsid w:val="006A3986"/>
    <w:rsid w:val="006B054D"/>
    <w:rsid w:val="006B4B90"/>
    <w:rsid w:val="006B658C"/>
    <w:rsid w:val="006C0BFF"/>
    <w:rsid w:val="006C458A"/>
    <w:rsid w:val="006C52C3"/>
    <w:rsid w:val="006C64F2"/>
    <w:rsid w:val="006D2674"/>
    <w:rsid w:val="006D6C58"/>
    <w:rsid w:val="006E368B"/>
    <w:rsid w:val="006E38D0"/>
    <w:rsid w:val="006E465B"/>
    <w:rsid w:val="006E57F7"/>
    <w:rsid w:val="006E6074"/>
    <w:rsid w:val="006F1317"/>
    <w:rsid w:val="006F4E4B"/>
    <w:rsid w:val="006F58BC"/>
    <w:rsid w:val="006F70BF"/>
    <w:rsid w:val="00700E9C"/>
    <w:rsid w:val="00714A72"/>
    <w:rsid w:val="0071617E"/>
    <w:rsid w:val="00716B1D"/>
    <w:rsid w:val="00716E2B"/>
    <w:rsid w:val="00724846"/>
    <w:rsid w:val="007248EC"/>
    <w:rsid w:val="0072564E"/>
    <w:rsid w:val="00726744"/>
    <w:rsid w:val="00727D95"/>
    <w:rsid w:val="00731150"/>
    <w:rsid w:val="00734E41"/>
    <w:rsid w:val="007351CE"/>
    <w:rsid w:val="00736DCC"/>
    <w:rsid w:val="00741855"/>
    <w:rsid w:val="00741C96"/>
    <w:rsid w:val="00742B73"/>
    <w:rsid w:val="00745FBE"/>
    <w:rsid w:val="00751251"/>
    <w:rsid w:val="00752EFA"/>
    <w:rsid w:val="007610E7"/>
    <w:rsid w:val="00764079"/>
    <w:rsid w:val="00764618"/>
    <w:rsid w:val="00765F05"/>
    <w:rsid w:val="007679D5"/>
    <w:rsid w:val="00770AA0"/>
    <w:rsid w:val="00771F7E"/>
    <w:rsid w:val="00773E9C"/>
    <w:rsid w:val="00775A67"/>
    <w:rsid w:val="00776F6B"/>
    <w:rsid w:val="00777694"/>
    <w:rsid w:val="0078042A"/>
    <w:rsid w:val="007807DF"/>
    <w:rsid w:val="00784748"/>
    <w:rsid w:val="00786A7E"/>
    <w:rsid w:val="007901C4"/>
    <w:rsid w:val="007917D1"/>
    <w:rsid w:val="00795970"/>
    <w:rsid w:val="007A0802"/>
    <w:rsid w:val="007B12DD"/>
    <w:rsid w:val="007B1FCA"/>
    <w:rsid w:val="007B27B0"/>
    <w:rsid w:val="007B5050"/>
    <w:rsid w:val="007C2C12"/>
    <w:rsid w:val="007C2EF0"/>
    <w:rsid w:val="007C38F8"/>
    <w:rsid w:val="007C3CFA"/>
    <w:rsid w:val="007D323F"/>
    <w:rsid w:val="007D3DEA"/>
    <w:rsid w:val="007D7CA6"/>
    <w:rsid w:val="007E003B"/>
    <w:rsid w:val="007E0E8B"/>
    <w:rsid w:val="007E5068"/>
    <w:rsid w:val="007E66C0"/>
    <w:rsid w:val="007E6847"/>
    <w:rsid w:val="007E6B0A"/>
    <w:rsid w:val="007E71D9"/>
    <w:rsid w:val="007F08CA"/>
    <w:rsid w:val="007F7FC3"/>
    <w:rsid w:val="00805C2D"/>
    <w:rsid w:val="00806FED"/>
    <w:rsid w:val="00810482"/>
    <w:rsid w:val="00817568"/>
    <w:rsid w:val="008204AC"/>
    <w:rsid w:val="008250D0"/>
    <w:rsid w:val="008261C2"/>
    <w:rsid w:val="00830D96"/>
    <w:rsid w:val="008322D9"/>
    <w:rsid w:val="00836173"/>
    <w:rsid w:val="0083748D"/>
    <w:rsid w:val="008375BA"/>
    <w:rsid w:val="00841A93"/>
    <w:rsid w:val="008471B5"/>
    <w:rsid w:val="00847D57"/>
    <w:rsid w:val="00847F27"/>
    <w:rsid w:val="0085569D"/>
    <w:rsid w:val="00855B59"/>
    <w:rsid w:val="0085774F"/>
    <w:rsid w:val="008614B8"/>
    <w:rsid w:val="008649C4"/>
    <w:rsid w:val="008653B4"/>
    <w:rsid w:val="008657CB"/>
    <w:rsid w:val="00873A6F"/>
    <w:rsid w:val="00873D0A"/>
    <w:rsid w:val="00875003"/>
    <w:rsid w:val="00877408"/>
    <w:rsid w:val="00877EC6"/>
    <w:rsid w:val="00880C36"/>
    <w:rsid w:val="0088384B"/>
    <w:rsid w:val="008847C9"/>
    <w:rsid w:val="00885C80"/>
    <w:rsid w:val="00885EF0"/>
    <w:rsid w:val="0088745F"/>
    <w:rsid w:val="00892FAE"/>
    <w:rsid w:val="0089305C"/>
    <w:rsid w:val="00893331"/>
    <w:rsid w:val="00893E53"/>
    <w:rsid w:val="00897040"/>
    <w:rsid w:val="008A1137"/>
    <w:rsid w:val="008A1788"/>
    <w:rsid w:val="008A3E57"/>
    <w:rsid w:val="008A4185"/>
    <w:rsid w:val="008A6552"/>
    <w:rsid w:val="008B16F0"/>
    <w:rsid w:val="008B4E93"/>
    <w:rsid w:val="008B52B7"/>
    <w:rsid w:val="008C0CF5"/>
    <w:rsid w:val="008C1588"/>
    <w:rsid w:val="008C3818"/>
    <w:rsid w:val="008C5170"/>
    <w:rsid w:val="008D1951"/>
    <w:rsid w:val="008D196A"/>
    <w:rsid w:val="008D21BD"/>
    <w:rsid w:val="008D2C33"/>
    <w:rsid w:val="008D3EE8"/>
    <w:rsid w:val="008D517E"/>
    <w:rsid w:val="008D6318"/>
    <w:rsid w:val="008D6751"/>
    <w:rsid w:val="008D6ACC"/>
    <w:rsid w:val="008D74A3"/>
    <w:rsid w:val="008D74CF"/>
    <w:rsid w:val="008D7AF0"/>
    <w:rsid w:val="008E2CBE"/>
    <w:rsid w:val="008E32DD"/>
    <w:rsid w:val="008E796E"/>
    <w:rsid w:val="008F03F1"/>
    <w:rsid w:val="008F4626"/>
    <w:rsid w:val="008F543D"/>
    <w:rsid w:val="008F6741"/>
    <w:rsid w:val="009004DF"/>
    <w:rsid w:val="00900570"/>
    <w:rsid w:val="00904AA5"/>
    <w:rsid w:val="009053B9"/>
    <w:rsid w:val="00920934"/>
    <w:rsid w:val="009250E2"/>
    <w:rsid w:val="0092560C"/>
    <w:rsid w:val="00931A85"/>
    <w:rsid w:val="009355E3"/>
    <w:rsid w:val="00936FE5"/>
    <w:rsid w:val="009400E0"/>
    <w:rsid w:val="00940822"/>
    <w:rsid w:val="00944A5C"/>
    <w:rsid w:val="00945B3C"/>
    <w:rsid w:val="00947D14"/>
    <w:rsid w:val="00951718"/>
    <w:rsid w:val="00956FD2"/>
    <w:rsid w:val="009572E8"/>
    <w:rsid w:val="00960357"/>
    <w:rsid w:val="00960962"/>
    <w:rsid w:val="00962F07"/>
    <w:rsid w:val="009646BA"/>
    <w:rsid w:val="00965828"/>
    <w:rsid w:val="00972CE0"/>
    <w:rsid w:val="0097503F"/>
    <w:rsid w:val="00975D35"/>
    <w:rsid w:val="00976657"/>
    <w:rsid w:val="00980ECD"/>
    <w:rsid w:val="009845A7"/>
    <w:rsid w:val="00985F86"/>
    <w:rsid w:val="00993FF5"/>
    <w:rsid w:val="009966C3"/>
    <w:rsid w:val="009A1E4A"/>
    <w:rsid w:val="009A3D30"/>
    <w:rsid w:val="009A6BB7"/>
    <w:rsid w:val="009B1183"/>
    <w:rsid w:val="009B151E"/>
    <w:rsid w:val="009B24A0"/>
    <w:rsid w:val="009B70EA"/>
    <w:rsid w:val="009B7259"/>
    <w:rsid w:val="009C0F80"/>
    <w:rsid w:val="009D2BA2"/>
    <w:rsid w:val="009D48E6"/>
    <w:rsid w:val="009D6348"/>
    <w:rsid w:val="009D6C7A"/>
    <w:rsid w:val="009D7C6F"/>
    <w:rsid w:val="009E5007"/>
    <w:rsid w:val="009E613F"/>
    <w:rsid w:val="009F042B"/>
    <w:rsid w:val="00A02B50"/>
    <w:rsid w:val="00A03FD6"/>
    <w:rsid w:val="00A04CF4"/>
    <w:rsid w:val="00A07868"/>
    <w:rsid w:val="00A078A3"/>
    <w:rsid w:val="00A10E83"/>
    <w:rsid w:val="00A10E92"/>
    <w:rsid w:val="00A116A8"/>
    <w:rsid w:val="00A1275B"/>
    <w:rsid w:val="00A17E61"/>
    <w:rsid w:val="00A2033E"/>
    <w:rsid w:val="00A22AE9"/>
    <w:rsid w:val="00A26758"/>
    <w:rsid w:val="00A26D0E"/>
    <w:rsid w:val="00A27205"/>
    <w:rsid w:val="00A278E9"/>
    <w:rsid w:val="00A33D45"/>
    <w:rsid w:val="00A3451F"/>
    <w:rsid w:val="00A348D2"/>
    <w:rsid w:val="00A3584A"/>
    <w:rsid w:val="00A35E1F"/>
    <w:rsid w:val="00A36268"/>
    <w:rsid w:val="00A375BD"/>
    <w:rsid w:val="00A40B2C"/>
    <w:rsid w:val="00A427E1"/>
    <w:rsid w:val="00A42ADC"/>
    <w:rsid w:val="00A5002B"/>
    <w:rsid w:val="00A5438A"/>
    <w:rsid w:val="00A55306"/>
    <w:rsid w:val="00A60A43"/>
    <w:rsid w:val="00A66711"/>
    <w:rsid w:val="00A66D2B"/>
    <w:rsid w:val="00A67551"/>
    <w:rsid w:val="00A71C40"/>
    <w:rsid w:val="00A804E6"/>
    <w:rsid w:val="00A809E8"/>
    <w:rsid w:val="00A85706"/>
    <w:rsid w:val="00A870AD"/>
    <w:rsid w:val="00A90843"/>
    <w:rsid w:val="00A96139"/>
    <w:rsid w:val="00A9645C"/>
    <w:rsid w:val="00AA51AF"/>
    <w:rsid w:val="00AA5C4D"/>
    <w:rsid w:val="00AB2A33"/>
    <w:rsid w:val="00AB6848"/>
    <w:rsid w:val="00AC056B"/>
    <w:rsid w:val="00AC1275"/>
    <w:rsid w:val="00AC5C28"/>
    <w:rsid w:val="00AC7395"/>
    <w:rsid w:val="00AD162B"/>
    <w:rsid w:val="00AD2091"/>
    <w:rsid w:val="00AD66F7"/>
    <w:rsid w:val="00AD690F"/>
    <w:rsid w:val="00AD69DD"/>
    <w:rsid w:val="00AD71F9"/>
    <w:rsid w:val="00AE2D74"/>
    <w:rsid w:val="00AE6B26"/>
    <w:rsid w:val="00AF0D99"/>
    <w:rsid w:val="00AF22C1"/>
    <w:rsid w:val="00AF22D0"/>
    <w:rsid w:val="00AF3EFA"/>
    <w:rsid w:val="00AF41D1"/>
    <w:rsid w:val="00B01623"/>
    <w:rsid w:val="00B033DF"/>
    <w:rsid w:val="00B039AD"/>
    <w:rsid w:val="00B05A18"/>
    <w:rsid w:val="00B05B50"/>
    <w:rsid w:val="00B07CEE"/>
    <w:rsid w:val="00B108BC"/>
    <w:rsid w:val="00B12661"/>
    <w:rsid w:val="00B16045"/>
    <w:rsid w:val="00B1667D"/>
    <w:rsid w:val="00B16ED2"/>
    <w:rsid w:val="00B1714C"/>
    <w:rsid w:val="00B17559"/>
    <w:rsid w:val="00B243EC"/>
    <w:rsid w:val="00B251DB"/>
    <w:rsid w:val="00B3055C"/>
    <w:rsid w:val="00B33647"/>
    <w:rsid w:val="00B357E9"/>
    <w:rsid w:val="00B35945"/>
    <w:rsid w:val="00B36F18"/>
    <w:rsid w:val="00B4164D"/>
    <w:rsid w:val="00B41D8B"/>
    <w:rsid w:val="00B425C1"/>
    <w:rsid w:val="00B5086C"/>
    <w:rsid w:val="00B55E73"/>
    <w:rsid w:val="00B563D8"/>
    <w:rsid w:val="00B606BA"/>
    <w:rsid w:val="00B65B17"/>
    <w:rsid w:val="00B66817"/>
    <w:rsid w:val="00B70425"/>
    <w:rsid w:val="00B71E3B"/>
    <w:rsid w:val="00B721D5"/>
    <w:rsid w:val="00B72CBB"/>
    <w:rsid w:val="00B80ACA"/>
    <w:rsid w:val="00B81CB5"/>
    <w:rsid w:val="00B833BE"/>
    <w:rsid w:val="00B8351F"/>
    <w:rsid w:val="00B852DE"/>
    <w:rsid w:val="00B86C44"/>
    <w:rsid w:val="00B87EB5"/>
    <w:rsid w:val="00B93768"/>
    <w:rsid w:val="00B96C7A"/>
    <w:rsid w:val="00B9727C"/>
    <w:rsid w:val="00BA1F3C"/>
    <w:rsid w:val="00BA3E9B"/>
    <w:rsid w:val="00BA7D44"/>
    <w:rsid w:val="00BB09D2"/>
    <w:rsid w:val="00BB2B70"/>
    <w:rsid w:val="00BB449F"/>
    <w:rsid w:val="00BB5584"/>
    <w:rsid w:val="00BC2803"/>
    <w:rsid w:val="00BC346E"/>
    <w:rsid w:val="00BC6A20"/>
    <w:rsid w:val="00BC6C56"/>
    <w:rsid w:val="00BD1B28"/>
    <w:rsid w:val="00BD6291"/>
    <w:rsid w:val="00BD6EF3"/>
    <w:rsid w:val="00BD72AF"/>
    <w:rsid w:val="00BD7FAD"/>
    <w:rsid w:val="00BE06AE"/>
    <w:rsid w:val="00BE2A2A"/>
    <w:rsid w:val="00BE385A"/>
    <w:rsid w:val="00BE4D30"/>
    <w:rsid w:val="00BE659F"/>
    <w:rsid w:val="00BE69C3"/>
    <w:rsid w:val="00BE7158"/>
    <w:rsid w:val="00BF1AD0"/>
    <w:rsid w:val="00BF2353"/>
    <w:rsid w:val="00BF62DE"/>
    <w:rsid w:val="00BF7499"/>
    <w:rsid w:val="00C0079F"/>
    <w:rsid w:val="00C0338F"/>
    <w:rsid w:val="00C1165E"/>
    <w:rsid w:val="00C123E7"/>
    <w:rsid w:val="00C14D03"/>
    <w:rsid w:val="00C17108"/>
    <w:rsid w:val="00C174BC"/>
    <w:rsid w:val="00C21230"/>
    <w:rsid w:val="00C22074"/>
    <w:rsid w:val="00C2377B"/>
    <w:rsid w:val="00C26F1E"/>
    <w:rsid w:val="00C34E09"/>
    <w:rsid w:val="00C36903"/>
    <w:rsid w:val="00C3693C"/>
    <w:rsid w:val="00C36B58"/>
    <w:rsid w:val="00C40F90"/>
    <w:rsid w:val="00C43986"/>
    <w:rsid w:val="00C449F7"/>
    <w:rsid w:val="00C45737"/>
    <w:rsid w:val="00C50651"/>
    <w:rsid w:val="00C513D5"/>
    <w:rsid w:val="00C53B42"/>
    <w:rsid w:val="00C53F6F"/>
    <w:rsid w:val="00C5489D"/>
    <w:rsid w:val="00C60EF1"/>
    <w:rsid w:val="00C63699"/>
    <w:rsid w:val="00C66F37"/>
    <w:rsid w:val="00C71759"/>
    <w:rsid w:val="00C720CE"/>
    <w:rsid w:val="00C72477"/>
    <w:rsid w:val="00C8199C"/>
    <w:rsid w:val="00C84112"/>
    <w:rsid w:val="00C841EB"/>
    <w:rsid w:val="00C86218"/>
    <w:rsid w:val="00C8665F"/>
    <w:rsid w:val="00C917B5"/>
    <w:rsid w:val="00C921FE"/>
    <w:rsid w:val="00C93D84"/>
    <w:rsid w:val="00C93E0A"/>
    <w:rsid w:val="00C94DFA"/>
    <w:rsid w:val="00C959F7"/>
    <w:rsid w:val="00CA298C"/>
    <w:rsid w:val="00CA3F19"/>
    <w:rsid w:val="00CA5464"/>
    <w:rsid w:val="00CA5E3F"/>
    <w:rsid w:val="00CA6F72"/>
    <w:rsid w:val="00CB2BF9"/>
    <w:rsid w:val="00CB4300"/>
    <w:rsid w:val="00CB454E"/>
    <w:rsid w:val="00CC030E"/>
    <w:rsid w:val="00CC3067"/>
    <w:rsid w:val="00CC3F99"/>
    <w:rsid w:val="00CC68C4"/>
    <w:rsid w:val="00CC79A4"/>
    <w:rsid w:val="00CD0FDE"/>
    <w:rsid w:val="00CD1574"/>
    <w:rsid w:val="00CD1D94"/>
    <w:rsid w:val="00CD4580"/>
    <w:rsid w:val="00CD4AB6"/>
    <w:rsid w:val="00CD7060"/>
    <w:rsid w:val="00CE09A8"/>
    <w:rsid w:val="00CE0E68"/>
    <w:rsid w:val="00CE133A"/>
    <w:rsid w:val="00CE47B7"/>
    <w:rsid w:val="00CE5BA4"/>
    <w:rsid w:val="00CF1E2F"/>
    <w:rsid w:val="00CF34B4"/>
    <w:rsid w:val="00CF3F94"/>
    <w:rsid w:val="00D06385"/>
    <w:rsid w:val="00D110E6"/>
    <w:rsid w:val="00D112CA"/>
    <w:rsid w:val="00D25120"/>
    <w:rsid w:val="00D27354"/>
    <w:rsid w:val="00D30345"/>
    <w:rsid w:val="00D352E6"/>
    <w:rsid w:val="00D4194B"/>
    <w:rsid w:val="00D419CB"/>
    <w:rsid w:val="00D426E5"/>
    <w:rsid w:val="00D43759"/>
    <w:rsid w:val="00D44350"/>
    <w:rsid w:val="00D44E3F"/>
    <w:rsid w:val="00D51BB8"/>
    <w:rsid w:val="00D51E5B"/>
    <w:rsid w:val="00D525F5"/>
    <w:rsid w:val="00D533EF"/>
    <w:rsid w:val="00D535D0"/>
    <w:rsid w:val="00D57506"/>
    <w:rsid w:val="00D577D8"/>
    <w:rsid w:val="00D62C78"/>
    <w:rsid w:val="00D65867"/>
    <w:rsid w:val="00D65C19"/>
    <w:rsid w:val="00D66A7F"/>
    <w:rsid w:val="00D701A5"/>
    <w:rsid w:val="00D7118D"/>
    <w:rsid w:val="00D74405"/>
    <w:rsid w:val="00D74EA6"/>
    <w:rsid w:val="00D81703"/>
    <w:rsid w:val="00D82929"/>
    <w:rsid w:val="00D84214"/>
    <w:rsid w:val="00D85223"/>
    <w:rsid w:val="00D86BFA"/>
    <w:rsid w:val="00D943E5"/>
    <w:rsid w:val="00D9485B"/>
    <w:rsid w:val="00DA1AE0"/>
    <w:rsid w:val="00DA2962"/>
    <w:rsid w:val="00DA50AF"/>
    <w:rsid w:val="00DB2BDA"/>
    <w:rsid w:val="00DB4B6D"/>
    <w:rsid w:val="00DB54B1"/>
    <w:rsid w:val="00DC26E1"/>
    <w:rsid w:val="00DC29DD"/>
    <w:rsid w:val="00DC5DF9"/>
    <w:rsid w:val="00DC6E96"/>
    <w:rsid w:val="00DC7C0E"/>
    <w:rsid w:val="00DD340B"/>
    <w:rsid w:val="00DD4248"/>
    <w:rsid w:val="00DD46DE"/>
    <w:rsid w:val="00DD4C15"/>
    <w:rsid w:val="00DD4E16"/>
    <w:rsid w:val="00DE1699"/>
    <w:rsid w:val="00DE47FF"/>
    <w:rsid w:val="00DE7387"/>
    <w:rsid w:val="00DF10F1"/>
    <w:rsid w:val="00DF1E41"/>
    <w:rsid w:val="00DF26C6"/>
    <w:rsid w:val="00DF2A6A"/>
    <w:rsid w:val="00DF3156"/>
    <w:rsid w:val="00DF324D"/>
    <w:rsid w:val="00DF3B72"/>
    <w:rsid w:val="00DF4596"/>
    <w:rsid w:val="00DF5C01"/>
    <w:rsid w:val="00E0361C"/>
    <w:rsid w:val="00E0483B"/>
    <w:rsid w:val="00E04C03"/>
    <w:rsid w:val="00E10821"/>
    <w:rsid w:val="00E1257F"/>
    <w:rsid w:val="00E14B68"/>
    <w:rsid w:val="00E1573B"/>
    <w:rsid w:val="00E21E6F"/>
    <w:rsid w:val="00E2489D"/>
    <w:rsid w:val="00E26520"/>
    <w:rsid w:val="00E343A3"/>
    <w:rsid w:val="00E35444"/>
    <w:rsid w:val="00E42B38"/>
    <w:rsid w:val="00E448D2"/>
    <w:rsid w:val="00E51BFA"/>
    <w:rsid w:val="00E60346"/>
    <w:rsid w:val="00E621A3"/>
    <w:rsid w:val="00E64C74"/>
    <w:rsid w:val="00E652EC"/>
    <w:rsid w:val="00E65D31"/>
    <w:rsid w:val="00E6718E"/>
    <w:rsid w:val="00E808DE"/>
    <w:rsid w:val="00E833BC"/>
    <w:rsid w:val="00E84BA3"/>
    <w:rsid w:val="00E8580E"/>
    <w:rsid w:val="00E86487"/>
    <w:rsid w:val="00E9193A"/>
    <w:rsid w:val="00E93001"/>
    <w:rsid w:val="00E93D13"/>
    <w:rsid w:val="00E9400F"/>
    <w:rsid w:val="00E94E54"/>
    <w:rsid w:val="00E95498"/>
    <w:rsid w:val="00E97E21"/>
    <w:rsid w:val="00EA0965"/>
    <w:rsid w:val="00EA1B76"/>
    <w:rsid w:val="00EA3ED8"/>
    <w:rsid w:val="00EA54D2"/>
    <w:rsid w:val="00EA77D7"/>
    <w:rsid w:val="00EB172A"/>
    <w:rsid w:val="00EB5291"/>
    <w:rsid w:val="00EB55EB"/>
    <w:rsid w:val="00EC09B9"/>
    <w:rsid w:val="00EC1A21"/>
    <w:rsid w:val="00EC3741"/>
    <w:rsid w:val="00EC4A0A"/>
    <w:rsid w:val="00EC5170"/>
    <w:rsid w:val="00ED048C"/>
    <w:rsid w:val="00ED6023"/>
    <w:rsid w:val="00EE2E52"/>
    <w:rsid w:val="00EE60E9"/>
    <w:rsid w:val="00EE7F4D"/>
    <w:rsid w:val="00EF38AF"/>
    <w:rsid w:val="00F00143"/>
    <w:rsid w:val="00F055F8"/>
    <w:rsid w:val="00F100F5"/>
    <w:rsid w:val="00F10CB4"/>
    <w:rsid w:val="00F11B3D"/>
    <w:rsid w:val="00F13CE8"/>
    <w:rsid w:val="00F146AC"/>
    <w:rsid w:val="00F14763"/>
    <w:rsid w:val="00F16212"/>
    <w:rsid w:val="00F16602"/>
    <w:rsid w:val="00F20001"/>
    <w:rsid w:val="00F21BE3"/>
    <w:rsid w:val="00F241B9"/>
    <w:rsid w:val="00F25B80"/>
    <w:rsid w:val="00F2685F"/>
    <w:rsid w:val="00F31B18"/>
    <w:rsid w:val="00F33A34"/>
    <w:rsid w:val="00F34E9E"/>
    <w:rsid w:val="00F350C8"/>
    <w:rsid w:val="00F45805"/>
    <w:rsid w:val="00F511FB"/>
    <w:rsid w:val="00F529FA"/>
    <w:rsid w:val="00F5547D"/>
    <w:rsid w:val="00F624A8"/>
    <w:rsid w:val="00F67CAA"/>
    <w:rsid w:val="00F74711"/>
    <w:rsid w:val="00F84613"/>
    <w:rsid w:val="00F85377"/>
    <w:rsid w:val="00F8654D"/>
    <w:rsid w:val="00F900C9"/>
    <w:rsid w:val="00F92C96"/>
    <w:rsid w:val="00F955F6"/>
    <w:rsid w:val="00F9595B"/>
    <w:rsid w:val="00F963CD"/>
    <w:rsid w:val="00F97661"/>
    <w:rsid w:val="00F97D1C"/>
    <w:rsid w:val="00FA0D4E"/>
    <w:rsid w:val="00FA1423"/>
    <w:rsid w:val="00FA7841"/>
    <w:rsid w:val="00FB0753"/>
    <w:rsid w:val="00FB5CC8"/>
    <w:rsid w:val="00FB69BD"/>
    <w:rsid w:val="00FC1890"/>
    <w:rsid w:val="00FC2CD0"/>
    <w:rsid w:val="00FC4604"/>
    <w:rsid w:val="00FC63E2"/>
    <w:rsid w:val="00FD0594"/>
    <w:rsid w:val="00FD1E33"/>
    <w:rsid w:val="00FD25EC"/>
    <w:rsid w:val="00FD27D7"/>
    <w:rsid w:val="00FD44D8"/>
    <w:rsid w:val="00FE0ECF"/>
    <w:rsid w:val="00FE42A6"/>
    <w:rsid w:val="00FE4F35"/>
    <w:rsid w:val="00FE6563"/>
    <w:rsid w:val="00FE68FB"/>
    <w:rsid w:val="00FF20BE"/>
    <w:rsid w:val="00FF2C82"/>
    <w:rsid w:val="00FF4FFF"/>
    <w:rsid w:val="00FF6231"/>
    <w:rsid w:val="00FF715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269D5"/>
  <w15:docId w15:val="{735E7022-E8C5-4160-BF41-8DA56183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aliases w:val="pie de página"/>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aliases w:val="pie de página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
    <w:basedOn w:val="DefaultParagraphFont"/>
    <w:rsid w:val="005431B5"/>
    <w:rPr>
      <w:rFonts w:ascii="Dubai" w:hAnsi="Dubai" w:cs="Dubai"/>
      <w:position w:val="6"/>
      <w:sz w:val="18"/>
      <w:szCs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Page No,header odd,header odd1,header odd2,header,he"/>
    <w:basedOn w:val="Normal"/>
    <w:link w:val="HeaderChar"/>
    <w:uiPriority w:val="99"/>
    <w:rsid w:val="002F3E46"/>
    <w:pPr>
      <w:tabs>
        <w:tab w:val="clear" w:pos="1134"/>
        <w:tab w:val="center" w:pos="4680"/>
        <w:tab w:val="right" w:pos="9360"/>
      </w:tabs>
    </w:pPr>
  </w:style>
  <w:style w:type="character" w:customStyle="1" w:styleId="HeaderChar">
    <w:name w:val="Header Char"/>
    <w:aliases w:val="encabezado Char,Page No Char,header odd Char,header odd1 Char,header odd2 Char,header Char,he Char"/>
    <w:basedOn w:val="DefaultParagraphFont"/>
    <w:link w:val="Header"/>
    <w:uiPriority w:val="99"/>
    <w:rsid w:val="002F3E46"/>
    <w:rPr>
      <w:rFonts w:ascii="Dubai" w:hAnsi="Dubai" w:cs="Dubai"/>
      <w:sz w:val="22"/>
      <w:szCs w:val="22"/>
      <w:lang w:eastAsia="en-US"/>
    </w:rPr>
  </w:style>
  <w:style w:type="paragraph" w:customStyle="1" w:styleId="Note">
    <w:name w:val="Note"/>
    <w:basedOn w:val="Normal"/>
    <w:link w:val="NoteChar"/>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3C4C35"/>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3C4C35"/>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iPriority w:val="99"/>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iPriority w:val="99"/>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table" w:customStyle="1" w:styleId="TableGrid1">
    <w:name w:val="Table Grid1"/>
    <w:basedOn w:val="TableNormal"/>
    <w:next w:val="TableGrid"/>
    <w:rsid w:val="0017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0"/>
    <w:rsid w:val="00172158"/>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b/>
      <w:sz w:val="24"/>
      <w:szCs w:val="20"/>
      <w:lang w:val="en-GB"/>
    </w:rPr>
  </w:style>
  <w:style w:type="paragraph" w:customStyle="1" w:styleId="Normalaftertitle0">
    <w:name w:val="Normal_after_title"/>
    <w:basedOn w:val="Normal"/>
    <w:next w:val="Normal"/>
    <w:rsid w:val="00172158"/>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SimSun" w:hAnsi="Times New Roman" w:cs="Times New Roman"/>
      <w:sz w:val="24"/>
      <w:szCs w:val="20"/>
      <w:lang w:val="en-GB"/>
    </w:rPr>
  </w:style>
  <w:style w:type="paragraph" w:customStyle="1" w:styleId="TabletitleBR">
    <w:name w:val="Table_title_BR"/>
    <w:basedOn w:val="Normal"/>
    <w:next w:val="Tablehead"/>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b/>
      <w:sz w:val="24"/>
      <w:szCs w:val="20"/>
      <w:lang w:val="en-GB"/>
    </w:rPr>
  </w:style>
  <w:style w:type="paragraph" w:customStyle="1" w:styleId="AnnexNotitle">
    <w:name w:val="Annex_No &amp; title"/>
    <w:basedOn w:val="Normal"/>
    <w:next w:val="Normalaftertitle0"/>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character" w:customStyle="1" w:styleId="Appdef">
    <w:name w:val="App_def"/>
    <w:basedOn w:val="DefaultParagraphFont"/>
    <w:rsid w:val="00172158"/>
    <w:rPr>
      <w:rFonts w:ascii="Times New Roman" w:hAnsi="Times New Roman"/>
      <w:b/>
    </w:rPr>
  </w:style>
  <w:style w:type="character" w:customStyle="1" w:styleId="Appref">
    <w:name w:val="App_ref"/>
    <w:basedOn w:val="DefaultParagraphFont"/>
    <w:rsid w:val="00172158"/>
  </w:style>
  <w:style w:type="paragraph" w:customStyle="1" w:styleId="AppendixNotitle">
    <w:name w:val="Appendix_No &amp; title"/>
    <w:basedOn w:val="AnnexNotitle"/>
    <w:next w:val="Normalaftertitle0"/>
    <w:rsid w:val="00172158"/>
  </w:style>
  <w:style w:type="paragraph" w:customStyle="1" w:styleId="Figure">
    <w:name w:val="Figure"/>
    <w:basedOn w:val="Normal"/>
    <w:next w:val="FigureNotitle"/>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ooterQP">
    <w:name w:val="Footer_QP"/>
    <w:basedOn w:val="Normal"/>
    <w:rsid w:val="00172158"/>
    <w:pPr>
      <w:tabs>
        <w:tab w:val="clear" w:pos="1134"/>
        <w:tab w:val="clear" w:pos="1871"/>
        <w:tab w:val="clear" w:pos="2268"/>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eastAsia="SimSun" w:hAnsi="Times New Roman" w:cs="Times New Roman"/>
      <w:b/>
      <w:szCs w:val="20"/>
      <w:lang w:val="en-GB"/>
    </w:rPr>
  </w:style>
  <w:style w:type="paragraph" w:customStyle="1" w:styleId="Artheading">
    <w:name w:val="Art_heading"/>
    <w:basedOn w:val="Normal"/>
    <w:next w:val="Normalaftertitle0"/>
    <w:rsid w:val="00172158"/>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paragraph" w:customStyle="1" w:styleId="ASN1">
    <w:name w:val="ASN.1"/>
    <w:basedOn w:val="Normal"/>
    <w:rsid w:val="00172158"/>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SimSun" w:hAnsi="Courier New" w:cs="Times New Roman"/>
      <w:b/>
      <w:noProof/>
      <w:sz w:val="20"/>
      <w:szCs w:val="20"/>
      <w:lang w:val="en-GB"/>
    </w:rPr>
  </w:style>
  <w:style w:type="paragraph" w:customStyle="1" w:styleId="ChapNo0">
    <w:name w:val="Chap_No"/>
    <w:basedOn w:val="Normal"/>
    <w:next w:val="Chaptitle"/>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caps/>
      <w:sz w:val="28"/>
      <w:szCs w:val="20"/>
      <w:lang w:val="en-GB"/>
    </w:rPr>
  </w:style>
  <w:style w:type="paragraph" w:customStyle="1" w:styleId="Formal">
    <w:name w:val="Formal"/>
    <w:basedOn w:val="ASN1"/>
    <w:rsid w:val="00172158"/>
    <w:rPr>
      <w:b w:val="0"/>
    </w:rPr>
  </w:style>
  <w:style w:type="paragraph" w:customStyle="1" w:styleId="RecNoBR">
    <w:name w:val="Rec_No_BR"/>
    <w:basedOn w:val="Normal"/>
    <w:next w:val="Rectitle"/>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caps/>
      <w:sz w:val="28"/>
      <w:szCs w:val="20"/>
      <w:lang w:val="en-GB"/>
    </w:rPr>
  </w:style>
  <w:style w:type="paragraph" w:customStyle="1" w:styleId="Equation">
    <w:name w:val="Equation"/>
    <w:basedOn w:val="Normal"/>
    <w:rsid w:val="00172158"/>
    <w:pPr>
      <w:tabs>
        <w:tab w:val="clear" w:pos="1134"/>
        <w:tab w:val="clear" w:pos="1871"/>
        <w:tab w:val="clear" w:pos="2268"/>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eastAsia="SimSun" w:hAnsi="Times New Roman" w:cs="Times New Roman"/>
      <w:sz w:val="24"/>
      <w:szCs w:val="20"/>
      <w:lang w:val="en-GB"/>
    </w:rPr>
  </w:style>
  <w:style w:type="paragraph" w:customStyle="1" w:styleId="Figurelegend">
    <w:name w:val="Figure_legend"/>
    <w:basedOn w:val="Normal"/>
    <w:rsid w:val="00172158"/>
    <w:pPr>
      <w:keepNext/>
      <w:keepLines/>
      <w:tabs>
        <w:tab w:val="clear" w:pos="1134"/>
        <w:tab w:val="clear" w:pos="1871"/>
        <w:tab w:val="clear" w:pos="2268"/>
      </w:tabs>
      <w:overflowPunct w:val="0"/>
      <w:autoSpaceDE w:val="0"/>
      <w:autoSpaceDN w:val="0"/>
      <w:bidi w:val="0"/>
      <w:adjustRightInd w:val="0"/>
      <w:spacing w:before="20" w:after="20" w:line="240" w:lineRule="auto"/>
      <w:jc w:val="left"/>
      <w:textAlignment w:val="baseline"/>
    </w:pPr>
    <w:rPr>
      <w:rFonts w:ascii="Times New Roman" w:eastAsia="SimSun" w:hAnsi="Times New Roman" w:cs="Times New Roman"/>
      <w:sz w:val="18"/>
      <w:szCs w:val="20"/>
      <w:lang w:val="en-GB"/>
    </w:rPr>
  </w:style>
  <w:style w:type="paragraph" w:customStyle="1" w:styleId="QuestionNoBR">
    <w:name w:val="Question_No_BR"/>
    <w:basedOn w:val="RecNoBR"/>
    <w:next w:val="Questiontitle"/>
    <w:rsid w:val="00172158"/>
  </w:style>
  <w:style w:type="paragraph" w:customStyle="1" w:styleId="Questiontitle">
    <w:name w:val="Question_title"/>
    <w:basedOn w:val="Rectitle"/>
    <w:next w:val="Questionref"/>
    <w:rsid w:val="00172158"/>
    <w:pPr>
      <w:keepLines/>
      <w:tabs>
        <w:tab w:val="clear" w:pos="567"/>
        <w:tab w:val="clear" w:pos="1134"/>
        <w:tab w:val="clear" w:pos="1701"/>
        <w:tab w:val="clear" w:pos="1871"/>
        <w:tab w:val="clear" w:pos="2268"/>
        <w:tab w:val="clear" w:pos="2835"/>
        <w:tab w:val="left" w:pos="794"/>
        <w:tab w:val="left" w:pos="1191"/>
        <w:tab w:val="left" w:pos="1588"/>
        <w:tab w:val="left" w:pos="1985"/>
      </w:tabs>
      <w:bidi w:val="0"/>
      <w:spacing w:before="360" w:after="0" w:line="240" w:lineRule="auto"/>
    </w:pPr>
    <w:rPr>
      <w:rFonts w:ascii="Times New Roman" w:eastAsia="SimSun" w:hAnsi="Times New Roman" w:cs="Times New Roman"/>
      <w:bCs w:val="0"/>
      <w:szCs w:val="20"/>
      <w:lang w:val="en-GB"/>
    </w:rPr>
  </w:style>
  <w:style w:type="paragraph" w:customStyle="1" w:styleId="Questionref">
    <w:name w:val="Question_ref"/>
    <w:basedOn w:val="Recref"/>
    <w:next w:val="Questiondate"/>
    <w:rsid w:val="00172158"/>
  </w:style>
  <w:style w:type="paragraph" w:customStyle="1" w:styleId="Recref">
    <w:name w:val="Rec_ref"/>
    <w:basedOn w:val="Normal"/>
    <w:next w:val="Recdate"/>
    <w:rsid w:val="00172158"/>
    <w:pPr>
      <w:keepNext/>
      <w:keepLines/>
      <w:tabs>
        <w:tab w:val="clear" w:pos="1134"/>
        <w:tab w:val="clear" w:pos="1871"/>
        <w:tab w:val="clear" w:pos="2268"/>
      </w:tabs>
      <w:overflowPunct w:val="0"/>
      <w:autoSpaceDE w:val="0"/>
      <w:autoSpaceDN w:val="0"/>
      <w:bidi w:val="0"/>
      <w:adjustRightInd w:val="0"/>
      <w:spacing w:line="240" w:lineRule="auto"/>
      <w:jc w:val="center"/>
      <w:textAlignment w:val="baseline"/>
    </w:pPr>
    <w:rPr>
      <w:rFonts w:ascii="Times New Roman" w:eastAsia="SimSun" w:hAnsi="Times New Roman" w:cs="Times New Roman"/>
      <w:sz w:val="24"/>
      <w:szCs w:val="20"/>
      <w:lang w:val="en-GB"/>
    </w:rPr>
  </w:style>
  <w:style w:type="paragraph" w:customStyle="1" w:styleId="Recdate">
    <w:name w:val="Rec_date"/>
    <w:basedOn w:val="Normal"/>
    <w:next w:val="Normalaftertitle0"/>
    <w:rsid w:val="00172158"/>
    <w:pPr>
      <w:keepNext/>
      <w:keepLines/>
      <w:tabs>
        <w:tab w:val="clear" w:pos="1134"/>
        <w:tab w:val="clear" w:pos="1871"/>
        <w:tab w:val="clear" w:pos="2268"/>
      </w:tabs>
      <w:overflowPunct w:val="0"/>
      <w:autoSpaceDE w:val="0"/>
      <w:autoSpaceDN w:val="0"/>
      <w:bidi w:val="0"/>
      <w:adjustRightInd w:val="0"/>
      <w:spacing w:line="240" w:lineRule="auto"/>
      <w:jc w:val="right"/>
      <w:textAlignment w:val="baseline"/>
    </w:pPr>
    <w:rPr>
      <w:rFonts w:ascii="Times New Roman" w:eastAsia="SimSun" w:hAnsi="Times New Roman" w:cs="Times New Roman"/>
      <w:i/>
      <w:szCs w:val="20"/>
      <w:lang w:val="en-GB"/>
    </w:rPr>
  </w:style>
  <w:style w:type="paragraph" w:customStyle="1" w:styleId="Questiondate">
    <w:name w:val="Question_date"/>
    <w:basedOn w:val="Recdate"/>
    <w:next w:val="Normalaftertitle0"/>
    <w:rsid w:val="00172158"/>
  </w:style>
  <w:style w:type="paragraph" w:customStyle="1" w:styleId="RepNoBR">
    <w:name w:val="Rep_No_BR"/>
    <w:basedOn w:val="RecNoBR"/>
    <w:next w:val="Reptitle"/>
    <w:rsid w:val="00172158"/>
  </w:style>
  <w:style w:type="paragraph" w:customStyle="1" w:styleId="Repref">
    <w:name w:val="Rep_ref"/>
    <w:basedOn w:val="Recref"/>
    <w:next w:val="Repdate"/>
    <w:rsid w:val="00172158"/>
  </w:style>
  <w:style w:type="paragraph" w:customStyle="1" w:styleId="Repdate">
    <w:name w:val="Rep_date"/>
    <w:basedOn w:val="Recdate"/>
    <w:next w:val="Normalaftertitle0"/>
    <w:rsid w:val="00172158"/>
  </w:style>
  <w:style w:type="paragraph" w:customStyle="1" w:styleId="ResNoBR">
    <w:name w:val="Res_No_BR"/>
    <w:basedOn w:val="RecNoBR"/>
    <w:next w:val="Restitle"/>
    <w:rsid w:val="00172158"/>
  </w:style>
  <w:style w:type="paragraph" w:customStyle="1" w:styleId="Resref">
    <w:name w:val="Res_ref"/>
    <w:basedOn w:val="Recref"/>
    <w:next w:val="Resdate"/>
    <w:rsid w:val="00172158"/>
  </w:style>
  <w:style w:type="paragraph" w:customStyle="1" w:styleId="Resdate">
    <w:name w:val="Res_date"/>
    <w:basedOn w:val="Recdate"/>
    <w:next w:val="Normalaftertitle0"/>
    <w:rsid w:val="00172158"/>
  </w:style>
  <w:style w:type="paragraph" w:customStyle="1" w:styleId="Figurewithouttitle">
    <w:name w:val="Figure_without_title"/>
    <w:basedOn w:val="Normal"/>
    <w:next w:val="Normalaftertitle0"/>
    <w:rsid w:val="00172158"/>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irstFooter">
    <w:name w:val="FirstFooter"/>
    <w:basedOn w:val="Footer"/>
    <w:rsid w:val="00172158"/>
    <w:pPr>
      <w:tabs>
        <w:tab w:val="clear" w:pos="1134"/>
        <w:tab w:val="clear" w:pos="1871"/>
        <w:tab w:val="clear" w:pos="2268"/>
        <w:tab w:val="clear" w:pos="5812"/>
        <w:tab w:val="clear" w:pos="9639"/>
      </w:tabs>
      <w:spacing w:before="40" w:line="240" w:lineRule="auto"/>
      <w:jc w:val="left"/>
    </w:pPr>
    <w:rPr>
      <w:rFonts w:ascii="Times New Roman" w:eastAsia="SimSun" w:hAnsi="Times New Roman" w:cs="Times New Roman"/>
      <w:szCs w:val="20"/>
      <w:lang w:val="en-GB"/>
    </w:rPr>
  </w:style>
  <w:style w:type="paragraph" w:customStyle="1" w:styleId="TableNotitle">
    <w:name w:val="Table_No &amp; title"/>
    <w:basedOn w:val="Normal"/>
    <w:next w:val="Tablehead"/>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SimSun" w:hAnsi="Times New Roman" w:cs="Times New Roman"/>
      <w:b/>
      <w:sz w:val="24"/>
      <w:szCs w:val="20"/>
      <w:lang w:val="en-GB"/>
    </w:rPr>
  </w:style>
  <w:style w:type="paragraph" w:customStyle="1" w:styleId="TableNoBR">
    <w:name w:val="Table_No_BR"/>
    <w:basedOn w:val="Normal"/>
    <w:next w:val="TabletitleBR"/>
    <w:rsid w:val="00172158"/>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SimSun" w:hAnsi="Times New Roman" w:cs="Times New Roman"/>
      <w:caps/>
      <w:sz w:val="24"/>
      <w:szCs w:val="20"/>
      <w:lang w:val="en-GB"/>
    </w:rPr>
  </w:style>
  <w:style w:type="paragraph" w:customStyle="1" w:styleId="Partref">
    <w:name w:val="Part_ref"/>
    <w:basedOn w:val="Normal"/>
    <w:next w:val="Parttitle"/>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eastAsia="SimSun" w:hAnsi="Times New Roman" w:cs="Times New Roman"/>
      <w:sz w:val="24"/>
      <w:szCs w:val="20"/>
      <w:lang w:val="en-GB"/>
    </w:rPr>
  </w:style>
  <w:style w:type="paragraph" w:customStyle="1" w:styleId="QuestionNo">
    <w:name w:val="Question_No"/>
    <w:basedOn w:val="RecNo"/>
    <w:next w:val="Questiontitle"/>
    <w:rsid w:val="00172158"/>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SimSun" w:hAnsi="Times New Roman" w:cs="Times New Roman"/>
      <w:b/>
      <w:szCs w:val="20"/>
      <w:lang w:val="en-GB"/>
    </w:rPr>
  </w:style>
  <w:style w:type="character" w:customStyle="1" w:styleId="Recdef">
    <w:name w:val="Rec_def"/>
    <w:basedOn w:val="DefaultParagraphFont"/>
    <w:rsid w:val="00172158"/>
    <w:rPr>
      <w:b/>
    </w:rPr>
  </w:style>
  <w:style w:type="paragraph" w:customStyle="1" w:styleId="Reftitle">
    <w:name w:val="Ref_title"/>
    <w:basedOn w:val="Normal"/>
    <w:next w:val="Reftext"/>
    <w:rsid w:val="00172158"/>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4"/>
      <w:szCs w:val="20"/>
      <w:lang w:val="en-GB"/>
    </w:rPr>
  </w:style>
  <w:style w:type="character" w:customStyle="1" w:styleId="Resdef">
    <w:name w:val="Res_def"/>
    <w:basedOn w:val="DefaultParagraphFont"/>
    <w:rsid w:val="00172158"/>
    <w:rPr>
      <w:rFonts w:ascii="Times New Roman" w:hAnsi="Times New Roman"/>
      <w:b/>
    </w:rPr>
  </w:style>
  <w:style w:type="paragraph" w:customStyle="1" w:styleId="Sectiontitle">
    <w:name w:val="Section_title"/>
    <w:basedOn w:val="Normal"/>
    <w:next w:val="Normalaftertitle0"/>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ascii="Times New Roman" w:eastAsia="SimSun" w:hAnsi="Times New Roman" w:cs="Times New Roman"/>
      <w:b/>
      <w:sz w:val="28"/>
      <w:szCs w:val="20"/>
      <w:lang w:val="en-GB"/>
    </w:rPr>
  </w:style>
  <w:style w:type="paragraph" w:customStyle="1" w:styleId="Tableref">
    <w:name w:val="Table_ref"/>
    <w:basedOn w:val="Normal"/>
    <w:next w:val="TabletitleBR"/>
    <w:rsid w:val="00172158"/>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sz w:val="24"/>
      <w:szCs w:val="20"/>
      <w:lang w:val="en-GB"/>
    </w:rPr>
  </w:style>
  <w:style w:type="paragraph" w:customStyle="1" w:styleId="Title4">
    <w:name w:val="Title 4"/>
    <w:basedOn w:val="Title3"/>
    <w:next w:val="Heading1"/>
    <w:rsid w:val="00172158"/>
    <w:pPr>
      <w:keepNext w:val="0"/>
      <w:tabs>
        <w:tab w:val="clear" w:pos="1871"/>
      </w:tabs>
      <w:overflowPunct w:val="0"/>
      <w:autoSpaceDE w:val="0"/>
      <w:autoSpaceDN w:val="0"/>
      <w:bidi w:val="0"/>
      <w:adjustRightInd w:val="0"/>
      <w:spacing w:line="240" w:lineRule="auto"/>
      <w:textAlignment w:val="baseline"/>
    </w:pPr>
    <w:rPr>
      <w:rFonts w:ascii="Times New Roman" w:eastAsia="SimSun" w:hAnsi="Times New Roman" w:cs="Times New Roman"/>
      <w:b/>
      <w:w w:val="100"/>
      <w:sz w:val="28"/>
      <w:szCs w:val="20"/>
      <w:lang w:val="en-GB" w:bidi="ar-SA"/>
    </w:rPr>
  </w:style>
  <w:style w:type="paragraph" w:customStyle="1" w:styleId="FiguretitleBR">
    <w:name w:val="Figure_title_BR"/>
    <w:basedOn w:val="TabletitleBR"/>
    <w:next w:val="Figurewithouttitle"/>
    <w:rsid w:val="00172158"/>
    <w:pPr>
      <w:keepNext w:val="0"/>
      <w:spacing w:after="480"/>
    </w:pPr>
  </w:style>
  <w:style w:type="paragraph" w:customStyle="1" w:styleId="FigureNoBR">
    <w:name w:val="Figure_No_BR"/>
    <w:basedOn w:val="Normal"/>
    <w:next w:val="FiguretitleBR"/>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SimSun" w:hAnsi="Times New Roman" w:cs="Times New Roman"/>
      <w:caps/>
      <w:sz w:val="24"/>
      <w:szCs w:val="20"/>
      <w:lang w:val="en-GB"/>
    </w:rPr>
  </w:style>
  <w:style w:type="character" w:customStyle="1" w:styleId="Heading1Char">
    <w:name w:val="Heading 1 Char"/>
    <w:link w:val="Heading1"/>
    <w:uiPriority w:val="9"/>
    <w:rsid w:val="00172158"/>
    <w:rPr>
      <w:rFonts w:ascii="Dubai" w:hAnsi="Dubai" w:cs="Dubai"/>
      <w:b/>
      <w:bCs/>
      <w:kern w:val="32"/>
      <w:sz w:val="26"/>
      <w:szCs w:val="26"/>
      <w:lang w:eastAsia="en-US" w:bidi="ar-EG"/>
    </w:rPr>
  </w:style>
  <w:style w:type="character" w:customStyle="1" w:styleId="Heading2Char">
    <w:name w:val="Heading 2 Char"/>
    <w:link w:val="Heading2"/>
    <w:rsid w:val="00172158"/>
    <w:rPr>
      <w:rFonts w:ascii="Dubai" w:hAnsi="Dubai" w:cs="Dubai"/>
      <w:b/>
      <w:bCs/>
      <w:kern w:val="14"/>
      <w:sz w:val="24"/>
      <w:szCs w:val="24"/>
      <w:lang w:eastAsia="en-US" w:bidi="ar-EG"/>
    </w:rPr>
  </w:style>
  <w:style w:type="character" w:customStyle="1" w:styleId="Heading3Char">
    <w:name w:val="Heading 3 Char"/>
    <w:link w:val="Heading3"/>
    <w:rsid w:val="00172158"/>
    <w:rPr>
      <w:rFonts w:ascii="Dubai" w:hAnsi="Dubai" w:cs="Dubai"/>
      <w:b/>
      <w:bCs/>
      <w:kern w:val="14"/>
      <w:sz w:val="22"/>
      <w:szCs w:val="22"/>
      <w:lang w:eastAsia="en-US" w:bidi="ar-EG"/>
    </w:rPr>
  </w:style>
  <w:style w:type="character" w:customStyle="1" w:styleId="Heading4Char">
    <w:name w:val="Heading 4 Char"/>
    <w:link w:val="Heading4"/>
    <w:rsid w:val="00172158"/>
    <w:rPr>
      <w:rFonts w:ascii="Dubai" w:hAnsi="Dubai" w:cs="Dubai"/>
      <w:b/>
      <w:bCs/>
      <w:kern w:val="14"/>
      <w:sz w:val="22"/>
      <w:szCs w:val="22"/>
      <w:lang w:eastAsia="en-US" w:bidi="ar-EG"/>
    </w:rPr>
  </w:style>
  <w:style w:type="character" w:customStyle="1" w:styleId="Heading5Char">
    <w:name w:val="Heading 5 Char"/>
    <w:basedOn w:val="DefaultParagraphFont"/>
    <w:link w:val="Heading5"/>
    <w:locked/>
    <w:rsid w:val="00172158"/>
    <w:rPr>
      <w:rFonts w:ascii="Dubai" w:hAnsi="Dubai" w:cs="Dubai"/>
      <w:b/>
      <w:bCs/>
      <w:kern w:val="14"/>
      <w:sz w:val="22"/>
      <w:szCs w:val="22"/>
      <w:lang w:eastAsia="en-US" w:bidi="ar-EG"/>
    </w:rPr>
  </w:style>
  <w:style w:type="character" w:customStyle="1" w:styleId="Heading6Char">
    <w:name w:val="Heading 6 Char"/>
    <w:link w:val="Heading6"/>
    <w:rsid w:val="00172158"/>
    <w:rPr>
      <w:rFonts w:ascii="Dubai" w:hAnsi="Dubai" w:cs="Dubai"/>
      <w:b/>
      <w:bCs/>
      <w:kern w:val="14"/>
      <w:sz w:val="22"/>
      <w:szCs w:val="22"/>
      <w:lang w:eastAsia="en-US" w:bidi="ar-EG"/>
    </w:rPr>
  </w:style>
  <w:style w:type="character" w:customStyle="1" w:styleId="Heading7Char">
    <w:name w:val="Heading 7 Char"/>
    <w:link w:val="Heading7"/>
    <w:rsid w:val="00172158"/>
    <w:rPr>
      <w:rFonts w:ascii="Dubai" w:hAnsi="Dubai" w:cs="Dubai"/>
      <w:b/>
      <w:bCs/>
      <w:kern w:val="14"/>
      <w:sz w:val="22"/>
      <w:szCs w:val="22"/>
      <w:lang w:eastAsia="en-US" w:bidi="ar-EG"/>
    </w:rPr>
  </w:style>
  <w:style w:type="character" w:customStyle="1" w:styleId="Heading8Char">
    <w:name w:val="Heading 8 Char"/>
    <w:link w:val="Heading8"/>
    <w:rsid w:val="00172158"/>
    <w:rPr>
      <w:rFonts w:ascii="Dubai" w:hAnsi="Dubai" w:cs="Dubai"/>
      <w:b/>
      <w:bCs/>
      <w:kern w:val="14"/>
      <w:sz w:val="22"/>
      <w:szCs w:val="22"/>
      <w:lang w:eastAsia="en-US" w:bidi="ar-EG"/>
    </w:rPr>
  </w:style>
  <w:style w:type="character" w:customStyle="1" w:styleId="Heading9Char">
    <w:name w:val="Heading 9 Char"/>
    <w:link w:val="Heading9"/>
    <w:rsid w:val="00172158"/>
    <w:rPr>
      <w:rFonts w:ascii="Dubai" w:hAnsi="Dubai" w:cs="Dubai"/>
      <w:b/>
      <w:bCs/>
      <w:kern w:val="14"/>
      <w:sz w:val="22"/>
      <w:szCs w:val="22"/>
      <w:lang w:eastAsia="en-US" w:bidi="ar-EG"/>
    </w:rPr>
  </w:style>
  <w:style w:type="character" w:customStyle="1" w:styleId="TabletextChar">
    <w:name w:val="Table_text Char"/>
    <w:basedOn w:val="DefaultParagraphFont"/>
    <w:link w:val="Tabletext"/>
    <w:locked/>
    <w:rsid w:val="00172158"/>
    <w:rPr>
      <w:rFonts w:ascii="Dubai" w:hAnsi="Dubai" w:cs="Dubai"/>
    </w:rPr>
  </w:style>
  <w:style w:type="character" w:customStyle="1" w:styleId="NoteChar">
    <w:name w:val="Note Char"/>
    <w:link w:val="Note"/>
    <w:rsid w:val="00172158"/>
    <w:rPr>
      <w:rFonts w:ascii="Dubai" w:hAnsi="Dubai" w:cs="Dubai"/>
      <w:sz w:val="22"/>
      <w:szCs w:val="22"/>
      <w:lang w:eastAsia="en-US" w:bidi="ar-EG"/>
    </w:rPr>
  </w:style>
  <w:style w:type="paragraph" w:customStyle="1" w:styleId="tabletext0">
    <w:name w:val="tabletext0"/>
    <w:basedOn w:val="Normal"/>
    <w:uiPriority w:val="99"/>
    <w:rsid w:val="00172158"/>
    <w:pPr>
      <w:tabs>
        <w:tab w:val="clear" w:pos="1134"/>
        <w:tab w:val="clear" w:pos="1871"/>
        <w:tab w:val="clear" w:pos="2268"/>
      </w:tabs>
      <w:overflowPunct w:val="0"/>
      <w:autoSpaceDE w:val="0"/>
      <w:autoSpaceDN w:val="0"/>
      <w:bidi w:val="0"/>
      <w:spacing w:before="40" w:after="40" w:line="240" w:lineRule="auto"/>
      <w:jc w:val="left"/>
    </w:pPr>
    <w:rPr>
      <w:rFonts w:ascii="Times New Roman" w:eastAsia="SimSun" w:hAnsi="Times New Roman" w:cs="Times New Roman"/>
      <w:lang w:val="en-GB" w:eastAsia="zh-CN"/>
    </w:rPr>
  </w:style>
  <w:style w:type="character" w:customStyle="1" w:styleId="apple-style-span">
    <w:name w:val="apple-style-span"/>
    <w:basedOn w:val="DefaultParagraphFont"/>
    <w:rsid w:val="00172158"/>
  </w:style>
  <w:style w:type="paragraph" w:customStyle="1" w:styleId="tabletext1">
    <w:name w:val="tabletext"/>
    <w:basedOn w:val="Normal"/>
    <w:rsid w:val="00172158"/>
    <w:pPr>
      <w:tabs>
        <w:tab w:val="clear" w:pos="1134"/>
        <w:tab w:val="clear" w:pos="1871"/>
        <w:tab w:val="clear" w:pos="2268"/>
      </w:tabs>
      <w:bidi w:val="0"/>
      <w:spacing w:before="0" w:line="240" w:lineRule="auto"/>
      <w:jc w:val="left"/>
    </w:pPr>
    <w:rPr>
      <w:rFonts w:ascii="Times New Roman" w:eastAsiaTheme="minorEastAsia" w:hAnsi="Times New Roman" w:cs="Times New Roman"/>
      <w:sz w:val="24"/>
      <w:szCs w:val="24"/>
      <w:lang w:eastAsia="zh-CN"/>
    </w:rPr>
  </w:style>
  <w:style w:type="character" w:customStyle="1" w:styleId="href">
    <w:name w:val="href"/>
    <w:basedOn w:val="DefaultParagraphFont"/>
    <w:rsid w:val="00172158"/>
  </w:style>
  <w:style w:type="paragraph" w:customStyle="1" w:styleId="ecxmsonormal">
    <w:name w:val="ecxmsonormal"/>
    <w:basedOn w:val="Normal"/>
    <w:rsid w:val="00172158"/>
    <w:pPr>
      <w:tabs>
        <w:tab w:val="clear" w:pos="1134"/>
        <w:tab w:val="clear" w:pos="1871"/>
        <w:tab w:val="clear" w:pos="2268"/>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 w:type="character" w:customStyle="1" w:styleId="href2">
    <w:name w:val="href2"/>
    <w:basedOn w:val="href"/>
    <w:rsid w:val="00172158"/>
    <w:rPr>
      <w:rFonts w:cs="Times New Roman"/>
    </w:rPr>
  </w:style>
  <w:style w:type="paragraph" w:customStyle="1" w:styleId="Headingi0">
    <w:name w:val="Heading i"/>
    <w:basedOn w:val="Headingb0"/>
    <w:rsid w:val="00172158"/>
    <w:rPr>
      <w:b w:val="0"/>
      <w:i/>
    </w:rPr>
  </w:style>
  <w:style w:type="paragraph" w:customStyle="1" w:styleId="Headingb0">
    <w:name w:val="Heading b"/>
    <w:basedOn w:val="Heading3"/>
    <w:rsid w:val="00172158"/>
    <w:pPr>
      <w:keepLines/>
      <w:tabs>
        <w:tab w:val="clear" w:pos="2268"/>
      </w:tabs>
      <w:overflowPunct w:val="0"/>
      <w:autoSpaceDE w:val="0"/>
      <w:autoSpaceDN w:val="0"/>
      <w:bidi w:val="0"/>
      <w:adjustRightInd w:val="0"/>
      <w:spacing w:before="400" w:line="240" w:lineRule="auto"/>
      <w:ind w:left="0" w:firstLine="0"/>
      <w:textAlignment w:val="baseline"/>
      <w:outlineLvl w:val="9"/>
    </w:pPr>
    <w:rPr>
      <w:rFonts w:ascii="Times New Roman" w:eastAsiaTheme="minorEastAsia" w:hAnsi="Times New Roman" w:cs="Times New Roman"/>
      <w:bCs w:val="0"/>
      <w:kern w:val="0"/>
      <w:sz w:val="24"/>
      <w:szCs w:val="20"/>
      <w:lang w:val="en-GB" w:bidi="ar-SA"/>
    </w:rPr>
  </w:style>
  <w:style w:type="paragraph" w:customStyle="1" w:styleId="Default">
    <w:name w:val="Default"/>
    <w:rsid w:val="00172158"/>
    <w:pPr>
      <w:autoSpaceDE w:val="0"/>
      <w:autoSpaceDN w:val="0"/>
      <w:adjustRightInd w:val="0"/>
    </w:pPr>
    <w:rPr>
      <w:rFonts w:ascii="Arial" w:eastAsiaTheme="minorEastAsia" w:hAnsi="Arial" w:cs="Arial"/>
      <w:color w:val="000000"/>
      <w:sz w:val="24"/>
      <w:szCs w:val="24"/>
    </w:rPr>
  </w:style>
  <w:style w:type="paragraph" w:customStyle="1" w:styleId="Infodoc">
    <w:name w:val="Infodoc"/>
    <w:basedOn w:val="Normal"/>
    <w:rsid w:val="00172158"/>
    <w:pPr>
      <w:tabs>
        <w:tab w:val="clear" w:pos="1134"/>
        <w:tab w:val="clear" w:pos="1871"/>
        <w:tab w:val="clear" w:pos="2268"/>
        <w:tab w:val="left" w:pos="1418"/>
      </w:tabs>
      <w:overflowPunct w:val="0"/>
      <w:autoSpaceDE w:val="0"/>
      <w:autoSpaceDN w:val="0"/>
      <w:bidi w:val="0"/>
      <w:adjustRightInd w:val="0"/>
      <w:spacing w:before="0" w:line="240" w:lineRule="auto"/>
      <w:ind w:left="1418" w:hanging="1418"/>
      <w:jc w:val="left"/>
      <w:textAlignment w:val="baseline"/>
    </w:pPr>
    <w:rPr>
      <w:rFonts w:ascii="Times New Roman" w:eastAsiaTheme="minorEastAsia" w:hAnsi="Times New Roman" w:cs="Times New Roman"/>
      <w:sz w:val="24"/>
      <w:szCs w:val="20"/>
      <w:lang w:val="en-GB"/>
    </w:rPr>
  </w:style>
  <w:style w:type="paragraph" w:customStyle="1" w:styleId="Address">
    <w:name w:val="Address"/>
    <w:basedOn w:val="Normal"/>
    <w:rsid w:val="00172158"/>
    <w:pPr>
      <w:tabs>
        <w:tab w:val="clear" w:pos="1134"/>
        <w:tab w:val="clear" w:pos="1871"/>
        <w:tab w:val="clear" w:pos="2268"/>
        <w:tab w:val="left" w:pos="4820"/>
        <w:tab w:val="left" w:pos="5529"/>
      </w:tabs>
      <w:overflowPunct w:val="0"/>
      <w:autoSpaceDE w:val="0"/>
      <w:autoSpaceDN w:val="0"/>
      <w:bidi w:val="0"/>
      <w:adjustRightInd w:val="0"/>
      <w:spacing w:line="240" w:lineRule="auto"/>
      <w:ind w:left="794"/>
      <w:jc w:val="left"/>
      <w:textAlignment w:val="baseline"/>
    </w:pPr>
    <w:rPr>
      <w:rFonts w:ascii="Times New Roman" w:eastAsiaTheme="minorEastAsia" w:hAnsi="Times New Roman" w:cs="Times New Roman"/>
      <w:sz w:val="24"/>
      <w:szCs w:val="20"/>
      <w:lang w:val="en-GB"/>
    </w:rPr>
  </w:style>
  <w:style w:type="paragraph" w:customStyle="1" w:styleId="itu">
    <w:name w:val="itu"/>
    <w:basedOn w:val="Normal"/>
    <w:rsid w:val="00172158"/>
    <w:pPr>
      <w:tabs>
        <w:tab w:val="clear" w:pos="1871"/>
        <w:tab w:val="clear" w:pos="2268"/>
        <w:tab w:val="left" w:pos="709"/>
      </w:tabs>
      <w:overflowPunct w:val="0"/>
      <w:autoSpaceDE w:val="0"/>
      <w:autoSpaceDN w:val="0"/>
      <w:bidi w:val="0"/>
      <w:adjustRightInd w:val="0"/>
      <w:spacing w:before="0" w:line="240" w:lineRule="auto"/>
      <w:jc w:val="left"/>
      <w:textAlignment w:val="baseline"/>
    </w:pPr>
    <w:rPr>
      <w:rFonts w:ascii="Futura Lt BT" w:eastAsiaTheme="minorEastAsia" w:hAnsi="Futura Lt BT" w:cs="Times New Roman"/>
      <w:sz w:val="18"/>
      <w:szCs w:val="20"/>
      <w:lang w:val="en-GB"/>
    </w:rPr>
  </w:style>
  <w:style w:type="paragraph" w:customStyle="1" w:styleId="Annexref0">
    <w:name w:val="Annex_ref"/>
    <w:basedOn w:val="Normal"/>
    <w:next w:val="Annextitle"/>
    <w:rsid w:val="00172158"/>
    <w:pPr>
      <w:keepNext/>
      <w:keepLines/>
      <w:overflowPunct w:val="0"/>
      <w:autoSpaceDE w:val="0"/>
      <w:autoSpaceDN w:val="0"/>
      <w:bidi w:val="0"/>
      <w:adjustRightInd w:val="0"/>
      <w:spacing w:after="280" w:line="240" w:lineRule="auto"/>
      <w:jc w:val="center"/>
      <w:textAlignment w:val="baseline"/>
    </w:pPr>
    <w:rPr>
      <w:rFonts w:ascii="Times New Roman" w:eastAsiaTheme="minorEastAsia" w:hAnsi="Times New Roman" w:cs="Times New Roman"/>
      <w:sz w:val="24"/>
      <w:szCs w:val="20"/>
      <w:lang w:val="en-GB"/>
    </w:rPr>
  </w:style>
  <w:style w:type="paragraph" w:customStyle="1" w:styleId="Appendixref">
    <w:name w:val="Appendix_ref"/>
    <w:basedOn w:val="Annexref0"/>
    <w:next w:val="Annextitle"/>
    <w:rsid w:val="00172158"/>
  </w:style>
  <w:style w:type="paragraph" w:customStyle="1" w:styleId="Border">
    <w:name w:val="Border"/>
    <w:basedOn w:val="Tabletext"/>
    <w:rsid w:val="00172158"/>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overflowPunct w:val="0"/>
      <w:autoSpaceDE w:val="0"/>
      <w:autoSpaceDN w:val="0"/>
      <w:bidi w:val="0"/>
      <w:adjustRightInd w:val="0"/>
      <w:spacing w:before="0" w:after="0" w:line="10" w:lineRule="exact"/>
      <w:ind w:left="28" w:right="28"/>
      <w:jc w:val="center"/>
      <w:textAlignment w:val="baseline"/>
    </w:pPr>
    <w:rPr>
      <w:rFonts w:ascii="Times New Roman" w:eastAsiaTheme="minorEastAsia" w:hAnsi="Times New Roman" w:cs="Times New Roman"/>
      <w:b/>
      <w:noProof/>
      <w:lang w:val="en-GB" w:eastAsia="en-US"/>
    </w:rPr>
  </w:style>
  <w:style w:type="paragraph" w:customStyle="1" w:styleId="TableTextS50">
    <w:name w:val="Table_TextS5"/>
    <w:basedOn w:val="Normal"/>
    <w:rsid w:val="00172158"/>
    <w:pPr>
      <w:tabs>
        <w:tab w:val="clear" w:pos="1134"/>
        <w:tab w:val="clear" w:pos="1871"/>
        <w:tab w:val="clear" w:pos="2268"/>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 w:val="20"/>
      <w:szCs w:val="20"/>
      <w:lang w:val="en-GB"/>
    </w:rPr>
  </w:style>
  <w:style w:type="paragraph" w:customStyle="1" w:styleId="Section30">
    <w:name w:val="Section_3"/>
    <w:basedOn w:val="Section1"/>
    <w:rsid w:val="00172158"/>
    <w:pPr>
      <w:keepNext w:val="0"/>
      <w:tabs>
        <w:tab w:val="clear" w:pos="567"/>
        <w:tab w:val="clear" w:pos="1134"/>
        <w:tab w:val="clear" w:pos="1701"/>
        <w:tab w:val="clear" w:pos="1871"/>
        <w:tab w:val="clear" w:pos="2268"/>
        <w:tab w:val="clear" w:pos="2835"/>
        <w:tab w:val="center" w:pos="4820"/>
      </w:tabs>
      <w:bidi w:val="0"/>
      <w:spacing w:before="360" w:after="0" w:line="240" w:lineRule="auto"/>
    </w:pPr>
    <w:rPr>
      <w:rFonts w:ascii="Times New Roman" w:eastAsiaTheme="minorEastAsia" w:hAnsi="Times New Roman" w:cs="Times New Roman"/>
      <w:b w:val="0"/>
      <w:bCs w:val="0"/>
      <w:szCs w:val="20"/>
      <w:lang w:val="en-GB" w:bidi="ar-SA"/>
    </w:rPr>
  </w:style>
  <w:style w:type="paragraph" w:customStyle="1" w:styleId="Annex">
    <w:name w:val="Annex_#"/>
    <w:basedOn w:val="Normal"/>
    <w:next w:val="AnnexRef"/>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heme="minorEastAsia" w:hAnsi="Times New Roman" w:cs="Times New Roman"/>
      <w:caps/>
      <w:sz w:val="24"/>
      <w:szCs w:val="20"/>
      <w:lang w:val="en-GB"/>
    </w:rPr>
  </w:style>
  <w:style w:type="paragraph" w:customStyle="1" w:styleId="AnnexTitle0">
    <w:name w:val="Annex_Title"/>
    <w:basedOn w:val="Normal"/>
    <w:next w:val="Normalaftertitle"/>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heme="minorEastAsia" w:hAnsi="Times New Roman" w:cs="Times New Roman"/>
      <w:b/>
      <w:sz w:val="24"/>
      <w:szCs w:val="20"/>
      <w:lang w:val="en-GB"/>
    </w:rPr>
  </w:style>
  <w:style w:type="character" w:customStyle="1" w:styleId="Artref0">
    <w:name w:val="Art#_ref"/>
    <w:rsid w:val="00172158"/>
    <w:rPr>
      <w:rFonts w:cs="Times New Roman"/>
      <w:sz w:val="20"/>
    </w:rPr>
  </w:style>
  <w:style w:type="character" w:customStyle="1" w:styleId="Appref0">
    <w:name w:val="App#_ref"/>
    <w:rsid w:val="00172158"/>
    <w:rPr>
      <w:rFonts w:cs="Times New Roman"/>
    </w:rPr>
  </w:style>
  <w:style w:type="paragraph" w:customStyle="1" w:styleId="headingi1">
    <w:name w:val="heading_i"/>
    <w:basedOn w:val="Heading3"/>
    <w:next w:val="Normal"/>
    <w:rsid w:val="00172158"/>
    <w:pPr>
      <w:keepLines/>
      <w:tabs>
        <w:tab w:val="clear" w:pos="1134"/>
        <w:tab w:val="clear" w:pos="1871"/>
        <w:tab w:val="clear" w:pos="2268"/>
        <w:tab w:val="left" w:pos="794"/>
        <w:tab w:val="left" w:pos="2127"/>
        <w:tab w:val="left" w:pos="2410"/>
        <w:tab w:val="left" w:pos="2921"/>
        <w:tab w:val="left" w:pos="3261"/>
      </w:tabs>
      <w:overflowPunct w:val="0"/>
      <w:autoSpaceDE w:val="0"/>
      <w:autoSpaceDN w:val="0"/>
      <w:bidi w:val="0"/>
      <w:adjustRightInd w:val="0"/>
      <w:spacing w:line="240" w:lineRule="auto"/>
      <w:ind w:left="0" w:firstLine="0"/>
      <w:jc w:val="left"/>
      <w:textAlignment w:val="baseline"/>
      <w:outlineLvl w:val="9"/>
    </w:pPr>
    <w:rPr>
      <w:rFonts w:ascii="CG Times" w:eastAsiaTheme="minorEastAsia" w:hAnsi="CG Times" w:cs="Times New Roman"/>
      <w:b w:val="0"/>
      <w:bCs w:val="0"/>
      <w:i/>
      <w:kern w:val="0"/>
      <w:sz w:val="24"/>
      <w:szCs w:val="20"/>
      <w:lang w:val="en-GB" w:bidi="ar-SA"/>
    </w:rPr>
  </w:style>
  <w:style w:type="paragraph" w:customStyle="1" w:styleId="TableTitle0">
    <w:name w:val="Table_Title"/>
    <w:basedOn w:val="Table"/>
    <w:next w:val="TableText2"/>
    <w:rsid w:val="00172158"/>
    <w:pPr>
      <w:keepLines/>
      <w:spacing w:before="0"/>
    </w:pPr>
    <w:rPr>
      <w:b/>
      <w:caps w:val="0"/>
    </w:rPr>
  </w:style>
  <w:style w:type="paragraph" w:customStyle="1" w:styleId="Table">
    <w:name w:val="Table_#"/>
    <w:basedOn w:val="Normal"/>
    <w:next w:val="TableTitle0"/>
    <w:rsid w:val="00172158"/>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heme="minorEastAsia" w:hAnsi="Times New Roman" w:cs="Times New Roman"/>
      <w:caps/>
      <w:sz w:val="24"/>
      <w:szCs w:val="20"/>
      <w:lang w:val="en-GB"/>
    </w:rPr>
  </w:style>
  <w:style w:type="paragraph" w:customStyle="1" w:styleId="TableText2">
    <w:name w:val="Table_Text"/>
    <w:basedOn w:val="Normal"/>
    <w:rsid w:val="001721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Cs w:val="20"/>
      <w:lang w:val="en-GB"/>
    </w:rPr>
  </w:style>
  <w:style w:type="paragraph" w:customStyle="1" w:styleId="TableHead0">
    <w:name w:val="Table_Head"/>
    <w:basedOn w:val="TableText2"/>
    <w:rsid w:val="00172158"/>
    <w:pPr>
      <w:keepNext/>
      <w:spacing w:before="80" w:after="80"/>
      <w:jc w:val="center"/>
    </w:pPr>
    <w:rPr>
      <w:b/>
    </w:rPr>
  </w:style>
  <w:style w:type="paragraph" w:customStyle="1" w:styleId="TableFin0">
    <w:name w:val="Table_Fin"/>
    <w:basedOn w:val="Normal"/>
    <w:rsid w:val="00172158"/>
    <w:pPr>
      <w:tabs>
        <w:tab w:val="clear" w:pos="1134"/>
      </w:tabs>
      <w:overflowPunct w:val="0"/>
      <w:autoSpaceDE w:val="0"/>
      <w:autoSpaceDN w:val="0"/>
      <w:bidi w:val="0"/>
      <w:adjustRightInd w:val="0"/>
      <w:spacing w:before="0" w:line="240" w:lineRule="auto"/>
      <w:textAlignment w:val="baseline"/>
    </w:pPr>
    <w:rPr>
      <w:rFonts w:ascii="Times New Roman" w:eastAsiaTheme="minorEastAsia" w:hAnsi="Times New Roman" w:cs="Times New Roman"/>
      <w:sz w:val="12"/>
      <w:szCs w:val="20"/>
      <w:lang w:val="en-GB"/>
    </w:rPr>
  </w:style>
  <w:style w:type="character" w:customStyle="1" w:styleId="Artdef0">
    <w:name w:val="Art#_def"/>
    <w:rsid w:val="00172158"/>
    <w:rPr>
      <w:rFonts w:ascii="Times New Roman" w:hAnsi="Times New Roman" w:cs="Times New Roman"/>
      <w:b/>
    </w:rPr>
  </w:style>
  <w:style w:type="character" w:customStyle="1" w:styleId="Resref0">
    <w:name w:val="Res#_ref"/>
    <w:rsid w:val="00172158"/>
    <w:rPr>
      <w:rFonts w:cs="Times New Roman"/>
    </w:rPr>
  </w:style>
  <w:style w:type="paragraph" w:customStyle="1" w:styleId="Char">
    <w:name w:val="Char"/>
    <w:basedOn w:val="Normal"/>
    <w:rsid w:val="00172158"/>
    <w:pPr>
      <w:tabs>
        <w:tab w:val="clear" w:pos="1134"/>
        <w:tab w:val="clear" w:pos="1871"/>
        <w:tab w:val="clear" w:pos="2268"/>
      </w:tabs>
      <w:bidi w:val="0"/>
      <w:spacing w:before="0" w:after="160" w:line="240" w:lineRule="exact"/>
      <w:jc w:val="left"/>
    </w:pPr>
    <w:rPr>
      <w:rFonts w:ascii="Arial" w:eastAsiaTheme="minorEastAsia" w:hAnsi="Arial" w:cs="Times New Roman"/>
      <w:noProof/>
      <w:sz w:val="20"/>
      <w:szCs w:val="20"/>
      <w:lang w:val="fr-FR" w:eastAsia="zh-CN"/>
    </w:rPr>
  </w:style>
  <w:style w:type="paragraph" w:customStyle="1" w:styleId="MEP">
    <w:name w:val="MEP"/>
    <w:basedOn w:val="Normal"/>
    <w:rsid w:val="00172158"/>
    <w:pPr>
      <w:overflowPunct w:val="0"/>
      <w:autoSpaceDE w:val="0"/>
      <w:autoSpaceDN w:val="0"/>
      <w:bidi w:val="0"/>
      <w:adjustRightInd w:val="0"/>
      <w:spacing w:before="200" w:line="240" w:lineRule="auto"/>
      <w:textAlignment w:val="baseline"/>
    </w:pPr>
    <w:rPr>
      <w:rFonts w:ascii="Times New Roman" w:eastAsiaTheme="minorEastAsia" w:hAnsi="Times New Roman" w:cs="Times New Roman"/>
      <w:sz w:val="24"/>
      <w:szCs w:val="20"/>
      <w:lang w:val="en-GB"/>
    </w:rPr>
  </w:style>
  <w:style w:type="paragraph" w:customStyle="1" w:styleId="HeaderRegProc">
    <w:name w:val="Header_RegProc"/>
    <w:basedOn w:val="Normal"/>
    <w:rsid w:val="00172158"/>
    <w:pPr>
      <w:tabs>
        <w:tab w:val="clear" w:pos="1134"/>
        <w:tab w:val="clear" w:pos="1871"/>
        <w:tab w:val="clear" w:pos="2268"/>
        <w:tab w:val="center" w:pos="4678"/>
        <w:tab w:val="right" w:pos="9356"/>
      </w:tabs>
      <w:overflowPunct w:val="0"/>
      <w:autoSpaceDE w:val="0"/>
      <w:autoSpaceDN w:val="0"/>
      <w:bidi w:val="0"/>
      <w:adjustRightInd w:val="0"/>
      <w:spacing w:before="4" w:line="240" w:lineRule="auto"/>
      <w:ind w:left="142"/>
      <w:textAlignment w:val="baseline"/>
    </w:pPr>
    <w:rPr>
      <w:rFonts w:ascii="Arial" w:eastAsiaTheme="minorEastAsia" w:hAnsi="Arial" w:cs="Arial"/>
      <w:bCs/>
      <w:sz w:val="20"/>
      <w:szCs w:val="20"/>
      <w:lang w:val="es-ES"/>
    </w:rPr>
  </w:style>
  <w:style w:type="paragraph" w:customStyle="1" w:styleId="CharChar">
    <w:name w:val="Char Char"/>
    <w:basedOn w:val="Normal"/>
    <w:rsid w:val="00172158"/>
    <w:pPr>
      <w:tabs>
        <w:tab w:val="clear" w:pos="1134"/>
        <w:tab w:val="clear" w:pos="1871"/>
        <w:tab w:val="clear" w:pos="2268"/>
      </w:tabs>
      <w:bidi w:val="0"/>
      <w:spacing w:before="0" w:after="160" w:line="240" w:lineRule="exact"/>
      <w:jc w:val="left"/>
    </w:pPr>
    <w:rPr>
      <w:rFonts w:ascii="Arial" w:eastAsiaTheme="minorEastAsia" w:hAnsi="Arial" w:cs="Times New Roman"/>
      <w:kern w:val="16"/>
      <w:sz w:val="20"/>
      <w:szCs w:val="20"/>
      <w:lang w:val="tr-TR"/>
    </w:rPr>
  </w:style>
  <w:style w:type="paragraph" w:customStyle="1" w:styleId="headfoot">
    <w:name w:val="head_foot"/>
    <w:basedOn w:val="Normal"/>
    <w:next w:val="Normalaftertitle"/>
    <w:rsid w:val="00172158"/>
    <w:pPr>
      <w:overflowPunct w:val="0"/>
      <w:autoSpaceDE w:val="0"/>
      <w:autoSpaceDN w:val="0"/>
      <w:bidi w:val="0"/>
      <w:adjustRightInd w:val="0"/>
      <w:spacing w:before="0" w:line="240" w:lineRule="auto"/>
      <w:textAlignment w:val="baseline"/>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17215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172158"/>
    <w:pPr>
      <w:tabs>
        <w:tab w:val="clear" w:pos="1134"/>
        <w:tab w:val="clear" w:pos="1871"/>
        <w:tab w:val="clear" w:pos="2268"/>
        <w:tab w:val="left" w:pos="540"/>
        <w:tab w:val="left" w:pos="1260"/>
        <w:tab w:val="left" w:pos="1800"/>
      </w:tabs>
      <w:bidi w:val="0"/>
      <w:spacing w:before="240" w:after="160" w:line="240" w:lineRule="exact"/>
    </w:pPr>
    <w:rPr>
      <w:rFonts w:ascii="Verdana" w:eastAsiaTheme="minorEastAsia" w:hAnsi="Verdana" w:cs="Times New Roman"/>
      <w:sz w:val="24"/>
      <w:szCs w:val="20"/>
    </w:rPr>
  </w:style>
  <w:style w:type="character" w:customStyle="1" w:styleId="hps">
    <w:name w:val="hps"/>
    <w:basedOn w:val="DefaultParagraphFont"/>
    <w:rsid w:val="00172158"/>
  </w:style>
  <w:style w:type="character" w:customStyle="1" w:styleId="atn">
    <w:name w:val="atn"/>
    <w:basedOn w:val="DefaultParagraphFont"/>
    <w:rsid w:val="00172158"/>
  </w:style>
  <w:style w:type="table" w:customStyle="1" w:styleId="TableGrid11">
    <w:name w:val="Table Grid11"/>
    <w:basedOn w:val="TableNormal"/>
    <w:next w:val="TableGrid"/>
    <w:rsid w:val="00172158"/>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2158"/>
  </w:style>
  <w:style w:type="table" w:customStyle="1" w:styleId="GridTable1Light-Accent11">
    <w:name w:val="Grid Table 1 Light - Accent 11"/>
    <w:basedOn w:val="TableNormal"/>
    <w:uiPriority w:val="46"/>
    <w:rsid w:val="0017215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72158"/>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172158"/>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172158"/>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172158"/>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172158"/>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0"/>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720" w:after="120" w:line="280" w:lineRule="exact"/>
      <w:jc w:val="center"/>
      <w:textAlignment w:val="baseline"/>
    </w:pPr>
    <w:rPr>
      <w:rFonts w:ascii="Calibri" w:eastAsia="SimSun" w:hAnsi="Calibri" w:cs="Calibri"/>
      <w:b/>
      <w:sz w:val="24"/>
    </w:rPr>
  </w:style>
  <w:style w:type="paragraph" w:customStyle="1" w:styleId="AppendixNoTitle0">
    <w:name w:val="Appendix_NoTitle"/>
    <w:basedOn w:val="AnnexNoTitle0"/>
    <w:next w:val="Normalaftertitle0"/>
    <w:rsid w:val="00172158"/>
  </w:style>
  <w:style w:type="paragraph" w:customStyle="1" w:styleId="FigureNoTitle0">
    <w:name w:val="Figure_NoTitle"/>
    <w:basedOn w:val="Normal"/>
    <w:next w:val="Normalaftertitle0"/>
    <w:rsid w:val="00172158"/>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ascii="Calibri" w:eastAsia="SimSun" w:hAnsi="Calibri" w:cs="Calibri"/>
      <w:b/>
    </w:rPr>
  </w:style>
  <w:style w:type="paragraph" w:customStyle="1" w:styleId="TableNoTitle0">
    <w:name w:val="Table_NoTitle"/>
    <w:basedOn w:val="Normal"/>
    <w:next w:val="Tablehead"/>
    <w:rsid w:val="00172158"/>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exact"/>
      <w:jc w:val="center"/>
      <w:textAlignment w:val="baseline"/>
    </w:pPr>
    <w:rPr>
      <w:rFonts w:ascii="Calibri" w:eastAsia="SimSun" w:hAnsi="Calibri" w:cs="Calibri"/>
      <w:b/>
      <w:sz w:val="20"/>
    </w:rPr>
  </w:style>
  <w:style w:type="character" w:customStyle="1" w:styleId="CommentTextChar1">
    <w:name w:val="Comment Text Char1"/>
    <w:basedOn w:val="DefaultParagraphFont"/>
    <w:semiHidden/>
    <w:rsid w:val="00172158"/>
    <w:rPr>
      <w:rFonts w:ascii="Times New Roman" w:hAnsi="Times New Roman"/>
      <w:lang w:val="en-GB" w:eastAsia="en-US"/>
    </w:rPr>
  </w:style>
  <w:style w:type="paragraph" w:customStyle="1" w:styleId="NormalIndent0">
    <w:name w:val="Normal_Indent"/>
    <w:basedOn w:val="Normal"/>
    <w:rsid w:val="00172158"/>
    <w:pPr>
      <w:tabs>
        <w:tab w:val="clear" w:pos="1134"/>
        <w:tab w:val="clear" w:pos="1871"/>
        <w:tab w:val="clear" w:pos="2268"/>
        <w:tab w:val="left" w:pos="794"/>
        <w:tab w:val="left" w:pos="2693"/>
        <w:tab w:val="left" w:pos="7655"/>
      </w:tabs>
      <w:overflowPunct w:val="0"/>
      <w:autoSpaceDE w:val="0"/>
      <w:autoSpaceDN w:val="0"/>
      <w:bidi w:val="0"/>
      <w:adjustRightInd w:val="0"/>
      <w:spacing w:line="280" w:lineRule="exact"/>
      <w:ind w:left="794"/>
      <w:jc w:val="left"/>
      <w:textAlignment w:val="baseline"/>
    </w:pPr>
    <w:rPr>
      <w:rFonts w:ascii="Calibri" w:eastAsia="SimSun" w:hAnsi="Calibri" w:cs="Calibri"/>
    </w:rPr>
  </w:style>
  <w:style w:type="paragraph" w:customStyle="1" w:styleId="Origin">
    <w:name w:val="Origin"/>
    <w:basedOn w:val="Normal"/>
    <w:rsid w:val="00172158"/>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lang w:val="en-GB"/>
    </w:rPr>
  </w:style>
  <w:style w:type="paragraph" w:customStyle="1" w:styleId="FromRef">
    <w:name w:val="FromRef"/>
    <w:basedOn w:val="Normal"/>
    <w:uiPriority w:val="99"/>
    <w:rsid w:val="00172158"/>
    <w:pPr>
      <w:tabs>
        <w:tab w:val="clear" w:pos="1134"/>
        <w:tab w:val="clear" w:pos="1871"/>
        <w:tab w:val="clear" w:pos="2268"/>
      </w:tabs>
      <w:bidi w:val="0"/>
      <w:spacing w:before="30" w:line="240" w:lineRule="auto"/>
      <w:jc w:val="left"/>
    </w:pPr>
    <w:rPr>
      <w:rFonts w:ascii="Arial" w:eastAsia="SimSun" w:hAnsi="Arial" w:cs="Times New Roman"/>
      <w:sz w:val="20"/>
      <w:szCs w:val="20"/>
      <w:lang w:bidi="he-IL"/>
    </w:rPr>
  </w:style>
  <w:style w:type="paragraph" w:customStyle="1" w:styleId="Object">
    <w:name w:val="Object"/>
    <w:basedOn w:val="Normal"/>
    <w:uiPriority w:val="99"/>
    <w:rsid w:val="00172158"/>
    <w:pPr>
      <w:tabs>
        <w:tab w:val="clear" w:pos="1134"/>
        <w:tab w:val="clear" w:pos="1871"/>
        <w:tab w:val="clear" w:pos="2268"/>
      </w:tabs>
      <w:bidi w:val="0"/>
      <w:spacing w:before="270" w:line="240" w:lineRule="auto"/>
      <w:jc w:val="left"/>
    </w:pPr>
    <w:rPr>
      <w:rFonts w:ascii="Arial" w:eastAsia="SimSun" w:hAnsi="Arial" w:cs="Times New Roman"/>
      <w:sz w:val="20"/>
      <w:szCs w:val="20"/>
      <w:lang w:bidi="he-IL"/>
    </w:rPr>
  </w:style>
  <w:style w:type="paragraph" w:customStyle="1" w:styleId="Body">
    <w:name w:val="Body"/>
    <w:rsid w:val="00172158"/>
    <w:rPr>
      <w:rFonts w:ascii="Helvetica" w:eastAsia="ヒラギノ角ゴ Pro W3" w:hAnsi="Helvetica"/>
      <w:color w:val="000000"/>
      <w:sz w:val="24"/>
    </w:rPr>
  </w:style>
  <w:style w:type="table" w:customStyle="1" w:styleId="TableGrid2">
    <w:name w:val="Table Grid2"/>
    <w:basedOn w:val="TableNormal"/>
    <w:next w:val="TableGrid"/>
    <w:rsid w:val="00172158"/>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17215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172158"/>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172158"/>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172158"/>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172158"/>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172158"/>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72158"/>
    <w:rPr>
      <w:rFonts w:ascii="Times New Roman" w:eastAsiaTheme="minorEastAsia" w:hAnsi="Times New Roman"/>
      <w:sz w:val="24"/>
      <w:lang w:val="en-GB" w:eastAsia="en-US"/>
    </w:rPr>
  </w:style>
  <w:style w:type="table" w:customStyle="1" w:styleId="GridTable1Light-Accent12">
    <w:name w:val="Grid Table 1 Light - Accent 12"/>
    <w:basedOn w:val="TableNormal"/>
    <w:uiPriority w:val="46"/>
    <w:rsid w:val="00172158"/>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72158"/>
    <w:rPr>
      <w:color w:val="605E5C"/>
      <w:shd w:val="clear" w:color="auto" w:fill="E1DFDD"/>
    </w:rPr>
  </w:style>
  <w:style w:type="character" w:customStyle="1" w:styleId="UnresolvedMention2">
    <w:name w:val="Unresolved Mention2"/>
    <w:basedOn w:val="DefaultParagraphFont"/>
    <w:uiPriority w:val="99"/>
    <w:semiHidden/>
    <w:unhideWhenUsed/>
    <w:rsid w:val="00172158"/>
    <w:rPr>
      <w:color w:val="605E5C"/>
      <w:shd w:val="clear" w:color="auto" w:fill="E1DFDD"/>
    </w:rPr>
  </w:style>
  <w:style w:type="table" w:customStyle="1" w:styleId="TableGrid3">
    <w:name w:val="Table Grid3"/>
    <w:basedOn w:val="TableNormal"/>
    <w:next w:val="TableGrid"/>
    <w:rsid w:val="00172158"/>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72158"/>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7215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72158"/>
    <w:rPr>
      <w:color w:val="605E5C"/>
      <w:shd w:val="clear" w:color="auto" w:fill="E1DFDD"/>
    </w:rPr>
  </w:style>
  <w:style w:type="character" w:customStyle="1" w:styleId="UnresolvedMention4">
    <w:name w:val="Unresolved Mention4"/>
    <w:basedOn w:val="DefaultParagraphFont"/>
    <w:uiPriority w:val="99"/>
    <w:semiHidden/>
    <w:unhideWhenUsed/>
    <w:rsid w:val="00172158"/>
    <w:rPr>
      <w:color w:val="605E5C"/>
      <w:shd w:val="clear" w:color="auto" w:fill="E1DFDD"/>
    </w:rPr>
  </w:style>
  <w:style w:type="character" w:customStyle="1" w:styleId="ListParagraphChar">
    <w:name w:val="List Paragraph Char"/>
    <w:basedOn w:val="DefaultParagraphFont"/>
    <w:link w:val="ListParagraph"/>
    <w:uiPriority w:val="34"/>
    <w:locked/>
    <w:rsid w:val="00172158"/>
    <w:rPr>
      <w:rFonts w:ascii="Dubai" w:hAnsi="Dubai" w:cs="Dubai"/>
      <w:sz w:val="22"/>
      <w:szCs w:val="22"/>
      <w:lang w:eastAsia="en-US"/>
    </w:rPr>
  </w:style>
  <w:style w:type="character" w:customStyle="1" w:styleId="hgkelc">
    <w:name w:val="hgkelc"/>
    <w:basedOn w:val="DefaultParagraphFont"/>
    <w:rsid w:val="00172158"/>
  </w:style>
  <w:style w:type="character" w:customStyle="1" w:styleId="ArtrefBold">
    <w:name w:val="Art_ref + Bold"/>
    <w:basedOn w:val="Artref"/>
    <w:uiPriority w:val="1"/>
    <w:rsid w:val="00172158"/>
    <w:rPr>
      <w:rFonts w:ascii="Times New Roman" w:hAnsi="Times New Roman" w:cs="Traditional Arabic"/>
      <w:b/>
      <w:bCs w:val="0"/>
      <w:i w:val="0"/>
      <w:iCs w:val="0"/>
    </w:rPr>
  </w:style>
  <w:style w:type="paragraph" w:customStyle="1" w:styleId="AnnexNo0">
    <w:name w:val="Annex No"/>
    <w:basedOn w:val="Normal"/>
    <w:qFormat/>
    <w:rsid w:val="00172158"/>
    <w:pPr>
      <w:tabs>
        <w:tab w:val="clear" w:pos="1134"/>
        <w:tab w:val="clear" w:pos="1871"/>
        <w:tab w:val="clear" w:pos="2268"/>
        <w:tab w:val="left" w:pos="794"/>
      </w:tabs>
      <w:spacing w:before="360" w:after="120"/>
      <w:jc w:val="center"/>
    </w:pPr>
    <w:rPr>
      <w:rFonts w:eastAsiaTheme="minorEastAsia"/>
      <w:sz w:val="26"/>
      <w:szCs w:val="26"/>
      <w:lang w:eastAsia="zh-CN" w:bidi="ar-SY"/>
    </w:rPr>
  </w:style>
  <w:style w:type="paragraph" w:customStyle="1" w:styleId="Annextitle1">
    <w:name w:val="Annex title"/>
    <w:basedOn w:val="AnnexNo0"/>
    <w:qFormat/>
    <w:rsid w:val="00172158"/>
    <w:pPr>
      <w:keepNext/>
      <w:keepLines/>
      <w:spacing w:before="120" w:after="360"/>
    </w:pPr>
    <w:rPr>
      <w:b/>
      <w:bCs/>
      <w:sz w:val="28"/>
      <w:szCs w:val="28"/>
    </w:rPr>
  </w:style>
  <w:style w:type="paragraph" w:customStyle="1" w:styleId="enumlev10">
    <w:name w:val="enumlev 1"/>
    <w:basedOn w:val="Normal"/>
    <w:qFormat/>
    <w:rsid w:val="00172158"/>
    <w:pPr>
      <w:tabs>
        <w:tab w:val="clear" w:pos="1134"/>
        <w:tab w:val="clear" w:pos="1871"/>
        <w:tab w:val="clear" w:pos="2268"/>
        <w:tab w:val="left" w:pos="794"/>
      </w:tabs>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md/R22-RRB22.2-C-0002/en" TargetMode="External"/><Relationship Id="rId39" Type="http://schemas.openxmlformats.org/officeDocument/2006/relationships/hyperlink" Target="https://www.itu.int/md/R22-RRB22.2-C-0006/en" TargetMode="External"/><Relationship Id="rId3" Type="http://schemas.openxmlformats.org/officeDocument/2006/relationships/customXml" Target="../customXml/item3.xml"/><Relationship Id="rId21" Type="http://schemas.openxmlformats.org/officeDocument/2006/relationships/hyperlink" Target="https://www.itu.int/md/R22-RRB22.2-SP-0002/en" TargetMode="External"/><Relationship Id="rId34" Type="http://schemas.openxmlformats.org/officeDocument/2006/relationships/hyperlink" Target="https://www.itu.int/md/R22-RRB22.2-C-0001/en" TargetMode="External"/><Relationship Id="rId42" Type="http://schemas.openxmlformats.org/officeDocument/2006/relationships/hyperlink" Target="https://www.itu.int/md/R22-RRB22.2-C-0014/en" TargetMode="External"/><Relationship Id="rId47" Type="http://schemas.openxmlformats.org/officeDocument/2006/relationships/hyperlink" Target="https://www.itu.int/md/R22-RRB22.2-C-0011/en"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itu.int/md/R22-RRB22.2-C-0002/en" TargetMode="External"/><Relationship Id="rId33" Type="http://schemas.openxmlformats.org/officeDocument/2006/relationships/hyperlink" Target="https://www.itu.int/md/R22-RRB22.2-C-0001/en" TargetMode="External"/><Relationship Id="rId38" Type="http://schemas.openxmlformats.org/officeDocument/2006/relationships/hyperlink" Target="https://www.itu.int/md/R22-RRB22.2-C-0013/en" TargetMode="External"/><Relationship Id="rId46" Type="http://schemas.openxmlformats.org/officeDocument/2006/relationships/hyperlink" Target="https://www.itu.int/md/R22-RRB22.2-C-0009/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2-RRB22.2-SP-0001/en" TargetMode="External"/><Relationship Id="rId29" Type="http://schemas.openxmlformats.org/officeDocument/2006/relationships/hyperlink" Target="https://www.itu.int/md/R22-RRB22.2-C-0002/en" TargetMode="External"/><Relationship Id="rId41" Type="http://schemas.openxmlformats.org/officeDocument/2006/relationships/hyperlink" Target="https://www.itu.int/md/R22-RRB22.2-C-0002/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2-RRB22.2-C-0002/en" TargetMode="External"/><Relationship Id="rId32" Type="http://schemas.openxmlformats.org/officeDocument/2006/relationships/image" Target="media/image2.png"/><Relationship Id="rId37" Type="http://schemas.openxmlformats.org/officeDocument/2006/relationships/hyperlink" Target="https://www.itu.int/md/R22-RRB22.2-C-0012/en" TargetMode="External"/><Relationship Id="rId40" Type="http://schemas.openxmlformats.org/officeDocument/2006/relationships/hyperlink" Target="https://www.itu.int/md/R22-RRB22.2-C-0002/en" TargetMode="External"/><Relationship Id="rId45" Type="http://schemas.openxmlformats.org/officeDocument/2006/relationships/hyperlink" Target="https://www.itu.int/md/R22-RRB22.2-C-0004/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2-RRB22.2-C-0002/en" TargetMode="External"/><Relationship Id="rId28" Type="http://schemas.openxmlformats.org/officeDocument/2006/relationships/hyperlink" Target="https://www.itu.int/md/R22-RRB22.2-C-0002/en" TargetMode="External"/><Relationship Id="rId36" Type="http://schemas.openxmlformats.org/officeDocument/2006/relationships/hyperlink" Target="https://www.itu.int/md/R22-RRB22.2-C-0008/en"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tu.int/md/R22-RRB22.2-OJ-0001/en" TargetMode="External"/><Relationship Id="rId31" Type="http://schemas.openxmlformats.org/officeDocument/2006/relationships/customXml" Target="ink/ink1.xml"/><Relationship Id="rId44" Type="http://schemas.openxmlformats.org/officeDocument/2006/relationships/hyperlink" Target="https://www.itu.int/md/R22-RRB22.2-C-0010/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2-RRB22.2-C-0002/en" TargetMode="External"/><Relationship Id="rId27" Type="http://schemas.openxmlformats.org/officeDocument/2006/relationships/hyperlink" Target="https://www.itu.int/md/R22-RRB22.2-C-0002/en" TargetMode="External"/><Relationship Id="rId30" Type="http://schemas.openxmlformats.org/officeDocument/2006/relationships/hyperlink" Target="https://www.itu.int/md/R22-RRB22.2-C-0002/en" TargetMode="External"/><Relationship Id="rId35" Type="http://schemas.openxmlformats.org/officeDocument/2006/relationships/hyperlink" Target="https://www.itu.int/md/R22-RRB22.2-C-0005/en" TargetMode="External"/><Relationship Id="rId43" Type="http://schemas.openxmlformats.org/officeDocument/2006/relationships/hyperlink" Target="https://www.itu.int/md/R22-RRB22.2-C-0007/en" TargetMode="External"/><Relationship Id="rId48" Type="http://schemas.openxmlformats.org/officeDocument/2006/relationships/header" Target="header4.xml"/><Relationship Id="rId8"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943.5">11 1 4056 0 0,'0'0'91'0'0,"0"0"11"0"0,-1 1 10 0 0,-2 3-13 0 0,2 0-90 0 0,0-3-62 0 0,1-1-196 0 0,0 0-777 0 0,0 0-323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5.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5990</Words>
  <Characters>33860</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 Abdalla</dc:creator>
  <cp:keywords>WRC-12</cp:keywords>
  <cp:lastModifiedBy>Gozal, Karine</cp:lastModifiedBy>
  <cp:revision>2</cp:revision>
  <cp:lastPrinted>2019-06-26T10:10:00Z</cp:lastPrinted>
  <dcterms:created xsi:type="dcterms:W3CDTF">2022-07-13T07:52:00Z</dcterms:created>
  <dcterms:modified xsi:type="dcterms:W3CDTF">2022-07-13T07:52:00Z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