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20" w:type="pct"/>
        <w:tblLayout w:type="fixed"/>
        <w:tblLook w:val="0000" w:firstRow="0" w:lastRow="0" w:firstColumn="0" w:lastColumn="0" w:noHBand="0" w:noVBand="0"/>
      </w:tblPr>
      <w:tblGrid>
        <w:gridCol w:w="1589"/>
        <w:gridCol w:w="5104"/>
        <w:gridCol w:w="993"/>
        <w:gridCol w:w="1976"/>
        <w:gridCol w:w="6"/>
      </w:tblGrid>
      <w:tr w:rsidR="008A5EB0" w:rsidRPr="000D1EE4" w14:paraId="2621E435" w14:textId="77777777" w:rsidTr="008A5EB0">
        <w:trPr>
          <w:cantSplit/>
          <w:trHeight w:val="20"/>
        </w:trPr>
        <w:tc>
          <w:tcPr>
            <w:tcW w:w="1590" w:type="dxa"/>
            <w:vAlign w:val="center"/>
          </w:tcPr>
          <w:p w14:paraId="613E444C" w14:textId="77777777" w:rsidR="008A5EB0" w:rsidRPr="000D1EE4" w:rsidRDefault="008A5EB0" w:rsidP="008A5EB0">
            <w:pPr>
              <w:spacing w:before="0"/>
              <w:jc w:val="left"/>
              <w:rPr>
                <w:b/>
                <w:bCs/>
                <w:rtl/>
                <w:lang w:bidi="ar-EG"/>
              </w:rPr>
            </w:pPr>
            <w:r w:rsidRPr="000D1EE4">
              <w:rPr>
                <w:noProof/>
                <w:lang w:val="en-GB" w:bidi="ar-EG"/>
              </w:rPr>
              <w:drawing>
                <wp:inline distT="0" distB="0" distL="0" distR="0" wp14:anchorId="0AEABE71" wp14:editId="6A98BEDA">
                  <wp:extent cx="682402" cy="720000"/>
                  <wp:effectExtent l="0" t="0" r="3810" b="4445"/>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9" w:type="dxa"/>
            <w:gridSpan w:val="2"/>
          </w:tcPr>
          <w:p w14:paraId="2CCF012F" w14:textId="77777777" w:rsidR="008A5EB0" w:rsidRPr="000D1EE4" w:rsidRDefault="008A5EB0" w:rsidP="008A5EB0">
            <w:pPr>
              <w:pStyle w:val="LOGO"/>
              <w:framePr w:hSpace="0" w:wrap="auto" w:xAlign="left" w:yAlign="inline"/>
              <w:rPr>
                <w:b w:val="0"/>
                <w:bCs w:val="0"/>
                <w:rtl/>
              </w:rPr>
            </w:pPr>
            <w:r>
              <w:rPr>
                <w:rFonts w:hint="cs"/>
                <w:rtl/>
              </w:rPr>
              <w:t>المؤتمر العالمي للاتصالات الراديوية</w:t>
            </w:r>
            <w:r w:rsidRPr="000D1EE4">
              <w:rPr>
                <w:rFonts w:hint="cs"/>
                <w:rtl/>
              </w:rPr>
              <w:t xml:space="preserve"> </w:t>
            </w:r>
            <w:r>
              <w:t>(</w:t>
            </w:r>
            <w:r w:rsidRPr="000D1EE4">
              <w:t>WRC-23</w:t>
            </w:r>
            <w:r>
              <w:t>)</w:t>
            </w:r>
            <w:r>
              <w:br/>
            </w:r>
            <w:r>
              <w:rPr>
                <w:rFonts w:hint="cs"/>
                <w:sz w:val="26"/>
                <w:szCs w:val="26"/>
                <w:rtl/>
              </w:rPr>
              <w:t>دبي</w:t>
            </w:r>
            <w:r w:rsidRPr="000D1EE4">
              <w:rPr>
                <w:sz w:val="26"/>
                <w:szCs w:val="26"/>
                <w:rtl/>
              </w:rPr>
              <w:t xml:space="preserve">، </w:t>
            </w:r>
            <w:r>
              <w:rPr>
                <w:sz w:val="26"/>
                <w:szCs w:val="26"/>
              </w:rPr>
              <w:t>20</w:t>
            </w:r>
            <w:r w:rsidRPr="000D1EE4">
              <w:rPr>
                <w:rFonts w:hint="cs"/>
                <w:sz w:val="26"/>
                <w:szCs w:val="26"/>
                <w:rtl/>
              </w:rPr>
              <w:t xml:space="preserve"> </w:t>
            </w:r>
            <w:r>
              <w:rPr>
                <w:rFonts w:hint="cs"/>
                <w:sz w:val="26"/>
                <w:szCs w:val="26"/>
                <w:rtl/>
              </w:rPr>
              <w:t>نوفمبر</w:t>
            </w:r>
            <w:r w:rsidRPr="000D1EE4">
              <w:rPr>
                <w:rFonts w:hint="cs"/>
                <w:sz w:val="26"/>
                <w:szCs w:val="26"/>
                <w:rtl/>
              </w:rPr>
              <w:t xml:space="preserve"> </w:t>
            </w:r>
            <w:r w:rsidRPr="000D1EE4">
              <w:rPr>
                <w:sz w:val="26"/>
                <w:szCs w:val="26"/>
                <w:rtl/>
              </w:rPr>
              <w:t>–</w:t>
            </w:r>
            <w:r w:rsidRPr="000D1EE4">
              <w:rPr>
                <w:rFonts w:hint="cs"/>
                <w:sz w:val="26"/>
                <w:szCs w:val="26"/>
                <w:rtl/>
              </w:rPr>
              <w:t xml:space="preserve"> </w:t>
            </w:r>
            <w:r>
              <w:rPr>
                <w:sz w:val="26"/>
                <w:szCs w:val="26"/>
              </w:rPr>
              <w:t>15</w:t>
            </w:r>
            <w:r w:rsidRPr="000D1EE4">
              <w:rPr>
                <w:rFonts w:hint="cs"/>
                <w:sz w:val="26"/>
                <w:szCs w:val="26"/>
                <w:rtl/>
              </w:rPr>
              <w:t xml:space="preserve"> </w:t>
            </w:r>
            <w:r>
              <w:rPr>
                <w:rFonts w:hint="cs"/>
                <w:sz w:val="26"/>
                <w:szCs w:val="26"/>
                <w:rtl/>
              </w:rPr>
              <w:t>ديسمبر</w:t>
            </w:r>
            <w:r w:rsidRPr="000D1EE4">
              <w:rPr>
                <w:rFonts w:hint="cs"/>
                <w:sz w:val="26"/>
                <w:szCs w:val="26"/>
                <w:rtl/>
              </w:rPr>
              <w:t xml:space="preserve"> </w:t>
            </w:r>
            <w:r w:rsidRPr="000D1EE4">
              <w:rPr>
                <w:sz w:val="26"/>
                <w:szCs w:val="26"/>
              </w:rPr>
              <w:t>2023</w:t>
            </w:r>
          </w:p>
        </w:tc>
        <w:tc>
          <w:tcPr>
            <w:tcW w:w="1983" w:type="dxa"/>
            <w:gridSpan w:val="2"/>
            <w:vAlign w:val="center"/>
          </w:tcPr>
          <w:p w14:paraId="1C6D3F4B" w14:textId="77777777" w:rsidR="008A5EB0" w:rsidRPr="000D1EE4" w:rsidRDefault="008A5EB0" w:rsidP="008A5EB0">
            <w:pPr>
              <w:jc w:val="right"/>
              <w:rPr>
                <w:rtl/>
                <w:lang w:bidi="ar-EG"/>
              </w:rPr>
            </w:pPr>
            <w:r>
              <w:rPr>
                <w:noProof/>
              </w:rPr>
              <w:drawing>
                <wp:inline distT="0" distB="0" distL="0" distR="0" wp14:anchorId="00DEAE2E" wp14:editId="79CCCD49">
                  <wp:extent cx="967839" cy="967839"/>
                  <wp:effectExtent l="0" t="0" r="0" b="3810"/>
                  <wp:docPr id="1" name="Picture 1" descr="A picture containing graphics, graphic design,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s, graphic design, screenshot, fon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054ED2E7" w14:textId="77777777" w:rsidTr="008A5EB0">
        <w:trPr>
          <w:gridAfter w:val="1"/>
          <w:wAfter w:w="6" w:type="dxa"/>
          <w:cantSplit/>
          <w:trHeight w:val="20"/>
        </w:trPr>
        <w:tc>
          <w:tcPr>
            <w:tcW w:w="6696" w:type="dxa"/>
            <w:gridSpan w:val="2"/>
            <w:tcBorders>
              <w:bottom w:val="single" w:sz="12" w:space="0" w:color="auto"/>
            </w:tcBorders>
          </w:tcPr>
          <w:p w14:paraId="7D3C956C" w14:textId="77777777" w:rsidR="000D1EE4" w:rsidRPr="000D1EE4" w:rsidRDefault="000D1EE4" w:rsidP="000D1EE4">
            <w:pPr>
              <w:rPr>
                <w:rtl/>
                <w:lang w:bidi="ar-EG"/>
              </w:rPr>
            </w:pPr>
          </w:p>
        </w:tc>
        <w:tc>
          <w:tcPr>
            <w:tcW w:w="2970" w:type="dxa"/>
            <w:gridSpan w:val="2"/>
            <w:tcBorders>
              <w:bottom w:val="single" w:sz="12" w:space="0" w:color="auto"/>
            </w:tcBorders>
          </w:tcPr>
          <w:p w14:paraId="183D5E14" w14:textId="77777777" w:rsidR="000D1EE4" w:rsidRPr="000D1EE4" w:rsidRDefault="000D1EE4" w:rsidP="000D1EE4">
            <w:pPr>
              <w:rPr>
                <w:lang w:val="en-GB" w:bidi="ar-EG"/>
              </w:rPr>
            </w:pPr>
          </w:p>
        </w:tc>
      </w:tr>
      <w:tr w:rsidR="000D1EE4" w:rsidRPr="000D1EE4" w14:paraId="15657780" w14:textId="77777777" w:rsidTr="008A5EB0">
        <w:trPr>
          <w:gridAfter w:val="1"/>
          <w:wAfter w:w="6" w:type="dxa"/>
          <w:cantSplit/>
          <w:trHeight w:val="20"/>
        </w:trPr>
        <w:tc>
          <w:tcPr>
            <w:tcW w:w="6696" w:type="dxa"/>
            <w:gridSpan w:val="2"/>
            <w:tcBorders>
              <w:top w:val="single" w:sz="12" w:space="0" w:color="auto"/>
            </w:tcBorders>
          </w:tcPr>
          <w:p w14:paraId="3BFD8CC9" w14:textId="77777777" w:rsidR="000D1EE4" w:rsidRPr="000D1EE4" w:rsidRDefault="000D1EE4" w:rsidP="000D1EE4">
            <w:pPr>
              <w:rPr>
                <w:b/>
                <w:bCs/>
                <w:rtl/>
                <w:lang w:bidi="ar-EG"/>
              </w:rPr>
            </w:pPr>
          </w:p>
        </w:tc>
        <w:tc>
          <w:tcPr>
            <w:tcW w:w="2970" w:type="dxa"/>
            <w:gridSpan w:val="2"/>
            <w:tcBorders>
              <w:top w:val="single" w:sz="12" w:space="0" w:color="auto"/>
            </w:tcBorders>
          </w:tcPr>
          <w:p w14:paraId="090EBC96" w14:textId="77777777" w:rsidR="000D1EE4" w:rsidRPr="000D1EE4" w:rsidRDefault="000D1EE4" w:rsidP="000D1EE4">
            <w:pPr>
              <w:rPr>
                <w:b/>
                <w:bCs/>
                <w:lang w:bidi="ar-EG"/>
              </w:rPr>
            </w:pPr>
          </w:p>
        </w:tc>
      </w:tr>
      <w:tr w:rsidR="00C678DA" w:rsidRPr="000D1EE4" w14:paraId="430406C1" w14:textId="77777777" w:rsidTr="008A5EB0">
        <w:trPr>
          <w:gridAfter w:val="1"/>
          <w:wAfter w:w="6" w:type="dxa"/>
          <w:cantSplit/>
        </w:trPr>
        <w:tc>
          <w:tcPr>
            <w:tcW w:w="6696" w:type="dxa"/>
            <w:gridSpan w:val="2"/>
          </w:tcPr>
          <w:p w14:paraId="70A61508" w14:textId="77777777" w:rsidR="00C678DA" w:rsidRPr="00505B26" w:rsidRDefault="00C678DA" w:rsidP="00C678DA">
            <w:pPr>
              <w:spacing w:before="60" w:after="60" w:line="260" w:lineRule="exact"/>
              <w:rPr>
                <w:rFonts w:hint="cs"/>
                <w:b/>
                <w:bCs/>
                <w:rtl/>
                <w:lang w:bidi="ar-EG"/>
              </w:rPr>
            </w:pPr>
            <w:r w:rsidRPr="00505B26">
              <w:rPr>
                <w:b/>
                <w:bCs/>
                <w:rtl/>
                <w:lang w:bidi="ar-EG"/>
              </w:rPr>
              <w:t>الجلسة العامة</w:t>
            </w:r>
          </w:p>
        </w:tc>
        <w:tc>
          <w:tcPr>
            <w:tcW w:w="2970" w:type="dxa"/>
            <w:gridSpan w:val="2"/>
          </w:tcPr>
          <w:p w14:paraId="2E81C234" w14:textId="5DBD0D00" w:rsidR="00C678DA" w:rsidRPr="000D1EE4" w:rsidRDefault="00C678DA" w:rsidP="00C678DA">
            <w:pPr>
              <w:spacing w:before="60" w:after="60" w:line="260" w:lineRule="exact"/>
              <w:jc w:val="left"/>
              <w:rPr>
                <w:b/>
                <w:bCs/>
                <w:rtl/>
                <w:lang w:bidi="ar-EG"/>
              </w:rPr>
            </w:pPr>
            <w:r>
              <w:rPr>
                <w:rFonts w:hint="cs"/>
                <w:b/>
                <w:bCs/>
                <w:rtl/>
                <w:lang w:bidi="ar-EG"/>
              </w:rPr>
              <w:t>الإضافة 6</w:t>
            </w:r>
            <w:r>
              <w:rPr>
                <w:rFonts w:hint="cs"/>
                <w:b/>
                <w:bCs/>
                <w:rtl/>
                <w:lang w:bidi="ar-EG"/>
              </w:rPr>
              <w:br/>
              <w:t xml:space="preserve">للوثيقة </w:t>
            </w:r>
            <w:r>
              <w:rPr>
                <w:b/>
                <w:bCs/>
                <w:lang w:bidi="ar-EG"/>
              </w:rPr>
              <w:t>4-A</w:t>
            </w:r>
          </w:p>
        </w:tc>
      </w:tr>
      <w:tr w:rsidR="00C678DA" w:rsidRPr="000D1EE4" w14:paraId="5600AC5E" w14:textId="77777777" w:rsidTr="008A5EB0">
        <w:trPr>
          <w:gridAfter w:val="1"/>
          <w:wAfter w:w="6" w:type="dxa"/>
          <w:cantSplit/>
        </w:trPr>
        <w:tc>
          <w:tcPr>
            <w:tcW w:w="6696" w:type="dxa"/>
            <w:gridSpan w:val="2"/>
          </w:tcPr>
          <w:p w14:paraId="0C83E6FE" w14:textId="77777777" w:rsidR="00C678DA" w:rsidRPr="000D1EE4" w:rsidRDefault="00C678DA" w:rsidP="00C678DA">
            <w:pPr>
              <w:spacing w:before="60" w:after="60" w:line="260" w:lineRule="exact"/>
              <w:rPr>
                <w:b/>
                <w:bCs/>
                <w:rtl/>
                <w:lang w:bidi="ar-EG"/>
              </w:rPr>
            </w:pPr>
          </w:p>
        </w:tc>
        <w:tc>
          <w:tcPr>
            <w:tcW w:w="2970" w:type="dxa"/>
            <w:gridSpan w:val="2"/>
          </w:tcPr>
          <w:p w14:paraId="3B415FB0" w14:textId="366C4FE6" w:rsidR="00C678DA" w:rsidRPr="000D1EE4" w:rsidRDefault="00C678DA" w:rsidP="00C678DA">
            <w:pPr>
              <w:spacing w:before="60" w:after="60" w:line="260" w:lineRule="exact"/>
              <w:jc w:val="left"/>
              <w:rPr>
                <w:b/>
                <w:bCs/>
                <w:rtl/>
                <w:lang w:bidi="ar-EG"/>
              </w:rPr>
            </w:pPr>
            <w:r>
              <w:rPr>
                <w:rFonts w:hint="cs"/>
                <w:b/>
                <w:bCs/>
                <w:rtl/>
                <w:lang w:bidi="ar-EG"/>
              </w:rPr>
              <w:t xml:space="preserve">11 أغسطس </w:t>
            </w:r>
            <w:r>
              <w:rPr>
                <w:b/>
                <w:bCs/>
                <w:lang w:bidi="ar-EG"/>
              </w:rPr>
              <w:t>2023</w:t>
            </w:r>
          </w:p>
        </w:tc>
      </w:tr>
      <w:tr w:rsidR="00C678DA" w:rsidRPr="000D1EE4" w14:paraId="3168C73B" w14:textId="77777777" w:rsidTr="008A5EB0">
        <w:trPr>
          <w:gridAfter w:val="1"/>
          <w:wAfter w:w="6" w:type="dxa"/>
          <w:cantSplit/>
        </w:trPr>
        <w:tc>
          <w:tcPr>
            <w:tcW w:w="6696" w:type="dxa"/>
            <w:gridSpan w:val="2"/>
          </w:tcPr>
          <w:p w14:paraId="72E16C49" w14:textId="77777777" w:rsidR="00C678DA" w:rsidRPr="000D1EE4" w:rsidRDefault="00C678DA" w:rsidP="00C678DA">
            <w:pPr>
              <w:spacing w:before="60" w:after="60" w:line="260" w:lineRule="exact"/>
              <w:rPr>
                <w:b/>
                <w:bCs/>
                <w:rtl/>
                <w:lang w:bidi="ar-EG"/>
              </w:rPr>
            </w:pPr>
          </w:p>
        </w:tc>
        <w:tc>
          <w:tcPr>
            <w:tcW w:w="2970" w:type="dxa"/>
            <w:gridSpan w:val="2"/>
          </w:tcPr>
          <w:p w14:paraId="4D041A10" w14:textId="225677E2" w:rsidR="00C678DA" w:rsidRPr="000D1EE4" w:rsidRDefault="00C678DA" w:rsidP="00C678DA">
            <w:pPr>
              <w:spacing w:before="60" w:after="60" w:line="260" w:lineRule="exact"/>
              <w:jc w:val="left"/>
              <w:rPr>
                <w:b/>
                <w:bCs/>
                <w:lang w:bidi="ar-EG"/>
              </w:rPr>
            </w:pPr>
            <w:r>
              <w:rPr>
                <w:rFonts w:hint="cs"/>
                <w:b/>
                <w:bCs/>
                <w:rtl/>
                <w:lang w:bidi="ar-EG"/>
              </w:rPr>
              <w:t>الأصل: بالإنكليزية</w:t>
            </w:r>
          </w:p>
        </w:tc>
      </w:tr>
      <w:tr w:rsidR="000D1EE4" w:rsidRPr="000D1EE4" w14:paraId="4A007481" w14:textId="77777777" w:rsidTr="008A5EB0">
        <w:trPr>
          <w:gridAfter w:val="1"/>
          <w:wAfter w:w="6" w:type="dxa"/>
          <w:cantSplit/>
        </w:trPr>
        <w:tc>
          <w:tcPr>
            <w:tcW w:w="9666" w:type="dxa"/>
            <w:gridSpan w:val="4"/>
          </w:tcPr>
          <w:p w14:paraId="1BB00019" w14:textId="77777777" w:rsidR="000D1EE4" w:rsidRPr="000D1EE4" w:rsidRDefault="000D1EE4" w:rsidP="000D1EE4">
            <w:pPr>
              <w:rPr>
                <w:b/>
                <w:bCs/>
                <w:lang w:bidi="ar-EG"/>
              </w:rPr>
            </w:pPr>
          </w:p>
        </w:tc>
      </w:tr>
      <w:tr w:rsidR="00C678DA" w:rsidRPr="000D1EE4" w14:paraId="3B99D34F" w14:textId="77777777" w:rsidTr="008A5EB0">
        <w:trPr>
          <w:gridAfter w:val="1"/>
          <w:wAfter w:w="6" w:type="dxa"/>
          <w:cantSplit/>
        </w:trPr>
        <w:tc>
          <w:tcPr>
            <w:tcW w:w="9666" w:type="dxa"/>
            <w:gridSpan w:val="4"/>
          </w:tcPr>
          <w:p w14:paraId="0E826643" w14:textId="6EC0389F" w:rsidR="00C678DA" w:rsidRPr="000D1EE4" w:rsidRDefault="00C678DA" w:rsidP="00C678DA">
            <w:pPr>
              <w:pStyle w:val="Source"/>
              <w:rPr>
                <w:rtl/>
                <w:lang w:bidi="ar-SA"/>
              </w:rPr>
            </w:pPr>
            <w:r>
              <w:rPr>
                <w:rFonts w:hint="cs"/>
                <w:rtl/>
                <w:lang w:bidi="ar-SA"/>
              </w:rPr>
              <w:t>مدير مكتب الاتصالات الراديوية</w:t>
            </w:r>
          </w:p>
        </w:tc>
      </w:tr>
      <w:tr w:rsidR="00C678DA" w:rsidRPr="000D1EE4" w14:paraId="667F3E09" w14:textId="77777777" w:rsidTr="008A5EB0">
        <w:trPr>
          <w:gridAfter w:val="1"/>
          <w:wAfter w:w="6" w:type="dxa"/>
          <w:cantSplit/>
        </w:trPr>
        <w:tc>
          <w:tcPr>
            <w:tcW w:w="9666" w:type="dxa"/>
            <w:gridSpan w:val="4"/>
          </w:tcPr>
          <w:p w14:paraId="174C55AB" w14:textId="11657FBB" w:rsidR="00C678DA" w:rsidRPr="000D1EE4" w:rsidRDefault="00C678DA" w:rsidP="00C678DA">
            <w:pPr>
              <w:pStyle w:val="Title1"/>
              <w:rPr>
                <w:rtl/>
              </w:rPr>
            </w:pPr>
            <w:r>
              <w:rPr>
                <w:rFonts w:hint="cs"/>
                <w:rtl/>
                <w:lang w:bidi="ar-SA"/>
              </w:rPr>
              <w:t>تقرير المدير إلى المؤتمر العالمي للاتصالات الراديوية لعام 2023</w:t>
            </w:r>
            <w:r>
              <w:rPr>
                <w:lang w:bidi="ar-SA"/>
              </w:rPr>
              <w:br/>
            </w:r>
            <w:r>
              <w:rPr>
                <w:rFonts w:hint="cs"/>
                <w:rtl/>
                <w:lang w:bidi="ar-SA"/>
              </w:rPr>
              <w:t>عن أنشطة قطاع الاتصالات الراديوية</w:t>
            </w:r>
          </w:p>
        </w:tc>
      </w:tr>
      <w:tr w:rsidR="00C678DA" w:rsidRPr="000D1EE4" w14:paraId="3B58EC3A" w14:textId="77777777" w:rsidTr="008A5EB0">
        <w:trPr>
          <w:gridAfter w:val="1"/>
          <w:wAfter w:w="6" w:type="dxa"/>
          <w:cantSplit/>
        </w:trPr>
        <w:tc>
          <w:tcPr>
            <w:tcW w:w="9666" w:type="dxa"/>
            <w:gridSpan w:val="4"/>
          </w:tcPr>
          <w:p w14:paraId="3A7BD2F6" w14:textId="5CAC1B7F" w:rsidR="00C678DA" w:rsidRPr="000D1EE4" w:rsidRDefault="00C678DA" w:rsidP="00C678DA">
            <w:pPr>
              <w:pStyle w:val="Title2"/>
              <w:rPr>
                <w:rtl/>
              </w:rPr>
            </w:pPr>
            <w:r>
              <w:rPr>
                <w:rFonts w:hint="cs"/>
                <w:rtl/>
              </w:rPr>
              <w:t>الجزء 6</w:t>
            </w:r>
          </w:p>
        </w:tc>
      </w:tr>
      <w:tr w:rsidR="00C678DA" w:rsidRPr="000D1EE4" w14:paraId="1DEF0CC5" w14:textId="77777777" w:rsidTr="008A5EB0">
        <w:trPr>
          <w:gridAfter w:val="1"/>
          <w:wAfter w:w="6" w:type="dxa"/>
          <w:cantSplit/>
        </w:trPr>
        <w:tc>
          <w:tcPr>
            <w:tcW w:w="9666" w:type="dxa"/>
            <w:gridSpan w:val="4"/>
          </w:tcPr>
          <w:p w14:paraId="6BC5CA4E" w14:textId="51A7BFD0" w:rsidR="00C678DA" w:rsidRPr="000D1EE4" w:rsidRDefault="00FF669B" w:rsidP="00C678DA">
            <w:pPr>
              <w:pStyle w:val="Title2"/>
              <w:rPr>
                <w:lang w:val="en-GB"/>
              </w:rPr>
            </w:pPr>
            <w:dir w:val="rtl">
              <w:r w:rsidR="00C678DA">
                <w:rPr>
                  <w:rFonts w:hint="cs"/>
                  <w:rtl/>
                  <w:lang w:bidi="ar-SA"/>
                </w:rPr>
                <w:t xml:space="preserve">تحليل الأساليب الواردة في تقرير الاجتماع التحضيري للمؤتمر للوفاء ببنود جدول أعمال المؤتمر العالمي للاتصالات الراديوية لعام 2023 </w:t>
              </w:r>
              <w:r>
                <w:t>‬</w:t>
              </w:r>
            </w:dir>
          </w:p>
        </w:tc>
      </w:tr>
    </w:tbl>
    <w:p w14:paraId="4CDB75D5" w14:textId="77777777" w:rsidR="00C678DA" w:rsidRDefault="00C678DA" w:rsidP="00C678DA">
      <w:pPr>
        <w:pStyle w:val="Heading1"/>
        <w:tabs>
          <w:tab w:val="clear" w:pos="1701"/>
        </w:tabs>
        <w:ind w:left="1623" w:hanging="1620"/>
        <w:rPr>
          <w:lang w:bidi="ar-SA"/>
        </w:rPr>
      </w:pPr>
      <w:r>
        <w:t>1</w:t>
      </w:r>
      <w:r>
        <w:tab/>
      </w:r>
      <w:r>
        <w:rPr>
          <w:rFonts w:hint="cs"/>
          <w:rtl/>
        </w:rPr>
        <w:t>مقدمة</w:t>
      </w:r>
    </w:p>
    <w:p w14:paraId="1A445043" w14:textId="6D7096DA" w:rsidR="00C678DA" w:rsidRDefault="00C678DA" w:rsidP="00C678DA">
      <w:pPr>
        <w:rPr>
          <w:rtl/>
        </w:rPr>
      </w:pPr>
      <w:r>
        <w:rPr>
          <w:rFonts w:hint="cs"/>
          <w:rtl/>
        </w:rPr>
        <w:t xml:space="preserve">يعرض هذا الجزء من تقرير مدير مكتب الاتصالات الراديوية ملاحظات عن الصعوبات المحتملة في تنفيذ المكتب لبعض الأساليب الواردة في تقرير الاجتماع التحضيري للمؤتمر للوفاء ببعض بنود جدول أعمال المؤتمر العالمي للاتصالات الراديوية لعام 2023. </w:t>
      </w:r>
      <w:dir w:val="rtl">
        <w:r>
          <w:rPr>
            <w:rFonts w:hint="cs"/>
            <w:rtl/>
          </w:rPr>
          <w:t xml:space="preserve">وفيما يتعلق ببنود جدول أعمال المؤتمر </w:t>
        </w:r>
        <w:r>
          <w:t>WRC-23</w:t>
        </w:r>
        <w:r>
          <w:rPr>
            <w:rtl/>
          </w:rPr>
          <w:t xml:space="preserve"> </w:t>
        </w:r>
        <w:dir w:val="rtl">
          <w:r>
            <w:rPr>
              <w:rFonts w:hint="cs"/>
              <w:rtl/>
            </w:rPr>
            <w:t>التي لم ترد في هذه الوثيقة، لم يحدد المكتب أي صعوبات</w:t>
          </w:r>
          <w:r w:rsidR="00AC0EEA">
            <w:rPr>
              <w:rFonts w:hint="cs"/>
              <w:rtl/>
            </w:rPr>
            <w:t xml:space="preserve"> </w:t>
          </w:r>
          <w:r>
            <w:rPr>
              <w:rFonts w:hint="cs"/>
              <w:rtl/>
            </w:rPr>
            <w:t>تنفيذية محددة في هذه المرحلة.</w:t>
          </w:r>
          <w:r w:rsidR="00FF669B">
            <w:t>‬</w:t>
          </w:r>
          <w:r w:rsidR="00FF669B">
            <w:t>‬</w:t>
          </w:r>
        </w:dir>
      </w:dir>
    </w:p>
    <w:p w14:paraId="49C7D2B0" w14:textId="77777777" w:rsidR="00C678DA" w:rsidRDefault="00C678DA" w:rsidP="00C678DA">
      <w:pPr>
        <w:rPr>
          <w:rtl/>
        </w:rPr>
      </w:pPr>
      <w:r w:rsidRPr="00A97AFE">
        <w:rPr>
          <w:rFonts w:hint="cs"/>
          <w:rtl/>
        </w:rPr>
        <w:t>وقد أُعدت الوثيقة بعد مناقشات جرت في قطاع الاتصالات الراديوية حيث أُعرب عن آراء مفادها أنه سيكون من المفيد أن يقيّم فريق العمل إمكانية تنفيذ الأساليب الواردة في تقرير الاجتماع التحضيري للمؤتمر.</w:t>
      </w:r>
    </w:p>
    <w:p w14:paraId="11EA7432" w14:textId="4BD5A5FD" w:rsidR="00C678DA" w:rsidRDefault="00C678DA" w:rsidP="00C678DA">
      <w:r>
        <w:rPr>
          <w:rFonts w:hint="cs"/>
          <w:rtl/>
        </w:rPr>
        <w:t xml:space="preserve">ومن العناصر الإضافية التي أدت إلى إعداد هذه الوثيقة التجربة المكتسبة من أعمال المؤتمر </w:t>
      </w:r>
      <w:r>
        <w:t>WRC</w:t>
      </w:r>
      <w:r w:rsidR="00AC0EEA">
        <w:t>-</w:t>
      </w:r>
      <w:r>
        <w:t>19</w:t>
      </w:r>
      <w:r>
        <w:rPr>
          <w:rFonts w:hint="cs"/>
          <w:rtl/>
        </w:rPr>
        <w:t xml:space="preserve"> بشأن القرارات المتعلقة بمحطات المنصات عالية الارتفاع (</w:t>
      </w:r>
      <w:r>
        <w:t>HAPS</w:t>
      </w:r>
      <w:r>
        <w:rPr>
          <w:rFonts w:hint="cs"/>
          <w:rtl/>
        </w:rPr>
        <w:t xml:space="preserve">). وخلال المناقشات المتعلقة بهذه المحطات وبناءً على طلب الإدارات، كان المكتب يتحقق من إمكانية تنفيذ الشروط المقترحة لتشغيل محطات </w:t>
      </w:r>
      <w:r>
        <w:t>HAPS</w:t>
      </w:r>
      <w:r>
        <w:rPr>
          <w:rFonts w:hint="cs"/>
          <w:rtl/>
        </w:rPr>
        <w:t xml:space="preserve">. وقد أظهرت تجربة المؤتمر </w:t>
      </w:r>
      <w:r>
        <w:t>WRC-19</w:t>
      </w:r>
      <w:r>
        <w:rPr>
          <w:rtl/>
        </w:rPr>
        <w:t xml:space="preserve"> </w:t>
      </w:r>
      <w:dir w:val="rtl">
        <w:r>
          <w:rPr>
            <w:rFonts w:hint="cs"/>
            <w:rtl/>
          </w:rPr>
          <w:t>هذه فائدة إجراء هذا التحليل قبل انعقاد المؤتمر بوقت طويل لتجنب القيام بهذا العمل خلال الفترة المحدودة للمؤتمر.</w:t>
        </w:r>
        <w:r w:rsidR="00FF669B">
          <w:t>‬</w:t>
        </w:r>
      </w:dir>
    </w:p>
    <w:p w14:paraId="763670F2" w14:textId="77777777" w:rsidR="007D321C" w:rsidRDefault="007D321C" w:rsidP="00C678DA">
      <w:pPr>
        <w:rPr>
          <w:rtl/>
        </w:rPr>
        <w:sectPr w:rsidR="007D321C" w:rsidSect="007D321C">
          <w:footerReference w:type="default" r:id="rId14"/>
          <w:pgSz w:w="11909" w:h="16834" w:code="9"/>
          <w:pgMar w:top="1412" w:right="1140" w:bottom="1140" w:left="1140" w:header="561" w:footer="561" w:gutter="0"/>
          <w:pgNumType w:start="1"/>
          <w:cols w:space="720"/>
        </w:sectPr>
      </w:pPr>
    </w:p>
    <w:p w14:paraId="07764E5D" w14:textId="77777777" w:rsidR="007D321C" w:rsidRDefault="007D321C" w:rsidP="007D321C">
      <w:pPr>
        <w:pStyle w:val="Heading1"/>
        <w:spacing w:after="120"/>
        <w:rPr>
          <w:rtl/>
        </w:rPr>
      </w:pPr>
      <w:r>
        <w:rPr>
          <w:rFonts w:hint="cs"/>
          <w:rtl/>
        </w:rPr>
        <w:lastRenderedPageBreak/>
        <w:t>2</w:t>
      </w:r>
      <w:r>
        <w:rPr>
          <w:rFonts w:hint="cs"/>
          <w:rtl/>
        </w:rPr>
        <w:tab/>
        <w:t>تحليل الأساليب الواردة في تقرير الاجتماع التحضيري للمؤتمر</w:t>
      </w:r>
    </w:p>
    <w:tbl>
      <w:tblPr>
        <w:tblStyle w:val="TableGrid"/>
        <w:bidiVisual/>
        <w:tblW w:w="5000" w:type="pct"/>
        <w:jc w:val="center"/>
        <w:tblLook w:val="04A0" w:firstRow="1" w:lastRow="0" w:firstColumn="1" w:lastColumn="0" w:noHBand="0" w:noVBand="1"/>
      </w:tblPr>
      <w:tblGrid>
        <w:gridCol w:w="765"/>
        <w:gridCol w:w="1442"/>
        <w:gridCol w:w="5871"/>
        <w:gridCol w:w="3666"/>
        <w:gridCol w:w="3946"/>
      </w:tblGrid>
      <w:tr w:rsidR="0099697D" w14:paraId="5E1EC723" w14:textId="77777777">
        <w:trPr>
          <w:tblHeader/>
          <w:jc w:val="center"/>
        </w:trPr>
        <w:tc>
          <w:tcPr>
            <w:tcW w:w="708" w:type="dxa"/>
            <w:tcBorders>
              <w:top w:val="single" w:sz="4" w:space="0" w:color="auto"/>
              <w:left w:val="single" w:sz="4" w:space="0" w:color="auto"/>
              <w:bottom w:val="single" w:sz="4" w:space="0" w:color="auto"/>
              <w:right w:val="single" w:sz="4" w:space="0" w:color="auto"/>
            </w:tcBorders>
            <w:hideMark/>
          </w:tcPr>
          <w:p w14:paraId="60A8F510" w14:textId="77777777" w:rsidR="007D321C" w:rsidRDefault="007D321C">
            <w:pPr>
              <w:jc w:val="center"/>
              <w:rPr>
                <w:b/>
                <w:bCs/>
                <w:sz w:val="20"/>
                <w:szCs w:val="20"/>
                <w:lang w:eastAsia="zh-CN"/>
              </w:rPr>
            </w:pPr>
            <w:r>
              <w:rPr>
                <w:rFonts w:hint="cs"/>
                <w:b/>
                <w:bCs/>
                <w:sz w:val="20"/>
                <w:szCs w:val="20"/>
                <w:rtl/>
                <w:lang w:eastAsia="zh-CN"/>
              </w:rPr>
              <w:t>بند جدول الأعمال</w:t>
            </w:r>
          </w:p>
        </w:tc>
        <w:tc>
          <w:tcPr>
            <w:tcW w:w="1310" w:type="dxa"/>
            <w:tcBorders>
              <w:top w:val="single" w:sz="4" w:space="0" w:color="auto"/>
              <w:left w:val="single" w:sz="4" w:space="0" w:color="auto"/>
              <w:bottom w:val="single" w:sz="4" w:space="0" w:color="auto"/>
              <w:right w:val="single" w:sz="4" w:space="0" w:color="auto"/>
            </w:tcBorders>
          </w:tcPr>
          <w:p w14:paraId="231C8F9B" w14:textId="13067035" w:rsidR="007D321C" w:rsidRDefault="007D321C" w:rsidP="007D321C">
            <w:pPr>
              <w:jc w:val="center"/>
              <w:rPr>
                <w:b/>
                <w:bCs/>
                <w:sz w:val="20"/>
                <w:szCs w:val="20"/>
                <w:lang w:eastAsia="zh-CN"/>
              </w:rPr>
            </w:pPr>
            <w:r>
              <w:rPr>
                <w:rFonts w:hint="cs"/>
                <w:b/>
                <w:bCs/>
                <w:sz w:val="20"/>
                <w:szCs w:val="20"/>
                <w:rtl/>
                <w:lang w:eastAsia="zh-CN"/>
              </w:rPr>
              <w:t>القسم/الأسلوب</w:t>
            </w:r>
          </w:p>
        </w:tc>
        <w:tc>
          <w:tcPr>
            <w:tcW w:w="5958" w:type="dxa"/>
            <w:tcBorders>
              <w:top w:val="single" w:sz="4" w:space="0" w:color="auto"/>
              <w:left w:val="single" w:sz="4" w:space="0" w:color="auto"/>
              <w:bottom w:val="single" w:sz="4" w:space="0" w:color="auto"/>
              <w:right w:val="single" w:sz="4" w:space="0" w:color="auto"/>
            </w:tcBorders>
            <w:hideMark/>
          </w:tcPr>
          <w:p w14:paraId="19BDE68E" w14:textId="77777777" w:rsidR="007D321C" w:rsidRDefault="007D321C">
            <w:pPr>
              <w:jc w:val="center"/>
              <w:rPr>
                <w:b/>
                <w:bCs/>
                <w:sz w:val="20"/>
                <w:szCs w:val="20"/>
                <w:lang w:eastAsia="zh-CN"/>
              </w:rPr>
            </w:pPr>
            <w:r>
              <w:rPr>
                <w:rFonts w:hint="cs"/>
                <w:b/>
                <w:bCs/>
                <w:sz w:val="20"/>
                <w:szCs w:val="20"/>
                <w:rtl/>
                <w:lang w:eastAsia="zh-CN"/>
              </w:rPr>
              <w:t>نص تقرير الاجتماع التحضيري للمؤتمر</w:t>
            </w:r>
          </w:p>
        </w:tc>
        <w:tc>
          <w:tcPr>
            <w:tcW w:w="3707" w:type="dxa"/>
            <w:tcBorders>
              <w:top w:val="single" w:sz="4" w:space="0" w:color="auto"/>
              <w:left w:val="single" w:sz="4" w:space="0" w:color="auto"/>
              <w:bottom w:val="single" w:sz="4" w:space="0" w:color="auto"/>
              <w:right w:val="single" w:sz="4" w:space="0" w:color="auto"/>
            </w:tcBorders>
            <w:hideMark/>
          </w:tcPr>
          <w:p w14:paraId="2542A6BC" w14:textId="77777777" w:rsidR="007D321C" w:rsidRDefault="007D321C">
            <w:pPr>
              <w:jc w:val="center"/>
              <w:rPr>
                <w:b/>
                <w:bCs/>
                <w:sz w:val="20"/>
                <w:szCs w:val="20"/>
                <w:lang w:eastAsia="zh-CN"/>
              </w:rPr>
            </w:pPr>
            <w:r>
              <w:rPr>
                <w:rFonts w:hint="cs"/>
                <w:b/>
                <w:bCs/>
                <w:sz w:val="20"/>
                <w:szCs w:val="20"/>
                <w:rtl/>
                <w:lang w:eastAsia="zh-CN"/>
              </w:rPr>
              <w:t>ملاحظات/صعوبات</w:t>
            </w:r>
          </w:p>
        </w:tc>
        <w:tc>
          <w:tcPr>
            <w:tcW w:w="4007" w:type="dxa"/>
            <w:tcBorders>
              <w:top w:val="single" w:sz="4" w:space="0" w:color="auto"/>
              <w:left w:val="single" w:sz="4" w:space="0" w:color="auto"/>
              <w:bottom w:val="single" w:sz="4" w:space="0" w:color="auto"/>
              <w:right w:val="single" w:sz="4" w:space="0" w:color="auto"/>
            </w:tcBorders>
            <w:hideMark/>
          </w:tcPr>
          <w:p w14:paraId="09034946" w14:textId="77777777" w:rsidR="007D321C" w:rsidRDefault="007D321C">
            <w:pPr>
              <w:jc w:val="center"/>
              <w:rPr>
                <w:b/>
                <w:bCs/>
                <w:sz w:val="20"/>
                <w:szCs w:val="20"/>
                <w:lang w:eastAsia="zh-CN"/>
              </w:rPr>
            </w:pPr>
            <w:r>
              <w:rPr>
                <w:rFonts w:hint="cs"/>
                <w:b/>
                <w:bCs/>
                <w:sz w:val="20"/>
                <w:szCs w:val="20"/>
                <w:rtl/>
                <w:lang w:eastAsia="zh-CN"/>
              </w:rPr>
              <w:t>الحلول الممكنة</w:t>
            </w:r>
          </w:p>
        </w:tc>
      </w:tr>
      <w:tr w:rsidR="0099697D" w14:paraId="06F377A5" w14:textId="77777777">
        <w:trPr>
          <w:jc w:val="center"/>
        </w:trPr>
        <w:tc>
          <w:tcPr>
            <w:tcW w:w="708" w:type="dxa"/>
            <w:tcBorders>
              <w:top w:val="single" w:sz="4" w:space="0" w:color="auto"/>
              <w:left w:val="single" w:sz="4" w:space="0" w:color="auto"/>
              <w:bottom w:val="single" w:sz="4" w:space="0" w:color="auto"/>
              <w:right w:val="single" w:sz="4" w:space="0" w:color="auto"/>
            </w:tcBorders>
            <w:hideMark/>
          </w:tcPr>
          <w:p w14:paraId="5DCA7935" w14:textId="77777777" w:rsidR="007D321C" w:rsidRDefault="007D321C">
            <w:pPr>
              <w:rPr>
                <w:sz w:val="20"/>
                <w:szCs w:val="20"/>
                <w:lang w:eastAsia="zh-CN"/>
              </w:rPr>
            </w:pPr>
            <w:r>
              <w:rPr>
                <w:rFonts w:hint="cs"/>
                <w:sz w:val="20"/>
                <w:szCs w:val="20"/>
                <w:rtl/>
                <w:lang w:eastAsia="zh-CN"/>
              </w:rPr>
              <w:t>0.1</w:t>
            </w:r>
          </w:p>
        </w:tc>
        <w:tc>
          <w:tcPr>
            <w:tcW w:w="1310" w:type="dxa"/>
            <w:tcBorders>
              <w:top w:val="single" w:sz="4" w:space="0" w:color="auto"/>
              <w:left w:val="single" w:sz="4" w:space="0" w:color="auto"/>
              <w:bottom w:val="single" w:sz="4" w:space="0" w:color="auto"/>
              <w:right w:val="single" w:sz="4" w:space="0" w:color="auto"/>
            </w:tcBorders>
            <w:hideMark/>
          </w:tcPr>
          <w:p w14:paraId="3B98CAE2" w14:textId="77777777" w:rsidR="007D321C" w:rsidRDefault="007D321C">
            <w:pPr>
              <w:rPr>
                <w:sz w:val="20"/>
                <w:szCs w:val="20"/>
              </w:rPr>
            </w:pPr>
            <w:r>
              <w:rPr>
                <w:rFonts w:hint="cs"/>
                <w:sz w:val="20"/>
                <w:szCs w:val="20"/>
                <w:rtl/>
                <w:lang w:eastAsia="zh-CN"/>
              </w:rPr>
              <w:t>جميعها</w:t>
            </w:r>
          </w:p>
        </w:tc>
        <w:tc>
          <w:tcPr>
            <w:tcW w:w="5958" w:type="dxa"/>
            <w:tcBorders>
              <w:top w:val="single" w:sz="4" w:space="0" w:color="auto"/>
              <w:left w:val="single" w:sz="4" w:space="0" w:color="auto"/>
              <w:bottom w:val="single" w:sz="4" w:space="0" w:color="auto"/>
              <w:right w:val="single" w:sz="4" w:space="0" w:color="auto"/>
            </w:tcBorders>
          </w:tcPr>
          <w:p w14:paraId="6FAC17C4" w14:textId="77777777" w:rsidR="007D321C" w:rsidRDefault="007D321C">
            <w:pPr>
              <w:rPr>
                <w:iCs/>
                <w:sz w:val="20"/>
                <w:szCs w:val="20"/>
              </w:rPr>
            </w:pPr>
          </w:p>
        </w:tc>
        <w:tc>
          <w:tcPr>
            <w:tcW w:w="3707" w:type="dxa"/>
            <w:tcBorders>
              <w:top w:val="single" w:sz="4" w:space="0" w:color="auto"/>
              <w:left w:val="single" w:sz="4" w:space="0" w:color="auto"/>
              <w:bottom w:val="single" w:sz="4" w:space="0" w:color="auto"/>
              <w:right w:val="single" w:sz="4" w:space="0" w:color="auto"/>
            </w:tcBorders>
            <w:hideMark/>
          </w:tcPr>
          <w:p w14:paraId="3818A7F9" w14:textId="77777777" w:rsidR="007D321C" w:rsidRDefault="007D321C">
            <w:pPr>
              <w:rPr>
                <w:sz w:val="20"/>
                <w:szCs w:val="20"/>
                <w:lang w:eastAsia="zh-CN"/>
              </w:rPr>
            </w:pPr>
            <w:r>
              <w:rPr>
                <w:rFonts w:hint="cs"/>
                <w:sz w:val="20"/>
                <w:szCs w:val="20"/>
                <w:rtl/>
                <w:lang w:eastAsia="zh-CN"/>
              </w:rPr>
              <w:t>عندما يتعذر على المكتب فحص حد القدرة أو أي شرط آخر وارد في حكم من أحكام لوائح الراديو أو في قرار ما، بسبب عدم وجود أي طريقة، أو عدم الإبلاغ عن البيانات اللازمة أو بسبب صعوبات أخرى، يمكن بيان التزام الإدارة المبلغة بالامتثال لهذه الحدود أو هذا الشرط في بطاقة التبليغ.</w:t>
            </w:r>
          </w:p>
        </w:tc>
        <w:tc>
          <w:tcPr>
            <w:tcW w:w="4007" w:type="dxa"/>
            <w:tcBorders>
              <w:top w:val="single" w:sz="4" w:space="0" w:color="auto"/>
              <w:left w:val="single" w:sz="4" w:space="0" w:color="auto"/>
              <w:bottom w:val="single" w:sz="4" w:space="0" w:color="auto"/>
              <w:right w:val="single" w:sz="4" w:space="0" w:color="auto"/>
            </w:tcBorders>
            <w:hideMark/>
          </w:tcPr>
          <w:p w14:paraId="24F0D958" w14:textId="77777777" w:rsidR="007D321C" w:rsidRDefault="007D321C">
            <w:pPr>
              <w:rPr>
                <w:iCs/>
                <w:sz w:val="20"/>
                <w:szCs w:val="20"/>
              </w:rPr>
            </w:pPr>
            <w:r>
              <w:rPr>
                <w:rFonts w:hint="cs"/>
                <w:sz w:val="20"/>
                <w:szCs w:val="20"/>
                <w:rtl/>
                <w:lang w:eastAsia="zh-CN"/>
              </w:rPr>
              <w:t xml:space="preserve">إضافة بند بيانات جديد إلى الملحق 1 أو 2 بالتذييل </w:t>
            </w:r>
            <w:r>
              <w:rPr>
                <w:rFonts w:hint="cs"/>
                <w:b/>
                <w:bCs/>
                <w:sz w:val="20"/>
                <w:szCs w:val="20"/>
                <w:rtl/>
                <w:lang w:eastAsia="zh-CN"/>
              </w:rPr>
              <w:t>4</w:t>
            </w:r>
            <w:r>
              <w:rPr>
                <w:rFonts w:hint="cs"/>
                <w:sz w:val="20"/>
                <w:szCs w:val="20"/>
                <w:rtl/>
                <w:lang w:eastAsia="zh-CN"/>
              </w:rPr>
              <w:t xml:space="preserve"> </w:t>
            </w:r>
            <w:dir w:val="rtl">
              <w:r>
                <w:rPr>
                  <w:rFonts w:hint="cs"/>
                  <w:sz w:val="20"/>
                  <w:szCs w:val="20"/>
                  <w:rtl/>
                  <w:lang w:eastAsia="zh-CN"/>
                </w:rPr>
                <w:t>من لوائح الراديو - التزام الإدارة المبلغة بالامتثال لحدود القدرة أو الشرط.</w:t>
              </w:r>
              <w:r w:rsidR="00FF669B">
                <w:t>‬</w:t>
              </w:r>
            </w:dir>
          </w:p>
          <w:p w14:paraId="46CECF4C" w14:textId="77777777" w:rsidR="007D321C" w:rsidRDefault="007D321C">
            <w:pPr>
              <w:rPr>
                <w:i/>
                <w:sz w:val="20"/>
                <w:szCs w:val="20"/>
                <w:rtl/>
              </w:rPr>
            </w:pPr>
            <w:r>
              <w:rPr>
                <w:rFonts w:hint="cs"/>
                <w:i/>
                <w:sz w:val="20"/>
                <w:szCs w:val="20"/>
                <w:rtl/>
              </w:rPr>
              <w:t xml:space="preserve">ينبغي أن يشير البند إلى </w:t>
            </w:r>
            <w:r>
              <w:rPr>
                <w:rFonts w:hint="cs"/>
                <w:iCs/>
                <w:sz w:val="20"/>
                <w:szCs w:val="20"/>
                <w:rtl/>
              </w:rPr>
              <w:t>الحكم</w:t>
            </w:r>
            <w:r>
              <w:rPr>
                <w:rFonts w:hint="cs"/>
                <w:i/>
                <w:sz w:val="20"/>
                <w:szCs w:val="20"/>
                <w:rtl/>
              </w:rPr>
              <w:t xml:space="preserve"> أو </w:t>
            </w:r>
            <w:r>
              <w:rPr>
                <w:rFonts w:hint="cs"/>
                <w:iCs/>
                <w:sz w:val="20"/>
                <w:szCs w:val="20"/>
                <w:rtl/>
              </w:rPr>
              <w:t>القرار</w:t>
            </w:r>
            <w:r>
              <w:rPr>
                <w:rFonts w:hint="cs"/>
                <w:i/>
                <w:sz w:val="20"/>
                <w:szCs w:val="20"/>
                <w:rtl/>
              </w:rPr>
              <w:t xml:space="preserve"> الذي يُطلب بموجبه الالتزام.</w:t>
            </w:r>
          </w:p>
        </w:tc>
      </w:tr>
      <w:tr w:rsidR="0099697D" w14:paraId="5CFF09D6" w14:textId="77777777">
        <w:trPr>
          <w:jc w:val="center"/>
        </w:trPr>
        <w:tc>
          <w:tcPr>
            <w:tcW w:w="708" w:type="dxa"/>
            <w:tcBorders>
              <w:top w:val="single" w:sz="4" w:space="0" w:color="auto"/>
              <w:left w:val="single" w:sz="4" w:space="0" w:color="auto"/>
              <w:bottom w:val="single" w:sz="4" w:space="0" w:color="auto"/>
              <w:right w:val="single" w:sz="4" w:space="0" w:color="auto"/>
            </w:tcBorders>
            <w:hideMark/>
          </w:tcPr>
          <w:p w14:paraId="4541B109" w14:textId="77777777" w:rsidR="007D321C" w:rsidRDefault="007D321C">
            <w:pPr>
              <w:rPr>
                <w:sz w:val="20"/>
                <w:szCs w:val="20"/>
                <w:lang w:eastAsia="zh-CN"/>
              </w:rPr>
            </w:pPr>
            <w:r>
              <w:rPr>
                <w:sz w:val="20"/>
                <w:szCs w:val="20"/>
                <w:lang w:eastAsia="zh-CN"/>
              </w:rPr>
              <w:t>1.1</w:t>
            </w:r>
          </w:p>
        </w:tc>
        <w:tc>
          <w:tcPr>
            <w:tcW w:w="1310" w:type="dxa"/>
            <w:tcBorders>
              <w:top w:val="single" w:sz="4" w:space="0" w:color="auto"/>
              <w:left w:val="single" w:sz="4" w:space="0" w:color="auto"/>
              <w:bottom w:val="single" w:sz="4" w:space="0" w:color="auto"/>
              <w:right w:val="single" w:sz="4" w:space="0" w:color="auto"/>
            </w:tcBorders>
            <w:hideMark/>
          </w:tcPr>
          <w:p w14:paraId="043173AD" w14:textId="77777777" w:rsidR="007D321C" w:rsidRDefault="007D321C">
            <w:pPr>
              <w:jc w:val="left"/>
              <w:rPr>
                <w:sz w:val="20"/>
                <w:szCs w:val="20"/>
                <w:lang w:bidi="ar-EG"/>
              </w:rPr>
            </w:pPr>
            <w:r>
              <w:rPr>
                <w:sz w:val="20"/>
                <w:szCs w:val="20"/>
              </w:rPr>
              <w:t>3.5/1.1/1</w:t>
            </w:r>
            <w:r>
              <w:rPr>
                <w:rFonts w:hint="cs"/>
                <w:sz w:val="20"/>
                <w:szCs w:val="20"/>
                <w:rtl/>
                <w:lang w:bidi="ar-EG"/>
              </w:rPr>
              <w:t xml:space="preserve"> الأسلوبان </w:t>
            </w:r>
            <w:r>
              <w:rPr>
                <w:sz w:val="20"/>
                <w:szCs w:val="20"/>
                <w:lang w:bidi="ar-EG"/>
              </w:rPr>
              <w:t>C</w:t>
            </w:r>
            <w:r>
              <w:rPr>
                <w:rFonts w:hint="cs"/>
                <w:sz w:val="20"/>
                <w:szCs w:val="20"/>
                <w:rtl/>
                <w:lang w:bidi="ar-EG"/>
              </w:rPr>
              <w:t xml:space="preserve"> و</w:t>
            </w:r>
            <w:r>
              <w:rPr>
                <w:sz w:val="20"/>
                <w:szCs w:val="20"/>
                <w:lang w:bidi="ar-EG"/>
              </w:rPr>
              <w:t>D</w:t>
            </w:r>
            <w:r>
              <w:rPr>
                <w:rFonts w:hint="cs"/>
                <w:sz w:val="20"/>
                <w:szCs w:val="20"/>
                <w:rtl/>
                <w:lang w:bidi="ar-EG"/>
              </w:rPr>
              <w:t>، البديل 5</w:t>
            </w:r>
          </w:p>
        </w:tc>
        <w:tc>
          <w:tcPr>
            <w:tcW w:w="5958" w:type="dxa"/>
            <w:tcBorders>
              <w:top w:val="single" w:sz="4" w:space="0" w:color="auto"/>
              <w:left w:val="single" w:sz="4" w:space="0" w:color="auto"/>
              <w:bottom w:val="single" w:sz="4" w:space="0" w:color="auto"/>
              <w:right w:val="single" w:sz="4" w:space="0" w:color="auto"/>
            </w:tcBorders>
            <w:hideMark/>
          </w:tcPr>
          <w:p w14:paraId="782F594F" w14:textId="7E608C33" w:rsidR="007D321C" w:rsidRPr="007D321C" w:rsidRDefault="007D321C">
            <w:pPr>
              <w:rPr>
                <w:spacing w:val="-2"/>
                <w:sz w:val="20"/>
                <w:szCs w:val="20"/>
              </w:rPr>
            </w:pPr>
            <w:r w:rsidRPr="007D321C">
              <w:rPr>
                <w:rFonts w:hint="cs"/>
                <w:i/>
                <w:iCs/>
                <w:spacing w:val="-2"/>
                <w:sz w:val="20"/>
                <w:szCs w:val="20"/>
                <w:rtl/>
              </w:rPr>
              <w:t>البديل 5:</w:t>
            </w:r>
            <w:r w:rsidRPr="007D321C">
              <w:rPr>
                <w:rFonts w:hint="cs"/>
                <w:spacing w:val="-2"/>
                <w:sz w:val="20"/>
                <w:szCs w:val="20"/>
                <w:rtl/>
              </w:rPr>
              <w:t xml:space="preserve"> قيمة </w:t>
            </w:r>
            <w:r w:rsidRPr="007D321C">
              <w:rPr>
                <w:rFonts w:eastAsiaTheme="minorEastAsia"/>
                <w:spacing w:val="-2"/>
                <w:sz w:val="20"/>
                <w:szCs w:val="20"/>
              </w:rPr>
              <w:t>117–</w:t>
            </w:r>
            <w:r w:rsidRPr="007D321C">
              <w:rPr>
                <w:rFonts w:eastAsiaTheme="minorEastAsia"/>
                <w:spacing w:val="-2"/>
                <w:sz w:val="20"/>
                <w:szCs w:val="20"/>
                <w:rtl/>
              </w:rPr>
              <w:t xml:space="preserve"> </w:t>
            </w:r>
            <w:r w:rsidRPr="007D321C">
              <w:rPr>
                <w:rFonts w:eastAsiaTheme="minorEastAsia"/>
                <w:spacing w:val="-2"/>
                <w:sz w:val="20"/>
                <w:szCs w:val="20"/>
              </w:rPr>
              <w:t>dB(W/(m² · </w:t>
            </w:r>
            <w:r w:rsidRPr="007D321C">
              <w:rPr>
                <w:spacing w:val="-2"/>
                <w:sz w:val="20"/>
                <w:szCs w:val="20"/>
              </w:rPr>
              <w:t>1 </w:t>
            </w:r>
            <w:r w:rsidRPr="007D321C">
              <w:rPr>
                <w:rFonts w:eastAsiaTheme="minorEastAsia"/>
                <w:spacing w:val="-2"/>
                <w:sz w:val="20"/>
                <w:szCs w:val="20"/>
              </w:rPr>
              <w:t>MHz))</w:t>
            </w:r>
            <w:r w:rsidRPr="007D321C">
              <w:rPr>
                <w:rFonts w:hint="cs"/>
                <w:spacing w:val="-2"/>
                <w:sz w:val="20"/>
                <w:szCs w:val="20"/>
                <w:rtl/>
              </w:rPr>
              <w:t xml:space="preserve"> الناتجة على ارتفاع يصل إلى </w:t>
            </w:r>
            <w:r w:rsidRPr="007D321C">
              <w:rPr>
                <w:spacing w:val="-2"/>
                <w:sz w:val="20"/>
                <w:szCs w:val="20"/>
              </w:rPr>
              <w:t>km 19</w:t>
            </w:r>
            <w:r w:rsidRPr="007D321C">
              <w:rPr>
                <w:rFonts w:hint="cs"/>
                <w:spacing w:val="-2"/>
                <w:sz w:val="20"/>
                <w:szCs w:val="20"/>
                <w:rtl/>
              </w:rPr>
              <w:t xml:space="preserve"> فوق مستوى سطح البحر عند الحدود الخارجية للمنطقة الاقتصادية الخالصة، على النحو الذي تعترف به رسمياً الدولة الساحلية، لحماية الخدمة المتنقلة للطيران في نطاقي الترددات </w:t>
            </w:r>
            <w:r w:rsidRPr="007D321C">
              <w:rPr>
                <w:spacing w:val="-2"/>
                <w:sz w:val="20"/>
                <w:szCs w:val="20"/>
              </w:rPr>
              <w:t>MHz 4 825-4 800</w:t>
            </w:r>
            <w:r w:rsidRPr="007D321C">
              <w:rPr>
                <w:rFonts w:hint="cs"/>
                <w:spacing w:val="-2"/>
                <w:sz w:val="20"/>
                <w:szCs w:val="20"/>
                <w:rtl/>
              </w:rPr>
              <w:t xml:space="preserve"> و</w:t>
            </w:r>
            <w:r w:rsidRPr="007D321C">
              <w:rPr>
                <w:spacing w:val="-2"/>
                <w:sz w:val="20"/>
                <w:szCs w:val="20"/>
              </w:rPr>
              <w:t>MHz 4 950</w:t>
            </w:r>
            <w:r w:rsidRPr="007D321C">
              <w:rPr>
                <w:spacing w:val="-2"/>
                <w:sz w:val="20"/>
                <w:szCs w:val="20"/>
              </w:rPr>
              <w:noBreakHyphen/>
              <w:t>4 835</w:t>
            </w:r>
            <w:r w:rsidRPr="007D321C">
              <w:rPr>
                <w:rFonts w:hint="cs"/>
                <w:spacing w:val="-2"/>
                <w:sz w:val="20"/>
                <w:szCs w:val="20"/>
                <w:rtl/>
              </w:rPr>
              <w:t xml:space="preserve"> وقيمة </w:t>
            </w:r>
            <w:r w:rsidRPr="007D321C">
              <w:rPr>
                <w:rFonts w:eastAsiaTheme="minorEastAsia"/>
                <w:spacing w:val="-2"/>
                <w:sz w:val="20"/>
                <w:szCs w:val="20"/>
              </w:rPr>
              <w:t>115–</w:t>
            </w:r>
            <w:r>
              <w:rPr>
                <w:rFonts w:eastAsiaTheme="minorEastAsia" w:hint="cs"/>
                <w:spacing w:val="-2"/>
                <w:sz w:val="20"/>
                <w:szCs w:val="20"/>
                <w:rtl/>
              </w:rPr>
              <w:t> </w:t>
            </w:r>
            <w:r w:rsidRPr="007D321C">
              <w:rPr>
                <w:rFonts w:eastAsiaTheme="minorEastAsia"/>
                <w:spacing w:val="-2"/>
                <w:sz w:val="20"/>
                <w:szCs w:val="20"/>
              </w:rPr>
              <w:t>dB(W/(m² · </w:t>
            </w:r>
            <w:r w:rsidRPr="007D321C">
              <w:rPr>
                <w:spacing w:val="-2"/>
                <w:sz w:val="20"/>
                <w:szCs w:val="20"/>
              </w:rPr>
              <w:t>1 </w:t>
            </w:r>
            <w:r w:rsidRPr="007D321C">
              <w:rPr>
                <w:rFonts w:eastAsiaTheme="minorEastAsia"/>
                <w:spacing w:val="-2"/>
                <w:sz w:val="20"/>
                <w:szCs w:val="20"/>
              </w:rPr>
              <w:t>MHz))</w:t>
            </w:r>
            <w:r w:rsidRPr="007D321C">
              <w:rPr>
                <w:rFonts w:hint="cs"/>
                <w:spacing w:val="-2"/>
                <w:sz w:val="20"/>
                <w:szCs w:val="20"/>
                <w:rtl/>
              </w:rPr>
              <w:t xml:space="preserve"> الناتجة على ارتفاع يصل إلى </w:t>
            </w:r>
            <w:r w:rsidRPr="007D321C">
              <w:rPr>
                <w:spacing w:val="-2"/>
                <w:sz w:val="20"/>
                <w:szCs w:val="20"/>
              </w:rPr>
              <w:t>m 30</w:t>
            </w:r>
            <w:r w:rsidRPr="007D321C">
              <w:rPr>
                <w:rFonts w:hint="cs"/>
                <w:spacing w:val="-2"/>
                <w:sz w:val="20"/>
                <w:szCs w:val="20"/>
                <w:rtl/>
              </w:rPr>
              <w:t xml:space="preserve"> فوق مستوى سطح البحر عند الحدود الخارجية للمنطقة الاقتصادية الخالصة، على النحو الذي تعترف به رسمياً الدولة الساحلية، لحماية الخدمة المتنقلة البحرية في نطاق الترددات </w:t>
            </w:r>
            <w:r w:rsidRPr="007D321C">
              <w:rPr>
                <w:spacing w:val="-2"/>
                <w:sz w:val="20"/>
                <w:szCs w:val="20"/>
              </w:rPr>
              <w:t>MHz 4 990-4 800</w:t>
            </w:r>
            <w:r w:rsidRPr="007D321C">
              <w:rPr>
                <w:rFonts w:hint="cs"/>
                <w:spacing w:val="-2"/>
                <w:sz w:val="20"/>
                <w:szCs w:val="20"/>
                <w:rtl/>
              </w:rPr>
              <w:t>.</w:t>
            </w:r>
          </w:p>
        </w:tc>
        <w:tc>
          <w:tcPr>
            <w:tcW w:w="3707" w:type="dxa"/>
            <w:tcBorders>
              <w:top w:val="single" w:sz="4" w:space="0" w:color="auto"/>
              <w:left w:val="single" w:sz="4" w:space="0" w:color="auto"/>
              <w:bottom w:val="single" w:sz="4" w:space="0" w:color="auto"/>
              <w:right w:val="single" w:sz="4" w:space="0" w:color="auto"/>
            </w:tcBorders>
            <w:hideMark/>
          </w:tcPr>
          <w:p w14:paraId="4B822502" w14:textId="58EF7BA2" w:rsidR="007D321C" w:rsidRDefault="007D321C">
            <w:pPr>
              <w:rPr>
                <w:sz w:val="20"/>
                <w:szCs w:val="20"/>
                <w:lang w:eastAsia="zh-CN"/>
              </w:rPr>
            </w:pPr>
            <w:r>
              <w:rPr>
                <w:rFonts w:hint="cs"/>
                <w:sz w:val="20"/>
                <w:szCs w:val="20"/>
                <w:rtl/>
                <w:lang w:eastAsia="zh-CN"/>
              </w:rPr>
              <w:t>صعوبة تحديد حدود المناطق الاقتصادية الخالصة (</w:t>
            </w:r>
            <w:r>
              <w:rPr>
                <w:sz w:val="20"/>
                <w:szCs w:val="20"/>
                <w:lang w:eastAsia="zh-CN"/>
              </w:rPr>
              <w:t>EEZ</w:t>
            </w:r>
            <w:r>
              <w:rPr>
                <w:rFonts w:hint="cs"/>
                <w:sz w:val="20"/>
                <w:szCs w:val="20"/>
                <w:rtl/>
                <w:lang w:eastAsia="zh-CN"/>
              </w:rPr>
              <w:t>)، نظراً لعدم وجود خريطة عالمية للمنطقة الاقتصادية الخالصة متفق عليها أو معترف بها رسمياً من جانب الاتحاد. وهناك عدد من المناطق الاقتصادية الخالصة المتداخلة المتنازع عليها ولا تزال قيد المناقشات بين البلدان المعنية.</w:t>
            </w:r>
          </w:p>
          <w:p w14:paraId="5AD29A90" w14:textId="77777777" w:rsidR="007D321C" w:rsidRDefault="007D321C">
            <w:pPr>
              <w:rPr>
                <w:sz w:val="20"/>
                <w:szCs w:val="20"/>
                <w:rtl/>
                <w:lang w:eastAsia="zh-CN"/>
              </w:rPr>
            </w:pPr>
            <w:r>
              <w:rPr>
                <w:rFonts w:hint="cs"/>
                <w:sz w:val="20"/>
                <w:szCs w:val="20"/>
                <w:rtl/>
                <w:lang w:eastAsia="zh-CN"/>
              </w:rPr>
              <w:t>وليس لدى المكتب كذلك خرائط "</w:t>
            </w:r>
            <w:r w:rsidRPr="007D321C">
              <w:rPr>
                <w:rFonts w:hint="cs"/>
                <w:i/>
                <w:iCs/>
                <w:sz w:val="20"/>
                <w:szCs w:val="20"/>
                <w:rtl/>
                <w:lang w:eastAsia="zh-CN"/>
              </w:rPr>
              <w:t>للمنطقة الاقتصادية الخالصة كما تعترف بها الدولة الساحلية رسمياً</w:t>
            </w:r>
            <w:r>
              <w:rPr>
                <w:rFonts w:hint="cs"/>
                <w:sz w:val="20"/>
                <w:szCs w:val="20"/>
                <w:rtl/>
                <w:lang w:eastAsia="zh-CN"/>
              </w:rPr>
              <w:t>".</w:t>
            </w:r>
          </w:p>
        </w:tc>
        <w:tc>
          <w:tcPr>
            <w:tcW w:w="4007" w:type="dxa"/>
            <w:tcBorders>
              <w:top w:val="single" w:sz="4" w:space="0" w:color="auto"/>
              <w:left w:val="single" w:sz="4" w:space="0" w:color="auto"/>
              <w:bottom w:val="single" w:sz="4" w:space="0" w:color="auto"/>
              <w:right w:val="single" w:sz="4" w:space="0" w:color="auto"/>
            </w:tcBorders>
            <w:hideMark/>
          </w:tcPr>
          <w:p w14:paraId="5C80622C" w14:textId="23419258" w:rsidR="007D321C" w:rsidRDefault="00CB1BDE" w:rsidP="00CB1BDE">
            <w:pPr>
              <w:ind w:left="284" w:hanging="284"/>
              <w:rPr>
                <w:sz w:val="20"/>
                <w:szCs w:val="20"/>
                <w:rtl/>
                <w:lang w:eastAsia="zh-CN"/>
              </w:rPr>
            </w:pPr>
            <w:r>
              <w:rPr>
                <w:sz w:val="20"/>
                <w:szCs w:val="20"/>
                <w:lang w:eastAsia="zh-CN"/>
              </w:rPr>
              <w:t>(1</w:t>
            </w:r>
            <w:r>
              <w:rPr>
                <w:sz w:val="20"/>
                <w:szCs w:val="20"/>
                <w:rtl/>
                <w:lang w:eastAsia="zh-CN" w:bidi="ar-EG"/>
              </w:rPr>
              <w:tab/>
            </w:r>
            <w:r w:rsidR="007D321C">
              <w:rPr>
                <w:rFonts w:hint="cs"/>
                <w:sz w:val="20"/>
                <w:szCs w:val="20"/>
                <w:rtl/>
                <w:lang w:eastAsia="zh-CN"/>
              </w:rPr>
              <w:t xml:space="preserve">الإشارة في القرار </w:t>
            </w:r>
            <w:r w:rsidR="007D321C">
              <w:rPr>
                <w:rFonts w:hint="cs"/>
                <w:b/>
                <w:bCs/>
                <w:sz w:val="20"/>
                <w:szCs w:val="20"/>
                <w:rtl/>
                <w:lang w:eastAsia="zh-CN"/>
              </w:rPr>
              <w:t>(</w:t>
            </w:r>
            <w:r w:rsidR="007D321C">
              <w:rPr>
                <w:b/>
                <w:bCs/>
                <w:sz w:val="20"/>
                <w:szCs w:val="20"/>
                <w:lang w:eastAsia="zh-CN"/>
              </w:rPr>
              <w:t>Rev.WRC-23</w:t>
            </w:r>
            <w:r w:rsidR="007D321C">
              <w:rPr>
                <w:rFonts w:hint="cs"/>
                <w:b/>
                <w:bCs/>
                <w:sz w:val="20"/>
                <w:szCs w:val="20"/>
                <w:rtl/>
                <w:lang w:eastAsia="zh-CN"/>
              </w:rPr>
              <w:t>) 223</w:t>
            </w:r>
            <w:r w:rsidR="007D321C">
              <w:rPr>
                <w:rFonts w:hint="cs"/>
                <w:sz w:val="20"/>
                <w:szCs w:val="20"/>
                <w:rtl/>
                <w:lang w:eastAsia="zh-CN"/>
              </w:rPr>
              <w:t xml:space="preserve"> إلى أن مكتب الاتصالات الراديوية لا يفحص هذا الحد، </w:t>
            </w:r>
            <w:r w:rsidR="007D321C" w:rsidRPr="007D321C">
              <w:rPr>
                <w:rFonts w:hint="cs"/>
                <w:b/>
                <w:bCs/>
                <w:sz w:val="20"/>
                <w:szCs w:val="20"/>
                <w:rtl/>
                <w:lang w:eastAsia="zh-CN"/>
              </w:rPr>
              <w:t>أو</w:t>
            </w:r>
          </w:p>
          <w:p w14:paraId="44432659" w14:textId="54DE0DA6" w:rsidR="007D321C" w:rsidRDefault="007D321C" w:rsidP="00CB1BDE">
            <w:pPr>
              <w:ind w:left="284" w:hanging="284"/>
              <w:rPr>
                <w:sz w:val="20"/>
                <w:szCs w:val="20"/>
                <w:rtl/>
                <w:lang w:eastAsia="zh-CN"/>
              </w:rPr>
            </w:pPr>
            <w:r>
              <w:rPr>
                <w:rFonts w:hint="cs"/>
                <w:sz w:val="20"/>
                <w:szCs w:val="20"/>
                <w:rtl/>
                <w:lang w:eastAsia="zh-CN"/>
              </w:rPr>
              <w:t xml:space="preserve">2) </w:t>
            </w:r>
            <w:r w:rsidR="00CB1BDE">
              <w:rPr>
                <w:rFonts w:ascii="Arial" w:hAnsi="Arial" w:cs="Arial"/>
                <w:rtl/>
              </w:rPr>
              <w:tab/>
            </w:r>
            <w:r>
              <w:rPr>
                <w:rFonts w:hint="cs"/>
                <w:sz w:val="20"/>
                <w:szCs w:val="20"/>
                <w:rtl/>
                <w:lang w:eastAsia="zh-CN"/>
              </w:rPr>
              <w:t xml:space="preserve">تزويد مكتب الاتصالات الراديوية بخريطة متفق عليها من الاتحاد للمناطق الاقتصادية الخالصة أو للإشارة إلى الرابط/المرجع لهذه الخريطة، </w:t>
            </w:r>
            <w:r w:rsidRPr="007D321C">
              <w:rPr>
                <w:rFonts w:hint="cs"/>
                <w:b/>
                <w:bCs/>
                <w:sz w:val="20"/>
                <w:szCs w:val="20"/>
                <w:rtl/>
                <w:lang w:eastAsia="zh-CN"/>
              </w:rPr>
              <w:t>أو</w:t>
            </w:r>
          </w:p>
          <w:p w14:paraId="5F23018B" w14:textId="56DE1DE8" w:rsidR="007D321C" w:rsidRDefault="007D321C" w:rsidP="00CB1BDE">
            <w:pPr>
              <w:ind w:left="284" w:hanging="284"/>
              <w:rPr>
                <w:sz w:val="20"/>
                <w:szCs w:val="20"/>
                <w:rtl/>
                <w:lang w:val="en" w:eastAsia="zh-CN"/>
              </w:rPr>
            </w:pPr>
            <w:r>
              <w:rPr>
                <w:rFonts w:hint="cs"/>
                <w:sz w:val="20"/>
                <w:szCs w:val="20"/>
                <w:rtl/>
                <w:lang w:eastAsia="zh-CN"/>
              </w:rPr>
              <w:t>3)</w:t>
            </w:r>
            <w:r w:rsidR="00CB1BDE">
              <w:rPr>
                <w:sz w:val="20"/>
                <w:szCs w:val="20"/>
                <w:rtl/>
                <w:lang w:eastAsia="zh-CN"/>
              </w:rPr>
              <w:tab/>
            </w:r>
            <w:r>
              <w:rPr>
                <w:rFonts w:hint="cs"/>
                <w:sz w:val="20"/>
                <w:szCs w:val="20"/>
                <w:rtl/>
                <w:lang w:eastAsia="zh-CN"/>
              </w:rPr>
              <w:t xml:space="preserve">ينبغي لكل إدارة مدرجة في الرقم </w:t>
            </w:r>
            <w:r>
              <w:rPr>
                <w:b/>
                <w:bCs/>
                <w:sz w:val="20"/>
                <w:szCs w:val="20"/>
                <w:lang w:eastAsia="zh-CN"/>
              </w:rPr>
              <w:t>441B.5</w:t>
            </w:r>
            <w:r>
              <w:rPr>
                <w:rFonts w:hint="cs"/>
                <w:sz w:val="20"/>
                <w:szCs w:val="20"/>
                <w:rtl/>
                <w:lang w:eastAsia="zh-CN"/>
              </w:rPr>
              <w:t>، ينطبق عليها حد كثافة تدفق القدرة أن تقدم خريطة مناطقها الاقتصادية الخالصة "على النحو المعترف به رسمياً" من قبل الإدارة.</w:t>
            </w:r>
          </w:p>
        </w:tc>
      </w:tr>
      <w:tr w:rsidR="0099697D" w14:paraId="5B67F429" w14:textId="77777777">
        <w:trPr>
          <w:jc w:val="center"/>
        </w:trPr>
        <w:tc>
          <w:tcPr>
            <w:tcW w:w="708" w:type="dxa"/>
            <w:vMerge w:val="restart"/>
            <w:tcBorders>
              <w:top w:val="single" w:sz="4" w:space="0" w:color="auto"/>
              <w:left w:val="single" w:sz="4" w:space="0" w:color="auto"/>
              <w:bottom w:val="single" w:sz="4" w:space="0" w:color="auto"/>
              <w:right w:val="single" w:sz="4" w:space="0" w:color="auto"/>
            </w:tcBorders>
            <w:hideMark/>
          </w:tcPr>
          <w:p w14:paraId="3F293680" w14:textId="77777777" w:rsidR="007D321C" w:rsidRDefault="007D321C">
            <w:pPr>
              <w:rPr>
                <w:sz w:val="20"/>
                <w:szCs w:val="20"/>
                <w:lang w:eastAsia="zh-CN"/>
              </w:rPr>
            </w:pPr>
            <w:r>
              <w:rPr>
                <w:rFonts w:hint="cs"/>
                <w:sz w:val="20"/>
                <w:szCs w:val="20"/>
                <w:rtl/>
                <w:lang w:eastAsia="zh-CN"/>
              </w:rPr>
              <w:t>2.1</w:t>
            </w:r>
          </w:p>
        </w:tc>
        <w:tc>
          <w:tcPr>
            <w:tcW w:w="1310" w:type="dxa"/>
            <w:vMerge w:val="restart"/>
            <w:tcBorders>
              <w:top w:val="single" w:sz="4" w:space="0" w:color="auto"/>
              <w:left w:val="single" w:sz="4" w:space="0" w:color="auto"/>
              <w:bottom w:val="single" w:sz="4" w:space="0" w:color="auto"/>
              <w:right w:val="single" w:sz="4" w:space="0" w:color="auto"/>
            </w:tcBorders>
            <w:hideMark/>
          </w:tcPr>
          <w:p w14:paraId="2B1CAB96" w14:textId="77777777" w:rsidR="007D321C" w:rsidRDefault="007D321C">
            <w:pPr>
              <w:rPr>
                <w:iCs/>
                <w:sz w:val="20"/>
                <w:szCs w:val="20"/>
              </w:rPr>
            </w:pPr>
            <w:r>
              <w:rPr>
                <w:iCs/>
                <w:sz w:val="20"/>
                <w:szCs w:val="20"/>
              </w:rPr>
              <w:t>3.7.5/2.1/1</w:t>
            </w:r>
          </w:p>
          <w:p w14:paraId="05EF603A" w14:textId="77777777" w:rsidR="007D321C" w:rsidRDefault="007D321C">
            <w:pPr>
              <w:jc w:val="left"/>
              <w:rPr>
                <w:sz w:val="20"/>
                <w:szCs w:val="20"/>
                <w:lang w:eastAsia="zh-CN" w:bidi="ar-EG"/>
              </w:rPr>
            </w:pPr>
            <w:r>
              <w:rPr>
                <w:rFonts w:hint="cs"/>
                <w:sz w:val="20"/>
                <w:szCs w:val="20"/>
                <w:rtl/>
                <w:lang w:bidi="ar-EG"/>
              </w:rPr>
              <w:t xml:space="preserve">الأسلوبان </w:t>
            </w:r>
            <w:r>
              <w:rPr>
                <w:sz w:val="20"/>
                <w:szCs w:val="20"/>
              </w:rPr>
              <w:t>6B</w:t>
            </w:r>
            <w:r>
              <w:rPr>
                <w:rFonts w:hint="cs"/>
                <w:sz w:val="20"/>
                <w:szCs w:val="20"/>
                <w:rtl/>
              </w:rPr>
              <w:t xml:space="preserve"> و</w:t>
            </w:r>
            <w:r>
              <w:rPr>
                <w:sz w:val="20"/>
                <w:szCs w:val="20"/>
              </w:rPr>
              <w:t>6C</w:t>
            </w:r>
          </w:p>
        </w:tc>
        <w:tc>
          <w:tcPr>
            <w:tcW w:w="5958" w:type="dxa"/>
            <w:tcBorders>
              <w:top w:val="single" w:sz="4" w:space="0" w:color="auto"/>
              <w:left w:val="single" w:sz="4" w:space="0" w:color="auto"/>
              <w:bottom w:val="single" w:sz="4" w:space="0" w:color="auto"/>
              <w:right w:val="single" w:sz="4" w:space="0" w:color="auto"/>
            </w:tcBorders>
            <w:hideMark/>
          </w:tcPr>
          <w:p w14:paraId="4B4B5687" w14:textId="77777777" w:rsidR="007D321C" w:rsidRPr="007D321C" w:rsidRDefault="007D321C">
            <w:pPr>
              <w:rPr>
                <w:sz w:val="20"/>
                <w:szCs w:val="20"/>
                <w:rtl/>
                <w:lang w:eastAsia="zh-CN" w:bidi="ar-EG"/>
              </w:rPr>
            </w:pPr>
            <w:bookmarkStart w:id="0" w:name="lt_pId050"/>
            <w:r>
              <w:rPr>
                <w:rFonts w:hint="cs"/>
                <w:i/>
                <w:sz w:val="20"/>
                <w:szCs w:val="20"/>
                <w:rtl/>
              </w:rPr>
              <w:t>مشروع القرار الجديد</w:t>
            </w:r>
            <w:r>
              <w:rPr>
                <w:rFonts w:hint="cs"/>
                <w:iCs/>
                <w:sz w:val="20"/>
                <w:szCs w:val="20"/>
                <w:rtl/>
              </w:rPr>
              <w:t xml:space="preserve"> </w:t>
            </w:r>
            <w:r>
              <w:rPr>
                <w:b/>
                <w:bCs/>
                <w:iCs/>
                <w:sz w:val="20"/>
                <w:szCs w:val="20"/>
              </w:rPr>
              <w:t>[C12-10GHz]</w:t>
            </w:r>
            <w:bookmarkEnd w:id="0"/>
            <w:r>
              <w:rPr>
                <w:rFonts w:hint="cs"/>
                <w:b/>
                <w:bCs/>
                <w:i/>
                <w:sz w:val="20"/>
                <w:szCs w:val="20"/>
                <w:rtl/>
              </w:rPr>
              <w:t>:</w:t>
            </w:r>
          </w:p>
          <w:p w14:paraId="2443617F" w14:textId="7EC8610F" w:rsidR="007D321C" w:rsidRDefault="007D321C">
            <w:pPr>
              <w:rPr>
                <w:i/>
                <w:iCs/>
                <w:sz w:val="20"/>
                <w:szCs w:val="20"/>
                <w:lang w:eastAsia="zh-CN"/>
              </w:rPr>
            </w:pPr>
            <w:r>
              <w:rPr>
                <w:rFonts w:hint="cs"/>
                <w:i/>
                <w:iCs/>
                <w:sz w:val="20"/>
                <w:szCs w:val="20"/>
                <w:rtl/>
                <w:lang w:eastAsia="zh-CN"/>
              </w:rPr>
              <w:t xml:space="preserve">الفقرة </w:t>
            </w:r>
            <w:r>
              <w:rPr>
                <w:i/>
                <w:iCs/>
                <w:sz w:val="20"/>
                <w:szCs w:val="20"/>
                <w:lang w:eastAsia="zh-CN"/>
              </w:rPr>
              <w:t>3</w:t>
            </w:r>
            <w:r>
              <w:rPr>
                <w:rFonts w:hint="cs"/>
                <w:i/>
                <w:iCs/>
                <w:sz w:val="20"/>
                <w:szCs w:val="20"/>
                <w:rtl/>
                <w:lang w:eastAsia="zh-CN" w:bidi="ar-SY"/>
              </w:rPr>
              <w:t>مكرر</w:t>
            </w:r>
            <w:r>
              <w:rPr>
                <w:rFonts w:hint="cs"/>
                <w:i/>
                <w:iCs/>
                <w:sz w:val="20"/>
                <w:szCs w:val="20"/>
                <w:rtl/>
                <w:lang w:eastAsia="zh-CN"/>
              </w:rPr>
              <w:t>اً</w:t>
            </w:r>
            <w:r>
              <w:rPr>
                <w:rFonts w:hint="cs"/>
                <w:i/>
                <w:iCs/>
                <w:sz w:val="20"/>
                <w:szCs w:val="20"/>
                <w:rtl/>
                <w:lang w:eastAsia="zh-CN" w:bidi="ar-EG"/>
              </w:rPr>
              <w:t xml:space="preserve"> من </w:t>
            </w:r>
            <w:r w:rsidRPr="00CB1BDE">
              <w:rPr>
                <w:rFonts w:hint="cs"/>
                <w:sz w:val="20"/>
                <w:szCs w:val="20"/>
                <w:rtl/>
                <w:lang w:eastAsia="zh-CN" w:bidi="ar-EG"/>
              </w:rPr>
              <w:t>"</w:t>
            </w:r>
            <w:r>
              <w:rPr>
                <w:rFonts w:hint="cs"/>
                <w:i/>
                <w:iCs/>
                <w:sz w:val="20"/>
                <w:szCs w:val="20"/>
                <w:rtl/>
                <w:lang w:eastAsia="zh-CN" w:bidi="ar-EG"/>
              </w:rPr>
              <w:t>يقرر</w:t>
            </w:r>
            <w:r w:rsidRPr="00CB1BDE">
              <w:rPr>
                <w:rFonts w:hint="cs"/>
                <w:sz w:val="20"/>
                <w:szCs w:val="20"/>
                <w:rtl/>
                <w:lang w:eastAsia="zh-CN" w:bidi="ar-EG"/>
              </w:rPr>
              <w:t>"</w:t>
            </w:r>
            <w:r>
              <w:rPr>
                <w:rFonts w:hint="cs"/>
                <w:sz w:val="20"/>
                <w:szCs w:val="20"/>
                <w:rtl/>
                <w:lang w:eastAsia="zh-CN" w:bidi="ar-EG"/>
              </w:rPr>
              <w:t>:</w:t>
            </w:r>
            <w:r>
              <w:rPr>
                <w:rFonts w:hint="cs"/>
                <w:i/>
                <w:iCs/>
                <w:sz w:val="20"/>
                <w:szCs w:val="20"/>
                <w:rtl/>
                <w:lang w:eastAsia="zh-CN" w:bidi="ar-EG"/>
              </w:rPr>
              <w:t xml:space="preserve"> </w:t>
            </w:r>
            <w:r>
              <w:rPr>
                <w:rFonts w:hint="cs"/>
                <w:sz w:val="20"/>
                <w:szCs w:val="20"/>
                <w:rtl/>
                <w:lang w:eastAsia="zh-CN" w:bidi="ar-SY"/>
              </w:rPr>
              <w:t xml:space="preserve">ألا يتجاوز الحد الأقصى للقدرة </w:t>
            </w:r>
            <w:proofErr w:type="spellStart"/>
            <w:r>
              <w:rPr>
                <w:sz w:val="20"/>
                <w:szCs w:val="20"/>
                <w:lang w:eastAsia="zh-CN"/>
              </w:rPr>
              <w:t>e.i.r.p</w:t>
            </w:r>
            <w:proofErr w:type="spellEnd"/>
            <w:r>
              <w:rPr>
                <w:sz w:val="20"/>
                <w:szCs w:val="20"/>
                <w:lang w:eastAsia="zh-CN"/>
              </w:rPr>
              <w:t>.</w:t>
            </w:r>
            <w:r>
              <w:rPr>
                <w:rFonts w:hint="cs"/>
                <w:sz w:val="20"/>
                <w:szCs w:val="20"/>
                <w:rtl/>
                <w:lang w:eastAsia="zh-CN" w:bidi="ar-SY"/>
              </w:rPr>
              <w:t xml:space="preserve"> للمحطات القاعدة </w:t>
            </w:r>
            <w:r w:rsidR="00CB1BDE">
              <w:rPr>
                <w:rFonts w:hint="cs"/>
                <w:sz w:val="20"/>
                <w:szCs w:val="20"/>
                <w:rtl/>
                <w:lang w:eastAsia="zh-CN" w:bidi="ar-SY"/>
              </w:rPr>
              <w:t>ل</w:t>
            </w:r>
            <w:r>
              <w:rPr>
                <w:rFonts w:hint="cs"/>
                <w:sz w:val="20"/>
                <w:szCs w:val="20"/>
                <w:rtl/>
                <w:lang w:eastAsia="zh-CN" w:bidi="ar-SY"/>
              </w:rPr>
              <w:t xml:space="preserve">لاتصالات المتنقلة الدولية </w:t>
            </w:r>
            <w:proofErr w:type="spellStart"/>
            <w:r>
              <w:rPr>
                <w:sz w:val="20"/>
                <w:szCs w:val="20"/>
                <w:lang w:eastAsia="zh-CN"/>
              </w:rPr>
              <w:t>dBW</w:t>
            </w:r>
            <w:proofErr w:type="spellEnd"/>
            <w:r>
              <w:rPr>
                <w:sz w:val="20"/>
                <w:szCs w:val="20"/>
                <w:lang w:eastAsia="zh-CN"/>
              </w:rPr>
              <w:t> 5</w:t>
            </w:r>
            <w:r>
              <w:rPr>
                <w:rFonts w:hint="cs"/>
                <w:sz w:val="20"/>
                <w:szCs w:val="20"/>
                <w:rtl/>
                <w:lang w:eastAsia="zh-CN" w:bidi="ar-SY"/>
              </w:rPr>
              <w:t xml:space="preserve"> لجميع زوايا الارتفاع فوق </w:t>
            </w:r>
            <w:r>
              <w:rPr>
                <w:sz w:val="20"/>
                <w:szCs w:val="20"/>
                <w:lang w:eastAsia="zh-CN"/>
              </w:rPr>
              <w:t>°34</w:t>
            </w:r>
          </w:p>
        </w:tc>
        <w:tc>
          <w:tcPr>
            <w:tcW w:w="3707" w:type="dxa"/>
            <w:tcBorders>
              <w:top w:val="single" w:sz="4" w:space="0" w:color="auto"/>
              <w:left w:val="single" w:sz="4" w:space="0" w:color="auto"/>
              <w:bottom w:val="single" w:sz="4" w:space="0" w:color="auto"/>
              <w:right w:val="single" w:sz="4" w:space="0" w:color="auto"/>
            </w:tcBorders>
            <w:hideMark/>
          </w:tcPr>
          <w:p w14:paraId="4800008E" w14:textId="77777777" w:rsidR="007D321C" w:rsidRDefault="007D321C">
            <w:pPr>
              <w:rPr>
                <w:sz w:val="20"/>
                <w:szCs w:val="20"/>
                <w:lang w:eastAsia="zh-CN"/>
              </w:rPr>
            </w:pPr>
            <w:r>
              <w:rPr>
                <w:rFonts w:hint="cs"/>
                <w:sz w:val="20"/>
                <w:szCs w:val="20"/>
                <w:rtl/>
                <w:lang w:eastAsia="zh-CN"/>
              </w:rPr>
              <w:t xml:space="preserve">ليس لدى مكتب الاتصالات الراديوية أي وسيلة لحساب الحد لأن مخطط الهوائي في المستوى الرأسي غير مطلوب من أجل التبليغ بموجب التذييل </w:t>
            </w:r>
            <w:r>
              <w:rPr>
                <w:b/>
                <w:bCs/>
                <w:sz w:val="20"/>
                <w:szCs w:val="20"/>
                <w:lang w:eastAsia="zh-CN"/>
              </w:rPr>
              <w:t>4</w:t>
            </w:r>
            <w:r>
              <w:rPr>
                <w:rFonts w:hint="cs"/>
                <w:sz w:val="20"/>
                <w:szCs w:val="20"/>
                <w:rtl/>
                <w:lang w:eastAsia="zh-CN"/>
              </w:rPr>
              <w:t xml:space="preserve"> للوائح الراديو.</w:t>
            </w:r>
          </w:p>
        </w:tc>
        <w:tc>
          <w:tcPr>
            <w:tcW w:w="4007" w:type="dxa"/>
            <w:tcBorders>
              <w:top w:val="single" w:sz="4" w:space="0" w:color="auto"/>
              <w:left w:val="single" w:sz="4" w:space="0" w:color="auto"/>
              <w:bottom w:val="single" w:sz="4" w:space="0" w:color="auto"/>
              <w:right w:val="single" w:sz="4" w:space="0" w:color="auto"/>
            </w:tcBorders>
            <w:hideMark/>
          </w:tcPr>
          <w:p w14:paraId="43222300" w14:textId="15824988" w:rsidR="007D321C" w:rsidRDefault="007D321C" w:rsidP="00CB1BDE">
            <w:pPr>
              <w:ind w:left="284" w:hanging="284"/>
              <w:rPr>
                <w:sz w:val="20"/>
                <w:szCs w:val="20"/>
                <w:lang w:eastAsia="zh-CN"/>
              </w:rPr>
            </w:pPr>
            <w:r>
              <w:rPr>
                <w:rFonts w:hint="cs"/>
                <w:sz w:val="20"/>
                <w:szCs w:val="20"/>
                <w:rtl/>
              </w:rPr>
              <w:t>1)</w:t>
            </w:r>
            <w:r w:rsidR="00CB1BDE">
              <w:rPr>
                <w:sz w:val="20"/>
                <w:szCs w:val="20"/>
                <w:rtl/>
              </w:rPr>
              <w:tab/>
            </w:r>
            <w:dir w:val="rtl">
              <w:r>
                <w:rPr>
                  <w:rFonts w:hint="cs"/>
                  <w:sz w:val="20"/>
                  <w:szCs w:val="20"/>
                  <w:rtl/>
                  <w:lang w:eastAsia="zh-CN"/>
                </w:rPr>
                <w:t xml:space="preserve">جعل التبليغ إلزامياً عن مخطط هوائي المحطات القاعدة للاتصالات المتنقلة الدولية في مستوي عمودي (لأنظمة الهوائيات غير التكيفية)، </w:t>
              </w:r>
              <w:r w:rsidRPr="00CB1BDE">
                <w:rPr>
                  <w:rFonts w:hint="cs"/>
                  <w:b/>
                  <w:bCs/>
                  <w:sz w:val="20"/>
                  <w:szCs w:val="20"/>
                  <w:rtl/>
                  <w:lang w:eastAsia="zh-CN"/>
                </w:rPr>
                <w:t>أو</w:t>
              </w:r>
              <w:r w:rsidR="00FF669B">
                <w:t>‬</w:t>
              </w:r>
            </w:dir>
          </w:p>
          <w:p w14:paraId="0FA5818F" w14:textId="6BB9C97C" w:rsidR="007D321C" w:rsidRDefault="007D321C" w:rsidP="00CB1BDE">
            <w:pPr>
              <w:ind w:left="284" w:hanging="284"/>
              <w:rPr>
                <w:sz w:val="20"/>
                <w:szCs w:val="20"/>
                <w:rtl/>
                <w:lang w:eastAsia="zh-CN"/>
              </w:rPr>
            </w:pPr>
            <w:r>
              <w:rPr>
                <w:rFonts w:hint="cs"/>
                <w:sz w:val="20"/>
                <w:szCs w:val="20"/>
                <w:rtl/>
                <w:lang w:eastAsia="zh-CN"/>
              </w:rPr>
              <w:t xml:space="preserve">2) </w:t>
            </w:r>
            <w:r w:rsidR="00CB1BDE">
              <w:rPr>
                <w:rFonts w:ascii="Arial" w:hAnsi="Arial" w:cs="Arial"/>
                <w:rtl/>
              </w:rPr>
              <w:tab/>
            </w:r>
            <w:r>
              <w:rPr>
                <w:rFonts w:hint="cs"/>
                <w:sz w:val="20"/>
                <w:szCs w:val="20"/>
                <w:rtl/>
                <w:lang w:eastAsia="zh-CN"/>
              </w:rPr>
              <w:t>التزام الإدارة المبلغة بالامتثال لهذا الحد.</w:t>
            </w:r>
          </w:p>
        </w:tc>
      </w:tr>
      <w:tr w:rsidR="0099697D" w14:paraId="44399BBB"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0E9EFD" w14:textId="77777777" w:rsidR="007D321C" w:rsidRDefault="007D321C">
            <w:pPr>
              <w:tabs>
                <w:tab w:val="clear" w:pos="1134"/>
                <w:tab w:val="clear" w:pos="1871"/>
                <w:tab w:val="clear" w:pos="2268"/>
              </w:tabs>
              <w:spacing w:before="0" w:line="240" w:lineRule="auto"/>
              <w:jc w:val="left"/>
              <w:rPr>
                <w:sz w:val="20"/>
                <w:szCs w:val="20"/>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F61E6F" w14:textId="77777777" w:rsidR="007D321C" w:rsidRDefault="007D321C">
            <w:pPr>
              <w:tabs>
                <w:tab w:val="clear" w:pos="1134"/>
                <w:tab w:val="clear" w:pos="1871"/>
                <w:tab w:val="clear" w:pos="2268"/>
              </w:tabs>
              <w:spacing w:before="0" w:line="240" w:lineRule="auto"/>
              <w:jc w:val="left"/>
              <w:rPr>
                <w:sz w:val="20"/>
                <w:szCs w:val="20"/>
                <w:lang w:eastAsia="zh-CN" w:bidi="ar-EG"/>
              </w:rPr>
            </w:pPr>
          </w:p>
        </w:tc>
        <w:tc>
          <w:tcPr>
            <w:tcW w:w="5958" w:type="dxa"/>
            <w:tcBorders>
              <w:top w:val="single" w:sz="4" w:space="0" w:color="auto"/>
              <w:left w:val="single" w:sz="4" w:space="0" w:color="auto"/>
              <w:bottom w:val="single" w:sz="4" w:space="0" w:color="auto"/>
              <w:right w:val="single" w:sz="4" w:space="0" w:color="auto"/>
            </w:tcBorders>
            <w:hideMark/>
          </w:tcPr>
          <w:p w14:paraId="69FA6FF3" w14:textId="33F3FD64" w:rsidR="007D321C" w:rsidRPr="00CB1BDE" w:rsidRDefault="007D321C">
            <w:pPr>
              <w:rPr>
                <w:spacing w:val="-2"/>
                <w:sz w:val="20"/>
                <w:szCs w:val="20"/>
                <w:lang w:bidi="ar-SY"/>
              </w:rPr>
            </w:pPr>
            <w:r>
              <w:rPr>
                <w:rFonts w:hint="cs"/>
                <w:i/>
                <w:iCs/>
                <w:sz w:val="20"/>
                <w:szCs w:val="20"/>
                <w:rtl/>
                <w:lang w:eastAsia="zh-CN"/>
              </w:rPr>
              <w:t xml:space="preserve">الفقرة 4 </w:t>
            </w:r>
            <w:r>
              <w:rPr>
                <w:rFonts w:hint="cs"/>
                <w:i/>
                <w:iCs/>
                <w:sz w:val="20"/>
                <w:szCs w:val="20"/>
                <w:rtl/>
                <w:lang w:eastAsia="zh-CN" w:bidi="ar-EG"/>
              </w:rPr>
              <w:t xml:space="preserve">من </w:t>
            </w:r>
            <w:r w:rsidRPr="00CB1BDE">
              <w:rPr>
                <w:rFonts w:hint="cs"/>
                <w:sz w:val="20"/>
                <w:szCs w:val="20"/>
                <w:rtl/>
                <w:lang w:eastAsia="zh-CN" w:bidi="ar-EG"/>
              </w:rPr>
              <w:t>"</w:t>
            </w:r>
            <w:r>
              <w:rPr>
                <w:rFonts w:hint="cs"/>
                <w:i/>
                <w:iCs/>
                <w:sz w:val="20"/>
                <w:szCs w:val="20"/>
                <w:rtl/>
                <w:lang w:eastAsia="zh-CN" w:bidi="ar-EG"/>
              </w:rPr>
              <w:t>يقرر</w:t>
            </w:r>
            <w:r w:rsidRPr="00CB1BDE">
              <w:rPr>
                <w:rFonts w:hint="cs"/>
                <w:sz w:val="20"/>
                <w:szCs w:val="20"/>
                <w:rtl/>
                <w:lang w:eastAsia="zh-CN" w:bidi="ar-EG"/>
              </w:rPr>
              <w:t>"</w:t>
            </w:r>
            <w:r>
              <w:rPr>
                <w:rFonts w:hint="cs"/>
                <w:sz w:val="20"/>
                <w:szCs w:val="20"/>
                <w:rtl/>
                <w:lang w:eastAsia="zh-CN" w:bidi="ar-EG"/>
              </w:rPr>
              <w:t>:</w:t>
            </w:r>
            <w:r>
              <w:rPr>
                <w:rFonts w:hint="cs"/>
                <w:spacing w:val="-2"/>
                <w:sz w:val="20"/>
                <w:szCs w:val="20"/>
                <w:rtl/>
                <w:lang w:bidi="ar-SY"/>
              </w:rPr>
              <w:t xml:space="preserve"> أنه لأغراض حماية خدمة استكشاف الأرض الساتلية </w:t>
            </w:r>
            <w:r w:rsidR="00CB1BDE">
              <w:rPr>
                <w:spacing w:val="-2"/>
                <w:sz w:val="20"/>
                <w:szCs w:val="20"/>
                <w:lang w:bidi="ar-SY"/>
              </w:rPr>
              <w:t>(EESS)</w:t>
            </w:r>
            <w:r w:rsidR="00CB1BDE">
              <w:rPr>
                <w:rFonts w:hint="cs"/>
                <w:spacing w:val="-2"/>
                <w:sz w:val="20"/>
                <w:szCs w:val="20"/>
                <w:rtl/>
                <w:lang w:bidi="ar-EG"/>
              </w:rPr>
              <w:t xml:space="preserve"> </w:t>
            </w:r>
            <w:r>
              <w:rPr>
                <w:rFonts w:hint="cs"/>
                <w:spacing w:val="-2"/>
                <w:sz w:val="20"/>
                <w:szCs w:val="20"/>
                <w:rtl/>
                <w:lang w:bidi="ar-SY"/>
              </w:rPr>
              <w:t xml:space="preserve">(المنفعلة)، يجب ألا يتجاوز مستوى البث غير المطلوب لكل محطة قاعدة للاتصالات المتنقلة الدولية </w:t>
            </w:r>
            <w:proofErr w:type="spellStart"/>
            <w:r>
              <w:rPr>
                <w:spacing w:val="-2"/>
                <w:sz w:val="20"/>
                <w:szCs w:val="20"/>
                <w:lang w:bidi="ar-SY"/>
              </w:rPr>
              <w:t>dBW</w:t>
            </w:r>
            <w:proofErr w:type="spellEnd"/>
            <w:r>
              <w:rPr>
                <w:spacing w:val="-2"/>
                <w:sz w:val="20"/>
                <w:szCs w:val="20"/>
                <w:lang w:bidi="ar-SY"/>
              </w:rPr>
              <w:t> 40,3–</w:t>
            </w:r>
            <w:r w:rsidR="00CB1BDE">
              <w:rPr>
                <w:rFonts w:hint="cs"/>
                <w:spacing w:val="-2"/>
                <w:sz w:val="20"/>
                <w:szCs w:val="20"/>
                <w:rtl/>
                <w:lang w:bidi="ar-SY"/>
              </w:rPr>
              <w:t>/تحدد لاحقاً</w:t>
            </w:r>
            <w:r>
              <w:rPr>
                <w:spacing w:val="-2"/>
                <w:sz w:val="20"/>
                <w:szCs w:val="20"/>
                <w:rtl/>
                <w:lang w:bidi="ar-SY"/>
              </w:rPr>
              <w:t xml:space="preserve"> </w:t>
            </w:r>
            <w:r>
              <w:rPr>
                <w:rFonts w:hint="cs"/>
                <w:spacing w:val="-2"/>
                <w:sz w:val="20"/>
                <w:szCs w:val="20"/>
                <w:rtl/>
                <w:lang w:bidi="ar-SY"/>
              </w:rPr>
              <w:t xml:space="preserve">في نطاق التردد </w:t>
            </w:r>
            <w:r>
              <w:rPr>
                <w:spacing w:val="-2"/>
                <w:sz w:val="20"/>
                <w:szCs w:val="20"/>
                <w:lang w:bidi="ar-SY"/>
              </w:rPr>
              <w:t>GHz 10,7</w:t>
            </w:r>
            <w:r>
              <w:rPr>
                <w:spacing w:val="-2"/>
                <w:sz w:val="20"/>
                <w:szCs w:val="20"/>
                <w:lang w:bidi="ar-SY"/>
              </w:rPr>
              <w:noBreakHyphen/>
              <w:t>10,6</w:t>
            </w:r>
          </w:p>
        </w:tc>
        <w:tc>
          <w:tcPr>
            <w:tcW w:w="3707" w:type="dxa"/>
            <w:vMerge w:val="restart"/>
            <w:tcBorders>
              <w:top w:val="single" w:sz="4" w:space="0" w:color="auto"/>
              <w:left w:val="single" w:sz="4" w:space="0" w:color="auto"/>
              <w:bottom w:val="single" w:sz="4" w:space="0" w:color="auto"/>
              <w:right w:val="single" w:sz="4" w:space="0" w:color="auto"/>
            </w:tcBorders>
            <w:hideMark/>
          </w:tcPr>
          <w:p w14:paraId="47A59F22" w14:textId="77777777" w:rsidR="007D321C" w:rsidRDefault="007D321C">
            <w:pPr>
              <w:rPr>
                <w:sz w:val="20"/>
                <w:szCs w:val="20"/>
                <w:lang w:eastAsia="zh-CN"/>
              </w:rPr>
            </w:pPr>
            <w:r>
              <w:rPr>
                <w:rFonts w:hint="cs"/>
                <w:sz w:val="20"/>
                <w:szCs w:val="20"/>
                <w:rtl/>
                <w:lang w:eastAsia="zh-CN"/>
              </w:rPr>
              <w:t>ليس لدى مكتب الاتصالات الراديوية أي وسيلة لفحص حد الإرسال غير المرغوب فيه نظراً لأن مستوى الإرسال خارج النطاق الرئيسي لا يبلغ عنه</w:t>
            </w:r>
          </w:p>
        </w:tc>
        <w:tc>
          <w:tcPr>
            <w:tcW w:w="4007" w:type="dxa"/>
            <w:vMerge w:val="restart"/>
            <w:tcBorders>
              <w:top w:val="single" w:sz="4" w:space="0" w:color="auto"/>
              <w:left w:val="single" w:sz="4" w:space="0" w:color="auto"/>
              <w:bottom w:val="single" w:sz="4" w:space="0" w:color="auto"/>
              <w:right w:val="single" w:sz="4" w:space="0" w:color="auto"/>
            </w:tcBorders>
            <w:hideMark/>
          </w:tcPr>
          <w:p w14:paraId="37D6BDBC" w14:textId="77777777" w:rsidR="007D321C" w:rsidRDefault="007D321C">
            <w:pPr>
              <w:rPr>
                <w:sz w:val="20"/>
                <w:szCs w:val="20"/>
                <w:lang w:val="en-GB" w:eastAsia="zh-CN"/>
              </w:rPr>
            </w:pPr>
            <w:r>
              <w:rPr>
                <w:rFonts w:hint="cs"/>
                <w:sz w:val="20"/>
                <w:szCs w:val="20"/>
                <w:rtl/>
                <w:lang w:eastAsia="zh-CN"/>
              </w:rPr>
              <w:t>التزام الإدارة المبلغة بالامتثال لهذا الحد.</w:t>
            </w:r>
          </w:p>
        </w:tc>
      </w:tr>
      <w:tr w:rsidR="0099697D" w14:paraId="0D12799D" w14:textId="77777777">
        <w:trPr>
          <w:trHeight w:val="18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1824E1" w14:textId="77777777" w:rsidR="007D321C" w:rsidRDefault="007D321C">
            <w:pPr>
              <w:tabs>
                <w:tab w:val="clear" w:pos="1134"/>
                <w:tab w:val="clear" w:pos="1871"/>
                <w:tab w:val="clear" w:pos="2268"/>
              </w:tabs>
              <w:spacing w:before="0" w:line="240" w:lineRule="auto"/>
              <w:jc w:val="left"/>
              <w:rPr>
                <w:sz w:val="20"/>
                <w:szCs w:val="20"/>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4BC4AC" w14:textId="77777777" w:rsidR="007D321C" w:rsidRDefault="007D321C">
            <w:pPr>
              <w:tabs>
                <w:tab w:val="clear" w:pos="1134"/>
                <w:tab w:val="clear" w:pos="1871"/>
                <w:tab w:val="clear" w:pos="2268"/>
              </w:tabs>
              <w:spacing w:before="0" w:line="240" w:lineRule="auto"/>
              <w:jc w:val="left"/>
              <w:rPr>
                <w:sz w:val="20"/>
                <w:szCs w:val="20"/>
                <w:lang w:eastAsia="zh-CN" w:bidi="ar-EG"/>
              </w:rPr>
            </w:pPr>
          </w:p>
        </w:tc>
        <w:tc>
          <w:tcPr>
            <w:tcW w:w="5958" w:type="dxa"/>
            <w:tcBorders>
              <w:top w:val="single" w:sz="4" w:space="0" w:color="auto"/>
              <w:left w:val="single" w:sz="4" w:space="0" w:color="auto"/>
              <w:bottom w:val="single" w:sz="4" w:space="0" w:color="auto"/>
              <w:right w:val="single" w:sz="4" w:space="0" w:color="auto"/>
            </w:tcBorders>
          </w:tcPr>
          <w:p w14:paraId="63C4DAEA" w14:textId="4D3287AE" w:rsidR="007D321C" w:rsidRDefault="007D321C">
            <w:pPr>
              <w:rPr>
                <w:spacing w:val="-2"/>
                <w:sz w:val="20"/>
                <w:szCs w:val="20"/>
                <w:rtl/>
                <w:lang w:bidi="ar-SY"/>
              </w:rPr>
            </w:pPr>
            <w:r>
              <w:rPr>
                <w:rFonts w:hint="cs"/>
                <w:i/>
                <w:iCs/>
                <w:sz w:val="20"/>
                <w:szCs w:val="20"/>
                <w:rtl/>
                <w:lang w:eastAsia="zh-CN"/>
              </w:rPr>
              <w:t xml:space="preserve">الفقرة 5 </w:t>
            </w:r>
            <w:r>
              <w:rPr>
                <w:rFonts w:hint="cs"/>
                <w:i/>
                <w:iCs/>
                <w:sz w:val="20"/>
                <w:szCs w:val="20"/>
                <w:rtl/>
                <w:lang w:eastAsia="zh-CN" w:bidi="ar-EG"/>
              </w:rPr>
              <w:t xml:space="preserve">من </w:t>
            </w:r>
            <w:r w:rsidRPr="00CB1BDE">
              <w:rPr>
                <w:rFonts w:hint="cs"/>
                <w:sz w:val="20"/>
                <w:szCs w:val="20"/>
                <w:rtl/>
                <w:lang w:eastAsia="zh-CN" w:bidi="ar-EG"/>
              </w:rPr>
              <w:t>"</w:t>
            </w:r>
            <w:r>
              <w:rPr>
                <w:rFonts w:hint="cs"/>
                <w:i/>
                <w:iCs/>
                <w:sz w:val="20"/>
                <w:szCs w:val="20"/>
                <w:rtl/>
                <w:lang w:eastAsia="zh-CN" w:bidi="ar-EG"/>
              </w:rPr>
              <w:t>يقرر</w:t>
            </w:r>
            <w:r w:rsidRPr="00CB1BDE">
              <w:rPr>
                <w:rFonts w:hint="cs"/>
                <w:sz w:val="20"/>
                <w:szCs w:val="20"/>
                <w:rtl/>
                <w:lang w:eastAsia="zh-CN" w:bidi="ar-EG"/>
              </w:rPr>
              <w:t>"</w:t>
            </w:r>
            <w:r>
              <w:rPr>
                <w:rFonts w:hint="cs"/>
                <w:sz w:val="20"/>
                <w:szCs w:val="20"/>
                <w:rtl/>
                <w:lang w:eastAsia="zh-CN" w:bidi="ar-EG"/>
              </w:rPr>
              <w:t xml:space="preserve">: </w:t>
            </w:r>
            <w:r>
              <w:rPr>
                <w:rFonts w:hint="cs"/>
                <w:spacing w:val="-2"/>
                <w:sz w:val="20"/>
                <w:szCs w:val="20"/>
                <w:rtl/>
                <w:lang w:bidi="ar-SY"/>
              </w:rPr>
              <w:t xml:space="preserve">أنه لأغراض حماية خدمة استكشاف الأرض الساتلية </w:t>
            </w:r>
            <w:r w:rsidR="00CB1BDE">
              <w:rPr>
                <w:spacing w:val="-2"/>
                <w:sz w:val="20"/>
                <w:szCs w:val="20"/>
                <w:lang w:bidi="ar-SY"/>
              </w:rPr>
              <w:t>(EESS)</w:t>
            </w:r>
            <w:r w:rsidR="00CB1BDE">
              <w:rPr>
                <w:rFonts w:hint="cs"/>
                <w:spacing w:val="-2"/>
                <w:sz w:val="20"/>
                <w:szCs w:val="20"/>
                <w:rtl/>
                <w:lang w:bidi="ar-EG"/>
              </w:rPr>
              <w:t xml:space="preserve"> </w:t>
            </w:r>
            <w:r>
              <w:rPr>
                <w:rFonts w:hint="cs"/>
                <w:spacing w:val="-2"/>
                <w:sz w:val="20"/>
                <w:szCs w:val="20"/>
                <w:rtl/>
                <w:lang w:bidi="ar-SY"/>
              </w:rPr>
              <w:t>(المنفعلة)، يجب ألا يتجاوز مستوى البث غير المطلوب لكل معدات المستعمل للاتصالات المتنقلة الدولية</w:t>
            </w:r>
            <w:r>
              <w:rPr>
                <w:rFonts w:hint="cs"/>
                <w:spacing w:val="-2"/>
                <w:sz w:val="20"/>
                <w:szCs w:val="20"/>
                <w:rtl/>
                <w:lang w:bidi="ar-EG"/>
              </w:rPr>
              <w:t xml:space="preserve"> </w:t>
            </w:r>
            <w:proofErr w:type="spellStart"/>
            <w:r>
              <w:rPr>
                <w:spacing w:val="-2"/>
                <w:sz w:val="20"/>
                <w:szCs w:val="20"/>
                <w:lang w:bidi="ar-SY"/>
              </w:rPr>
              <w:t>dBW</w:t>
            </w:r>
            <w:proofErr w:type="spellEnd"/>
            <w:r>
              <w:rPr>
                <w:spacing w:val="-2"/>
                <w:sz w:val="20"/>
                <w:szCs w:val="20"/>
                <w:lang w:bidi="ar-SY"/>
              </w:rPr>
              <w:t> 41–</w:t>
            </w:r>
            <w:r w:rsidR="00CB1BDE">
              <w:rPr>
                <w:rFonts w:hint="cs"/>
                <w:spacing w:val="-2"/>
                <w:sz w:val="20"/>
                <w:szCs w:val="20"/>
                <w:rtl/>
                <w:lang w:bidi="ar-SY"/>
              </w:rPr>
              <w:t>/</w:t>
            </w:r>
            <w:r w:rsidR="00CB1BDE">
              <w:rPr>
                <w:rFonts w:hint="cs"/>
                <w:spacing w:val="-2"/>
                <w:sz w:val="20"/>
                <w:szCs w:val="20"/>
                <w:rtl/>
                <w:lang w:bidi="ar-EG"/>
              </w:rPr>
              <w:t>تحدد لاحقاً</w:t>
            </w:r>
            <w:r>
              <w:rPr>
                <w:spacing w:val="-2"/>
                <w:sz w:val="20"/>
                <w:szCs w:val="20"/>
                <w:rtl/>
                <w:lang w:bidi="ar-SY"/>
              </w:rPr>
              <w:t xml:space="preserve"> </w:t>
            </w:r>
            <w:r>
              <w:rPr>
                <w:rFonts w:hint="cs"/>
                <w:spacing w:val="-2"/>
                <w:sz w:val="20"/>
                <w:szCs w:val="20"/>
                <w:rtl/>
                <w:lang w:bidi="ar-SY"/>
              </w:rPr>
              <w:t xml:space="preserve">في نطاق التردد </w:t>
            </w:r>
            <w:r>
              <w:rPr>
                <w:spacing w:val="-2"/>
                <w:sz w:val="20"/>
                <w:szCs w:val="20"/>
                <w:lang w:bidi="ar-SY"/>
              </w:rPr>
              <w:t>GHz 10,7</w:t>
            </w:r>
            <w:r>
              <w:rPr>
                <w:spacing w:val="-2"/>
                <w:sz w:val="20"/>
                <w:szCs w:val="20"/>
                <w:lang w:bidi="ar-SY"/>
              </w:rPr>
              <w:noBreakHyphen/>
              <w:t>10,6</w:t>
            </w:r>
          </w:p>
          <w:p w14:paraId="6D41EF6B" w14:textId="3DB5F53E" w:rsidR="007D321C" w:rsidRDefault="007D321C" w:rsidP="00CB1BDE">
            <w:pPr>
              <w:rPr>
                <w:spacing w:val="-2"/>
                <w:sz w:val="20"/>
                <w:szCs w:val="20"/>
                <w:rtl/>
                <w:lang w:bidi="ar-EG"/>
              </w:rPr>
            </w:pPr>
            <w:r w:rsidRPr="00CB1BDE">
              <w:rPr>
                <w:rFonts w:hint="cs"/>
                <w:i/>
                <w:iCs/>
                <w:spacing w:val="-2"/>
                <w:sz w:val="20"/>
                <w:szCs w:val="20"/>
                <w:rtl/>
                <w:lang w:bidi="ar-SY"/>
              </w:rPr>
              <w:t xml:space="preserve">الفقرة 6 من </w:t>
            </w:r>
            <w:r>
              <w:rPr>
                <w:rFonts w:hint="cs"/>
                <w:spacing w:val="-2"/>
                <w:sz w:val="20"/>
                <w:szCs w:val="20"/>
                <w:rtl/>
                <w:lang w:bidi="ar-SY"/>
              </w:rPr>
              <w:t>"</w:t>
            </w:r>
            <w:r w:rsidRPr="00CB1BDE">
              <w:rPr>
                <w:rFonts w:hint="cs"/>
                <w:i/>
                <w:iCs/>
                <w:spacing w:val="-2"/>
                <w:sz w:val="20"/>
                <w:szCs w:val="20"/>
                <w:rtl/>
                <w:lang w:bidi="ar-SY"/>
              </w:rPr>
              <w:t>يقرر</w:t>
            </w:r>
            <w:r>
              <w:rPr>
                <w:rFonts w:hint="cs"/>
                <w:spacing w:val="-2"/>
                <w:sz w:val="20"/>
                <w:szCs w:val="20"/>
                <w:rtl/>
                <w:lang w:bidi="ar-SY"/>
              </w:rPr>
              <w:t xml:space="preserve">": أن تدفق القدرة المستقبلة في محطات علم الفلك الراديوي في </w:t>
            </w:r>
            <w:r w:rsidR="00CB1BDE">
              <w:rPr>
                <w:rFonts w:hint="cs"/>
                <w:spacing w:val="-2"/>
                <w:sz w:val="20"/>
                <w:szCs w:val="20"/>
                <w:rtl/>
                <w:lang w:bidi="ar-SY"/>
              </w:rPr>
              <w:t>ال</w:t>
            </w:r>
            <w:r>
              <w:rPr>
                <w:rFonts w:hint="cs"/>
                <w:spacing w:val="-2"/>
                <w:sz w:val="20"/>
                <w:szCs w:val="20"/>
                <w:rtl/>
                <w:lang w:bidi="ar-SY"/>
              </w:rPr>
              <w:t xml:space="preserve">نطاق </w:t>
            </w:r>
            <w:r>
              <w:rPr>
                <w:spacing w:val="-2"/>
                <w:sz w:val="20"/>
                <w:szCs w:val="20"/>
                <w:lang w:bidi="ar-SY"/>
              </w:rPr>
              <w:t>GHz 10,</w:t>
            </w:r>
            <w:r w:rsidR="00CB1BDE">
              <w:rPr>
                <w:spacing w:val="-2"/>
                <w:sz w:val="20"/>
                <w:szCs w:val="20"/>
                <w:lang w:bidi="ar-SY"/>
              </w:rPr>
              <w:t>7</w:t>
            </w:r>
            <w:r>
              <w:rPr>
                <w:spacing w:val="-2"/>
                <w:sz w:val="20"/>
                <w:szCs w:val="20"/>
                <w:lang w:bidi="ar-SY"/>
              </w:rPr>
              <w:noBreakHyphen/>
              <w:t>10</w:t>
            </w:r>
            <w:r w:rsidR="00CB1BDE">
              <w:rPr>
                <w:spacing w:val="-2"/>
                <w:sz w:val="20"/>
                <w:szCs w:val="20"/>
                <w:lang w:bidi="ar-SY"/>
              </w:rPr>
              <w:t>,68</w:t>
            </w:r>
            <w:r>
              <w:rPr>
                <w:rFonts w:hint="cs"/>
                <w:spacing w:val="-2"/>
                <w:sz w:val="20"/>
                <w:szCs w:val="20"/>
                <w:rtl/>
                <w:lang w:bidi="ar-SY"/>
              </w:rPr>
              <w:t xml:space="preserve"> من هذه المحطات يجب ألا يتجاوز</w:t>
            </w:r>
            <w:r w:rsidR="00CB1BDE">
              <w:rPr>
                <w:rFonts w:hint="cs"/>
                <w:spacing w:val="-2"/>
                <w:sz w:val="20"/>
                <w:szCs w:val="20"/>
                <w:rtl/>
                <w:lang w:bidi="ar-SY"/>
              </w:rPr>
              <w:t xml:space="preserve"> </w:t>
            </w:r>
            <w:r>
              <w:rPr>
                <w:spacing w:val="-2"/>
                <w:sz w:val="20"/>
                <w:szCs w:val="20"/>
                <w:lang w:bidi="ar-SY"/>
              </w:rPr>
              <w:t>dB(W/m2) 167</w:t>
            </w:r>
            <w:r w:rsidR="00CB1BDE">
              <w:rPr>
                <w:spacing w:val="-2"/>
                <w:sz w:val="20"/>
                <w:szCs w:val="20"/>
                <w:lang w:bidi="ar-SY"/>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8ACB11" w14:textId="77777777" w:rsidR="007D321C" w:rsidRDefault="007D321C">
            <w:pPr>
              <w:tabs>
                <w:tab w:val="clear" w:pos="1134"/>
                <w:tab w:val="clear" w:pos="1871"/>
                <w:tab w:val="clear" w:pos="2268"/>
              </w:tabs>
              <w:spacing w:before="0" w:line="240" w:lineRule="auto"/>
              <w:jc w:val="left"/>
              <w:rPr>
                <w:sz w:val="20"/>
                <w:szCs w:val="20"/>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9D13EF" w14:textId="77777777" w:rsidR="007D321C" w:rsidRDefault="007D321C">
            <w:pPr>
              <w:tabs>
                <w:tab w:val="clear" w:pos="1134"/>
                <w:tab w:val="clear" w:pos="1871"/>
                <w:tab w:val="clear" w:pos="2268"/>
              </w:tabs>
              <w:spacing w:before="0" w:line="240" w:lineRule="auto"/>
              <w:jc w:val="left"/>
              <w:rPr>
                <w:sz w:val="20"/>
                <w:szCs w:val="20"/>
                <w:lang w:val="en-GB" w:eastAsia="zh-CN"/>
              </w:rPr>
            </w:pPr>
          </w:p>
        </w:tc>
      </w:tr>
      <w:tr w:rsidR="0099697D" w14:paraId="4FD239CB" w14:textId="77777777">
        <w:trPr>
          <w:jc w:val="center"/>
        </w:trPr>
        <w:tc>
          <w:tcPr>
            <w:tcW w:w="708" w:type="dxa"/>
            <w:vMerge w:val="restart"/>
            <w:tcBorders>
              <w:top w:val="single" w:sz="4" w:space="0" w:color="auto"/>
              <w:left w:val="single" w:sz="4" w:space="0" w:color="auto"/>
              <w:bottom w:val="single" w:sz="4" w:space="0" w:color="auto"/>
              <w:right w:val="single" w:sz="4" w:space="0" w:color="auto"/>
            </w:tcBorders>
            <w:hideMark/>
          </w:tcPr>
          <w:p w14:paraId="18D041F2" w14:textId="77777777" w:rsidR="007D321C" w:rsidRDefault="007D321C">
            <w:pPr>
              <w:rPr>
                <w:sz w:val="20"/>
                <w:szCs w:val="20"/>
                <w:lang w:eastAsia="zh-CN"/>
              </w:rPr>
            </w:pPr>
            <w:r>
              <w:rPr>
                <w:rFonts w:hint="cs"/>
                <w:sz w:val="20"/>
                <w:szCs w:val="20"/>
                <w:rtl/>
                <w:lang w:eastAsia="zh-CN"/>
              </w:rPr>
              <w:t>3.1</w:t>
            </w:r>
          </w:p>
        </w:tc>
        <w:tc>
          <w:tcPr>
            <w:tcW w:w="1310" w:type="dxa"/>
            <w:tcBorders>
              <w:top w:val="single" w:sz="4" w:space="0" w:color="auto"/>
              <w:left w:val="single" w:sz="4" w:space="0" w:color="auto"/>
              <w:bottom w:val="single" w:sz="4" w:space="0" w:color="auto"/>
              <w:right w:val="single" w:sz="4" w:space="0" w:color="auto"/>
            </w:tcBorders>
            <w:hideMark/>
          </w:tcPr>
          <w:p w14:paraId="087EA674" w14:textId="77777777" w:rsidR="007D321C" w:rsidRDefault="007D321C">
            <w:pPr>
              <w:keepLines/>
              <w:jc w:val="left"/>
              <w:rPr>
                <w:sz w:val="20"/>
                <w:szCs w:val="20"/>
              </w:rPr>
            </w:pPr>
            <w:r>
              <w:rPr>
                <w:sz w:val="20"/>
                <w:szCs w:val="20"/>
              </w:rPr>
              <w:t>1.3.5/3.1/1</w:t>
            </w:r>
            <w:r>
              <w:rPr>
                <w:sz w:val="20"/>
                <w:szCs w:val="20"/>
                <w:rtl/>
              </w:rPr>
              <w:t xml:space="preserve"> </w:t>
            </w:r>
            <w:r>
              <w:rPr>
                <w:rFonts w:hint="cs"/>
                <w:sz w:val="20"/>
                <w:szCs w:val="20"/>
                <w:rtl/>
              </w:rPr>
              <w:t xml:space="preserve">الأسلوب </w:t>
            </w:r>
            <w:r>
              <w:rPr>
                <w:sz w:val="20"/>
                <w:szCs w:val="20"/>
              </w:rPr>
              <w:t>C</w:t>
            </w:r>
            <w:r>
              <w:rPr>
                <w:rFonts w:hint="cs"/>
                <w:sz w:val="20"/>
                <w:szCs w:val="20"/>
                <w:rtl/>
              </w:rPr>
              <w:t xml:space="preserve">، البديل </w:t>
            </w:r>
            <w:r>
              <w:rPr>
                <w:sz w:val="20"/>
                <w:szCs w:val="20"/>
              </w:rPr>
              <w:t>C1</w:t>
            </w:r>
          </w:p>
          <w:p w14:paraId="7DC452D4" w14:textId="77777777" w:rsidR="007D321C" w:rsidRDefault="007D321C">
            <w:pPr>
              <w:keepLines/>
              <w:jc w:val="left"/>
              <w:rPr>
                <w:sz w:val="20"/>
                <w:szCs w:val="20"/>
              </w:rPr>
            </w:pPr>
            <w:r>
              <w:rPr>
                <w:sz w:val="20"/>
                <w:szCs w:val="20"/>
              </w:rPr>
              <w:t>2.3.5/3.1/1</w:t>
            </w:r>
            <w:r>
              <w:rPr>
                <w:sz w:val="20"/>
                <w:szCs w:val="20"/>
                <w:rtl/>
              </w:rPr>
              <w:t xml:space="preserve"> </w:t>
            </w:r>
            <w:r>
              <w:rPr>
                <w:rFonts w:hint="cs"/>
                <w:sz w:val="20"/>
                <w:szCs w:val="20"/>
                <w:rtl/>
              </w:rPr>
              <w:t xml:space="preserve">الأسلوب </w:t>
            </w:r>
            <w:r>
              <w:rPr>
                <w:sz w:val="20"/>
                <w:szCs w:val="20"/>
              </w:rPr>
              <w:t>C</w:t>
            </w:r>
            <w:r>
              <w:rPr>
                <w:rFonts w:hint="cs"/>
                <w:sz w:val="20"/>
                <w:szCs w:val="20"/>
                <w:rtl/>
              </w:rPr>
              <w:t xml:space="preserve">، البديل </w:t>
            </w:r>
            <w:r>
              <w:rPr>
                <w:sz w:val="20"/>
                <w:szCs w:val="20"/>
              </w:rPr>
              <w:t>C2</w:t>
            </w:r>
          </w:p>
          <w:p w14:paraId="6FAA9309" w14:textId="088E17E1" w:rsidR="007D321C" w:rsidRDefault="007D321C">
            <w:pPr>
              <w:keepLines/>
              <w:jc w:val="left"/>
              <w:rPr>
                <w:sz w:val="20"/>
                <w:szCs w:val="20"/>
                <w:lang w:val="fr-FR"/>
              </w:rPr>
            </w:pPr>
            <w:r>
              <w:rPr>
                <w:sz w:val="20"/>
                <w:szCs w:val="20"/>
              </w:rPr>
              <w:t>5</w:t>
            </w:r>
            <w:r>
              <w:rPr>
                <w:sz w:val="20"/>
                <w:szCs w:val="20"/>
                <w:lang w:val="en-GB"/>
              </w:rPr>
              <w:t>.5/3.1/1</w:t>
            </w:r>
            <w:r>
              <w:rPr>
                <w:sz w:val="20"/>
                <w:szCs w:val="20"/>
                <w:rtl/>
                <w:lang w:bidi="ar-EG"/>
              </w:rPr>
              <w:t xml:space="preserve"> </w:t>
            </w:r>
            <w:r>
              <w:rPr>
                <w:rFonts w:hint="cs"/>
                <w:sz w:val="20"/>
                <w:szCs w:val="20"/>
                <w:rtl/>
                <w:lang w:bidi="ar-EG"/>
              </w:rPr>
              <w:t xml:space="preserve">الأسلوب </w:t>
            </w:r>
            <w:r>
              <w:rPr>
                <w:sz w:val="20"/>
                <w:szCs w:val="20"/>
              </w:rPr>
              <w:t>E1</w:t>
            </w:r>
            <w:r w:rsidR="00CB1BDE">
              <w:rPr>
                <w:rFonts w:hint="cs"/>
                <w:sz w:val="20"/>
                <w:szCs w:val="20"/>
                <w:rtl/>
              </w:rPr>
              <w:t>،</w:t>
            </w:r>
          </w:p>
          <w:p w14:paraId="7DD7C291" w14:textId="77777777" w:rsidR="007D321C" w:rsidRDefault="007D321C">
            <w:pPr>
              <w:keepLines/>
              <w:jc w:val="left"/>
              <w:rPr>
                <w:b/>
                <w:bCs/>
                <w:sz w:val="20"/>
                <w:szCs w:val="20"/>
              </w:rPr>
            </w:pPr>
            <w:r>
              <w:rPr>
                <w:sz w:val="20"/>
                <w:szCs w:val="20"/>
              </w:rPr>
              <w:t>6.5/3.1/1</w:t>
            </w:r>
            <w:r>
              <w:rPr>
                <w:sz w:val="20"/>
                <w:szCs w:val="20"/>
                <w:rtl/>
              </w:rPr>
              <w:t xml:space="preserve"> </w:t>
            </w:r>
            <w:r>
              <w:rPr>
                <w:rFonts w:hint="cs"/>
                <w:sz w:val="20"/>
                <w:szCs w:val="20"/>
                <w:rtl/>
              </w:rPr>
              <w:t xml:space="preserve">الأسلوب </w:t>
            </w:r>
            <w:r>
              <w:rPr>
                <w:sz w:val="20"/>
                <w:szCs w:val="20"/>
              </w:rPr>
              <w:t>E2</w:t>
            </w:r>
          </w:p>
        </w:tc>
        <w:tc>
          <w:tcPr>
            <w:tcW w:w="5958" w:type="dxa"/>
            <w:tcBorders>
              <w:top w:val="single" w:sz="4" w:space="0" w:color="auto"/>
              <w:left w:val="single" w:sz="4" w:space="0" w:color="auto"/>
              <w:bottom w:val="single" w:sz="4" w:space="0" w:color="auto"/>
              <w:right w:val="single" w:sz="4" w:space="0" w:color="auto"/>
            </w:tcBorders>
            <w:hideMark/>
          </w:tcPr>
          <w:p w14:paraId="59503015" w14:textId="46B3CCF1" w:rsidR="007D321C" w:rsidRDefault="007D321C">
            <w:pPr>
              <w:rPr>
                <w:sz w:val="20"/>
                <w:szCs w:val="20"/>
                <w:lang w:bidi="ar-EG"/>
              </w:rPr>
            </w:pPr>
            <w:r>
              <w:rPr>
                <w:rFonts w:hint="cs"/>
                <w:sz w:val="20"/>
                <w:szCs w:val="20"/>
                <w:rtl/>
              </w:rPr>
              <w:t xml:space="preserve">الأرقام </w:t>
            </w:r>
            <w:r>
              <w:rPr>
                <w:sz w:val="20"/>
                <w:szCs w:val="20"/>
              </w:rPr>
              <w:t>ADD</w:t>
            </w:r>
            <w:r>
              <w:rPr>
                <w:sz w:val="20"/>
                <w:szCs w:val="20"/>
                <w:rtl/>
                <w:lang w:bidi="ar-EG"/>
              </w:rPr>
              <w:t xml:space="preserve"> </w:t>
            </w:r>
            <w:r>
              <w:rPr>
                <w:sz w:val="20"/>
                <w:szCs w:val="20"/>
              </w:rPr>
              <w:t>C1-A13.5</w:t>
            </w:r>
            <w:r>
              <w:rPr>
                <w:rFonts w:hint="cs"/>
                <w:sz w:val="20"/>
                <w:szCs w:val="20"/>
                <w:rtl/>
              </w:rPr>
              <w:t xml:space="preserve"> و</w:t>
            </w:r>
            <w:r>
              <w:rPr>
                <w:sz w:val="20"/>
                <w:szCs w:val="20"/>
              </w:rPr>
              <w:t>ADD</w:t>
            </w:r>
            <w:r>
              <w:rPr>
                <w:sz w:val="20"/>
                <w:szCs w:val="20"/>
                <w:rtl/>
                <w:lang w:bidi="ar-EG"/>
              </w:rPr>
              <w:t xml:space="preserve"> </w:t>
            </w:r>
            <w:r>
              <w:rPr>
                <w:sz w:val="20"/>
                <w:szCs w:val="20"/>
              </w:rPr>
              <w:t>C</w:t>
            </w:r>
            <w:r w:rsidR="00CB1BDE">
              <w:rPr>
                <w:sz w:val="20"/>
                <w:szCs w:val="20"/>
              </w:rPr>
              <w:t>2</w:t>
            </w:r>
            <w:r>
              <w:rPr>
                <w:sz w:val="20"/>
                <w:szCs w:val="20"/>
              </w:rPr>
              <w:t>-</w:t>
            </w:r>
            <w:r w:rsidR="00CB1BDE">
              <w:rPr>
                <w:sz w:val="20"/>
                <w:szCs w:val="20"/>
              </w:rPr>
              <w:t>B</w:t>
            </w:r>
            <w:r>
              <w:rPr>
                <w:sz w:val="20"/>
                <w:szCs w:val="20"/>
              </w:rPr>
              <w:t>13.5</w:t>
            </w:r>
            <w:r>
              <w:rPr>
                <w:sz w:val="20"/>
                <w:szCs w:val="20"/>
                <w:rtl/>
              </w:rPr>
              <w:t xml:space="preserve"> </w:t>
            </w:r>
            <w:r>
              <w:rPr>
                <w:rFonts w:hint="cs"/>
                <w:sz w:val="20"/>
                <w:szCs w:val="20"/>
                <w:rtl/>
                <w:lang w:bidi="ar-EG"/>
              </w:rPr>
              <w:t>و</w:t>
            </w:r>
            <w:r>
              <w:rPr>
                <w:sz w:val="20"/>
                <w:szCs w:val="20"/>
              </w:rPr>
              <w:t>ADD</w:t>
            </w:r>
            <w:r>
              <w:rPr>
                <w:sz w:val="20"/>
                <w:szCs w:val="20"/>
                <w:rtl/>
                <w:lang w:bidi="ar-EG"/>
              </w:rPr>
              <w:t xml:space="preserve"> </w:t>
            </w:r>
            <w:r>
              <w:rPr>
                <w:sz w:val="20"/>
                <w:szCs w:val="20"/>
                <w:lang w:bidi="ar-EG"/>
              </w:rPr>
              <w:t>X13.5</w:t>
            </w:r>
            <w:r>
              <w:rPr>
                <w:rFonts w:hint="cs"/>
                <w:sz w:val="20"/>
                <w:szCs w:val="20"/>
                <w:rtl/>
                <w:lang w:bidi="ar-EG"/>
              </w:rPr>
              <w:t xml:space="preserve"> و</w:t>
            </w:r>
            <w:r>
              <w:rPr>
                <w:sz w:val="20"/>
                <w:szCs w:val="20"/>
                <w:lang w:bidi="ar-EG"/>
              </w:rPr>
              <w:t>ADD</w:t>
            </w:r>
            <w:r>
              <w:rPr>
                <w:sz w:val="20"/>
                <w:szCs w:val="20"/>
                <w:rtl/>
                <w:lang w:bidi="ar-EG"/>
              </w:rPr>
              <w:t xml:space="preserve"> </w:t>
            </w:r>
            <w:r>
              <w:rPr>
                <w:sz w:val="20"/>
                <w:szCs w:val="20"/>
                <w:lang w:bidi="ar-EG"/>
              </w:rPr>
              <w:t>1-Y13.5</w:t>
            </w:r>
            <w:r>
              <w:rPr>
                <w:rFonts w:hint="cs"/>
                <w:sz w:val="20"/>
                <w:szCs w:val="20"/>
                <w:rtl/>
                <w:lang w:bidi="ar-EG"/>
              </w:rPr>
              <w:t xml:space="preserve"> و</w:t>
            </w:r>
            <w:r>
              <w:rPr>
                <w:sz w:val="20"/>
                <w:szCs w:val="20"/>
                <w:lang w:bidi="ar-EG"/>
              </w:rPr>
              <w:t>2</w:t>
            </w:r>
            <w:r>
              <w:rPr>
                <w:sz w:val="20"/>
                <w:szCs w:val="20"/>
                <w:lang w:bidi="ar-EG"/>
              </w:rPr>
              <w:noBreakHyphen/>
              <w:t>Y13.5</w:t>
            </w:r>
            <w:r>
              <w:rPr>
                <w:sz w:val="20"/>
                <w:szCs w:val="20"/>
                <w:rtl/>
                <w:lang w:bidi="ar-EG"/>
              </w:rPr>
              <w:t xml:space="preserve"> </w:t>
            </w:r>
            <w:r>
              <w:rPr>
                <w:rFonts w:hint="cs"/>
                <w:sz w:val="20"/>
                <w:szCs w:val="20"/>
                <w:rtl/>
                <w:lang w:bidi="ar-EG"/>
              </w:rPr>
              <w:t>التي تضع حدود كثافة تدفق القدرة عند حدود أراضي أي إدارة أخرى.</w:t>
            </w:r>
          </w:p>
        </w:tc>
        <w:tc>
          <w:tcPr>
            <w:tcW w:w="3707" w:type="dxa"/>
            <w:tcBorders>
              <w:top w:val="single" w:sz="4" w:space="0" w:color="auto"/>
              <w:left w:val="single" w:sz="4" w:space="0" w:color="auto"/>
              <w:bottom w:val="single" w:sz="4" w:space="0" w:color="auto"/>
              <w:right w:val="single" w:sz="4" w:space="0" w:color="auto"/>
            </w:tcBorders>
            <w:hideMark/>
          </w:tcPr>
          <w:p w14:paraId="745175C2" w14:textId="77777777" w:rsidR="007D321C" w:rsidRDefault="007D321C">
            <w:pPr>
              <w:rPr>
                <w:sz w:val="20"/>
                <w:szCs w:val="20"/>
                <w:lang w:eastAsia="zh-CN"/>
              </w:rPr>
            </w:pPr>
            <w:r>
              <w:rPr>
                <w:rFonts w:hint="cs"/>
                <w:sz w:val="20"/>
                <w:szCs w:val="20"/>
                <w:rtl/>
              </w:rPr>
              <w:t>تشير الأمثلة المقترحة إلى حد لكثافة تدفق القدرة، ولكن لا توجد أساليب حساب، تحدد نموذج الانتشار في تقرير الاجتماع التحضيري للمؤتمر للتحقق من شروط هذه التوزيعات.</w:t>
            </w:r>
          </w:p>
        </w:tc>
        <w:tc>
          <w:tcPr>
            <w:tcW w:w="4007" w:type="dxa"/>
            <w:tcBorders>
              <w:top w:val="single" w:sz="4" w:space="0" w:color="auto"/>
              <w:left w:val="single" w:sz="4" w:space="0" w:color="auto"/>
              <w:bottom w:val="single" w:sz="4" w:space="0" w:color="auto"/>
              <w:right w:val="single" w:sz="4" w:space="0" w:color="auto"/>
            </w:tcBorders>
            <w:hideMark/>
          </w:tcPr>
          <w:p w14:paraId="741F9566" w14:textId="77777777" w:rsidR="007D321C" w:rsidRDefault="007D321C">
            <w:pPr>
              <w:rPr>
                <w:sz w:val="20"/>
                <w:szCs w:val="20"/>
                <w:rtl/>
              </w:rPr>
            </w:pPr>
            <w:r>
              <w:rPr>
                <w:rFonts w:hint="cs"/>
                <w:sz w:val="20"/>
                <w:szCs w:val="20"/>
                <w:rtl/>
              </w:rPr>
              <w:t>توفير أساليب حساب.</w:t>
            </w:r>
          </w:p>
          <w:p w14:paraId="7AB3690E" w14:textId="77777777" w:rsidR="007D321C" w:rsidRDefault="00FF669B">
            <w:pPr>
              <w:rPr>
                <w:iCs/>
                <w:sz w:val="20"/>
                <w:szCs w:val="20"/>
                <w:rtl/>
              </w:rPr>
            </w:pPr>
            <w:dir w:val="rtl">
              <w:r w:rsidR="007D321C">
                <w:rPr>
                  <w:rFonts w:hint="cs"/>
                  <w:sz w:val="20"/>
                  <w:szCs w:val="20"/>
                  <w:rtl/>
                </w:rPr>
                <w:t xml:space="preserve">وبدلاً من ذلك، يتعين وضع قاعدة إجرائية بعد المؤتمر </w:t>
              </w:r>
              <w:r w:rsidR="007D321C">
                <w:rPr>
                  <w:sz w:val="20"/>
                  <w:szCs w:val="20"/>
                </w:rPr>
                <w:t>WRC-23</w:t>
              </w:r>
              <w:r w:rsidR="007D321C">
                <w:rPr>
                  <w:sz w:val="20"/>
                  <w:szCs w:val="20"/>
                  <w:rtl/>
                </w:rPr>
                <w:t xml:space="preserve"> </w:t>
              </w:r>
              <w:dir w:val="rtl">
                <w:r w:rsidR="007D321C">
                  <w:rPr>
                    <w:rFonts w:hint="cs"/>
                    <w:sz w:val="20"/>
                    <w:szCs w:val="20"/>
                    <w:rtl/>
                  </w:rPr>
                  <w:t>لتحديد الأساليب.</w:t>
                </w:r>
                <w:r>
                  <w:t>‬</w:t>
                </w:r>
                <w:r>
                  <w:t>‬</w:t>
                </w:r>
              </w:dir>
            </w:dir>
          </w:p>
        </w:tc>
      </w:tr>
      <w:tr w:rsidR="0099697D" w14:paraId="38D63204"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FFF663" w14:textId="77777777" w:rsidR="007D321C" w:rsidRDefault="007D321C">
            <w:pPr>
              <w:tabs>
                <w:tab w:val="clear" w:pos="1134"/>
                <w:tab w:val="clear" w:pos="1871"/>
                <w:tab w:val="clear" w:pos="2268"/>
              </w:tabs>
              <w:spacing w:before="0" w:line="240" w:lineRule="auto"/>
              <w:jc w:val="left"/>
              <w:rPr>
                <w:sz w:val="20"/>
                <w:szCs w:val="20"/>
                <w:lang w:eastAsia="zh-CN"/>
              </w:rPr>
            </w:pPr>
          </w:p>
        </w:tc>
        <w:tc>
          <w:tcPr>
            <w:tcW w:w="1310" w:type="dxa"/>
            <w:tcBorders>
              <w:top w:val="single" w:sz="4" w:space="0" w:color="auto"/>
              <w:left w:val="single" w:sz="4" w:space="0" w:color="auto"/>
              <w:bottom w:val="single" w:sz="4" w:space="0" w:color="auto"/>
              <w:right w:val="single" w:sz="4" w:space="0" w:color="auto"/>
            </w:tcBorders>
            <w:hideMark/>
          </w:tcPr>
          <w:p w14:paraId="4C9C2568" w14:textId="77777777" w:rsidR="007D321C" w:rsidRDefault="007D321C">
            <w:pPr>
              <w:jc w:val="left"/>
              <w:rPr>
                <w:sz w:val="20"/>
                <w:szCs w:val="20"/>
                <w:rtl/>
                <w:lang w:bidi="ar-EG"/>
              </w:rPr>
            </w:pPr>
            <w:bookmarkStart w:id="1" w:name="_Hlk140502479"/>
            <w:bookmarkStart w:id="2" w:name="lt_pId072"/>
            <w:r>
              <w:rPr>
                <w:sz w:val="20"/>
                <w:szCs w:val="20"/>
              </w:rPr>
              <w:t>4.3.5/3.1/1</w:t>
            </w:r>
            <w:r>
              <w:rPr>
                <w:rFonts w:hint="cs"/>
                <w:sz w:val="20"/>
                <w:szCs w:val="20"/>
                <w:rtl/>
                <w:lang w:bidi="ar-EG"/>
              </w:rPr>
              <w:t xml:space="preserve"> الأسلوب </w:t>
            </w:r>
            <w:r>
              <w:rPr>
                <w:sz w:val="20"/>
                <w:szCs w:val="20"/>
                <w:lang w:bidi="ar-EG"/>
              </w:rPr>
              <w:t>C</w:t>
            </w:r>
            <w:r>
              <w:rPr>
                <w:rFonts w:hint="cs"/>
                <w:sz w:val="20"/>
                <w:szCs w:val="20"/>
                <w:rtl/>
                <w:lang w:bidi="ar-EG"/>
              </w:rPr>
              <w:t xml:space="preserve">، البديل </w:t>
            </w:r>
            <w:r>
              <w:rPr>
                <w:sz w:val="20"/>
                <w:szCs w:val="20"/>
                <w:lang w:bidi="ar-EG"/>
              </w:rPr>
              <w:t>C4</w:t>
            </w:r>
            <w:bookmarkEnd w:id="1"/>
            <w:bookmarkEnd w:id="2"/>
          </w:p>
        </w:tc>
        <w:tc>
          <w:tcPr>
            <w:tcW w:w="5958" w:type="dxa"/>
            <w:tcBorders>
              <w:top w:val="single" w:sz="4" w:space="0" w:color="auto"/>
              <w:left w:val="single" w:sz="4" w:space="0" w:color="auto"/>
              <w:bottom w:val="single" w:sz="4" w:space="0" w:color="auto"/>
              <w:right w:val="single" w:sz="4" w:space="0" w:color="auto"/>
            </w:tcBorders>
            <w:hideMark/>
          </w:tcPr>
          <w:p w14:paraId="1D53E0C6" w14:textId="66854FE0" w:rsidR="007D321C" w:rsidRDefault="007D321C">
            <w:pPr>
              <w:pStyle w:val="enumlev1"/>
              <w:tabs>
                <w:tab w:val="left" w:pos="889"/>
              </w:tabs>
              <w:ind w:left="0" w:right="-19" w:firstLine="0"/>
              <w:rPr>
                <w:i/>
                <w:sz w:val="20"/>
                <w:szCs w:val="20"/>
                <w:lang w:val="en-GB"/>
              </w:rPr>
            </w:pPr>
            <w:r>
              <w:rPr>
                <w:rFonts w:hint="cs"/>
                <w:sz w:val="20"/>
                <w:szCs w:val="20"/>
                <w:rtl/>
              </w:rPr>
              <w:t xml:space="preserve">الرقم </w:t>
            </w:r>
            <w:r>
              <w:rPr>
                <w:sz w:val="20"/>
                <w:szCs w:val="20"/>
              </w:rPr>
              <w:t>ADD</w:t>
            </w:r>
            <w:r>
              <w:rPr>
                <w:sz w:val="20"/>
                <w:szCs w:val="20"/>
                <w:rtl/>
                <w:lang w:bidi="ar-EG"/>
              </w:rPr>
              <w:t xml:space="preserve"> </w:t>
            </w:r>
            <w:r w:rsidR="00CB1BDE">
              <w:rPr>
                <w:sz w:val="20"/>
                <w:szCs w:val="20"/>
              </w:rPr>
              <w:t>C4</w:t>
            </w:r>
            <w:r>
              <w:rPr>
                <w:sz w:val="20"/>
                <w:szCs w:val="20"/>
              </w:rPr>
              <w:t>-</w:t>
            </w:r>
            <w:r w:rsidR="00CB1BDE">
              <w:rPr>
                <w:sz w:val="20"/>
                <w:szCs w:val="20"/>
              </w:rPr>
              <w:t>C</w:t>
            </w:r>
            <w:r>
              <w:rPr>
                <w:sz w:val="20"/>
                <w:szCs w:val="20"/>
              </w:rPr>
              <w:t>13.5</w:t>
            </w:r>
            <w:r>
              <w:rPr>
                <w:iCs/>
                <w:sz w:val="20"/>
                <w:szCs w:val="20"/>
                <w:rtl/>
              </w:rPr>
              <w:t xml:space="preserve"> </w:t>
            </w:r>
            <w:r>
              <w:rPr>
                <w:rFonts w:hint="cs"/>
                <w:i/>
                <w:sz w:val="20"/>
                <w:szCs w:val="20"/>
                <w:rtl/>
              </w:rPr>
              <w:t xml:space="preserve">الذي يُوزع بموجبه نطاق التردد </w:t>
            </w:r>
            <w:r>
              <w:rPr>
                <w:iCs/>
                <w:sz w:val="20"/>
                <w:szCs w:val="20"/>
              </w:rPr>
              <w:t>MHz 3 800-3 600</w:t>
            </w:r>
            <w:r>
              <w:rPr>
                <w:rFonts w:hint="cs"/>
                <w:i/>
                <w:sz w:val="20"/>
                <w:szCs w:val="20"/>
                <w:rtl/>
              </w:rPr>
              <w:t xml:space="preserve"> للخدمة المتنقلة، باستثناء الخدمة المتنقلة للطيران، رهناً بالاتفاقات مع الإدارات الأخرى بموجب الرقم </w:t>
            </w:r>
            <w:r>
              <w:rPr>
                <w:b/>
                <w:bCs/>
                <w:iCs/>
                <w:sz w:val="20"/>
                <w:szCs w:val="20"/>
                <w:lang w:val="en-GB"/>
              </w:rPr>
              <w:t>21.9</w:t>
            </w:r>
            <w:r>
              <w:rPr>
                <w:rFonts w:hint="cs"/>
                <w:i/>
                <w:sz w:val="20"/>
                <w:szCs w:val="20"/>
                <w:rtl/>
                <w:lang w:val="en-GB"/>
              </w:rPr>
              <w:t>.</w:t>
            </w:r>
          </w:p>
        </w:tc>
        <w:tc>
          <w:tcPr>
            <w:tcW w:w="3707" w:type="dxa"/>
            <w:tcBorders>
              <w:top w:val="single" w:sz="4" w:space="0" w:color="auto"/>
              <w:left w:val="single" w:sz="4" w:space="0" w:color="auto"/>
              <w:bottom w:val="single" w:sz="4" w:space="0" w:color="auto"/>
              <w:right w:val="single" w:sz="4" w:space="0" w:color="auto"/>
            </w:tcBorders>
          </w:tcPr>
          <w:p w14:paraId="57B3207E" w14:textId="31C177FF" w:rsidR="007D321C" w:rsidRDefault="007D321C" w:rsidP="0099697D">
            <w:pPr>
              <w:rPr>
                <w:sz w:val="20"/>
                <w:szCs w:val="20"/>
                <w:rtl/>
              </w:rPr>
            </w:pPr>
            <w:r>
              <w:rPr>
                <w:rFonts w:hint="cs"/>
                <w:sz w:val="20"/>
                <w:szCs w:val="20"/>
                <w:rtl/>
              </w:rPr>
              <w:t xml:space="preserve">لا توجد معايير لتحديد الإدارات المتأثرة بموجب الإجراء </w:t>
            </w:r>
            <w:r>
              <w:rPr>
                <w:rFonts w:hint="cs"/>
                <w:b/>
                <w:bCs/>
                <w:sz w:val="20"/>
                <w:szCs w:val="20"/>
                <w:rtl/>
              </w:rPr>
              <w:t>21.9</w:t>
            </w:r>
            <w:r>
              <w:rPr>
                <w:rFonts w:hint="cs"/>
                <w:sz w:val="20"/>
                <w:szCs w:val="20"/>
                <w:rtl/>
              </w:rPr>
              <w:t xml:space="preserve"> وأساليب الحساب ونموذج الانتشار في تقرير الاجتماع التحضيري للمؤتمر للتحقق من شروط هذا التوزيع.</w:t>
            </w:r>
          </w:p>
        </w:tc>
        <w:tc>
          <w:tcPr>
            <w:tcW w:w="4007" w:type="dxa"/>
            <w:tcBorders>
              <w:top w:val="single" w:sz="4" w:space="0" w:color="auto"/>
              <w:left w:val="single" w:sz="4" w:space="0" w:color="auto"/>
              <w:bottom w:val="single" w:sz="4" w:space="0" w:color="auto"/>
              <w:right w:val="single" w:sz="4" w:space="0" w:color="auto"/>
            </w:tcBorders>
            <w:hideMark/>
          </w:tcPr>
          <w:p w14:paraId="0DF2771D" w14:textId="77777777" w:rsidR="007D321C" w:rsidRDefault="007D321C">
            <w:pPr>
              <w:rPr>
                <w:sz w:val="20"/>
                <w:szCs w:val="20"/>
              </w:rPr>
            </w:pPr>
            <w:r>
              <w:rPr>
                <w:rFonts w:hint="cs"/>
                <w:sz w:val="20"/>
                <w:szCs w:val="20"/>
                <w:rtl/>
              </w:rPr>
              <w:t>توفير المعايير وأساليب الحساب.</w:t>
            </w:r>
          </w:p>
          <w:p w14:paraId="29D0583F" w14:textId="77777777" w:rsidR="007D321C" w:rsidRDefault="007D321C">
            <w:pPr>
              <w:rPr>
                <w:sz w:val="20"/>
                <w:szCs w:val="20"/>
                <w:rtl/>
                <w:lang w:eastAsia="zh-CN"/>
              </w:rPr>
            </w:pPr>
            <w:r>
              <w:rPr>
                <w:rFonts w:hint="cs"/>
                <w:sz w:val="20"/>
                <w:szCs w:val="20"/>
                <w:rtl/>
              </w:rPr>
              <w:t xml:space="preserve">وبدلاً من ذلك، يتعين وضع قاعدة إجرائية بعد المؤتمر </w:t>
            </w:r>
            <w:r>
              <w:rPr>
                <w:sz w:val="20"/>
                <w:szCs w:val="20"/>
              </w:rPr>
              <w:t>WRC-23</w:t>
            </w:r>
            <w:r>
              <w:rPr>
                <w:sz w:val="20"/>
                <w:szCs w:val="20"/>
                <w:rtl/>
              </w:rPr>
              <w:t xml:space="preserve"> </w:t>
            </w:r>
            <w:dir w:val="rtl">
              <w:r>
                <w:rPr>
                  <w:rFonts w:hint="cs"/>
                  <w:sz w:val="20"/>
                  <w:szCs w:val="20"/>
                  <w:rtl/>
                </w:rPr>
                <w:t>لتحديد المعايير والأساليب.</w:t>
              </w:r>
              <w:r w:rsidR="00FF669B">
                <w:t>‬</w:t>
              </w:r>
            </w:dir>
          </w:p>
        </w:tc>
      </w:tr>
      <w:tr w:rsidR="0099697D" w14:paraId="05ABE8FF" w14:textId="77777777">
        <w:trPr>
          <w:trHeight w:val="64"/>
          <w:jc w:val="center"/>
        </w:trPr>
        <w:tc>
          <w:tcPr>
            <w:tcW w:w="708" w:type="dxa"/>
            <w:vMerge w:val="restart"/>
            <w:tcBorders>
              <w:top w:val="single" w:sz="4" w:space="0" w:color="auto"/>
              <w:left w:val="single" w:sz="4" w:space="0" w:color="auto"/>
              <w:bottom w:val="nil"/>
              <w:right w:val="single" w:sz="4" w:space="0" w:color="auto"/>
            </w:tcBorders>
            <w:hideMark/>
          </w:tcPr>
          <w:p w14:paraId="0C49A816" w14:textId="77777777" w:rsidR="007D321C" w:rsidRDefault="007D321C">
            <w:pPr>
              <w:rPr>
                <w:sz w:val="20"/>
                <w:szCs w:val="20"/>
                <w:lang w:eastAsia="zh-CN"/>
              </w:rPr>
            </w:pPr>
            <w:r>
              <w:rPr>
                <w:sz w:val="20"/>
                <w:szCs w:val="20"/>
                <w:lang w:eastAsia="zh-CN"/>
              </w:rPr>
              <w:t>1.4</w:t>
            </w:r>
          </w:p>
        </w:tc>
        <w:tc>
          <w:tcPr>
            <w:tcW w:w="1310" w:type="dxa"/>
            <w:vMerge w:val="restart"/>
            <w:tcBorders>
              <w:top w:val="single" w:sz="4" w:space="0" w:color="auto"/>
              <w:left w:val="single" w:sz="4" w:space="0" w:color="auto"/>
              <w:bottom w:val="single" w:sz="4" w:space="0" w:color="auto"/>
              <w:right w:val="single" w:sz="4" w:space="0" w:color="auto"/>
            </w:tcBorders>
            <w:hideMark/>
          </w:tcPr>
          <w:p w14:paraId="00C2054D" w14:textId="71465ADF" w:rsidR="007D321C" w:rsidRDefault="0099697D">
            <w:pPr>
              <w:jc w:val="left"/>
              <w:rPr>
                <w:sz w:val="20"/>
                <w:szCs w:val="20"/>
                <w:lang w:eastAsia="zh-CN" w:bidi="ar-EG"/>
              </w:rPr>
            </w:pPr>
            <w:r>
              <w:rPr>
                <w:sz w:val="20"/>
                <w:szCs w:val="20"/>
                <w:lang w:eastAsia="zh-CN" w:bidi="ar-EG"/>
              </w:rPr>
              <w:t>5.1.5/4.1/1</w:t>
            </w:r>
            <w:r>
              <w:rPr>
                <w:rFonts w:hint="cs"/>
                <w:sz w:val="20"/>
                <w:szCs w:val="20"/>
                <w:rtl/>
                <w:lang w:eastAsia="zh-CN" w:bidi="ar-EG"/>
              </w:rPr>
              <w:t xml:space="preserve"> </w:t>
            </w:r>
            <w:r w:rsidR="007D321C">
              <w:rPr>
                <w:rFonts w:hint="cs"/>
                <w:sz w:val="20"/>
                <w:szCs w:val="20"/>
                <w:rtl/>
                <w:lang w:eastAsia="zh-CN" w:bidi="ar-EG"/>
              </w:rPr>
              <w:t xml:space="preserve">الأساليب </w:t>
            </w:r>
            <w:r w:rsidR="007D321C">
              <w:rPr>
                <w:sz w:val="20"/>
                <w:szCs w:val="20"/>
                <w:lang w:eastAsia="zh-CN" w:bidi="ar-EG"/>
              </w:rPr>
              <w:t>A2</w:t>
            </w:r>
            <w:r w:rsidR="007D321C">
              <w:rPr>
                <w:rFonts w:hint="cs"/>
                <w:sz w:val="20"/>
                <w:szCs w:val="20"/>
                <w:rtl/>
                <w:lang w:eastAsia="zh-CN" w:bidi="ar-EG"/>
              </w:rPr>
              <w:t xml:space="preserve"> و</w:t>
            </w:r>
            <w:r w:rsidR="007D321C">
              <w:rPr>
                <w:sz w:val="20"/>
                <w:szCs w:val="20"/>
                <w:lang w:eastAsia="zh-CN" w:bidi="ar-EG"/>
              </w:rPr>
              <w:t>A3</w:t>
            </w:r>
            <w:r w:rsidR="007D321C">
              <w:rPr>
                <w:rFonts w:hint="cs"/>
                <w:sz w:val="20"/>
                <w:szCs w:val="20"/>
                <w:rtl/>
                <w:lang w:eastAsia="zh-CN" w:bidi="ar-EG"/>
              </w:rPr>
              <w:t xml:space="preserve"> و</w:t>
            </w:r>
            <w:r w:rsidR="007D321C">
              <w:rPr>
                <w:sz w:val="20"/>
                <w:szCs w:val="20"/>
                <w:lang w:eastAsia="zh-CN" w:bidi="ar-EG"/>
              </w:rPr>
              <w:t>A4</w:t>
            </w:r>
          </w:p>
        </w:tc>
        <w:tc>
          <w:tcPr>
            <w:tcW w:w="5958" w:type="dxa"/>
            <w:tcBorders>
              <w:top w:val="single" w:sz="4" w:space="0" w:color="auto"/>
              <w:left w:val="single" w:sz="4" w:space="0" w:color="auto"/>
              <w:bottom w:val="single" w:sz="4" w:space="0" w:color="auto"/>
              <w:right w:val="single" w:sz="4" w:space="0" w:color="auto"/>
            </w:tcBorders>
            <w:hideMark/>
          </w:tcPr>
          <w:p w14:paraId="2E51FC04" w14:textId="77777777" w:rsidR="007D321C" w:rsidRDefault="007D321C">
            <w:pPr>
              <w:pStyle w:val="enumlev1"/>
              <w:tabs>
                <w:tab w:val="left" w:pos="889"/>
              </w:tabs>
              <w:ind w:left="0" w:right="-19" w:firstLine="0"/>
              <w:rPr>
                <w:i/>
                <w:sz w:val="20"/>
                <w:szCs w:val="20"/>
                <w:rtl/>
              </w:rPr>
            </w:pPr>
            <w:bookmarkStart w:id="3" w:name="lt_pId079"/>
            <w:r>
              <w:rPr>
                <w:rFonts w:hint="cs"/>
                <w:i/>
                <w:sz w:val="20"/>
                <w:szCs w:val="20"/>
                <w:rtl/>
              </w:rPr>
              <w:t xml:space="preserve">مشروع القرار الجديد </w:t>
            </w:r>
            <w:r>
              <w:rPr>
                <w:rStyle w:val="href"/>
                <w:b/>
                <w:sz w:val="20"/>
                <w:szCs w:val="20"/>
              </w:rPr>
              <w:t>[A14-HIBS 694-960 MHZ]</w:t>
            </w:r>
            <w:bookmarkEnd w:id="3"/>
            <w:r>
              <w:rPr>
                <w:rStyle w:val="href"/>
                <w:rFonts w:hint="cs"/>
                <w:b/>
                <w:sz w:val="20"/>
                <w:szCs w:val="20"/>
                <w:rtl/>
              </w:rPr>
              <w:t>:</w:t>
            </w:r>
          </w:p>
          <w:p w14:paraId="1A3E0344" w14:textId="33191652" w:rsidR="007D321C" w:rsidRDefault="007D321C">
            <w:pPr>
              <w:pStyle w:val="enumlev1"/>
              <w:tabs>
                <w:tab w:val="left" w:pos="889"/>
              </w:tabs>
              <w:ind w:left="70" w:right="-19" w:firstLine="0"/>
              <w:rPr>
                <w:rFonts w:eastAsia="Batang"/>
                <w:b/>
                <w:color w:val="800000"/>
                <w:sz w:val="20"/>
                <w:szCs w:val="20"/>
              </w:rPr>
            </w:pPr>
            <w:bookmarkStart w:id="4" w:name="lt_pId080"/>
            <w:r>
              <w:rPr>
                <w:rFonts w:hint="cs"/>
                <w:i/>
                <w:sz w:val="20"/>
                <w:szCs w:val="20"/>
                <w:rtl/>
              </w:rPr>
              <w:t>المثال 2 للفقرة 3.6 من "</w:t>
            </w:r>
            <w:r>
              <w:rPr>
                <w:rFonts w:hint="cs"/>
                <w:iCs/>
                <w:sz w:val="20"/>
                <w:szCs w:val="20"/>
                <w:rtl/>
              </w:rPr>
              <w:t>يقرر</w:t>
            </w:r>
            <w:r>
              <w:rPr>
                <w:rFonts w:hint="cs"/>
                <w:i/>
                <w:sz w:val="20"/>
                <w:szCs w:val="20"/>
                <w:rtl/>
              </w:rPr>
              <w:t xml:space="preserve">": </w:t>
            </w:r>
            <w:r>
              <w:rPr>
                <w:rFonts w:hint="cs"/>
                <w:sz w:val="20"/>
                <w:szCs w:val="20"/>
                <w:rtl/>
              </w:rPr>
              <w:t xml:space="preserve">لأغراض حماية محطات الفلك الراديوي في نطاق التردد </w:t>
            </w:r>
            <w:r>
              <w:rPr>
                <w:sz w:val="20"/>
                <w:szCs w:val="20"/>
              </w:rPr>
              <w:t>1 610,6</w:t>
            </w:r>
            <w:r>
              <w:rPr>
                <w:rFonts w:hint="cs"/>
                <w:sz w:val="20"/>
                <w:szCs w:val="20"/>
                <w:rtl/>
                <w:lang w:bidi="ar-EG"/>
              </w:rPr>
              <w:t>-</w:t>
            </w:r>
            <w:r>
              <w:rPr>
                <w:sz w:val="20"/>
                <w:szCs w:val="20"/>
              </w:rPr>
              <w:t>1 613,8</w:t>
            </w:r>
            <w:r>
              <w:rPr>
                <w:sz w:val="20"/>
                <w:szCs w:val="20"/>
                <w:rtl/>
                <w:lang w:bidi="ar-EG"/>
              </w:rPr>
              <w:t xml:space="preserve"> </w:t>
            </w:r>
            <w:r>
              <w:rPr>
                <w:sz w:val="20"/>
                <w:szCs w:val="20"/>
              </w:rPr>
              <w:t>MHz</w:t>
            </w:r>
            <w:r>
              <w:rPr>
                <w:rFonts w:hint="cs"/>
                <w:sz w:val="20"/>
                <w:szCs w:val="20"/>
                <w:rtl/>
              </w:rPr>
              <w:t>، يجب ألا تتجاوز كثافة تدفق القدرة (</w:t>
            </w:r>
            <w:proofErr w:type="spellStart"/>
            <w:r>
              <w:rPr>
                <w:sz w:val="20"/>
                <w:szCs w:val="20"/>
              </w:rPr>
              <w:t>pfd</w:t>
            </w:r>
            <w:proofErr w:type="spellEnd"/>
            <w:r>
              <w:rPr>
                <w:rFonts w:hint="cs"/>
                <w:sz w:val="20"/>
                <w:szCs w:val="20"/>
                <w:rtl/>
              </w:rPr>
              <w:t xml:space="preserve">) للوصلات الهابطة </w:t>
            </w:r>
            <w:r>
              <w:rPr>
                <w:sz w:val="20"/>
                <w:szCs w:val="20"/>
              </w:rPr>
              <w:t>HIBS</w:t>
            </w:r>
            <w:r>
              <w:rPr>
                <w:rFonts w:hint="cs"/>
                <w:sz w:val="20"/>
                <w:szCs w:val="20"/>
                <w:rtl/>
              </w:rPr>
              <w:t xml:space="preserve"> العاملة في نطاق التردد 805,3-806,9 </w:t>
            </w:r>
            <w:r>
              <w:rPr>
                <w:sz w:val="20"/>
                <w:szCs w:val="20"/>
              </w:rPr>
              <w:t>MHz</w:t>
            </w:r>
            <w:r>
              <w:rPr>
                <w:rFonts w:hint="cs"/>
                <w:sz w:val="20"/>
                <w:szCs w:val="20"/>
                <w:rtl/>
              </w:rPr>
              <w:t xml:space="preserve"> القيمة التالية في نطاق التردد </w:t>
            </w:r>
            <w:r>
              <w:rPr>
                <w:sz w:val="20"/>
                <w:szCs w:val="20"/>
              </w:rPr>
              <w:t>1 610,6</w:t>
            </w:r>
            <w:r>
              <w:rPr>
                <w:rFonts w:hint="cs"/>
                <w:sz w:val="20"/>
                <w:szCs w:val="20"/>
                <w:rtl/>
                <w:lang w:bidi="ar-EG"/>
              </w:rPr>
              <w:t>-</w:t>
            </w:r>
            <w:r>
              <w:rPr>
                <w:sz w:val="20"/>
                <w:szCs w:val="20"/>
              </w:rPr>
              <w:t>1 613,8</w:t>
            </w:r>
            <w:r>
              <w:rPr>
                <w:sz w:val="20"/>
                <w:szCs w:val="20"/>
                <w:rtl/>
                <w:lang w:bidi="ar-EG"/>
              </w:rPr>
              <w:t xml:space="preserve"> </w:t>
            </w:r>
            <w:r>
              <w:rPr>
                <w:sz w:val="20"/>
                <w:szCs w:val="20"/>
              </w:rPr>
              <w:t>MHz</w:t>
            </w:r>
            <w:r>
              <w:rPr>
                <w:rFonts w:hint="cs"/>
                <w:sz w:val="20"/>
                <w:szCs w:val="20"/>
                <w:rtl/>
              </w:rPr>
              <w:t xml:space="preserve"> في أي محطة فلك راديوي دون موافقة صريحة بذلك من الإدارات المتأثرة:</w:t>
            </w:r>
            <w:r>
              <w:rPr>
                <w:rFonts w:hint="cs"/>
                <w:sz w:val="20"/>
                <w:szCs w:val="20"/>
                <w:rtl/>
                <w:lang w:bidi="ar-EG"/>
              </w:rPr>
              <w:t xml:space="preserve"> </w:t>
            </w:r>
            <w:r>
              <w:rPr>
                <w:sz w:val="20"/>
                <w:szCs w:val="20"/>
                <w:lang w:val="en-GB"/>
              </w:rPr>
              <w:t>194</w:t>
            </w:r>
            <w:r>
              <w:rPr>
                <w:sz w:val="20"/>
                <w:szCs w:val="20"/>
              </w:rPr>
              <w:t>–</w:t>
            </w:r>
            <w:r>
              <w:rPr>
                <w:sz w:val="20"/>
                <w:szCs w:val="20"/>
                <w:rtl/>
              </w:rPr>
              <w:t xml:space="preserve"> </w:t>
            </w:r>
            <w:r>
              <w:rPr>
                <w:sz w:val="20"/>
                <w:szCs w:val="20"/>
                <w:lang w:val="en-GB"/>
              </w:rPr>
              <w:t>dB(W/(m</w:t>
            </w:r>
            <w:r>
              <w:rPr>
                <w:sz w:val="20"/>
                <w:szCs w:val="20"/>
                <w:vertAlign w:val="superscript"/>
                <w:lang w:val="en-GB"/>
              </w:rPr>
              <w:t>2</w:t>
            </w:r>
            <w:r>
              <w:rPr>
                <w:sz w:val="20"/>
                <w:szCs w:val="20"/>
                <w:lang w:val="en-GB"/>
              </w:rPr>
              <w:t> · 20 kHz))</w:t>
            </w:r>
            <w:bookmarkEnd w:id="4"/>
          </w:p>
        </w:tc>
        <w:tc>
          <w:tcPr>
            <w:tcW w:w="3707" w:type="dxa"/>
            <w:tcBorders>
              <w:top w:val="single" w:sz="4" w:space="0" w:color="auto"/>
              <w:left w:val="single" w:sz="4" w:space="0" w:color="auto"/>
              <w:bottom w:val="single" w:sz="4" w:space="0" w:color="auto"/>
              <w:right w:val="single" w:sz="4" w:space="0" w:color="auto"/>
            </w:tcBorders>
            <w:hideMark/>
          </w:tcPr>
          <w:p w14:paraId="58101690" w14:textId="647A24A0" w:rsidR="007D321C" w:rsidRPr="0099697D" w:rsidRDefault="007D321C">
            <w:pPr>
              <w:rPr>
                <w:spacing w:val="-2"/>
                <w:sz w:val="20"/>
                <w:szCs w:val="20"/>
                <w:lang w:eastAsia="zh-CN"/>
              </w:rPr>
            </w:pPr>
            <w:r w:rsidRPr="0099697D">
              <w:rPr>
                <w:rFonts w:hint="cs"/>
                <w:spacing w:val="-2"/>
                <w:sz w:val="20"/>
                <w:szCs w:val="20"/>
                <w:rtl/>
                <w:lang w:eastAsia="zh-CN"/>
              </w:rPr>
              <w:t>ليس لدى مكتب الاتصالات الراديوية أي وسيلة لفحص حد الإرسال غير المرغوب فيه نظراً لأن مستوى الإرسال خارج النطاق الرئيسي لا يبلغ عنه</w:t>
            </w:r>
            <w:r w:rsidR="0099697D" w:rsidRPr="0099697D">
              <w:rPr>
                <w:rFonts w:hint="cs"/>
                <w:spacing w:val="-2"/>
                <w:sz w:val="20"/>
                <w:szCs w:val="20"/>
                <w:rtl/>
                <w:lang w:eastAsia="zh-CN"/>
              </w:rPr>
              <w:t>.</w:t>
            </w:r>
          </w:p>
        </w:tc>
        <w:tc>
          <w:tcPr>
            <w:tcW w:w="4007" w:type="dxa"/>
            <w:tcBorders>
              <w:top w:val="single" w:sz="4" w:space="0" w:color="auto"/>
              <w:left w:val="single" w:sz="4" w:space="0" w:color="auto"/>
              <w:bottom w:val="single" w:sz="4" w:space="0" w:color="auto"/>
              <w:right w:val="single" w:sz="4" w:space="0" w:color="auto"/>
            </w:tcBorders>
            <w:hideMark/>
          </w:tcPr>
          <w:p w14:paraId="7C3E861C" w14:textId="77777777" w:rsidR="007D321C" w:rsidRDefault="007D321C">
            <w:pPr>
              <w:rPr>
                <w:sz w:val="20"/>
                <w:szCs w:val="20"/>
                <w:rtl/>
                <w:lang w:eastAsia="zh-CN"/>
              </w:rPr>
            </w:pPr>
            <w:r>
              <w:rPr>
                <w:rFonts w:hint="cs"/>
                <w:sz w:val="20"/>
                <w:szCs w:val="20"/>
                <w:rtl/>
                <w:lang w:eastAsia="zh-CN"/>
              </w:rPr>
              <w:t>التزام الإدارة المبلغة بالامتثال لهذا الحد.</w:t>
            </w:r>
          </w:p>
        </w:tc>
      </w:tr>
      <w:tr w:rsidR="0099697D" w14:paraId="55539178" w14:textId="77777777">
        <w:trPr>
          <w:jc w:val="center"/>
        </w:trPr>
        <w:tc>
          <w:tcPr>
            <w:tcW w:w="0" w:type="auto"/>
            <w:vMerge/>
            <w:tcBorders>
              <w:top w:val="single" w:sz="4" w:space="0" w:color="auto"/>
              <w:left w:val="single" w:sz="4" w:space="0" w:color="auto"/>
              <w:bottom w:val="nil"/>
              <w:right w:val="single" w:sz="4" w:space="0" w:color="auto"/>
            </w:tcBorders>
            <w:vAlign w:val="center"/>
            <w:hideMark/>
          </w:tcPr>
          <w:p w14:paraId="2F1625D3" w14:textId="77777777" w:rsidR="007D321C" w:rsidRDefault="007D321C">
            <w:pPr>
              <w:tabs>
                <w:tab w:val="clear" w:pos="1134"/>
                <w:tab w:val="clear" w:pos="1871"/>
                <w:tab w:val="clear" w:pos="2268"/>
              </w:tabs>
              <w:spacing w:before="0" w:line="240" w:lineRule="auto"/>
              <w:jc w:val="left"/>
              <w:rPr>
                <w:sz w:val="20"/>
                <w:szCs w:val="20"/>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B5E96A" w14:textId="77777777" w:rsidR="007D321C" w:rsidRDefault="007D321C">
            <w:pPr>
              <w:tabs>
                <w:tab w:val="clear" w:pos="1134"/>
                <w:tab w:val="clear" w:pos="1871"/>
                <w:tab w:val="clear" w:pos="2268"/>
              </w:tabs>
              <w:spacing w:before="0" w:line="240" w:lineRule="auto"/>
              <w:jc w:val="left"/>
              <w:rPr>
                <w:sz w:val="20"/>
                <w:szCs w:val="20"/>
                <w:lang w:eastAsia="zh-CN" w:bidi="ar-EG"/>
              </w:rPr>
            </w:pPr>
          </w:p>
        </w:tc>
        <w:tc>
          <w:tcPr>
            <w:tcW w:w="5958" w:type="dxa"/>
            <w:tcBorders>
              <w:top w:val="single" w:sz="4" w:space="0" w:color="auto"/>
              <w:left w:val="single" w:sz="4" w:space="0" w:color="auto"/>
              <w:bottom w:val="single" w:sz="4" w:space="0" w:color="auto"/>
              <w:right w:val="single" w:sz="4" w:space="0" w:color="auto"/>
            </w:tcBorders>
          </w:tcPr>
          <w:p w14:paraId="4AB5CABB" w14:textId="19646D11" w:rsidR="007D321C" w:rsidRPr="0099697D" w:rsidRDefault="007D321C" w:rsidP="0099697D">
            <w:pPr>
              <w:pStyle w:val="enumlev1"/>
              <w:tabs>
                <w:tab w:val="left" w:pos="889"/>
              </w:tabs>
              <w:ind w:left="0" w:right="-19" w:firstLine="0"/>
              <w:rPr>
                <w:i/>
                <w:sz w:val="20"/>
                <w:szCs w:val="20"/>
                <w:lang w:val="en-GB"/>
              </w:rPr>
            </w:pPr>
            <w:r>
              <w:rPr>
                <w:rFonts w:hint="cs"/>
                <w:i/>
                <w:sz w:val="20"/>
                <w:szCs w:val="20"/>
                <w:rtl/>
              </w:rPr>
              <w:t xml:space="preserve">مشروع القرار الجديد </w:t>
            </w:r>
            <w:r>
              <w:rPr>
                <w:b/>
                <w:bCs/>
                <w:sz w:val="20"/>
                <w:szCs w:val="20"/>
                <w:lang w:val="en-GB"/>
              </w:rPr>
              <w:t>[A14-HIBS 694-960 MHZ]</w:t>
            </w:r>
            <w:r>
              <w:rPr>
                <w:b/>
                <w:bCs/>
                <w:iCs/>
                <w:sz w:val="20"/>
                <w:szCs w:val="20"/>
                <w:lang w:val="en-GB"/>
              </w:rPr>
              <w:t xml:space="preserve"> (WRC-23)</w:t>
            </w:r>
            <w:r>
              <w:rPr>
                <w:rFonts w:hint="cs"/>
                <w:i/>
                <w:sz w:val="20"/>
                <w:szCs w:val="20"/>
                <w:rtl/>
                <w:lang w:val="en-GB"/>
              </w:rPr>
              <w:t>:</w:t>
            </w:r>
            <w:r w:rsidR="0099697D">
              <w:rPr>
                <w:rFonts w:hint="cs"/>
                <w:i/>
                <w:sz w:val="20"/>
                <w:szCs w:val="20"/>
                <w:rtl/>
                <w:lang w:val="en-GB"/>
              </w:rPr>
              <w:t xml:space="preserve"> </w:t>
            </w:r>
            <w:r>
              <w:rPr>
                <w:rFonts w:hint="cs"/>
                <w:i/>
                <w:sz w:val="20"/>
                <w:szCs w:val="20"/>
                <w:rtl/>
                <w:lang w:val="en-GB"/>
              </w:rPr>
              <w:t xml:space="preserve">المثال 3 للفقرة 3 من </w:t>
            </w:r>
            <w:r w:rsidR="0099697D">
              <w:rPr>
                <w:rFonts w:hint="cs"/>
                <w:i/>
                <w:sz w:val="20"/>
                <w:szCs w:val="20"/>
                <w:rtl/>
                <w:lang w:val="en-GB"/>
              </w:rPr>
              <w:t>"</w:t>
            </w:r>
            <w:r w:rsidRPr="0099697D">
              <w:rPr>
                <w:rFonts w:hint="cs"/>
                <w:iCs/>
                <w:sz w:val="20"/>
                <w:szCs w:val="20"/>
                <w:rtl/>
                <w:lang w:val="en-GB"/>
              </w:rPr>
              <w:t>يقرر</w:t>
            </w:r>
            <w:r w:rsidR="0099697D" w:rsidRPr="0099697D">
              <w:rPr>
                <w:rFonts w:hint="cs"/>
                <w:i/>
                <w:sz w:val="20"/>
                <w:szCs w:val="20"/>
                <w:rtl/>
                <w:lang w:val="en-GB"/>
              </w:rPr>
              <w:t>"</w:t>
            </w:r>
            <w:r>
              <w:rPr>
                <w:rFonts w:hint="cs"/>
                <w:i/>
                <w:sz w:val="20"/>
                <w:szCs w:val="20"/>
                <w:rtl/>
                <w:lang w:val="en-GB"/>
              </w:rPr>
              <w:t xml:space="preserve">؛ والمثال 1 للفقرة 5 من </w:t>
            </w:r>
            <w:r w:rsidR="0099697D">
              <w:rPr>
                <w:rFonts w:hint="cs"/>
                <w:i/>
                <w:sz w:val="20"/>
                <w:szCs w:val="20"/>
                <w:rtl/>
                <w:lang w:val="en-GB"/>
              </w:rPr>
              <w:t>"</w:t>
            </w:r>
            <w:r w:rsidR="0099697D" w:rsidRPr="0099697D">
              <w:rPr>
                <w:rFonts w:hint="cs"/>
                <w:iCs/>
                <w:sz w:val="20"/>
                <w:szCs w:val="20"/>
                <w:rtl/>
                <w:lang w:val="en-GB"/>
              </w:rPr>
              <w:t>يقرر</w:t>
            </w:r>
            <w:r w:rsidR="0099697D" w:rsidRPr="0099697D">
              <w:rPr>
                <w:rFonts w:hint="cs"/>
                <w:i/>
                <w:sz w:val="20"/>
                <w:szCs w:val="20"/>
                <w:rtl/>
                <w:lang w:val="en-GB"/>
              </w:rPr>
              <w:t>"</w:t>
            </w:r>
            <w:r>
              <w:rPr>
                <w:rFonts w:hint="cs"/>
                <w:i/>
                <w:sz w:val="20"/>
                <w:szCs w:val="20"/>
                <w:rtl/>
                <w:lang w:val="en-GB"/>
              </w:rPr>
              <w:t xml:space="preserve">؛ والمثال 2 للفقرتين 4.4 و5 من </w:t>
            </w:r>
            <w:r w:rsidR="0099697D">
              <w:rPr>
                <w:rFonts w:hint="cs"/>
                <w:i/>
                <w:sz w:val="20"/>
                <w:szCs w:val="20"/>
                <w:rtl/>
                <w:lang w:val="en-GB"/>
              </w:rPr>
              <w:t>"</w:t>
            </w:r>
            <w:r w:rsidR="0099697D" w:rsidRPr="0099697D">
              <w:rPr>
                <w:rFonts w:hint="cs"/>
                <w:iCs/>
                <w:sz w:val="20"/>
                <w:szCs w:val="20"/>
                <w:rtl/>
                <w:lang w:val="en-GB"/>
              </w:rPr>
              <w:t>يقرر</w:t>
            </w:r>
            <w:r w:rsidR="0099697D" w:rsidRPr="0099697D">
              <w:rPr>
                <w:rFonts w:hint="cs"/>
                <w:i/>
                <w:sz w:val="20"/>
                <w:szCs w:val="20"/>
                <w:rtl/>
                <w:lang w:val="en-GB"/>
              </w:rPr>
              <w:t>"</w:t>
            </w:r>
            <w:r>
              <w:rPr>
                <w:rFonts w:hint="cs"/>
                <w:i/>
                <w:sz w:val="20"/>
                <w:szCs w:val="20"/>
                <w:rtl/>
                <w:lang w:val="en-GB"/>
              </w:rPr>
              <w:t xml:space="preserve">؛ والمثال 1 للفقرة </w:t>
            </w:r>
            <w:r>
              <w:rPr>
                <w:iCs/>
                <w:sz w:val="20"/>
                <w:szCs w:val="20"/>
                <w:lang w:val="en-GB"/>
              </w:rPr>
              <w:t>1.6</w:t>
            </w:r>
            <w:r>
              <w:rPr>
                <w:rFonts w:hint="cs"/>
                <w:i/>
                <w:sz w:val="20"/>
                <w:szCs w:val="20"/>
                <w:rtl/>
                <w:lang w:val="en-GB"/>
              </w:rPr>
              <w:t xml:space="preserve"> من </w:t>
            </w:r>
            <w:r w:rsidR="0099697D">
              <w:rPr>
                <w:rFonts w:hint="cs"/>
                <w:i/>
                <w:sz w:val="20"/>
                <w:szCs w:val="20"/>
                <w:rtl/>
                <w:lang w:val="en-GB"/>
              </w:rPr>
              <w:t>"</w:t>
            </w:r>
            <w:r w:rsidR="0099697D" w:rsidRPr="0099697D">
              <w:rPr>
                <w:rFonts w:hint="cs"/>
                <w:iCs/>
                <w:sz w:val="20"/>
                <w:szCs w:val="20"/>
                <w:rtl/>
                <w:lang w:val="en-GB"/>
              </w:rPr>
              <w:t>يقرر</w:t>
            </w:r>
            <w:r w:rsidR="0099697D" w:rsidRPr="0099697D">
              <w:rPr>
                <w:rFonts w:hint="cs"/>
                <w:i/>
                <w:sz w:val="20"/>
                <w:szCs w:val="20"/>
                <w:rtl/>
                <w:lang w:val="en-GB"/>
              </w:rPr>
              <w:t>"</w:t>
            </w:r>
            <w:r>
              <w:rPr>
                <w:rFonts w:hint="cs"/>
                <w:i/>
                <w:sz w:val="20"/>
                <w:szCs w:val="20"/>
                <w:rtl/>
                <w:lang w:val="en-GB"/>
              </w:rPr>
              <w:t xml:space="preserve">؛ والمثال 2 للفقرتين </w:t>
            </w:r>
            <w:r>
              <w:rPr>
                <w:iCs/>
                <w:sz w:val="20"/>
                <w:szCs w:val="20"/>
                <w:lang w:val="en-GB"/>
              </w:rPr>
              <w:t>1.6</w:t>
            </w:r>
            <w:r>
              <w:rPr>
                <w:rFonts w:hint="cs"/>
                <w:i/>
                <w:sz w:val="20"/>
                <w:szCs w:val="20"/>
                <w:rtl/>
                <w:lang w:val="en-GB"/>
              </w:rPr>
              <w:t xml:space="preserve"> و</w:t>
            </w:r>
            <w:r>
              <w:rPr>
                <w:iCs/>
                <w:sz w:val="20"/>
                <w:szCs w:val="20"/>
                <w:lang w:val="en-GB"/>
              </w:rPr>
              <w:t>2.6</w:t>
            </w:r>
            <w:r>
              <w:rPr>
                <w:rFonts w:hint="cs"/>
                <w:i/>
                <w:sz w:val="20"/>
                <w:szCs w:val="20"/>
                <w:rtl/>
                <w:lang w:val="en-GB"/>
              </w:rPr>
              <w:t xml:space="preserve"> من </w:t>
            </w:r>
            <w:r w:rsidR="0099697D">
              <w:rPr>
                <w:rFonts w:hint="cs"/>
                <w:i/>
                <w:sz w:val="20"/>
                <w:szCs w:val="20"/>
                <w:rtl/>
                <w:lang w:val="en-GB"/>
              </w:rPr>
              <w:t>"</w:t>
            </w:r>
            <w:r w:rsidR="0099697D" w:rsidRPr="0099697D">
              <w:rPr>
                <w:rFonts w:hint="cs"/>
                <w:iCs/>
                <w:sz w:val="20"/>
                <w:szCs w:val="20"/>
                <w:rtl/>
                <w:lang w:val="en-GB"/>
              </w:rPr>
              <w:t>يقرر</w:t>
            </w:r>
            <w:r w:rsidR="0099697D" w:rsidRPr="0099697D">
              <w:rPr>
                <w:rFonts w:hint="cs"/>
                <w:i/>
                <w:sz w:val="20"/>
                <w:szCs w:val="20"/>
                <w:rtl/>
                <w:lang w:val="en-GB"/>
              </w:rPr>
              <w:t>"</w:t>
            </w:r>
            <w:r>
              <w:rPr>
                <w:rFonts w:hint="cs"/>
                <w:i/>
                <w:sz w:val="20"/>
                <w:szCs w:val="20"/>
                <w:rtl/>
                <w:lang w:val="en-GB"/>
              </w:rPr>
              <w:t xml:space="preserve">؛ والمثال 3 للفقرة </w:t>
            </w:r>
            <w:r>
              <w:rPr>
                <w:iCs/>
                <w:sz w:val="20"/>
                <w:szCs w:val="20"/>
                <w:lang w:val="en-GB"/>
              </w:rPr>
              <w:t>1.6</w:t>
            </w:r>
            <w:r w:rsidR="0099697D">
              <w:rPr>
                <w:rFonts w:hint="cs"/>
                <w:i/>
                <w:sz w:val="20"/>
                <w:szCs w:val="20"/>
                <w:rtl/>
                <w:lang w:val="en-GB"/>
              </w:rPr>
              <w:t xml:space="preserve"> من "</w:t>
            </w:r>
            <w:r w:rsidR="0099697D" w:rsidRPr="0099697D">
              <w:rPr>
                <w:rFonts w:hint="cs"/>
                <w:iCs/>
                <w:sz w:val="20"/>
                <w:szCs w:val="20"/>
                <w:rtl/>
                <w:lang w:val="en-GB"/>
              </w:rPr>
              <w:t>يقرر</w:t>
            </w:r>
            <w:r w:rsidR="0099697D" w:rsidRPr="0099697D">
              <w:rPr>
                <w:rFonts w:hint="cs"/>
                <w:i/>
                <w:sz w:val="20"/>
                <w:szCs w:val="20"/>
                <w:rtl/>
                <w:lang w:val="en-GB"/>
              </w:rPr>
              <w:t>"</w:t>
            </w:r>
            <w:r w:rsidR="0099697D">
              <w:rPr>
                <w:rFonts w:hint="cs"/>
                <w:i/>
                <w:sz w:val="20"/>
                <w:szCs w:val="20"/>
                <w:rtl/>
                <w:lang w:val="en-GB"/>
              </w:rPr>
              <w:t>.</w:t>
            </w:r>
          </w:p>
        </w:tc>
        <w:tc>
          <w:tcPr>
            <w:tcW w:w="3707" w:type="dxa"/>
            <w:tcBorders>
              <w:top w:val="single" w:sz="4" w:space="0" w:color="auto"/>
              <w:left w:val="single" w:sz="4" w:space="0" w:color="auto"/>
              <w:bottom w:val="single" w:sz="4" w:space="0" w:color="auto"/>
              <w:right w:val="single" w:sz="4" w:space="0" w:color="auto"/>
            </w:tcBorders>
          </w:tcPr>
          <w:p w14:paraId="3B2F3E97" w14:textId="77777777" w:rsidR="007D321C" w:rsidRDefault="007D321C">
            <w:pPr>
              <w:rPr>
                <w:sz w:val="20"/>
                <w:szCs w:val="20"/>
                <w:lang w:eastAsia="ja-JP"/>
              </w:rPr>
            </w:pPr>
          </w:p>
          <w:p w14:paraId="1E80F023" w14:textId="77777777" w:rsidR="007D321C" w:rsidRDefault="007D321C">
            <w:pPr>
              <w:rPr>
                <w:sz w:val="20"/>
                <w:szCs w:val="20"/>
                <w:lang w:eastAsia="ja-JP"/>
              </w:rPr>
            </w:pPr>
          </w:p>
          <w:p w14:paraId="53893AEB" w14:textId="77777777" w:rsidR="007D321C" w:rsidRDefault="007D321C">
            <w:pPr>
              <w:rPr>
                <w:sz w:val="20"/>
                <w:szCs w:val="20"/>
                <w:lang w:eastAsia="zh-CN"/>
              </w:rPr>
            </w:pPr>
          </w:p>
        </w:tc>
        <w:tc>
          <w:tcPr>
            <w:tcW w:w="4007" w:type="dxa"/>
            <w:tcBorders>
              <w:top w:val="single" w:sz="4" w:space="0" w:color="auto"/>
              <w:left w:val="single" w:sz="4" w:space="0" w:color="auto"/>
              <w:bottom w:val="single" w:sz="4" w:space="0" w:color="auto"/>
              <w:right w:val="single" w:sz="4" w:space="0" w:color="auto"/>
            </w:tcBorders>
          </w:tcPr>
          <w:p w14:paraId="52A618CB" w14:textId="77777777" w:rsidR="007D321C" w:rsidRDefault="007D321C">
            <w:pPr>
              <w:rPr>
                <w:sz w:val="20"/>
                <w:szCs w:val="20"/>
                <w:lang w:eastAsia="zh-CN"/>
              </w:rPr>
            </w:pPr>
          </w:p>
          <w:p w14:paraId="49121244" w14:textId="77777777" w:rsidR="007D321C" w:rsidRDefault="007D321C">
            <w:pPr>
              <w:rPr>
                <w:iCs/>
                <w:sz w:val="20"/>
                <w:szCs w:val="20"/>
              </w:rPr>
            </w:pPr>
            <w:r>
              <w:rPr>
                <w:sz w:val="20"/>
                <w:szCs w:val="20"/>
              </w:rPr>
              <w:t xml:space="preserve"> </w:t>
            </w:r>
          </w:p>
        </w:tc>
      </w:tr>
      <w:tr w:rsidR="0099697D" w14:paraId="49C7E155" w14:textId="77777777">
        <w:trPr>
          <w:jc w:val="center"/>
        </w:trPr>
        <w:tc>
          <w:tcPr>
            <w:tcW w:w="0" w:type="auto"/>
            <w:vMerge/>
            <w:tcBorders>
              <w:top w:val="single" w:sz="4" w:space="0" w:color="auto"/>
              <w:left w:val="single" w:sz="4" w:space="0" w:color="auto"/>
              <w:bottom w:val="nil"/>
              <w:right w:val="single" w:sz="4" w:space="0" w:color="auto"/>
            </w:tcBorders>
            <w:vAlign w:val="center"/>
            <w:hideMark/>
          </w:tcPr>
          <w:p w14:paraId="02008F79" w14:textId="77777777" w:rsidR="007D321C" w:rsidRDefault="007D321C">
            <w:pPr>
              <w:tabs>
                <w:tab w:val="clear" w:pos="1134"/>
                <w:tab w:val="clear" w:pos="1871"/>
                <w:tab w:val="clear" w:pos="2268"/>
              </w:tabs>
              <w:spacing w:before="0" w:line="240" w:lineRule="auto"/>
              <w:jc w:val="left"/>
              <w:rPr>
                <w:sz w:val="20"/>
                <w:szCs w:val="20"/>
                <w:lang w:eastAsia="zh-CN"/>
              </w:rPr>
            </w:pPr>
          </w:p>
        </w:tc>
        <w:tc>
          <w:tcPr>
            <w:tcW w:w="1310" w:type="dxa"/>
            <w:tcBorders>
              <w:top w:val="single" w:sz="4" w:space="0" w:color="auto"/>
              <w:left w:val="single" w:sz="4" w:space="0" w:color="auto"/>
              <w:bottom w:val="single" w:sz="4" w:space="0" w:color="auto"/>
              <w:right w:val="single" w:sz="4" w:space="0" w:color="auto"/>
            </w:tcBorders>
            <w:hideMark/>
          </w:tcPr>
          <w:p w14:paraId="6A8CD77E" w14:textId="77777777" w:rsidR="007D321C" w:rsidRDefault="007D321C">
            <w:pPr>
              <w:jc w:val="left"/>
              <w:rPr>
                <w:sz w:val="20"/>
                <w:szCs w:val="20"/>
                <w:lang w:bidi="ar-EG"/>
              </w:rPr>
            </w:pPr>
            <w:bookmarkStart w:id="5" w:name="lt_pId084"/>
            <w:r>
              <w:rPr>
                <w:sz w:val="20"/>
                <w:szCs w:val="20"/>
              </w:rPr>
              <w:t>5.2.5/4.1/1</w:t>
            </w:r>
            <w:r>
              <w:rPr>
                <w:rFonts w:hint="cs"/>
                <w:sz w:val="20"/>
                <w:szCs w:val="20"/>
                <w:rtl/>
                <w:lang w:bidi="ar-EG"/>
              </w:rPr>
              <w:t xml:space="preserve"> الأساليب </w:t>
            </w:r>
            <w:r>
              <w:rPr>
                <w:sz w:val="20"/>
                <w:szCs w:val="20"/>
                <w:lang w:bidi="ar-EG"/>
              </w:rPr>
              <w:t>B2</w:t>
            </w:r>
            <w:r>
              <w:rPr>
                <w:rFonts w:hint="cs"/>
                <w:sz w:val="20"/>
                <w:szCs w:val="20"/>
                <w:rtl/>
                <w:lang w:bidi="ar-EG"/>
              </w:rPr>
              <w:t xml:space="preserve"> و</w:t>
            </w:r>
            <w:r>
              <w:rPr>
                <w:sz w:val="20"/>
                <w:szCs w:val="20"/>
                <w:lang w:bidi="ar-EG"/>
              </w:rPr>
              <w:t>B3</w:t>
            </w:r>
            <w:r>
              <w:rPr>
                <w:rFonts w:hint="cs"/>
                <w:sz w:val="20"/>
                <w:szCs w:val="20"/>
                <w:rtl/>
                <w:lang w:bidi="ar-EG"/>
              </w:rPr>
              <w:t xml:space="preserve"> و</w:t>
            </w:r>
            <w:r>
              <w:rPr>
                <w:sz w:val="20"/>
                <w:szCs w:val="20"/>
                <w:lang w:bidi="ar-EG"/>
              </w:rPr>
              <w:t>B4</w:t>
            </w:r>
            <w:bookmarkEnd w:id="5"/>
          </w:p>
          <w:p w14:paraId="3833E201" w14:textId="184D12BE" w:rsidR="007D321C" w:rsidRDefault="007D321C">
            <w:pPr>
              <w:jc w:val="left"/>
              <w:rPr>
                <w:sz w:val="20"/>
                <w:szCs w:val="20"/>
                <w:rtl/>
                <w:lang w:bidi="ar-EG"/>
              </w:rPr>
            </w:pPr>
            <w:bookmarkStart w:id="6" w:name="lt_pId085"/>
            <w:r>
              <w:rPr>
                <w:rFonts w:hint="cs"/>
                <w:sz w:val="20"/>
                <w:szCs w:val="20"/>
                <w:rtl/>
              </w:rPr>
              <w:t>و</w:t>
            </w:r>
            <w:bookmarkEnd w:id="6"/>
            <w:r>
              <w:rPr>
                <w:sz w:val="20"/>
                <w:szCs w:val="20"/>
              </w:rPr>
              <w:t>4.3.5/4.1/1</w:t>
            </w:r>
            <w:r>
              <w:rPr>
                <w:rFonts w:hint="cs"/>
                <w:sz w:val="20"/>
                <w:szCs w:val="20"/>
                <w:rtl/>
              </w:rPr>
              <w:t xml:space="preserve"> الأسلوب</w:t>
            </w:r>
            <w:r w:rsidR="0099697D">
              <w:rPr>
                <w:rFonts w:hint="cs"/>
                <w:sz w:val="20"/>
                <w:szCs w:val="20"/>
                <w:rtl/>
              </w:rPr>
              <w:t>ا</w:t>
            </w:r>
            <w:r>
              <w:rPr>
                <w:rFonts w:hint="cs"/>
                <w:sz w:val="20"/>
                <w:szCs w:val="20"/>
                <w:rtl/>
              </w:rPr>
              <w:t xml:space="preserve">ن </w:t>
            </w:r>
            <w:r>
              <w:rPr>
                <w:sz w:val="20"/>
                <w:szCs w:val="20"/>
              </w:rPr>
              <w:t>C2</w:t>
            </w:r>
            <w:r>
              <w:rPr>
                <w:rFonts w:hint="cs"/>
                <w:sz w:val="20"/>
                <w:szCs w:val="20"/>
                <w:rtl/>
                <w:lang w:bidi="ar-EG"/>
              </w:rPr>
              <w:t xml:space="preserve"> و</w:t>
            </w:r>
            <w:r>
              <w:rPr>
                <w:sz w:val="20"/>
                <w:szCs w:val="20"/>
                <w:lang w:bidi="ar-EG"/>
              </w:rPr>
              <w:t>C3</w:t>
            </w:r>
          </w:p>
        </w:tc>
        <w:tc>
          <w:tcPr>
            <w:tcW w:w="5958" w:type="dxa"/>
            <w:tcBorders>
              <w:top w:val="single" w:sz="4" w:space="0" w:color="auto"/>
              <w:left w:val="single" w:sz="4" w:space="0" w:color="auto"/>
              <w:bottom w:val="single" w:sz="4" w:space="0" w:color="auto"/>
              <w:right w:val="single" w:sz="4" w:space="0" w:color="auto"/>
            </w:tcBorders>
          </w:tcPr>
          <w:p w14:paraId="695E4ED2" w14:textId="10B7F51C" w:rsidR="007D321C" w:rsidRPr="0099697D" w:rsidRDefault="007D321C" w:rsidP="0099697D">
            <w:pPr>
              <w:rPr>
                <w:sz w:val="20"/>
                <w:szCs w:val="20"/>
                <w:rtl/>
                <w:lang w:val="en-GB" w:eastAsia="ko-KR"/>
              </w:rPr>
            </w:pPr>
            <w:r>
              <w:rPr>
                <w:rFonts w:hint="cs"/>
                <w:i/>
                <w:sz w:val="20"/>
                <w:szCs w:val="20"/>
                <w:rtl/>
              </w:rPr>
              <w:t xml:space="preserve">القرار </w:t>
            </w:r>
            <w:r>
              <w:rPr>
                <w:b/>
                <w:bCs/>
                <w:sz w:val="20"/>
                <w:szCs w:val="20"/>
                <w:lang w:val="en-GB" w:eastAsia="ko-KR"/>
              </w:rPr>
              <w:t>221 (REV.WRC-23)</w:t>
            </w:r>
            <w:r w:rsidRPr="0099697D">
              <w:rPr>
                <w:rFonts w:hint="cs"/>
                <w:i/>
                <w:sz w:val="20"/>
                <w:szCs w:val="20"/>
                <w:rtl/>
                <w:lang w:eastAsia="ko-KR"/>
              </w:rPr>
              <w:t>:</w:t>
            </w:r>
            <w:r>
              <w:rPr>
                <w:rFonts w:hint="cs"/>
                <w:iCs/>
                <w:sz w:val="20"/>
                <w:szCs w:val="20"/>
                <w:rtl/>
                <w:lang w:eastAsia="ko-KR"/>
              </w:rPr>
              <w:t xml:space="preserve"> </w:t>
            </w:r>
            <w:r>
              <w:rPr>
                <w:rFonts w:hint="cs"/>
                <w:sz w:val="20"/>
                <w:szCs w:val="20"/>
                <w:rtl/>
                <w:lang w:eastAsia="ko-KR"/>
              </w:rPr>
              <w:t>مثال للفقرة 1.1</w:t>
            </w:r>
            <w:r w:rsidR="0099697D">
              <w:rPr>
                <w:rFonts w:hint="cs"/>
                <w:sz w:val="20"/>
                <w:szCs w:val="20"/>
                <w:rtl/>
                <w:lang w:eastAsia="ko-KR"/>
              </w:rPr>
              <w:t xml:space="preserve"> من </w:t>
            </w:r>
            <w:r w:rsidR="0099697D">
              <w:rPr>
                <w:rFonts w:hint="cs"/>
                <w:i/>
                <w:sz w:val="20"/>
                <w:szCs w:val="20"/>
                <w:rtl/>
                <w:lang w:val="en-GB"/>
              </w:rPr>
              <w:t>"</w:t>
            </w:r>
            <w:r w:rsidR="0099697D" w:rsidRPr="0099697D">
              <w:rPr>
                <w:rFonts w:hint="cs"/>
                <w:iCs/>
                <w:sz w:val="20"/>
                <w:szCs w:val="20"/>
                <w:rtl/>
                <w:lang w:val="en-GB"/>
              </w:rPr>
              <w:t>يقرر</w:t>
            </w:r>
            <w:r w:rsidR="0099697D" w:rsidRPr="0099697D">
              <w:rPr>
                <w:rFonts w:hint="cs"/>
                <w:i/>
                <w:sz w:val="20"/>
                <w:szCs w:val="20"/>
                <w:rtl/>
                <w:lang w:val="en-GB"/>
              </w:rPr>
              <w:t>"</w:t>
            </w:r>
            <w:r>
              <w:rPr>
                <w:rFonts w:hint="cs"/>
                <w:sz w:val="20"/>
                <w:szCs w:val="20"/>
                <w:rtl/>
                <w:lang w:eastAsia="ko-KR"/>
              </w:rPr>
              <w:t xml:space="preserve">؛ </w:t>
            </w:r>
            <w:r>
              <w:rPr>
                <w:rFonts w:hint="cs"/>
                <w:sz w:val="20"/>
                <w:szCs w:val="20"/>
                <w:rtl/>
                <w:lang w:val="en-GB" w:eastAsia="ko-KR"/>
              </w:rPr>
              <w:t xml:space="preserve">والمثالان 1 و3 للفقرتين </w:t>
            </w:r>
            <w:r w:rsidR="0099697D">
              <w:rPr>
                <w:rFonts w:hint="cs"/>
                <w:sz w:val="20"/>
                <w:szCs w:val="20"/>
                <w:rtl/>
                <w:lang w:val="en-GB" w:eastAsia="ko-KR"/>
              </w:rPr>
              <w:t>2.1</w:t>
            </w:r>
            <w:r>
              <w:rPr>
                <w:rFonts w:hint="cs"/>
                <w:sz w:val="20"/>
                <w:szCs w:val="20"/>
                <w:rtl/>
                <w:lang w:val="en-GB" w:eastAsia="ko-KR"/>
              </w:rPr>
              <w:t xml:space="preserve"> و</w:t>
            </w:r>
            <w:r>
              <w:rPr>
                <w:sz w:val="20"/>
                <w:szCs w:val="20"/>
                <w:lang w:val="en-GB" w:eastAsia="ko-KR"/>
              </w:rPr>
              <w:t>3.1</w:t>
            </w:r>
            <w:r>
              <w:rPr>
                <w:rFonts w:hint="cs"/>
                <w:sz w:val="20"/>
                <w:szCs w:val="20"/>
                <w:rtl/>
                <w:lang w:val="en-GB" w:eastAsia="ko-KR"/>
              </w:rPr>
              <w:t xml:space="preserve"> من </w:t>
            </w:r>
            <w:r w:rsidR="0099697D">
              <w:rPr>
                <w:rFonts w:hint="cs"/>
                <w:i/>
                <w:sz w:val="20"/>
                <w:szCs w:val="20"/>
                <w:rtl/>
                <w:lang w:val="en-GB"/>
              </w:rPr>
              <w:t>"</w:t>
            </w:r>
            <w:r w:rsidR="0099697D" w:rsidRPr="0099697D">
              <w:rPr>
                <w:rFonts w:hint="cs"/>
                <w:iCs/>
                <w:sz w:val="20"/>
                <w:szCs w:val="20"/>
                <w:rtl/>
                <w:lang w:val="en-GB"/>
              </w:rPr>
              <w:t>يقرر</w:t>
            </w:r>
            <w:r w:rsidR="0099697D" w:rsidRPr="0099697D">
              <w:rPr>
                <w:rFonts w:hint="cs"/>
                <w:i/>
                <w:sz w:val="20"/>
                <w:szCs w:val="20"/>
                <w:rtl/>
                <w:lang w:val="en-GB"/>
              </w:rPr>
              <w:t>"</w:t>
            </w:r>
            <w:r>
              <w:rPr>
                <w:rFonts w:hint="cs"/>
                <w:sz w:val="20"/>
                <w:szCs w:val="20"/>
                <w:rtl/>
                <w:lang w:val="en-GB" w:eastAsia="ko-KR"/>
              </w:rPr>
              <w:t xml:space="preserve">؛ والمثال 2 للفقرة </w:t>
            </w:r>
            <w:r w:rsidR="0099697D">
              <w:rPr>
                <w:rFonts w:hint="cs"/>
                <w:sz w:val="20"/>
                <w:szCs w:val="20"/>
                <w:rtl/>
                <w:lang w:val="en-GB" w:eastAsia="ko-KR"/>
              </w:rPr>
              <w:t>2.1</w:t>
            </w:r>
            <w:r>
              <w:rPr>
                <w:rFonts w:hint="cs"/>
                <w:sz w:val="20"/>
                <w:szCs w:val="20"/>
                <w:rtl/>
                <w:lang w:val="en-GB" w:eastAsia="ko-KR"/>
              </w:rPr>
              <w:t xml:space="preserve"> من </w:t>
            </w:r>
            <w:r w:rsidR="0099697D">
              <w:rPr>
                <w:rFonts w:hint="cs"/>
                <w:i/>
                <w:sz w:val="20"/>
                <w:szCs w:val="20"/>
                <w:rtl/>
                <w:lang w:val="en-GB"/>
              </w:rPr>
              <w:t>"</w:t>
            </w:r>
            <w:r w:rsidR="0099697D" w:rsidRPr="0099697D">
              <w:rPr>
                <w:rFonts w:hint="cs"/>
                <w:iCs/>
                <w:sz w:val="20"/>
                <w:szCs w:val="20"/>
                <w:rtl/>
                <w:lang w:val="en-GB"/>
              </w:rPr>
              <w:t>يقرر</w:t>
            </w:r>
            <w:r w:rsidR="0099697D" w:rsidRPr="0099697D">
              <w:rPr>
                <w:rFonts w:hint="cs"/>
                <w:i/>
                <w:sz w:val="20"/>
                <w:szCs w:val="20"/>
                <w:rtl/>
                <w:lang w:val="en-GB"/>
              </w:rPr>
              <w:t>"</w:t>
            </w:r>
            <w:r>
              <w:rPr>
                <w:rFonts w:hint="cs"/>
                <w:sz w:val="20"/>
                <w:szCs w:val="20"/>
                <w:rtl/>
                <w:lang w:val="en-GB" w:eastAsia="ko-KR"/>
              </w:rPr>
              <w:t xml:space="preserve">؛ والأمثلة 1 و2 و3 في الفقرة </w:t>
            </w:r>
            <w:r>
              <w:rPr>
                <w:sz w:val="20"/>
                <w:szCs w:val="20"/>
                <w:lang w:val="en-GB" w:eastAsia="ko-KR"/>
              </w:rPr>
              <w:t>6.1</w:t>
            </w:r>
            <w:r>
              <w:rPr>
                <w:rFonts w:hint="cs"/>
                <w:sz w:val="20"/>
                <w:szCs w:val="20"/>
                <w:rtl/>
                <w:lang w:val="en-GB" w:eastAsia="ko-KR"/>
              </w:rPr>
              <w:t xml:space="preserve"> من </w:t>
            </w:r>
            <w:r w:rsidR="0099697D">
              <w:rPr>
                <w:rFonts w:hint="cs"/>
                <w:i/>
                <w:sz w:val="20"/>
                <w:szCs w:val="20"/>
                <w:rtl/>
                <w:lang w:val="en-GB"/>
              </w:rPr>
              <w:t>"</w:t>
            </w:r>
            <w:r w:rsidR="0099697D" w:rsidRPr="0099697D">
              <w:rPr>
                <w:rFonts w:hint="cs"/>
                <w:iCs/>
                <w:sz w:val="20"/>
                <w:szCs w:val="20"/>
                <w:rtl/>
                <w:lang w:val="en-GB"/>
              </w:rPr>
              <w:t>يقرر</w:t>
            </w:r>
            <w:r w:rsidR="0099697D" w:rsidRPr="0099697D">
              <w:rPr>
                <w:rFonts w:hint="cs"/>
                <w:i/>
                <w:sz w:val="20"/>
                <w:szCs w:val="20"/>
                <w:rtl/>
                <w:lang w:val="en-GB"/>
              </w:rPr>
              <w:t>"</w:t>
            </w:r>
            <w:r>
              <w:rPr>
                <w:rFonts w:hint="cs"/>
                <w:sz w:val="20"/>
                <w:szCs w:val="20"/>
                <w:rtl/>
                <w:lang w:val="en-GB" w:eastAsia="ko-KR"/>
              </w:rPr>
              <w:t>.</w:t>
            </w:r>
          </w:p>
        </w:tc>
        <w:tc>
          <w:tcPr>
            <w:tcW w:w="3707" w:type="dxa"/>
            <w:tcBorders>
              <w:top w:val="single" w:sz="4" w:space="0" w:color="auto"/>
              <w:left w:val="single" w:sz="4" w:space="0" w:color="auto"/>
              <w:bottom w:val="single" w:sz="4" w:space="0" w:color="auto"/>
              <w:right w:val="single" w:sz="4" w:space="0" w:color="auto"/>
            </w:tcBorders>
            <w:hideMark/>
          </w:tcPr>
          <w:p w14:paraId="6202AFEB" w14:textId="018C1A18" w:rsidR="007D321C" w:rsidRDefault="007D321C">
            <w:pPr>
              <w:rPr>
                <w:sz w:val="20"/>
                <w:szCs w:val="20"/>
                <w:lang w:eastAsia="zh-CN"/>
              </w:rPr>
            </w:pPr>
            <w:r>
              <w:rPr>
                <w:rFonts w:hint="cs"/>
                <w:sz w:val="20"/>
                <w:szCs w:val="20"/>
                <w:rtl/>
              </w:rPr>
              <w:t xml:space="preserve">تشير الأمثلة المقترحة إلى حد لكثافة تدفق القدرة، ولكن لا توجد أساليب حساب، تحدد نموذج الانتشار </w:t>
            </w:r>
            <w:dir w:val="rtl">
              <w:r>
                <w:rPr>
                  <w:rFonts w:hint="cs"/>
                  <w:sz w:val="20"/>
                  <w:szCs w:val="20"/>
                  <w:rtl/>
                  <w:lang w:eastAsia="zh-CN"/>
                </w:rPr>
                <w:t xml:space="preserve">أي النسبة المئوية من الوقت والمواقع وما إلى ذلك المحددة في تقرير الاجتماع التحضيري للمؤتمر للتحقق من شروط فقرات </w:t>
              </w:r>
              <w:r w:rsidR="0099697D">
                <w:rPr>
                  <w:rFonts w:hint="cs"/>
                  <w:sz w:val="20"/>
                  <w:szCs w:val="20"/>
                  <w:rtl/>
                  <w:lang w:eastAsia="zh-CN"/>
                </w:rPr>
                <w:t>"</w:t>
              </w:r>
              <w:r w:rsidRPr="0099697D">
                <w:rPr>
                  <w:rFonts w:hint="cs"/>
                  <w:i/>
                  <w:iCs/>
                  <w:sz w:val="20"/>
                  <w:szCs w:val="20"/>
                  <w:rtl/>
                  <w:lang w:eastAsia="zh-CN"/>
                </w:rPr>
                <w:t>يقرر</w:t>
              </w:r>
              <w:r w:rsidR="0099697D">
                <w:rPr>
                  <w:rFonts w:hint="cs"/>
                  <w:sz w:val="20"/>
                  <w:szCs w:val="20"/>
                  <w:rtl/>
                  <w:lang w:eastAsia="zh-CN"/>
                </w:rPr>
                <w:t>"</w:t>
              </w:r>
              <w:r>
                <w:rPr>
                  <w:rFonts w:hint="cs"/>
                  <w:sz w:val="20"/>
                  <w:szCs w:val="20"/>
                  <w:rtl/>
                  <w:lang w:eastAsia="zh-CN"/>
                </w:rPr>
                <w:t xml:space="preserve"> هذه.</w:t>
              </w:r>
              <w:r w:rsidR="00FF669B">
                <w:t>‬</w:t>
              </w:r>
            </w:dir>
          </w:p>
        </w:tc>
        <w:tc>
          <w:tcPr>
            <w:tcW w:w="4007" w:type="dxa"/>
            <w:tcBorders>
              <w:top w:val="single" w:sz="4" w:space="0" w:color="auto"/>
              <w:left w:val="single" w:sz="4" w:space="0" w:color="auto"/>
              <w:bottom w:val="single" w:sz="4" w:space="0" w:color="auto"/>
              <w:right w:val="single" w:sz="4" w:space="0" w:color="auto"/>
            </w:tcBorders>
            <w:hideMark/>
          </w:tcPr>
          <w:p w14:paraId="1C23BE36" w14:textId="77777777" w:rsidR="007D321C" w:rsidRDefault="007D321C">
            <w:pPr>
              <w:rPr>
                <w:sz w:val="20"/>
                <w:szCs w:val="20"/>
              </w:rPr>
            </w:pPr>
            <w:r>
              <w:rPr>
                <w:rFonts w:hint="cs"/>
                <w:sz w:val="20"/>
                <w:szCs w:val="20"/>
                <w:rtl/>
              </w:rPr>
              <w:t>توفير أساليب الحساب.</w:t>
            </w:r>
          </w:p>
          <w:p w14:paraId="2244F06A" w14:textId="77777777" w:rsidR="007D321C" w:rsidRDefault="007D321C">
            <w:pPr>
              <w:rPr>
                <w:iCs/>
                <w:sz w:val="20"/>
                <w:szCs w:val="20"/>
                <w:rtl/>
              </w:rPr>
            </w:pPr>
            <w:r>
              <w:rPr>
                <w:rFonts w:hint="cs"/>
                <w:sz w:val="20"/>
                <w:szCs w:val="20"/>
                <w:rtl/>
              </w:rPr>
              <w:t xml:space="preserve">وبدلاً من ذلك، يتعين وضع قاعدة إجرائية بعد المؤتمر </w:t>
            </w:r>
            <w:r>
              <w:rPr>
                <w:sz w:val="20"/>
                <w:szCs w:val="20"/>
              </w:rPr>
              <w:t>WRC-23</w:t>
            </w:r>
            <w:r>
              <w:rPr>
                <w:sz w:val="20"/>
                <w:szCs w:val="20"/>
                <w:rtl/>
              </w:rPr>
              <w:t xml:space="preserve"> </w:t>
            </w:r>
            <w:dir w:val="rtl">
              <w:r>
                <w:rPr>
                  <w:rFonts w:hint="cs"/>
                  <w:sz w:val="20"/>
                  <w:szCs w:val="20"/>
                  <w:rtl/>
                </w:rPr>
                <w:t>لتحديد الأساليب.</w:t>
              </w:r>
              <w:r w:rsidR="00FF669B">
                <w:t>‬</w:t>
              </w:r>
            </w:dir>
          </w:p>
        </w:tc>
      </w:tr>
      <w:tr w:rsidR="0099697D" w14:paraId="6CC5BC02" w14:textId="77777777">
        <w:trPr>
          <w:trHeight w:val="1500"/>
          <w:jc w:val="center"/>
        </w:trPr>
        <w:tc>
          <w:tcPr>
            <w:tcW w:w="0" w:type="auto"/>
            <w:vMerge/>
            <w:tcBorders>
              <w:top w:val="single" w:sz="4" w:space="0" w:color="auto"/>
              <w:left w:val="single" w:sz="4" w:space="0" w:color="auto"/>
              <w:bottom w:val="nil"/>
              <w:right w:val="single" w:sz="4" w:space="0" w:color="auto"/>
            </w:tcBorders>
            <w:vAlign w:val="center"/>
            <w:hideMark/>
          </w:tcPr>
          <w:p w14:paraId="141C5705" w14:textId="77777777" w:rsidR="007D321C" w:rsidRDefault="007D321C">
            <w:pPr>
              <w:tabs>
                <w:tab w:val="clear" w:pos="1134"/>
                <w:tab w:val="clear" w:pos="1871"/>
                <w:tab w:val="clear" w:pos="2268"/>
              </w:tabs>
              <w:spacing w:before="0" w:line="240" w:lineRule="auto"/>
              <w:jc w:val="left"/>
              <w:rPr>
                <w:sz w:val="20"/>
                <w:szCs w:val="20"/>
                <w:lang w:eastAsia="zh-CN"/>
              </w:rPr>
            </w:pPr>
          </w:p>
        </w:tc>
        <w:tc>
          <w:tcPr>
            <w:tcW w:w="1310" w:type="dxa"/>
            <w:vMerge w:val="restart"/>
            <w:tcBorders>
              <w:top w:val="single" w:sz="4" w:space="0" w:color="auto"/>
              <w:left w:val="single" w:sz="4" w:space="0" w:color="auto"/>
              <w:bottom w:val="single" w:sz="4" w:space="0" w:color="auto"/>
              <w:right w:val="single" w:sz="4" w:space="0" w:color="auto"/>
            </w:tcBorders>
            <w:hideMark/>
          </w:tcPr>
          <w:p w14:paraId="1E4305D4" w14:textId="7C42F209" w:rsidR="007D321C" w:rsidRDefault="007D321C">
            <w:pPr>
              <w:jc w:val="left"/>
              <w:rPr>
                <w:sz w:val="20"/>
                <w:szCs w:val="20"/>
                <w:lang w:bidi="ar-EG"/>
              </w:rPr>
            </w:pPr>
            <w:r>
              <w:rPr>
                <w:sz w:val="20"/>
                <w:szCs w:val="20"/>
              </w:rPr>
              <w:t>5.4.5/4.1/1</w:t>
            </w:r>
            <w:r>
              <w:rPr>
                <w:rFonts w:hint="cs"/>
                <w:sz w:val="20"/>
                <w:szCs w:val="20"/>
                <w:rtl/>
                <w:lang w:bidi="ar-EG"/>
              </w:rPr>
              <w:t xml:space="preserve"> الأساليب </w:t>
            </w:r>
            <w:r>
              <w:rPr>
                <w:sz w:val="20"/>
                <w:szCs w:val="20"/>
                <w:lang w:bidi="ar-EG"/>
              </w:rPr>
              <w:t>D2</w:t>
            </w:r>
            <w:r>
              <w:rPr>
                <w:rFonts w:hint="cs"/>
                <w:sz w:val="20"/>
                <w:szCs w:val="20"/>
                <w:rtl/>
                <w:lang w:bidi="ar-EG"/>
              </w:rPr>
              <w:t xml:space="preserve"> و</w:t>
            </w:r>
            <w:r>
              <w:rPr>
                <w:sz w:val="20"/>
                <w:szCs w:val="20"/>
                <w:lang w:bidi="ar-EG"/>
              </w:rPr>
              <w:t>D3</w:t>
            </w:r>
            <w:r>
              <w:rPr>
                <w:rFonts w:hint="cs"/>
                <w:sz w:val="20"/>
                <w:szCs w:val="20"/>
                <w:rtl/>
                <w:lang w:bidi="ar-EG"/>
              </w:rPr>
              <w:t xml:space="preserve"> و</w:t>
            </w:r>
            <w:r>
              <w:rPr>
                <w:sz w:val="20"/>
                <w:szCs w:val="20"/>
                <w:lang w:bidi="ar-EG"/>
              </w:rPr>
              <w:t>D4</w:t>
            </w:r>
          </w:p>
        </w:tc>
        <w:tc>
          <w:tcPr>
            <w:tcW w:w="5958" w:type="dxa"/>
            <w:tcBorders>
              <w:top w:val="single" w:sz="4" w:space="0" w:color="auto"/>
              <w:left w:val="single" w:sz="4" w:space="0" w:color="auto"/>
              <w:bottom w:val="single" w:sz="4" w:space="0" w:color="auto"/>
              <w:right w:val="single" w:sz="4" w:space="0" w:color="auto"/>
            </w:tcBorders>
            <w:hideMark/>
          </w:tcPr>
          <w:p w14:paraId="0C435389" w14:textId="5D3387D0" w:rsidR="007D321C" w:rsidRDefault="007D321C">
            <w:pPr>
              <w:rPr>
                <w:b/>
                <w:bCs/>
                <w:iCs/>
                <w:sz w:val="20"/>
                <w:szCs w:val="20"/>
                <w:rtl/>
              </w:rPr>
            </w:pPr>
            <w:bookmarkStart w:id="7" w:name="lt_pId092"/>
            <w:r>
              <w:rPr>
                <w:rFonts w:hint="cs"/>
                <w:i/>
                <w:sz w:val="20"/>
                <w:szCs w:val="20"/>
                <w:rtl/>
              </w:rPr>
              <w:t xml:space="preserve">مشروع القرار الجديد </w:t>
            </w:r>
            <w:r>
              <w:rPr>
                <w:b/>
                <w:bCs/>
                <w:iCs/>
                <w:sz w:val="20"/>
                <w:szCs w:val="20"/>
              </w:rPr>
              <w:t>[B14-HIBS 2 500-2 690 MHz]</w:t>
            </w:r>
            <w:r>
              <w:rPr>
                <w:rFonts w:hint="cs"/>
                <w:b/>
                <w:bCs/>
                <w:i/>
                <w:sz w:val="20"/>
                <w:szCs w:val="20"/>
                <w:rtl/>
              </w:rPr>
              <w:t xml:space="preserve">: </w:t>
            </w:r>
            <w:bookmarkEnd w:id="7"/>
            <w:r>
              <w:rPr>
                <w:rFonts w:hint="cs"/>
                <w:i/>
                <w:sz w:val="20"/>
                <w:szCs w:val="20"/>
                <w:rtl/>
              </w:rPr>
              <w:t xml:space="preserve">المثالان 1 و3 في الفقرتين 1.1 و2.1 من </w:t>
            </w:r>
            <w:r w:rsidR="0099697D">
              <w:rPr>
                <w:rFonts w:hint="cs"/>
                <w:i/>
                <w:sz w:val="20"/>
                <w:szCs w:val="20"/>
                <w:rtl/>
                <w:lang w:val="en-GB"/>
              </w:rPr>
              <w:t>"</w:t>
            </w:r>
            <w:r w:rsidR="0099697D" w:rsidRPr="0099697D">
              <w:rPr>
                <w:rFonts w:hint="cs"/>
                <w:iCs/>
                <w:sz w:val="20"/>
                <w:szCs w:val="20"/>
                <w:rtl/>
                <w:lang w:val="en-GB"/>
              </w:rPr>
              <w:t>يقرر</w:t>
            </w:r>
            <w:r w:rsidR="0099697D" w:rsidRPr="0099697D">
              <w:rPr>
                <w:rFonts w:hint="cs"/>
                <w:i/>
                <w:sz w:val="20"/>
                <w:szCs w:val="20"/>
                <w:rtl/>
                <w:lang w:val="en-GB"/>
              </w:rPr>
              <w:t>"</w:t>
            </w:r>
            <w:r>
              <w:rPr>
                <w:rFonts w:hint="cs"/>
                <w:i/>
                <w:sz w:val="20"/>
                <w:szCs w:val="20"/>
                <w:rtl/>
              </w:rPr>
              <w:t xml:space="preserve">؛ والمثال 2 في الفقرة </w:t>
            </w:r>
            <w:r w:rsidR="0099697D">
              <w:rPr>
                <w:rFonts w:hint="cs"/>
                <w:i/>
                <w:sz w:val="20"/>
                <w:szCs w:val="20"/>
                <w:rtl/>
              </w:rPr>
              <w:t xml:space="preserve">1.1 من </w:t>
            </w:r>
            <w:r w:rsidR="0099697D">
              <w:rPr>
                <w:rFonts w:hint="cs"/>
                <w:i/>
                <w:sz w:val="20"/>
                <w:szCs w:val="20"/>
                <w:rtl/>
                <w:lang w:val="en-GB"/>
              </w:rPr>
              <w:t>"</w:t>
            </w:r>
            <w:r w:rsidR="0099697D" w:rsidRPr="0099697D">
              <w:rPr>
                <w:rFonts w:hint="cs"/>
                <w:iCs/>
                <w:sz w:val="20"/>
                <w:szCs w:val="20"/>
                <w:rtl/>
                <w:lang w:val="en-GB"/>
              </w:rPr>
              <w:t>يقرر</w:t>
            </w:r>
            <w:r w:rsidR="0099697D" w:rsidRPr="0099697D">
              <w:rPr>
                <w:rFonts w:hint="cs"/>
                <w:i/>
                <w:sz w:val="20"/>
                <w:szCs w:val="20"/>
                <w:rtl/>
                <w:lang w:val="en-GB"/>
              </w:rPr>
              <w:t>"</w:t>
            </w:r>
            <w:r>
              <w:rPr>
                <w:rFonts w:hint="cs"/>
                <w:i/>
                <w:sz w:val="20"/>
                <w:szCs w:val="20"/>
                <w:rtl/>
              </w:rPr>
              <w:t xml:space="preserve">؛ والمثالان 1 و2 في الفقرة 3.1 من </w:t>
            </w:r>
            <w:r w:rsidR="0099697D">
              <w:rPr>
                <w:rFonts w:hint="cs"/>
                <w:i/>
                <w:sz w:val="20"/>
                <w:szCs w:val="20"/>
                <w:rtl/>
                <w:lang w:val="en-GB"/>
              </w:rPr>
              <w:t>"</w:t>
            </w:r>
            <w:r w:rsidR="0099697D" w:rsidRPr="0099697D">
              <w:rPr>
                <w:rFonts w:hint="cs"/>
                <w:iCs/>
                <w:sz w:val="20"/>
                <w:szCs w:val="20"/>
                <w:rtl/>
                <w:lang w:val="en-GB"/>
              </w:rPr>
              <w:t>يقرر</w:t>
            </w:r>
            <w:r w:rsidR="0099697D" w:rsidRPr="0099697D">
              <w:rPr>
                <w:rFonts w:hint="cs"/>
                <w:i/>
                <w:sz w:val="20"/>
                <w:szCs w:val="20"/>
                <w:rtl/>
                <w:lang w:val="en-GB"/>
              </w:rPr>
              <w:t>"</w:t>
            </w:r>
            <w:r>
              <w:rPr>
                <w:rFonts w:hint="cs"/>
                <w:i/>
                <w:sz w:val="20"/>
                <w:szCs w:val="20"/>
                <w:rtl/>
              </w:rPr>
              <w:t xml:space="preserve">؛ والمثالان 1 و2 للفقرة 4.1 من </w:t>
            </w:r>
            <w:r w:rsidR="0099697D">
              <w:rPr>
                <w:rFonts w:hint="cs"/>
                <w:i/>
                <w:sz w:val="20"/>
                <w:szCs w:val="20"/>
                <w:rtl/>
                <w:lang w:val="en-GB"/>
              </w:rPr>
              <w:t>"</w:t>
            </w:r>
            <w:r w:rsidR="0099697D" w:rsidRPr="0099697D">
              <w:rPr>
                <w:rFonts w:hint="cs"/>
                <w:iCs/>
                <w:sz w:val="20"/>
                <w:szCs w:val="20"/>
                <w:rtl/>
                <w:lang w:val="en-GB"/>
              </w:rPr>
              <w:t>يقرر</w:t>
            </w:r>
            <w:r w:rsidR="0099697D" w:rsidRPr="0099697D">
              <w:rPr>
                <w:rFonts w:hint="cs"/>
                <w:i/>
                <w:sz w:val="20"/>
                <w:szCs w:val="20"/>
                <w:rtl/>
                <w:lang w:val="en-GB"/>
              </w:rPr>
              <w:t>"</w:t>
            </w:r>
            <w:r>
              <w:rPr>
                <w:rFonts w:hint="cs"/>
                <w:i/>
                <w:sz w:val="20"/>
                <w:szCs w:val="20"/>
                <w:rtl/>
              </w:rPr>
              <w:t>.</w:t>
            </w:r>
          </w:p>
        </w:tc>
        <w:tc>
          <w:tcPr>
            <w:tcW w:w="3707" w:type="dxa"/>
            <w:tcBorders>
              <w:top w:val="single" w:sz="4" w:space="0" w:color="auto"/>
              <w:left w:val="single" w:sz="4" w:space="0" w:color="auto"/>
              <w:bottom w:val="single" w:sz="4" w:space="0" w:color="auto"/>
              <w:right w:val="single" w:sz="4" w:space="0" w:color="auto"/>
            </w:tcBorders>
            <w:hideMark/>
          </w:tcPr>
          <w:p w14:paraId="0DE8671E" w14:textId="1A3CEE3D" w:rsidR="007D321C" w:rsidRDefault="007D321C">
            <w:pPr>
              <w:rPr>
                <w:sz w:val="20"/>
                <w:szCs w:val="20"/>
                <w:lang w:eastAsia="ja-JP"/>
              </w:rPr>
            </w:pPr>
            <w:r>
              <w:rPr>
                <w:rFonts w:hint="cs"/>
                <w:sz w:val="20"/>
                <w:szCs w:val="20"/>
                <w:rtl/>
              </w:rPr>
              <w:t xml:space="preserve">تشير الأمثلة المقترحة إلى حد لكثافة تدفق القدرة، ولكن لا توجد أساليب حساب، تحدد نموذج الانتشار </w:t>
            </w:r>
            <w:dir w:val="rtl">
              <w:r>
                <w:rPr>
                  <w:rFonts w:hint="cs"/>
                  <w:sz w:val="20"/>
                  <w:szCs w:val="20"/>
                  <w:rtl/>
                  <w:lang w:eastAsia="zh-CN"/>
                </w:rPr>
                <w:t xml:space="preserve">أي النسبة المئوية من الوقت والمواقع وما إلى ذلك المحددة في تقرير الاجتماع التحضيري للمؤتمر للتحقق من شروط فقرات </w:t>
              </w:r>
              <w:r w:rsidR="0099697D">
                <w:rPr>
                  <w:rFonts w:hint="cs"/>
                  <w:i/>
                  <w:sz w:val="20"/>
                  <w:szCs w:val="20"/>
                  <w:rtl/>
                  <w:lang w:val="en-GB"/>
                </w:rPr>
                <w:t>"</w:t>
              </w:r>
              <w:r w:rsidR="0099697D" w:rsidRPr="0099697D">
                <w:rPr>
                  <w:rFonts w:hint="cs"/>
                  <w:iCs/>
                  <w:sz w:val="20"/>
                  <w:szCs w:val="20"/>
                  <w:rtl/>
                  <w:lang w:val="en-GB"/>
                </w:rPr>
                <w:t>يقرر</w:t>
              </w:r>
              <w:r w:rsidR="0099697D" w:rsidRPr="0099697D">
                <w:rPr>
                  <w:rFonts w:hint="cs"/>
                  <w:i/>
                  <w:sz w:val="20"/>
                  <w:szCs w:val="20"/>
                  <w:rtl/>
                  <w:lang w:val="en-GB"/>
                </w:rPr>
                <w:t>"</w:t>
              </w:r>
              <w:r w:rsidR="0099697D">
                <w:rPr>
                  <w:rFonts w:hint="cs"/>
                  <w:i/>
                  <w:sz w:val="20"/>
                  <w:szCs w:val="20"/>
                  <w:rtl/>
                  <w:lang w:val="en-GB"/>
                </w:rPr>
                <w:t xml:space="preserve"> </w:t>
              </w:r>
              <w:r>
                <w:rPr>
                  <w:rFonts w:hint="cs"/>
                  <w:sz w:val="20"/>
                  <w:szCs w:val="20"/>
                  <w:rtl/>
                  <w:lang w:eastAsia="zh-CN"/>
                </w:rPr>
                <w:t>هذه.</w:t>
              </w:r>
              <w:r w:rsidR="00FF669B">
                <w:t>‬</w:t>
              </w:r>
            </w:dir>
          </w:p>
        </w:tc>
        <w:tc>
          <w:tcPr>
            <w:tcW w:w="4007" w:type="dxa"/>
            <w:tcBorders>
              <w:top w:val="single" w:sz="4" w:space="0" w:color="auto"/>
              <w:left w:val="single" w:sz="4" w:space="0" w:color="auto"/>
              <w:bottom w:val="single" w:sz="4" w:space="0" w:color="auto"/>
              <w:right w:val="single" w:sz="4" w:space="0" w:color="auto"/>
            </w:tcBorders>
            <w:hideMark/>
          </w:tcPr>
          <w:p w14:paraId="27C8B427" w14:textId="77777777" w:rsidR="007D321C" w:rsidRDefault="007D321C">
            <w:pPr>
              <w:rPr>
                <w:sz w:val="20"/>
                <w:szCs w:val="20"/>
              </w:rPr>
            </w:pPr>
            <w:r>
              <w:rPr>
                <w:rFonts w:hint="cs"/>
                <w:sz w:val="20"/>
                <w:szCs w:val="20"/>
                <w:rtl/>
              </w:rPr>
              <w:t>توفير أساليب الحساب.</w:t>
            </w:r>
          </w:p>
          <w:p w14:paraId="59B4163B" w14:textId="77777777" w:rsidR="007D321C" w:rsidRDefault="007D321C">
            <w:pPr>
              <w:rPr>
                <w:sz w:val="20"/>
                <w:szCs w:val="20"/>
                <w:rtl/>
                <w:lang w:eastAsia="zh-CN"/>
              </w:rPr>
            </w:pPr>
            <w:r>
              <w:rPr>
                <w:rFonts w:hint="cs"/>
                <w:sz w:val="20"/>
                <w:szCs w:val="20"/>
                <w:rtl/>
              </w:rPr>
              <w:t xml:space="preserve">وبدلاً من ذلك، يتعين وضع قاعدة إجرائية بعد المؤتمر </w:t>
            </w:r>
            <w:r>
              <w:rPr>
                <w:sz w:val="20"/>
                <w:szCs w:val="20"/>
              </w:rPr>
              <w:t>WRC-23</w:t>
            </w:r>
            <w:r>
              <w:rPr>
                <w:sz w:val="20"/>
                <w:szCs w:val="20"/>
                <w:rtl/>
              </w:rPr>
              <w:t xml:space="preserve"> </w:t>
            </w:r>
            <w:dir w:val="rtl">
              <w:r>
                <w:rPr>
                  <w:rFonts w:hint="cs"/>
                  <w:sz w:val="20"/>
                  <w:szCs w:val="20"/>
                  <w:rtl/>
                </w:rPr>
                <w:t>لتحديد الأساليب.</w:t>
              </w:r>
              <w:r w:rsidR="00FF669B">
                <w:t>‬</w:t>
              </w:r>
            </w:dir>
          </w:p>
        </w:tc>
      </w:tr>
      <w:tr w:rsidR="0099697D" w14:paraId="1D63EAA4" w14:textId="77777777">
        <w:trPr>
          <w:jc w:val="center"/>
        </w:trPr>
        <w:tc>
          <w:tcPr>
            <w:tcW w:w="708" w:type="dxa"/>
            <w:tcBorders>
              <w:top w:val="nil"/>
              <w:left w:val="single" w:sz="4" w:space="0" w:color="auto"/>
              <w:bottom w:val="single" w:sz="4" w:space="0" w:color="auto"/>
              <w:right w:val="single" w:sz="4" w:space="0" w:color="auto"/>
            </w:tcBorders>
          </w:tcPr>
          <w:p w14:paraId="78CA8C1D" w14:textId="77777777" w:rsidR="007D321C" w:rsidRDefault="007D321C">
            <w:pPr>
              <w:rPr>
                <w:sz w:val="20"/>
                <w:szCs w:val="20"/>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6E2A40" w14:textId="77777777" w:rsidR="007D321C" w:rsidRDefault="007D321C">
            <w:pPr>
              <w:tabs>
                <w:tab w:val="clear" w:pos="1134"/>
                <w:tab w:val="clear" w:pos="1871"/>
                <w:tab w:val="clear" w:pos="2268"/>
              </w:tabs>
              <w:spacing w:before="0" w:line="240" w:lineRule="auto"/>
              <w:jc w:val="left"/>
              <w:rPr>
                <w:sz w:val="20"/>
                <w:szCs w:val="20"/>
                <w:lang w:bidi="ar-EG"/>
              </w:rPr>
            </w:pPr>
          </w:p>
        </w:tc>
        <w:tc>
          <w:tcPr>
            <w:tcW w:w="5958" w:type="dxa"/>
            <w:tcBorders>
              <w:top w:val="single" w:sz="4" w:space="0" w:color="auto"/>
              <w:left w:val="single" w:sz="4" w:space="0" w:color="auto"/>
              <w:bottom w:val="single" w:sz="4" w:space="0" w:color="auto"/>
              <w:right w:val="single" w:sz="4" w:space="0" w:color="auto"/>
            </w:tcBorders>
            <w:hideMark/>
          </w:tcPr>
          <w:p w14:paraId="56579A83" w14:textId="77777777" w:rsidR="007D321C" w:rsidRDefault="007D321C" w:rsidP="00C22BA0">
            <w:pPr>
              <w:rPr>
                <w:b/>
                <w:bCs/>
                <w:i/>
                <w:sz w:val="20"/>
                <w:szCs w:val="20"/>
                <w:lang w:bidi="ar-EG"/>
              </w:rPr>
            </w:pPr>
            <w:r>
              <w:rPr>
                <w:i/>
                <w:sz w:val="20"/>
                <w:szCs w:val="20"/>
                <w:rtl/>
              </w:rPr>
              <w:t xml:space="preserve">مشروع </w:t>
            </w:r>
            <w:r w:rsidRPr="00C22BA0">
              <w:rPr>
                <w:spacing w:val="-2"/>
                <w:sz w:val="20"/>
                <w:szCs w:val="20"/>
                <w:rtl/>
                <w:lang w:eastAsia="zh-CN"/>
              </w:rPr>
              <w:t>القرار</w:t>
            </w:r>
            <w:r>
              <w:rPr>
                <w:i/>
                <w:sz w:val="20"/>
                <w:szCs w:val="20"/>
                <w:rtl/>
              </w:rPr>
              <w:t xml:space="preserve"> الجديد </w:t>
            </w:r>
            <w:r>
              <w:rPr>
                <w:b/>
                <w:bCs/>
                <w:iCs/>
                <w:sz w:val="20"/>
                <w:szCs w:val="20"/>
              </w:rPr>
              <w:t>[B14-HIBS 2 500-2 690 MHz]</w:t>
            </w:r>
            <w:r>
              <w:rPr>
                <w:b/>
                <w:bCs/>
                <w:i/>
                <w:sz w:val="20"/>
                <w:szCs w:val="20"/>
                <w:rtl/>
              </w:rPr>
              <w:t xml:space="preserve">: </w:t>
            </w:r>
            <w:bookmarkStart w:id="8" w:name="lt_pId097"/>
          </w:p>
          <w:p w14:paraId="79CF7571" w14:textId="77777777" w:rsidR="007D321C" w:rsidRDefault="007D321C" w:rsidP="00C22BA0">
            <w:pPr>
              <w:rPr>
                <w:sz w:val="20"/>
                <w:szCs w:val="20"/>
                <w:rtl/>
                <w:lang w:bidi="ar-EG"/>
              </w:rPr>
            </w:pPr>
            <w:r>
              <w:rPr>
                <w:sz w:val="20"/>
                <w:szCs w:val="20"/>
                <w:rtl/>
                <w:lang w:bidi="ar-EG"/>
              </w:rPr>
              <w:t xml:space="preserve">الفقرة </w:t>
            </w:r>
            <w:r>
              <w:rPr>
                <w:sz w:val="20"/>
                <w:szCs w:val="20"/>
                <w:lang w:bidi="ar-EG"/>
              </w:rPr>
              <w:t>5.1</w:t>
            </w:r>
            <w:r>
              <w:rPr>
                <w:sz w:val="20"/>
                <w:szCs w:val="20"/>
                <w:rtl/>
                <w:lang w:bidi="ar-EG"/>
              </w:rPr>
              <w:t xml:space="preserve"> </w:t>
            </w:r>
            <w:r>
              <w:rPr>
                <w:sz w:val="20"/>
                <w:szCs w:val="20"/>
                <w:rtl/>
              </w:rPr>
              <w:t>لأغراض حماية أنظمة خدمة الملاحة الراديوية للطيران في أراضي الإدارات الأخرى في نطاق التردد 700 2</w:t>
            </w:r>
            <w:r>
              <w:rPr>
                <w:sz w:val="20"/>
                <w:szCs w:val="20"/>
                <w:lang w:bidi="ar-EG"/>
              </w:rPr>
              <w:noBreakHyphen/>
            </w:r>
            <w:r>
              <w:rPr>
                <w:sz w:val="20"/>
                <w:szCs w:val="20"/>
                <w:rtl/>
              </w:rPr>
              <w:t>900 2 </w:t>
            </w:r>
            <w:r>
              <w:rPr>
                <w:sz w:val="20"/>
                <w:szCs w:val="20"/>
                <w:lang w:bidi="ar-EG"/>
              </w:rPr>
              <w:t>MHz</w:t>
            </w:r>
            <w:r>
              <w:rPr>
                <w:sz w:val="20"/>
                <w:szCs w:val="20"/>
                <w:rtl/>
              </w:rPr>
              <w:t xml:space="preserve"> يجب ألا تتجاوز كثافة تدفق القدرة (</w:t>
            </w:r>
            <w:proofErr w:type="spellStart"/>
            <w:r>
              <w:rPr>
                <w:sz w:val="20"/>
                <w:szCs w:val="20"/>
                <w:lang w:bidi="ar-EG"/>
              </w:rPr>
              <w:t>pfd</w:t>
            </w:r>
            <w:proofErr w:type="spellEnd"/>
            <w:r>
              <w:rPr>
                <w:sz w:val="20"/>
                <w:szCs w:val="20"/>
                <w:rtl/>
              </w:rPr>
              <w:t xml:space="preserve">) من </w:t>
            </w:r>
            <w:r w:rsidRPr="00C22BA0">
              <w:rPr>
                <w:spacing w:val="-2"/>
                <w:sz w:val="20"/>
                <w:szCs w:val="20"/>
                <w:rtl/>
                <w:lang w:eastAsia="zh-CN"/>
              </w:rPr>
              <w:t>المحطات</w:t>
            </w:r>
            <w:r>
              <w:rPr>
                <w:sz w:val="20"/>
                <w:szCs w:val="20"/>
                <w:rtl/>
              </w:rPr>
              <w:t xml:space="preserve"> </w:t>
            </w:r>
            <w:r>
              <w:rPr>
                <w:sz w:val="20"/>
                <w:szCs w:val="20"/>
                <w:lang w:bidi="ar-EG"/>
              </w:rPr>
              <w:t>HIBS</w:t>
            </w:r>
            <w:r>
              <w:rPr>
                <w:sz w:val="20"/>
                <w:szCs w:val="20"/>
                <w:rtl/>
              </w:rPr>
              <w:t xml:space="preserve"> العاملة في نطاق التردد 500 2</w:t>
            </w:r>
            <w:r>
              <w:rPr>
                <w:sz w:val="20"/>
                <w:szCs w:val="20"/>
                <w:rtl/>
              </w:rPr>
              <w:noBreakHyphen/>
              <w:t>690 2 </w:t>
            </w:r>
            <w:r>
              <w:rPr>
                <w:sz w:val="20"/>
                <w:szCs w:val="20"/>
                <w:lang w:bidi="ar-EG"/>
              </w:rPr>
              <w:t>MHz</w:t>
            </w:r>
            <w:r>
              <w:rPr>
                <w:sz w:val="20"/>
                <w:szCs w:val="20"/>
                <w:rtl/>
              </w:rPr>
              <w:t xml:space="preserve"> المنتجة على سطح الأرض في أراضي الإدارات الأخرى الحدود التالية للبث غير المرغوب دون موافقة صريحة من الإدارات المتأثرة:</w:t>
            </w:r>
          </w:p>
          <w:p w14:paraId="26D978CC" w14:textId="77777777" w:rsidR="007D321C" w:rsidRDefault="007D321C">
            <w:pPr>
              <w:tabs>
                <w:tab w:val="left" w:pos="720"/>
              </w:tabs>
              <w:autoSpaceDE w:val="0"/>
              <w:autoSpaceDN w:val="0"/>
              <w:bidi w:val="0"/>
              <w:adjustRightInd w:val="0"/>
              <w:spacing w:before="0" w:line="240" w:lineRule="auto"/>
              <w:jc w:val="left"/>
              <w:rPr>
                <w:rFonts w:ascii="Times New Roman" w:hAnsi="Times New Roman" w:cs="Times New Roman"/>
                <w:color w:val="000000"/>
                <w:sz w:val="20"/>
                <w:szCs w:val="20"/>
                <w:lang w:val="en-CA" w:eastAsia="zh-CN"/>
              </w:rPr>
            </w:pPr>
            <w:r>
              <w:rPr>
                <w:rFonts w:ascii="Times New Roman" w:hAnsi="Times New Roman" w:cs="Times New Roman"/>
                <w:color w:val="000000"/>
                <w:sz w:val="20"/>
                <w:szCs w:val="20"/>
                <w:lang w:val="en-CA" w:eastAsia="zh-CN"/>
              </w:rPr>
              <w:t xml:space="preserve">−156.2 </w:t>
            </w:r>
            <w:proofErr w:type="gramStart"/>
            <w:r>
              <w:rPr>
                <w:rFonts w:ascii="Times New Roman" w:hAnsi="Times New Roman" w:cs="Times New Roman"/>
                <w:color w:val="000000"/>
                <w:sz w:val="20"/>
                <w:szCs w:val="20"/>
                <w:lang w:val="en-CA" w:eastAsia="zh-CN"/>
              </w:rPr>
              <w:t>dB(</w:t>
            </w:r>
            <w:proofErr w:type="gramEnd"/>
            <w:r>
              <w:rPr>
                <w:rFonts w:ascii="Times New Roman" w:hAnsi="Times New Roman" w:cs="Times New Roman"/>
                <w:color w:val="000000"/>
                <w:sz w:val="20"/>
                <w:szCs w:val="20"/>
                <w:lang w:val="en-CA" w:eastAsia="zh-CN"/>
              </w:rPr>
              <w:t xml:space="preserve">W/(m2 · MHz)) for θ ≤ 7° </w:t>
            </w:r>
          </w:p>
          <w:p w14:paraId="7FFBF09D" w14:textId="77777777" w:rsidR="007D321C" w:rsidRDefault="007D321C">
            <w:pPr>
              <w:tabs>
                <w:tab w:val="left" w:pos="720"/>
              </w:tabs>
              <w:autoSpaceDE w:val="0"/>
              <w:autoSpaceDN w:val="0"/>
              <w:bidi w:val="0"/>
              <w:adjustRightInd w:val="0"/>
              <w:spacing w:before="0" w:line="240" w:lineRule="auto"/>
              <w:jc w:val="left"/>
              <w:rPr>
                <w:rFonts w:ascii="Times New Roman" w:hAnsi="Times New Roman" w:cs="Times New Roman"/>
                <w:color w:val="000000"/>
                <w:sz w:val="20"/>
                <w:szCs w:val="20"/>
                <w:lang w:val="en-CA" w:eastAsia="zh-CN"/>
              </w:rPr>
            </w:pPr>
            <w:r>
              <w:rPr>
                <w:rFonts w:ascii="Times New Roman" w:hAnsi="Times New Roman" w:cs="Times New Roman"/>
                <w:color w:val="000000"/>
                <w:sz w:val="20"/>
                <w:szCs w:val="20"/>
                <w:lang w:val="en-CA" w:eastAsia="zh-CN"/>
              </w:rPr>
              <w:t xml:space="preserve">−163 + 15 · </w:t>
            </w:r>
            <w:r>
              <w:rPr>
                <w:rFonts w:ascii="Times New Roman" w:hAnsi="Times New Roman" w:cs="Times New Roman"/>
                <w:i/>
                <w:iCs/>
                <w:color w:val="000000"/>
                <w:sz w:val="20"/>
                <w:szCs w:val="20"/>
                <w:lang w:val="en-CA" w:eastAsia="zh-CN"/>
              </w:rPr>
              <w:t xml:space="preserve">log10 </w:t>
            </w:r>
            <w:r>
              <w:rPr>
                <w:rFonts w:ascii="Times New Roman" w:hAnsi="Times New Roman" w:cs="Times New Roman"/>
                <w:color w:val="000000"/>
                <w:sz w:val="20"/>
                <w:szCs w:val="20"/>
                <w:lang w:val="en-CA" w:eastAsia="zh-CN"/>
              </w:rPr>
              <w:t xml:space="preserve">(θ − 4) </w:t>
            </w:r>
            <w:proofErr w:type="gramStart"/>
            <w:r>
              <w:rPr>
                <w:rFonts w:ascii="Times New Roman" w:hAnsi="Times New Roman" w:cs="Times New Roman"/>
                <w:color w:val="000000"/>
                <w:sz w:val="20"/>
                <w:szCs w:val="20"/>
                <w:lang w:val="en-CA" w:eastAsia="zh-CN"/>
              </w:rPr>
              <w:t>dB(</w:t>
            </w:r>
            <w:proofErr w:type="gramEnd"/>
            <w:r>
              <w:rPr>
                <w:rFonts w:ascii="Times New Roman" w:hAnsi="Times New Roman" w:cs="Times New Roman"/>
                <w:color w:val="000000"/>
                <w:sz w:val="20"/>
                <w:szCs w:val="20"/>
                <w:lang w:val="en-CA" w:eastAsia="zh-CN"/>
              </w:rPr>
              <w:t xml:space="preserve">W/(m2 · MHz)) for 7° &lt; θ &lt; 30.5° </w:t>
            </w:r>
          </w:p>
          <w:p w14:paraId="7F4AB450" w14:textId="77777777" w:rsidR="007D321C" w:rsidRDefault="007D321C">
            <w:pPr>
              <w:tabs>
                <w:tab w:val="left" w:pos="720"/>
              </w:tabs>
              <w:autoSpaceDE w:val="0"/>
              <w:autoSpaceDN w:val="0"/>
              <w:bidi w:val="0"/>
              <w:adjustRightInd w:val="0"/>
              <w:spacing w:before="0" w:line="240" w:lineRule="auto"/>
              <w:jc w:val="left"/>
              <w:rPr>
                <w:rFonts w:ascii="Times New Roman" w:hAnsi="Times New Roman" w:cs="Times New Roman"/>
                <w:color w:val="000000"/>
                <w:sz w:val="20"/>
                <w:szCs w:val="20"/>
                <w:lang w:val="en-CA" w:eastAsia="zh-CN"/>
              </w:rPr>
            </w:pPr>
            <w:r>
              <w:rPr>
                <w:rFonts w:ascii="Times New Roman" w:hAnsi="Times New Roman" w:cs="Times New Roman"/>
                <w:color w:val="000000"/>
                <w:sz w:val="20"/>
                <w:szCs w:val="20"/>
                <w:lang w:val="en-CA" w:eastAsia="zh-CN"/>
              </w:rPr>
              <w:t xml:space="preserve">−141 + 2.7 · </w:t>
            </w:r>
            <w:r>
              <w:rPr>
                <w:rFonts w:ascii="Times New Roman" w:hAnsi="Times New Roman" w:cs="Times New Roman"/>
                <w:i/>
                <w:iCs/>
                <w:color w:val="000000"/>
                <w:sz w:val="20"/>
                <w:szCs w:val="20"/>
                <w:lang w:val="en-CA" w:eastAsia="zh-CN"/>
              </w:rPr>
              <w:t xml:space="preserve">log10 </w:t>
            </w:r>
            <w:r>
              <w:rPr>
                <w:rFonts w:ascii="Times New Roman" w:hAnsi="Times New Roman" w:cs="Times New Roman"/>
                <w:color w:val="000000"/>
                <w:sz w:val="20"/>
                <w:szCs w:val="20"/>
                <w:lang w:val="en-CA" w:eastAsia="zh-CN"/>
              </w:rPr>
              <w:t xml:space="preserve">(θ − 4) </w:t>
            </w:r>
            <w:proofErr w:type="gramStart"/>
            <w:r>
              <w:rPr>
                <w:rFonts w:ascii="Times New Roman" w:hAnsi="Times New Roman" w:cs="Times New Roman"/>
                <w:color w:val="000000"/>
                <w:sz w:val="20"/>
                <w:szCs w:val="20"/>
                <w:lang w:val="en-CA" w:eastAsia="zh-CN"/>
              </w:rPr>
              <w:t>dB(</w:t>
            </w:r>
            <w:proofErr w:type="gramEnd"/>
            <w:r>
              <w:rPr>
                <w:rFonts w:ascii="Times New Roman" w:hAnsi="Times New Roman" w:cs="Times New Roman"/>
                <w:color w:val="000000"/>
                <w:sz w:val="20"/>
                <w:szCs w:val="20"/>
                <w:lang w:val="en-CA" w:eastAsia="zh-CN"/>
              </w:rPr>
              <w:t xml:space="preserve">W/(m2 · MHz)) for θ = 30.5° </w:t>
            </w:r>
          </w:p>
          <w:p w14:paraId="6FF455E0" w14:textId="77777777" w:rsidR="007D321C" w:rsidRDefault="007D321C">
            <w:pPr>
              <w:tabs>
                <w:tab w:val="left" w:pos="720"/>
              </w:tabs>
              <w:autoSpaceDE w:val="0"/>
              <w:autoSpaceDN w:val="0"/>
              <w:bidi w:val="0"/>
              <w:adjustRightInd w:val="0"/>
              <w:spacing w:before="0" w:line="240" w:lineRule="auto"/>
              <w:jc w:val="left"/>
              <w:rPr>
                <w:rFonts w:ascii="Times New Roman" w:hAnsi="Times New Roman" w:cs="Times New Roman"/>
                <w:color w:val="000000"/>
                <w:sz w:val="20"/>
                <w:szCs w:val="20"/>
                <w:lang w:val="en-CA" w:eastAsia="zh-CN"/>
              </w:rPr>
            </w:pPr>
            <w:r>
              <w:rPr>
                <w:rFonts w:ascii="Times New Roman" w:hAnsi="Times New Roman" w:cs="Times New Roman"/>
                <w:color w:val="000000"/>
                <w:sz w:val="20"/>
                <w:szCs w:val="20"/>
                <w:lang w:val="en-CA" w:eastAsia="zh-CN"/>
              </w:rPr>
              <w:t xml:space="preserve">−157 + 14 · </w:t>
            </w:r>
            <w:r>
              <w:rPr>
                <w:rFonts w:ascii="Times New Roman" w:hAnsi="Times New Roman" w:cs="Times New Roman"/>
                <w:i/>
                <w:iCs/>
                <w:color w:val="000000"/>
                <w:sz w:val="20"/>
                <w:szCs w:val="20"/>
                <w:lang w:val="en-CA" w:eastAsia="zh-CN"/>
              </w:rPr>
              <w:t xml:space="preserve">log10 </w:t>
            </w:r>
            <w:r>
              <w:rPr>
                <w:rFonts w:ascii="Times New Roman" w:hAnsi="Times New Roman" w:cs="Times New Roman"/>
                <w:color w:val="000000"/>
                <w:sz w:val="20"/>
                <w:szCs w:val="20"/>
                <w:lang w:val="en-CA" w:eastAsia="zh-CN"/>
              </w:rPr>
              <w:t xml:space="preserve">(θ − 4) </w:t>
            </w:r>
            <w:proofErr w:type="gramStart"/>
            <w:r>
              <w:rPr>
                <w:rFonts w:ascii="Times New Roman" w:hAnsi="Times New Roman" w:cs="Times New Roman"/>
                <w:color w:val="000000"/>
                <w:sz w:val="20"/>
                <w:szCs w:val="20"/>
                <w:lang w:val="en-CA" w:eastAsia="zh-CN"/>
              </w:rPr>
              <w:t>dB(</w:t>
            </w:r>
            <w:proofErr w:type="gramEnd"/>
            <w:r>
              <w:rPr>
                <w:rFonts w:ascii="Times New Roman" w:hAnsi="Times New Roman" w:cs="Times New Roman"/>
                <w:color w:val="000000"/>
                <w:sz w:val="20"/>
                <w:szCs w:val="20"/>
                <w:lang w:val="en-CA" w:eastAsia="zh-CN"/>
              </w:rPr>
              <w:t xml:space="preserve">W/(m2 · MHz)) for 30.5° &lt; θ ≤ 40.5° </w:t>
            </w:r>
          </w:p>
          <w:p w14:paraId="0B8F531C" w14:textId="77777777" w:rsidR="007D321C" w:rsidRDefault="007D321C">
            <w:pPr>
              <w:tabs>
                <w:tab w:val="left" w:pos="720"/>
              </w:tabs>
              <w:autoSpaceDE w:val="0"/>
              <w:autoSpaceDN w:val="0"/>
              <w:bidi w:val="0"/>
              <w:adjustRightInd w:val="0"/>
              <w:spacing w:before="0" w:line="240" w:lineRule="auto"/>
              <w:jc w:val="left"/>
              <w:rPr>
                <w:rFonts w:ascii="Times New Roman" w:hAnsi="Times New Roman" w:cs="Times New Roman"/>
                <w:color w:val="000000"/>
                <w:sz w:val="20"/>
                <w:szCs w:val="20"/>
                <w:lang w:val="en-CA" w:eastAsia="zh-CN"/>
              </w:rPr>
            </w:pPr>
            <w:r>
              <w:rPr>
                <w:rFonts w:ascii="Times New Roman" w:hAnsi="Times New Roman" w:cs="Times New Roman"/>
                <w:color w:val="000000"/>
                <w:sz w:val="20"/>
                <w:szCs w:val="20"/>
                <w:lang w:val="en-CA" w:eastAsia="zh-CN"/>
              </w:rPr>
              <w:t xml:space="preserve">−101.5 </w:t>
            </w:r>
            <w:proofErr w:type="gramStart"/>
            <w:r>
              <w:rPr>
                <w:rFonts w:ascii="Times New Roman" w:hAnsi="Times New Roman" w:cs="Times New Roman"/>
                <w:color w:val="000000"/>
                <w:sz w:val="20"/>
                <w:szCs w:val="20"/>
                <w:lang w:val="en-CA" w:eastAsia="zh-CN"/>
              </w:rPr>
              <w:t>dB(</w:t>
            </w:r>
            <w:proofErr w:type="gramEnd"/>
            <w:r>
              <w:rPr>
                <w:rFonts w:ascii="Times New Roman" w:hAnsi="Times New Roman" w:cs="Times New Roman"/>
                <w:color w:val="000000"/>
                <w:sz w:val="20"/>
                <w:szCs w:val="20"/>
                <w:lang w:val="en-CA" w:eastAsia="zh-CN"/>
              </w:rPr>
              <w:t xml:space="preserve">W/(m2 · MHz)) for θ &gt; 40.5° </w:t>
            </w:r>
          </w:p>
          <w:p w14:paraId="14741FD5" w14:textId="77777777" w:rsidR="007D321C" w:rsidRDefault="007D321C" w:rsidP="00C22BA0">
            <w:pPr>
              <w:rPr>
                <w:sz w:val="20"/>
                <w:szCs w:val="20"/>
                <w:lang w:bidi="ar-EG"/>
              </w:rPr>
            </w:pPr>
            <w:r>
              <w:rPr>
                <w:sz w:val="20"/>
                <w:szCs w:val="20"/>
                <w:rtl/>
              </w:rPr>
              <w:t xml:space="preserve">حيث </w:t>
            </w:r>
            <w:r>
              <w:rPr>
                <w:rFonts w:ascii="Calibri" w:hAnsi="Calibri" w:cs="Calibri"/>
                <w:sz w:val="20"/>
                <w:szCs w:val="20"/>
                <w:lang w:bidi="ar-EG"/>
              </w:rPr>
              <w:t>θ</w:t>
            </w:r>
            <w:r>
              <w:rPr>
                <w:sz w:val="20"/>
                <w:szCs w:val="20"/>
                <w:rtl/>
              </w:rPr>
              <w:t xml:space="preserve"> هي زاوية وصول الموجة الواردة فوق المستوي الأفقي بالدرجات؛</w:t>
            </w:r>
            <w:bookmarkEnd w:id="8"/>
          </w:p>
          <w:p w14:paraId="45F5ECDE" w14:textId="77777777" w:rsidR="007D321C" w:rsidRDefault="007D321C" w:rsidP="00C22BA0">
            <w:pPr>
              <w:rPr>
                <w:sz w:val="20"/>
                <w:szCs w:val="20"/>
                <w:lang w:eastAsia="ko-KR"/>
              </w:rPr>
            </w:pPr>
            <w:r>
              <w:rPr>
                <w:sz w:val="20"/>
                <w:szCs w:val="20"/>
                <w:rtl/>
                <w:lang w:eastAsia="ko-KR"/>
              </w:rPr>
              <w:lastRenderedPageBreak/>
              <w:t>المثالان 1 و2 للفقرة 6.1 من "</w:t>
            </w:r>
            <w:r>
              <w:rPr>
                <w:i/>
                <w:iCs/>
                <w:sz w:val="20"/>
                <w:szCs w:val="20"/>
                <w:rtl/>
                <w:lang w:eastAsia="ko-KR"/>
              </w:rPr>
              <w:t>يقرر</w:t>
            </w:r>
            <w:r>
              <w:rPr>
                <w:sz w:val="20"/>
                <w:szCs w:val="20"/>
                <w:rtl/>
                <w:lang w:eastAsia="ko-KR"/>
              </w:rPr>
              <w:t xml:space="preserve">" لأغراض حماية أنظمة خدمة التحديد الراديوي للموقع في أراضي الإدارات الأخرى، لا سيما الأنظمة المشغلة وفقاً لأحكام الرقم </w:t>
            </w:r>
            <w:r>
              <w:rPr>
                <w:b/>
                <w:bCs/>
                <w:sz w:val="20"/>
                <w:szCs w:val="20"/>
                <w:lang w:eastAsia="ko-KR"/>
              </w:rPr>
              <w:t>423.5</w:t>
            </w:r>
            <w:r>
              <w:rPr>
                <w:sz w:val="20"/>
                <w:szCs w:val="20"/>
                <w:rtl/>
                <w:lang w:eastAsia="ko-KR" w:bidi="ar-EG"/>
              </w:rPr>
              <w:t xml:space="preserve"> من لوائح الراديو،</w:t>
            </w:r>
            <w:r>
              <w:rPr>
                <w:sz w:val="20"/>
                <w:szCs w:val="20"/>
                <w:rtl/>
                <w:lang w:eastAsia="ko-KR"/>
              </w:rPr>
              <w:t xml:space="preserve"> في </w:t>
            </w:r>
            <w:r>
              <w:rPr>
                <w:sz w:val="20"/>
                <w:szCs w:val="20"/>
                <w:rtl/>
              </w:rPr>
              <w:t>نطاق</w:t>
            </w:r>
            <w:r>
              <w:rPr>
                <w:sz w:val="20"/>
                <w:szCs w:val="20"/>
                <w:rtl/>
                <w:lang w:eastAsia="ko-KR"/>
              </w:rPr>
              <w:t xml:space="preserve"> التردد 700 2-900 2 </w:t>
            </w:r>
            <w:r>
              <w:rPr>
                <w:sz w:val="20"/>
                <w:szCs w:val="20"/>
                <w:lang w:eastAsia="ko-KR"/>
              </w:rPr>
              <w:t>MHz</w:t>
            </w:r>
            <w:r>
              <w:rPr>
                <w:sz w:val="20"/>
                <w:szCs w:val="20"/>
                <w:rtl/>
                <w:lang w:eastAsia="ko-KR"/>
              </w:rPr>
              <w:t xml:space="preserve"> يجب ألا تتجاوز كثافة تدفق القدرة (</w:t>
            </w:r>
            <w:proofErr w:type="spellStart"/>
            <w:r>
              <w:rPr>
                <w:sz w:val="20"/>
                <w:szCs w:val="20"/>
                <w:lang w:eastAsia="ko-KR"/>
              </w:rPr>
              <w:t>pfd</w:t>
            </w:r>
            <w:proofErr w:type="spellEnd"/>
            <w:r>
              <w:rPr>
                <w:sz w:val="20"/>
                <w:szCs w:val="20"/>
                <w:rtl/>
                <w:lang w:eastAsia="ko-KR"/>
              </w:rPr>
              <w:t xml:space="preserve">) </w:t>
            </w:r>
            <w:r>
              <w:rPr>
                <w:sz w:val="20"/>
                <w:szCs w:val="20"/>
                <w:rtl/>
                <w:lang w:eastAsia="ko-KR" w:bidi="ar-EG"/>
              </w:rPr>
              <w:t>[</w:t>
            </w:r>
            <w:r>
              <w:rPr>
                <w:sz w:val="20"/>
                <w:szCs w:val="20"/>
                <w:rtl/>
                <w:lang w:eastAsia="ko-KR"/>
              </w:rPr>
              <w:t xml:space="preserve">الكلية] من المحطات </w:t>
            </w:r>
            <w:r>
              <w:rPr>
                <w:sz w:val="20"/>
                <w:szCs w:val="20"/>
                <w:lang w:eastAsia="ko-KR"/>
              </w:rPr>
              <w:t>HIBS</w:t>
            </w:r>
            <w:r>
              <w:rPr>
                <w:sz w:val="20"/>
                <w:szCs w:val="20"/>
                <w:rtl/>
                <w:lang w:eastAsia="ko-KR"/>
              </w:rPr>
              <w:t xml:space="preserve"> العاملة في نطاق التردد 500 2-690 2 </w:t>
            </w:r>
            <w:r>
              <w:rPr>
                <w:sz w:val="20"/>
                <w:szCs w:val="20"/>
                <w:lang w:eastAsia="ko-KR"/>
              </w:rPr>
              <w:t>MHz</w:t>
            </w:r>
            <w:r>
              <w:rPr>
                <w:sz w:val="20"/>
                <w:szCs w:val="20"/>
                <w:rtl/>
                <w:lang w:eastAsia="ko-KR"/>
              </w:rPr>
              <w:t xml:space="preserve"> المنتجة على سطح الأرض في أراضي الإدارات الأخرى الحدود التالية للبث غير المرغوب دون موافقة صريحة من الإدارات المتأثرة:</w:t>
            </w:r>
          </w:p>
          <w:p w14:paraId="068CED39" w14:textId="77777777" w:rsidR="007D321C" w:rsidRDefault="007D321C">
            <w:pPr>
              <w:tabs>
                <w:tab w:val="left" w:pos="720"/>
              </w:tabs>
              <w:autoSpaceDE w:val="0"/>
              <w:autoSpaceDN w:val="0"/>
              <w:bidi w:val="0"/>
              <w:adjustRightInd w:val="0"/>
              <w:spacing w:before="0" w:line="240" w:lineRule="auto"/>
              <w:jc w:val="left"/>
              <w:rPr>
                <w:rFonts w:ascii="Times New Roman" w:hAnsi="Times New Roman" w:cs="Times New Roman"/>
                <w:color w:val="000000"/>
                <w:sz w:val="20"/>
                <w:szCs w:val="20"/>
                <w:lang w:val="en-CA" w:eastAsia="zh-CN"/>
              </w:rPr>
            </w:pPr>
            <w:bookmarkStart w:id="9" w:name="lt_pId105"/>
            <w:r>
              <w:rPr>
                <w:rFonts w:ascii="Times New Roman" w:hAnsi="Times New Roman" w:cs="Times New Roman"/>
                <w:color w:val="000000"/>
                <w:sz w:val="20"/>
                <w:szCs w:val="20"/>
                <w:lang w:val="en-CA" w:eastAsia="zh-CN"/>
              </w:rPr>
              <w:t xml:space="preserve">−165.6 </w:t>
            </w:r>
            <w:proofErr w:type="gramStart"/>
            <w:r>
              <w:rPr>
                <w:rFonts w:ascii="Times New Roman" w:hAnsi="Times New Roman" w:cs="Times New Roman"/>
                <w:color w:val="000000"/>
                <w:sz w:val="20"/>
                <w:szCs w:val="20"/>
                <w:lang w:val="en-CA" w:eastAsia="zh-CN"/>
              </w:rPr>
              <w:t>dB(</w:t>
            </w:r>
            <w:proofErr w:type="gramEnd"/>
            <w:r>
              <w:rPr>
                <w:rFonts w:ascii="Times New Roman" w:hAnsi="Times New Roman" w:cs="Times New Roman"/>
                <w:color w:val="000000"/>
                <w:sz w:val="20"/>
                <w:szCs w:val="20"/>
                <w:lang w:val="en-CA" w:eastAsia="zh-CN"/>
              </w:rPr>
              <w:t>W/(m2 · MHz)) for θ ≤ 37°</w:t>
            </w:r>
            <w:bookmarkEnd w:id="9"/>
            <w:r>
              <w:rPr>
                <w:rFonts w:ascii="Times New Roman" w:hAnsi="Times New Roman" w:cs="Times New Roman"/>
                <w:color w:val="000000"/>
                <w:sz w:val="20"/>
                <w:szCs w:val="20"/>
                <w:lang w:val="en-CA" w:eastAsia="zh-CN"/>
              </w:rPr>
              <w:t xml:space="preserve"> </w:t>
            </w:r>
          </w:p>
          <w:p w14:paraId="67755EC0" w14:textId="77777777" w:rsidR="007D321C" w:rsidRDefault="007D321C">
            <w:pPr>
              <w:tabs>
                <w:tab w:val="left" w:pos="720"/>
              </w:tabs>
              <w:autoSpaceDE w:val="0"/>
              <w:autoSpaceDN w:val="0"/>
              <w:bidi w:val="0"/>
              <w:adjustRightInd w:val="0"/>
              <w:spacing w:before="0" w:line="240" w:lineRule="auto"/>
              <w:jc w:val="left"/>
              <w:rPr>
                <w:rFonts w:ascii="Times New Roman" w:hAnsi="Times New Roman" w:cs="Times New Roman"/>
                <w:color w:val="000000"/>
                <w:sz w:val="20"/>
                <w:szCs w:val="20"/>
                <w:lang w:val="en-CA" w:eastAsia="zh-CN"/>
              </w:rPr>
            </w:pPr>
            <w:bookmarkStart w:id="10" w:name="lt_pId106"/>
            <w:r>
              <w:rPr>
                <w:rFonts w:ascii="Times New Roman" w:hAnsi="Times New Roman" w:cs="Times New Roman"/>
                <w:color w:val="000000"/>
                <w:sz w:val="20"/>
                <w:szCs w:val="20"/>
                <w:lang w:val="en-CA" w:eastAsia="zh-CN"/>
              </w:rPr>
              <w:t xml:space="preserve">−165.6 + 5.5 (θ − 37) </w:t>
            </w:r>
            <w:proofErr w:type="gramStart"/>
            <w:r>
              <w:rPr>
                <w:rFonts w:ascii="Times New Roman" w:hAnsi="Times New Roman" w:cs="Times New Roman"/>
                <w:color w:val="000000"/>
                <w:sz w:val="20"/>
                <w:szCs w:val="20"/>
                <w:lang w:val="en-CA" w:eastAsia="zh-CN"/>
              </w:rPr>
              <w:t>dB(</w:t>
            </w:r>
            <w:proofErr w:type="gramEnd"/>
            <w:r>
              <w:rPr>
                <w:rFonts w:ascii="Times New Roman" w:hAnsi="Times New Roman" w:cs="Times New Roman"/>
                <w:color w:val="000000"/>
                <w:sz w:val="20"/>
                <w:szCs w:val="20"/>
                <w:lang w:val="en-CA" w:eastAsia="zh-CN"/>
              </w:rPr>
              <w:t>W/(m2 · MHz)) for 37° &lt; θ &lt; 45°</w:t>
            </w:r>
            <w:bookmarkEnd w:id="10"/>
            <w:r>
              <w:rPr>
                <w:rFonts w:ascii="Times New Roman" w:hAnsi="Times New Roman" w:cs="Times New Roman"/>
                <w:color w:val="000000"/>
                <w:sz w:val="20"/>
                <w:szCs w:val="20"/>
                <w:lang w:val="en-CA" w:eastAsia="zh-CN"/>
              </w:rPr>
              <w:t xml:space="preserve"> </w:t>
            </w:r>
          </w:p>
          <w:p w14:paraId="1CC0CAB0" w14:textId="77777777" w:rsidR="007D321C" w:rsidRDefault="007D321C">
            <w:pPr>
              <w:tabs>
                <w:tab w:val="left" w:pos="720"/>
              </w:tabs>
              <w:autoSpaceDE w:val="0"/>
              <w:autoSpaceDN w:val="0"/>
              <w:bidi w:val="0"/>
              <w:adjustRightInd w:val="0"/>
              <w:spacing w:before="0" w:line="240" w:lineRule="auto"/>
              <w:jc w:val="left"/>
              <w:rPr>
                <w:rFonts w:ascii="Times New Roman" w:hAnsi="Times New Roman" w:cs="Times New Roman"/>
                <w:color w:val="000000"/>
                <w:sz w:val="20"/>
                <w:szCs w:val="20"/>
                <w:lang w:val="en-CA" w:eastAsia="zh-CN"/>
              </w:rPr>
            </w:pPr>
            <w:bookmarkStart w:id="11" w:name="lt_pId107"/>
            <w:r>
              <w:rPr>
                <w:rFonts w:ascii="Times New Roman" w:hAnsi="Times New Roman" w:cs="Times New Roman"/>
                <w:color w:val="000000"/>
                <w:sz w:val="20"/>
                <w:szCs w:val="20"/>
                <w:lang w:val="en-CA" w:eastAsia="zh-CN"/>
              </w:rPr>
              <w:t xml:space="preserve">−121.6 + (θ − 45) / 3 </w:t>
            </w:r>
            <w:proofErr w:type="gramStart"/>
            <w:r>
              <w:rPr>
                <w:rFonts w:ascii="Times New Roman" w:hAnsi="Times New Roman" w:cs="Times New Roman"/>
                <w:color w:val="000000"/>
                <w:sz w:val="20"/>
                <w:szCs w:val="20"/>
                <w:lang w:val="en-CA" w:eastAsia="zh-CN"/>
              </w:rPr>
              <w:t>dB(</w:t>
            </w:r>
            <w:proofErr w:type="gramEnd"/>
            <w:r>
              <w:rPr>
                <w:rFonts w:ascii="Times New Roman" w:hAnsi="Times New Roman" w:cs="Times New Roman"/>
                <w:color w:val="000000"/>
                <w:sz w:val="20"/>
                <w:szCs w:val="20"/>
                <w:lang w:val="en-CA" w:eastAsia="zh-CN"/>
              </w:rPr>
              <w:t>W/(m2 · MHz)) for 45° &lt; θ ≤ 90°</w:t>
            </w:r>
            <w:bookmarkEnd w:id="11"/>
            <w:r>
              <w:rPr>
                <w:rFonts w:ascii="Times New Roman" w:hAnsi="Times New Roman" w:cs="Times New Roman"/>
                <w:color w:val="000000"/>
                <w:sz w:val="20"/>
                <w:szCs w:val="20"/>
                <w:lang w:val="en-CA" w:eastAsia="zh-CN"/>
              </w:rPr>
              <w:t xml:space="preserve"> </w:t>
            </w:r>
          </w:p>
          <w:p w14:paraId="2B2C7ABC" w14:textId="77777777" w:rsidR="007D321C" w:rsidRDefault="007D321C">
            <w:pPr>
              <w:pStyle w:val="Default"/>
              <w:bidi/>
              <w:rPr>
                <w:rFonts w:ascii="Dubai" w:hAnsi="Dubai" w:cs="Dubai"/>
                <w:sz w:val="20"/>
                <w:szCs w:val="20"/>
                <w:lang w:val="en-US" w:eastAsia="ko-KR"/>
              </w:rPr>
            </w:pPr>
            <w:r>
              <w:rPr>
                <w:rFonts w:ascii="Dubai" w:hAnsi="Dubai" w:cs="Dubai"/>
                <w:sz w:val="20"/>
                <w:szCs w:val="20"/>
                <w:rtl/>
                <w:lang w:eastAsia="ko-KR"/>
              </w:rPr>
              <w:t xml:space="preserve">حيث </w:t>
            </w:r>
            <w:r>
              <w:rPr>
                <w:rFonts w:ascii="Calibri" w:hAnsi="Calibri" w:cs="Calibri"/>
                <w:iCs/>
                <w:sz w:val="20"/>
                <w:szCs w:val="20"/>
                <w:lang w:val="en-US" w:eastAsia="ko-KR"/>
              </w:rPr>
              <w:t>θ</w:t>
            </w:r>
            <w:r>
              <w:rPr>
                <w:rFonts w:ascii="Dubai" w:hAnsi="Dubai" w:cs="Dubai"/>
                <w:sz w:val="20"/>
                <w:szCs w:val="20"/>
                <w:rtl/>
                <w:lang w:eastAsia="ko-KR"/>
              </w:rPr>
              <w:t xml:space="preserve"> هي زاوية وصول الموجة الواردة فوق المستوي الأفقي بالدرجات،</w:t>
            </w:r>
          </w:p>
          <w:p w14:paraId="106C0958" w14:textId="390DB886" w:rsidR="003441DE" w:rsidRDefault="007D321C" w:rsidP="00C22BA0">
            <w:pPr>
              <w:rPr>
                <w:sz w:val="20"/>
                <w:szCs w:val="20"/>
                <w:rtl/>
                <w:lang w:eastAsia="ko-KR"/>
              </w:rPr>
            </w:pPr>
            <w:r>
              <w:rPr>
                <w:sz w:val="20"/>
                <w:szCs w:val="20"/>
                <w:rtl/>
                <w:lang w:eastAsia="ko-KR"/>
              </w:rPr>
              <w:t>المثال 1 للفقرة 7.1</w:t>
            </w:r>
            <w:r>
              <w:rPr>
                <w:sz w:val="20"/>
                <w:szCs w:val="20"/>
                <w:rtl/>
                <w:lang w:eastAsia="ko-KR" w:bidi="ar-EG"/>
              </w:rPr>
              <w:t xml:space="preserve"> </w:t>
            </w:r>
            <w:r>
              <w:rPr>
                <w:sz w:val="20"/>
                <w:szCs w:val="20"/>
                <w:rtl/>
                <w:lang w:eastAsia="ko-KR"/>
              </w:rPr>
              <w:t>من "</w:t>
            </w:r>
            <w:r>
              <w:rPr>
                <w:i/>
                <w:iCs/>
                <w:sz w:val="20"/>
                <w:szCs w:val="20"/>
                <w:rtl/>
                <w:lang w:eastAsia="ko-KR"/>
              </w:rPr>
              <w:t>يقرر</w:t>
            </w:r>
            <w:r>
              <w:rPr>
                <w:sz w:val="20"/>
                <w:szCs w:val="20"/>
                <w:rtl/>
                <w:lang w:eastAsia="ko-KR"/>
              </w:rPr>
              <w:t xml:space="preserve">" لأغراض حماية محطات خدمة الفلك الراديوي في أراضي الإدارات الأخرى في </w:t>
            </w:r>
            <w:r>
              <w:rPr>
                <w:sz w:val="20"/>
                <w:szCs w:val="20"/>
                <w:rtl/>
              </w:rPr>
              <w:t>نطاق</w:t>
            </w:r>
            <w:r>
              <w:rPr>
                <w:sz w:val="20"/>
                <w:szCs w:val="20"/>
                <w:rtl/>
                <w:lang w:eastAsia="ko-KR"/>
              </w:rPr>
              <w:t xml:space="preserve"> التردد 690 2-700 2 </w:t>
            </w:r>
            <w:r>
              <w:rPr>
                <w:sz w:val="20"/>
                <w:szCs w:val="20"/>
                <w:lang w:eastAsia="ko-KR" w:bidi="ar-EG"/>
              </w:rPr>
              <w:t>MHz</w:t>
            </w:r>
            <w:r>
              <w:rPr>
                <w:sz w:val="20"/>
                <w:szCs w:val="20"/>
                <w:rtl/>
                <w:lang w:eastAsia="ko-KR"/>
              </w:rPr>
              <w:t xml:space="preserve"> يجب ألا تتجاوز كثافة تدفق القدرة (</w:t>
            </w:r>
            <w:proofErr w:type="spellStart"/>
            <w:r>
              <w:rPr>
                <w:sz w:val="20"/>
                <w:szCs w:val="20"/>
                <w:lang w:eastAsia="ko-KR" w:bidi="ar-EG"/>
              </w:rPr>
              <w:t>pfd</w:t>
            </w:r>
            <w:proofErr w:type="spellEnd"/>
            <w:r>
              <w:rPr>
                <w:sz w:val="20"/>
                <w:szCs w:val="20"/>
                <w:rtl/>
                <w:lang w:eastAsia="ko-KR"/>
              </w:rPr>
              <w:t xml:space="preserve">) من المحطات </w:t>
            </w:r>
            <w:r>
              <w:rPr>
                <w:sz w:val="20"/>
                <w:szCs w:val="20"/>
                <w:lang w:eastAsia="ko-KR" w:bidi="ar-EG"/>
              </w:rPr>
              <w:t>HIBS</w:t>
            </w:r>
            <w:r>
              <w:rPr>
                <w:sz w:val="20"/>
                <w:szCs w:val="20"/>
                <w:rtl/>
                <w:lang w:eastAsia="ko-KR"/>
              </w:rPr>
              <w:t xml:space="preserve"> العاملة في نطاق التردد 500 2-690 2 </w:t>
            </w:r>
            <w:r>
              <w:rPr>
                <w:sz w:val="20"/>
                <w:szCs w:val="20"/>
                <w:lang w:eastAsia="ko-KR" w:bidi="ar-EG"/>
              </w:rPr>
              <w:t>MHz</w:t>
            </w:r>
            <w:r>
              <w:rPr>
                <w:sz w:val="20"/>
                <w:szCs w:val="20"/>
                <w:rtl/>
                <w:lang w:eastAsia="ko-KR"/>
              </w:rPr>
              <w:t xml:space="preserve"> المنتجة </w:t>
            </w:r>
            <w:r w:rsidR="00C22BA0">
              <w:rPr>
                <w:rFonts w:hint="cs"/>
                <w:sz w:val="20"/>
                <w:szCs w:val="20"/>
                <w:rtl/>
                <w:lang w:eastAsia="ko-KR"/>
              </w:rPr>
              <w:t xml:space="preserve">في أي موقع مرصد فلكي راديوي حد الانبعاثات </w:t>
            </w:r>
            <w:r>
              <w:rPr>
                <w:sz w:val="20"/>
                <w:szCs w:val="20"/>
                <w:rtl/>
                <w:lang w:eastAsia="ko-KR"/>
              </w:rPr>
              <w:t>غير المرغوب دون موافقة صريحة من الإدارات المتأثرة:</w:t>
            </w:r>
          </w:p>
          <w:p w14:paraId="646D4BFF" w14:textId="5E6CC911" w:rsidR="007D321C" w:rsidRDefault="007D321C" w:rsidP="003441DE">
            <w:pPr>
              <w:pStyle w:val="Default"/>
              <w:bidi/>
              <w:jc w:val="right"/>
              <w:rPr>
                <w:rFonts w:ascii="Dubai" w:hAnsi="Dubai" w:cs="Dubai"/>
                <w:sz w:val="20"/>
                <w:szCs w:val="20"/>
                <w:lang w:val="en-US" w:eastAsia="ko-KR" w:bidi="ar-EG"/>
              </w:rPr>
            </w:pPr>
            <w:r>
              <w:rPr>
                <w:rFonts w:eastAsia="Batang"/>
                <w:color w:val="auto"/>
                <w:sz w:val="20"/>
                <w:szCs w:val="20"/>
                <w:lang w:val="en-GB" w:eastAsia="en-US"/>
              </w:rPr>
              <w:t xml:space="preserve">−177 </w:t>
            </w:r>
            <w:proofErr w:type="gramStart"/>
            <w:r>
              <w:rPr>
                <w:rFonts w:eastAsia="Batang"/>
                <w:color w:val="auto"/>
                <w:sz w:val="20"/>
                <w:szCs w:val="20"/>
                <w:lang w:val="en-GB" w:eastAsia="en-US"/>
              </w:rPr>
              <w:t>dB(</w:t>
            </w:r>
            <w:proofErr w:type="gramEnd"/>
            <w:r>
              <w:rPr>
                <w:rFonts w:eastAsia="Batang"/>
                <w:color w:val="auto"/>
                <w:sz w:val="20"/>
                <w:szCs w:val="20"/>
                <w:lang w:val="en-GB" w:eastAsia="en-US"/>
              </w:rPr>
              <w:t>W/(m</w:t>
            </w:r>
            <w:r>
              <w:rPr>
                <w:rFonts w:eastAsia="Batang"/>
                <w:color w:val="auto"/>
                <w:sz w:val="20"/>
                <w:szCs w:val="20"/>
                <w:vertAlign w:val="superscript"/>
                <w:lang w:val="en-GB" w:eastAsia="en-US"/>
              </w:rPr>
              <w:t>2</w:t>
            </w:r>
            <w:r>
              <w:rPr>
                <w:rFonts w:eastAsia="Batang"/>
                <w:color w:val="auto"/>
                <w:sz w:val="20"/>
                <w:szCs w:val="20"/>
                <w:lang w:val="en-GB" w:eastAsia="en-US"/>
              </w:rPr>
              <w:t> · 10 MHz))</w:t>
            </w:r>
          </w:p>
          <w:p w14:paraId="50095D56" w14:textId="77777777" w:rsidR="007D321C" w:rsidRDefault="007D321C" w:rsidP="00C22BA0">
            <w:pPr>
              <w:rPr>
                <w:sz w:val="20"/>
                <w:szCs w:val="20"/>
                <w:lang w:eastAsia="ko-KR"/>
              </w:rPr>
            </w:pPr>
            <w:r>
              <w:rPr>
                <w:sz w:val="20"/>
                <w:szCs w:val="20"/>
                <w:rtl/>
                <w:lang w:eastAsia="ko-KR"/>
              </w:rPr>
              <w:t xml:space="preserve">المثال </w:t>
            </w:r>
            <w:r>
              <w:rPr>
                <w:sz w:val="20"/>
                <w:szCs w:val="20"/>
                <w:lang w:eastAsia="ko-KR"/>
              </w:rPr>
              <w:t>2</w:t>
            </w:r>
            <w:r>
              <w:rPr>
                <w:sz w:val="20"/>
                <w:szCs w:val="20"/>
                <w:rtl/>
                <w:lang w:eastAsia="ko-KR"/>
              </w:rPr>
              <w:t xml:space="preserve"> للفقرة 7.1 من "</w:t>
            </w:r>
            <w:r>
              <w:rPr>
                <w:i/>
                <w:iCs/>
                <w:sz w:val="20"/>
                <w:szCs w:val="20"/>
                <w:rtl/>
                <w:lang w:eastAsia="ko-KR"/>
              </w:rPr>
              <w:t>يقرر</w:t>
            </w:r>
            <w:r>
              <w:rPr>
                <w:sz w:val="20"/>
                <w:szCs w:val="20"/>
                <w:rtl/>
                <w:lang w:eastAsia="ko-KR"/>
              </w:rPr>
              <w:t xml:space="preserve">" أنه لحماية محطات الفلك الراديوي العاملة في نطاق التردد </w:t>
            </w:r>
            <w:r>
              <w:rPr>
                <w:sz w:val="20"/>
                <w:szCs w:val="20"/>
                <w:lang w:eastAsia="ko-KR"/>
              </w:rPr>
              <w:t>2 690</w:t>
            </w:r>
            <w:r>
              <w:rPr>
                <w:sz w:val="20"/>
                <w:szCs w:val="20"/>
                <w:rtl/>
                <w:lang w:eastAsia="ko-KR"/>
              </w:rPr>
              <w:t>-</w:t>
            </w:r>
            <w:r>
              <w:rPr>
                <w:sz w:val="20"/>
                <w:szCs w:val="20"/>
                <w:lang w:eastAsia="ko-KR"/>
              </w:rPr>
              <w:t>2 700</w:t>
            </w:r>
            <w:r>
              <w:rPr>
                <w:sz w:val="20"/>
                <w:szCs w:val="20"/>
                <w:rtl/>
                <w:lang w:eastAsia="ko-KR"/>
              </w:rPr>
              <w:t xml:space="preserve"> </w:t>
            </w:r>
            <w:r>
              <w:rPr>
                <w:sz w:val="20"/>
                <w:szCs w:val="20"/>
                <w:lang w:eastAsia="ko-KR"/>
              </w:rPr>
              <w:t>MHz</w:t>
            </w:r>
            <w:r>
              <w:rPr>
                <w:sz w:val="20"/>
                <w:szCs w:val="20"/>
                <w:rtl/>
                <w:lang w:eastAsia="ko-KR"/>
              </w:rPr>
              <w:t xml:space="preserve"> من البث غير المرغوب من المحطات </w:t>
            </w:r>
            <w:r>
              <w:rPr>
                <w:sz w:val="20"/>
                <w:szCs w:val="20"/>
                <w:lang w:eastAsia="ko-KR"/>
              </w:rPr>
              <w:t>HIBS</w:t>
            </w:r>
            <w:r>
              <w:rPr>
                <w:sz w:val="20"/>
                <w:szCs w:val="20"/>
                <w:rtl/>
                <w:lang w:eastAsia="ko-KR"/>
              </w:rPr>
              <w:t xml:space="preserve"> العاملة في نطاق التردد </w:t>
            </w:r>
            <w:r>
              <w:rPr>
                <w:sz w:val="20"/>
                <w:szCs w:val="20"/>
                <w:lang w:eastAsia="ko-KR"/>
              </w:rPr>
              <w:t>2 500</w:t>
            </w:r>
            <w:r>
              <w:rPr>
                <w:sz w:val="20"/>
                <w:szCs w:val="20"/>
                <w:rtl/>
                <w:lang w:eastAsia="ko-KR"/>
              </w:rPr>
              <w:t>-</w:t>
            </w:r>
            <w:r>
              <w:rPr>
                <w:sz w:val="20"/>
                <w:szCs w:val="20"/>
                <w:lang w:eastAsia="ko-KR"/>
              </w:rPr>
              <w:t>2 </w:t>
            </w:r>
            <w:r>
              <w:rPr>
                <w:sz w:val="20"/>
                <w:szCs w:val="20"/>
              </w:rPr>
              <w:t>690</w:t>
            </w:r>
            <w:r>
              <w:rPr>
                <w:sz w:val="20"/>
                <w:szCs w:val="20"/>
                <w:rtl/>
                <w:lang w:eastAsia="ko-KR"/>
              </w:rPr>
              <w:t xml:space="preserve"> </w:t>
            </w:r>
            <w:r>
              <w:rPr>
                <w:sz w:val="20"/>
                <w:szCs w:val="20"/>
                <w:lang w:eastAsia="ko-KR"/>
              </w:rPr>
              <w:t>MHz</w:t>
            </w:r>
            <w:r>
              <w:rPr>
                <w:sz w:val="20"/>
                <w:szCs w:val="20"/>
                <w:rtl/>
                <w:lang w:eastAsia="ko-KR"/>
              </w:rPr>
              <w:t xml:space="preserve">، </w:t>
            </w:r>
            <w:r>
              <w:rPr>
                <w:sz w:val="20"/>
                <w:szCs w:val="20"/>
                <w:rtl/>
                <w:lang w:eastAsia="ko-KR" w:bidi="ar-SY"/>
              </w:rPr>
              <w:t xml:space="preserve">يجب أن تتجاوز </w:t>
            </w:r>
            <w:r>
              <w:rPr>
                <w:sz w:val="20"/>
                <w:szCs w:val="20"/>
                <w:rtl/>
                <w:lang w:eastAsia="ko-KR"/>
              </w:rPr>
              <w:t xml:space="preserve">المسافة الفاصلة بين محطة الفلك الراديوي ونظير منصة </w:t>
            </w:r>
            <w:r>
              <w:rPr>
                <w:sz w:val="20"/>
                <w:szCs w:val="20"/>
                <w:lang w:eastAsia="ko-KR"/>
              </w:rPr>
              <w:t>HIBS</w:t>
            </w:r>
            <w:r>
              <w:rPr>
                <w:sz w:val="20"/>
                <w:szCs w:val="20"/>
                <w:rtl/>
                <w:lang w:eastAsia="ko-KR"/>
              </w:rPr>
              <w:t xml:space="preserve"> الأفق الراديوي للارتفاع التشغيلي المحدد لمنصة </w:t>
            </w:r>
            <w:r>
              <w:rPr>
                <w:sz w:val="20"/>
                <w:szCs w:val="20"/>
                <w:lang w:eastAsia="ko-KR"/>
              </w:rPr>
              <w:t>HIBS</w:t>
            </w:r>
            <w:r>
              <w:rPr>
                <w:sz w:val="20"/>
                <w:szCs w:val="20"/>
                <w:rtl/>
                <w:lang w:eastAsia="ko-KR"/>
              </w:rPr>
              <w:t xml:space="preserve"> (انظر أيضاً الرقم </w:t>
            </w:r>
            <w:r>
              <w:rPr>
                <w:b/>
                <w:bCs/>
                <w:sz w:val="20"/>
                <w:szCs w:val="20"/>
                <w:rtl/>
                <w:lang w:eastAsia="ko-KR"/>
              </w:rPr>
              <w:t>12.29</w:t>
            </w:r>
            <w:r>
              <w:rPr>
                <w:sz w:val="20"/>
                <w:szCs w:val="20"/>
                <w:rtl/>
                <w:lang w:eastAsia="ko-KR"/>
              </w:rPr>
              <w:t>)؛</w:t>
            </w:r>
          </w:p>
          <w:p w14:paraId="124E9512" w14:textId="0E6A6998" w:rsidR="007D321C" w:rsidRPr="00C22BA0" w:rsidRDefault="007D321C" w:rsidP="00C22BA0">
            <w:pPr>
              <w:rPr>
                <w:spacing w:val="4"/>
                <w:sz w:val="20"/>
                <w:szCs w:val="20"/>
                <w:lang w:eastAsia="ko-KR"/>
              </w:rPr>
            </w:pPr>
            <w:r w:rsidRPr="00C22BA0">
              <w:rPr>
                <w:spacing w:val="4"/>
                <w:sz w:val="20"/>
                <w:szCs w:val="20"/>
                <w:rtl/>
                <w:lang w:eastAsia="ko-KR"/>
              </w:rPr>
              <w:t>المثالان 1 و2 للفقرة 9.1 من "</w:t>
            </w:r>
            <w:r w:rsidRPr="00C22BA0">
              <w:rPr>
                <w:i/>
                <w:iCs/>
                <w:spacing w:val="4"/>
                <w:sz w:val="20"/>
                <w:szCs w:val="20"/>
                <w:rtl/>
                <w:lang w:eastAsia="ko-KR"/>
              </w:rPr>
              <w:t>يقرر</w:t>
            </w:r>
            <w:r w:rsidRPr="00C22BA0">
              <w:rPr>
                <w:spacing w:val="4"/>
                <w:sz w:val="20"/>
                <w:szCs w:val="20"/>
                <w:rtl/>
                <w:lang w:eastAsia="ko-KR"/>
              </w:rPr>
              <w:t xml:space="preserve">" </w:t>
            </w:r>
            <w:r w:rsidRPr="00C22BA0">
              <w:rPr>
                <w:spacing w:val="4"/>
                <w:sz w:val="20"/>
                <w:szCs w:val="20"/>
                <w:rtl/>
                <w:lang w:eastAsia="ko-KR" w:bidi="ar-SY"/>
              </w:rPr>
              <w:t xml:space="preserve">أنه لغرض حماية الخدمة </w:t>
            </w:r>
            <w:r w:rsidRPr="00C22BA0">
              <w:rPr>
                <w:spacing w:val="4"/>
                <w:sz w:val="20"/>
                <w:szCs w:val="20"/>
                <w:lang w:eastAsia="ko-KR"/>
              </w:rPr>
              <w:t>MSS</w:t>
            </w:r>
            <w:r w:rsidRPr="00C22BA0">
              <w:rPr>
                <w:spacing w:val="4"/>
                <w:sz w:val="20"/>
                <w:szCs w:val="20"/>
                <w:rtl/>
                <w:lang w:eastAsia="ko-KR" w:bidi="ar-SY"/>
              </w:rPr>
              <w:t xml:space="preserve"> (فضاء-أرض) والخدمة </w:t>
            </w:r>
            <w:r w:rsidRPr="00C22BA0">
              <w:rPr>
                <w:spacing w:val="4"/>
                <w:sz w:val="20"/>
                <w:szCs w:val="20"/>
                <w:lang w:eastAsia="ko-KR"/>
              </w:rPr>
              <w:t>RDSS</w:t>
            </w:r>
            <w:r w:rsidRPr="00C22BA0">
              <w:rPr>
                <w:spacing w:val="4"/>
                <w:sz w:val="20"/>
                <w:szCs w:val="20"/>
                <w:rtl/>
                <w:lang w:eastAsia="ko-KR" w:bidi="ar-SY"/>
              </w:rPr>
              <w:t xml:space="preserve"> (فضاء-</w:t>
            </w:r>
            <w:r w:rsidRPr="00C22BA0">
              <w:rPr>
                <w:spacing w:val="4"/>
                <w:sz w:val="20"/>
                <w:szCs w:val="20"/>
                <w:rtl/>
              </w:rPr>
              <w:t>أرض</w:t>
            </w:r>
            <w:r w:rsidRPr="00C22BA0">
              <w:rPr>
                <w:spacing w:val="4"/>
                <w:sz w:val="20"/>
                <w:szCs w:val="20"/>
                <w:rtl/>
                <w:lang w:eastAsia="ko-KR" w:bidi="ar-SY"/>
              </w:rPr>
              <w:t xml:space="preserve">) في نطاق التردد </w:t>
            </w:r>
            <w:r w:rsidRPr="00C22BA0">
              <w:rPr>
                <w:spacing w:val="4"/>
                <w:sz w:val="20"/>
                <w:szCs w:val="20"/>
                <w:lang w:eastAsia="ko-KR"/>
              </w:rPr>
              <w:t>2 483,5</w:t>
            </w:r>
            <w:r w:rsidRPr="00C22BA0">
              <w:rPr>
                <w:spacing w:val="4"/>
                <w:sz w:val="20"/>
                <w:szCs w:val="20"/>
                <w:rtl/>
                <w:lang w:eastAsia="ko-KR"/>
              </w:rPr>
              <w:noBreakHyphen/>
            </w:r>
            <w:r w:rsidRPr="00C22BA0">
              <w:rPr>
                <w:spacing w:val="4"/>
                <w:sz w:val="20"/>
                <w:szCs w:val="20"/>
                <w:lang w:eastAsia="ko-KR"/>
              </w:rPr>
              <w:t>2 500</w:t>
            </w:r>
            <w:r w:rsidRPr="00C22BA0">
              <w:rPr>
                <w:spacing w:val="4"/>
                <w:sz w:val="20"/>
                <w:szCs w:val="20"/>
                <w:rtl/>
                <w:lang w:eastAsia="ko-KR"/>
              </w:rPr>
              <w:t> </w:t>
            </w:r>
            <w:r w:rsidRPr="00C22BA0">
              <w:rPr>
                <w:spacing w:val="4"/>
                <w:sz w:val="20"/>
                <w:szCs w:val="20"/>
                <w:lang w:eastAsia="ko-KR"/>
              </w:rPr>
              <w:t>MHz</w:t>
            </w:r>
            <w:r w:rsidRPr="00C22BA0">
              <w:rPr>
                <w:spacing w:val="4"/>
                <w:sz w:val="20"/>
                <w:szCs w:val="20"/>
                <w:rtl/>
                <w:lang w:eastAsia="ko-KR" w:bidi="ar-SY"/>
              </w:rPr>
              <w:t xml:space="preserve">، يجب أن يمتثل استخدام منصة </w:t>
            </w:r>
            <w:r w:rsidRPr="00C22BA0">
              <w:rPr>
                <w:spacing w:val="4"/>
                <w:sz w:val="20"/>
                <w:szCs w:val="20"/>
                <w:lang w:eastAsia="ko-KR"/>
              </w:rPr>
              <w:t>HIBS</w:t>
            </w:r>
            <w:r w:rsidRPr="00C22BA0">
              <w:rPr>
                <w:spacing w:val="4"/>
                <w:sz w:val="20"/>
                <w:szCs w:val="20"/>
                <w:rtl/>
                <w:lang w:eastAsia="ko-KR" w:bidi="ar-SY"/>
              </w:rPr>
              <w:t xml:space="preserve"> في نطاق التردد </w:t>
            </w:r>
            <w:r w:rsidRPr="00C22BA0">
              <w:rPr>
                <w:spacing w:val="4"/>
                <w:sz w:val="20"/>
                <w:szCs w:val="20"/>
                <w:rtl/>
                <w:lang w:eastAsia="ko-KR"/>
              </w:rPr>
              <w:t xml:space="preserve">500 2-690 2 </w:t>
            </w:r>
            <w:r w:rsidRPr="00C22BA0">
              <w:rPr>
                <w:spacing w:val="4"/>
                <w:sz w:val="20"/>
                <w:szCs w:val="20"/>
                <w:lang w:eastAsia="ko-KR"/>
              </w:rPr>
              <w:t>MHz</w:t>
            </w:r>
            <w:r w:rsidRPr="00C22BA0">
              <w:rPr>
                <w:spacing w:val="4"/>
                <w:sz w:val="20"/>
                <w:szCs w:val="20"/>
                <w:rtl/>
                <w:lang w:eastAsia="ko-KR" w:bidi="ar-SY"/>
              </w:rPr>
              <w:t xml:space="preserve"> لحدود البث غير </w:t>
            </w:r>
            <w:r w:rsidR="003441DE" w:rsidRPr="00C22BA0">
              <w:rPr>
                <w:spacing w:val="4"/>
                <w:sz w:val="20"/>
                <w:szCs w:val="20"/>
                <w:rtl/>
                <w:lang w:eastAsia="ko-KR"/>
              </w:rPr>
              <w:t xml:space="preserve">المرغوب </w:t>
            </w:r>
            <w:r w:rsidRPr="00C22BA0">
              <w:rPr>
                <w:spacing w:val="4"/>
                <w:sz w:val="20"/>
                <w:szCs w:val="20"/>
                <w:rtl/>
                <w:lang w:eastAsia="ko-KR" w:bidi="ar-SY"/>
              </w:rPr>
              <w:t xml:space="preserve">بمقدار </w:t>
            </w:r>
            <w:r w:rsidRPr="00C22BA0">
              <w:rPr>
                <w:spacing w:val="4"/>
                <w:sz w:val="20"/>
                <w:szCs w:val="20"/>
                <w:lang w:eastAsia="ko-KR"/>
              </w:rPr>
              <w:t>dBm/MHz [30–/ 13–]</w:t>
            </w:r>
            <w:r w:rsidRPr="00C22BA0">
              <w:rPr>
                <w:spacing w:val="4"/>
                <w:sz w:val="20"/>
                <w:szCs w:val="20"/>
                <w:rtl/>
                <w:lang w:eastAsia="ko-KR" w:bidi="ar-SY"/>
              </w:rPr>
              <w:t xml:space="preserve"> في نطاق التردد </w:t>
            </w:r>
            <w:r w:rsidRPr="00C22BA0">
              <w:rPr>
                <w:spacing w:val="4"/>
                <w:sz w:val="20"/>
                <w:szCs w:val="20"/>
                <w:rtl/>
                <w:lang w:eastAsia="ko-KR"/>
              </w:rPr>
              <w:t xml:space="preserve">التردد </w:t>
            </w:r>
            <w:r w:rsidRPr="00C22BA0">
              <w:rPr>
                <w:spacing w:val="4"/>
                <w:sz w:val="20"/>
                <w:szCs w:val="20"/>
                <w:lang w:eastAsia="ko-KR"/>
              </w:rPr>
              <w:t>2 483,5</w:t>
            </w:r>
            <w:r w:rsidRPr="00C22BA0">
              <w:rPr>
                <w:spacing w:val="4"/>
                <w:sz w:val="20"/>
                <w:szCs w:val="20"/>
                <w:rtl/>
                <w:lang w:eastAsia="ko-KR"/>
              </w:rPr>
              <w:t>-</w:t>
            </w:r>
            <w:r w:rsidRPr="00C22BA0">
              <w:rPr>
                <w:spacing w:val="4"/>
                <w:sz w:val="20"/>
                <w:szCs w:val="20"/>
                <w:lang w:eastAsia="ko-KR"/>
              </w:rPr>
              <w:t>2 500</w:t>
            </w:r>
            <w:r w:rsidRPr="00C22BA0">
              <w:rPr>
                <w:spacing w:val="4"/>
                <w:sz w:val="20"/>
                <w:szCs w:val="20"/>
                <w:rtl/>
                <w:lang w:eastAsia="ko-KR"/>
              </w:rPr>
              <w:t xml:space="preserve"> </w:t>
            </w:r>
            <w:r w:rsidRPr="00C22BA0">
              <w:rPr>
                <w:spacing w:val="4"/>
                <w:sz w:val="20"/>
                <w:szCs w:val="20"/>
                <w:lang w:eastAsia="ko-KR"/>
              </w:rPr>
              <w:t>MHz</w:t>
            </w:r>
          </w:p>
        </w:tc>
        <w:tc>
          <w:tcPr>
            <w:tcW w:w="3707" w:type="dxa"/>
            <w:tcBorders>
              <w:top w:val="single" w:sz="4" w:space="0" w:color="auto"/>
              <w:left w:val="single" w:sz="4" w:space="0" w:color="auto"/>
              <w:bottom w:val="single" w:sz="4" w:space="0" w:color="auto"/>
              <w:right w:val="single" w:sz="4" w:space="0" w:color="auto"/>
            </w:tcBorders>
            <w:hideMark/>
          </w:tcPr>
          <w:p w14:paraId="6BB98B6F" w14:textId="2E8C543B" w:rsidR="007D321C" w:rsidRPr="0099697D" w:rsidRDefault="007D321C">
            <w:pPr>
              <w:rPr>
                <w:spacing w:val="-2"/>
                <w:sz w:val="20"/>
                <w:szCs w:val="20"/>
                <w:lang w:eastAsia="ja-JP"/>
              </w:rPr>
            </w:pPr>
            <w:r w:rsidRPr="0099697D">
              <w:rPr>
                <w:rFonts w:hint="cs"/>
                <w:spacing w:val="-2"/>
                <w:sz w:val="20"/>
                <w:szCs w:val="20"/>
                <w:rtl/>
                <w:lang w:eastAsia="zh-CN"/>
              </w:rPr>
              <w:lastRenderedPageBreak/>
              <w:t>ليس لدى مكتب الاتصالات الراديوية أي وسيلة لفحص حد الإرسال غير المرغوب فيه نظراً لأن مستوى الإرسال خارج النطاق الرئيسي لا يبلغ عنه</w:t>
            </w:r>
            <w:r w:rsidR="0099697D" w:rsidRPr="0099697D">
              <w:rPr>
                <w:rFonts w:hint="cs"/>
                <w:spacing w:val="-2"/>
                <w:sz w:val="20"/>
                <w:szCs w:val="20"/>
                <w:rtl/>
                <w:lang w:eastAsia="zh-CN"/>
              </w:rPr>
              <w:t>.</w:t>
            </w:r>
          </w:p>
        </w:tc>
        <w:tc>
          <w:tcPr>
            <w:tcW w:w="4007" w:type="dxa"/>
            <w:tcBorders>
              <w:top w:val="single" w:sz="4" w:space="0" w:color="auto"/>
              <w:left w:val="single" w:sz="4" w:space="0" w:color="auto"/>
              <w:bottom w:val="single" w:sz="4" w:space="0" w:color="auto"/>
              <w:right w:val="single" w:sz="4" w:space="0" w:color="auto"/>
            </w:tcBorders>
            <w:hideMark/>
          </w:tcPr>
          <w:p w14:paraId="48270E7F" w14:textId="77777777" w:rsidR="007D321C" w:rsidRDefault="007D321C">
            <w:pPr>
              <w:rPr>
                <w:sz w:val="20"/>
                <w:szCs w:val="20"/>
                <w:lang w:eastAsia="zh-CN"/>
              </w:rPr>
            </w:pPr>
            <w:r>
              <w:rPr>
                <w:rFonts w:hint="cs"/>
                <w:sz w:val="20"/>
                <w:szCs w:val="20"/>
                <w:rtl/>
                <w:lang w:eastAsia="zh-CN"/>
              </w:rPr>
              <w:t>التزام الإدارة المبلغة بالامتثال لهذا الحد.</w:t>
            </w:r>
          </w:p>
        </w:tc>
      </w:tr>
      <w:tr w:rsidR="0099697D" w14:paraId="52613303" w14:textId="77777777">
        <w:trPr>
          <w:jc w:val="center"/>
        </w:trPr>
        <w:tc>
          <w:tcPr>
            <w:tcW w:w="708" w:type="dxa"/>
            <w:tcBorders>
              <w:top w:val="single" w:sz="4" w:space="0" w:color="auto"/>
              <w:left w:val="single" w:sz="4" w:space="0" w:color="auto"/>
              <w:bottom w:val="single" w:sz="4" w:space="0" w:color="auto"/>
              <w:right w:val="single" w:sz="4" w:space="0" w:color="auto"/>
            </w:tcBorders>
            <w:hideMark/>
          </w:tcPr>
          <w:p w14:paraId="1D2D5A84" w14:textId="77777777" w:rsidR="007D321C" w:rsidRDefault="007D321C">
            <w:pPr>
              <w:rPr>
                <w:sz w:val="20"/>
                <w:szCs w:val="20"/>
                <w:rtl/>
                <w:lang w:eastAsia="zh-CN"/>
              </w:rPr>
            </w:pPr>
            <w:r>
              <w:rPr>
                <w:rFonts w:hint="cs"/>
                <w:sz w:val="20"/>
                <w:szCs w:val="20"/>
                <w:rtl/>
                <w:lang w:eastAsia="zh-CN"/>
              </w:rPr>
              <w:t>11.1</w:t>
            </w:r>
          </w:p>
        </w:tc>
        <w:tc>
          <w:tcPr>
            <w:tcW w:w="1310" w:type="dxa"/>
            <w:tcBorders>
              <w:top w:val="single" w:sz="4" w:space="0" w:color="auto"/>
              <w:left w:val="single" w:sz="4" w:space="0" w:color="auto"/>
              <w:bottom w:val="single" w:sz="4" w:space="0" w:color="auto"/>
              <w:right w:val="single" w:sz="4" w:space="0" w:color="auto"/>
            </w:tcBorders>
            <w:hideMark/>
          </w:tcPr>
          <w:p w14:paraId="6FF6319F" w14:textId="77777777" w:rsidR="007D321C" w:rsidRDefault="007D321C">
            <w:pPr>
              <w:rPr>
                <w:sz w:val="20"/>
                <w:szCs w:val="20"/>
                <w:lang w:eastAsia="ko-KR" w:bidi="ar-EG"/>
              </w:rPr>
            </w:pPr>
            <w:r>
              <w:rPr>
                <w:sz w:val="20"/>
                <w:szCs w:val="20"/>
                <w:lang w:eastAsia="ko-KR"/>
              </w:rPr>
              <w:t>3.5/11.1/2</w:t>
            </w:r>
          </w:p>
          <w:p w14:paraId="52DA9F64" w14:textId="77777777" w:rsidR="007D321C" w:rsidRDefault="007D321C">
            <w:pPr>
              <w:jc w:val="left"/>
              <w:rPr>
                <w:sz w:val="20"/>
                <w:szCs w:val="20"/>
                <w:rtl/>
                <w:lang w:eastAsia="ko-KR"/>
              </w:rPr>
            </w:pPr>
            <w:bookmarkStart w:id="12" w:name="lt_pId117"/>
            <w:r>
              <w:rPr>
                <w:rFonts w:hint="cs"/>
                <w:sz w:val="20"/>
                <w:szCs w:val="20"/>
                <w:rtl/>
                <w:lang w:eastAsia="ko-KR"/>
              </w:rPr>
              <w:t xml:space="preserve">الأسلوبان </w:t>
            </w:r>
            <w:r>
              <w:rPr>
                <w:sz w:val="20"/>
                <w:szCs w:val="20"/>
                <w:lang w:eastAsia="ko-KR"/>
              </w:rPr>
              <w:t>C2</w:t>
            </w:r>
            <w:r>
              <w:rPr>
                <w:rFonts w:hint="cs"/>
                <w:sz w:val="20"/>
                <w:szCs w:val="20"/>
                <w:rtl/>
                <w:lang w:eastAsia="ko-KR"/>
              </w:rPr>
              <w:t xml:space="preserve"> و</w:t>
            </w:r>
            <w:r>
              <w:rPr>
                <w:sz w:val="20"/>
                <w:szCs w:val="20"/>
                <w:lang w:eastAsia="ko-KR"/>
              </w:rPr>
              <w:t>C3</w:t>
            </w:r>
            <w:bookmarkEnd w:id="12"/>
          </w:p>
        </w:tc>
        <w:tc>
          <w:tcPr>
            <w:tcW w:w="5958" w:type="dxa"/>
            <w:tcBorders>
              <w:top w:val="single" w:sz="4" w:space="0" w:color="auto"/>
              <w:left w:val="single" w:sz="4" w:space="0" w:color="auto"/>
              <w:bottom w:val="single" w:sz="4" w:space="0" w:color="auto"/>
              <w:right w:val="single" w:sz="4" w:space="0" w:color="auto"/>
            </w:tcBorders>
            <w:hideMark/>
          </w:tcPr>
          <w:p w14:paraId="28219845" w14:textId="77777777" w:rsidR="007D321C" w:rsidRDefault="007D321C">
            <w:pPr>
              <w:keepNext/>
              <w:rPr>
                <w:i/>
                <w:sz w:val="20"/>
                <w:szCs w:val="20"/>
              </w:rPr>
            </w:pPr>
            <w:bookmarkStart w:id="13" w:name="lt_pId118"/>
            <w:r>
              <w:rPr>
                <w:iCs/>
                <w:sz w:val="20"/>
                <w:szCs w:val="20"/>
              </w:rPr>
              <w:t>MOD</w:t>
            </w:r>
            <w:r>
              <w:rPr>
                <w:iCs/>
                <w:sz w:val="20"/>
                <w:szCs w:val="20"/>
                <w:rtl/>
              </w:rPr>
              <w:t xml:space="preserve"> </w:t>
            </w:r>
            <w:r>
              <w:rPr>
                <w:b/>
                <w:bCs/>
                <w:iCs/>
                <w:sz w:val="20"/>
                <w:szCs w:val="20"/>
              </w:rPr>
              <w:t>364.5</w:t>
            </w:r>
            <w:bookmarkEnd w:id="13"/>
            <w:r>
              <w:rPr>
                <w:rFonts w:hint="cs"/>
                <w:iCs/>
                <w:sz w:val="20"/>
                <w:szCs w:val="20"/>
                <w:rtl/>
              </w:rPr>
              <w:t>:</w:t>
            </w:r>
          </w:p>
          <w:p w14:paraId="2BDB59D9" w14:textId="5D952013" w:rsidR="007D321C" w:rsidRDefault="007D321C" w:rsidP="003441DE">
            <w:pPr>
              <w:rPr>
                <w:sz w:val="20"/>
                <w:szCs w:val="20"/>
                <w:rtl/>
              </w:rPr>
            </w:pPr>
            <w:r>
              <w:rPr>
                <w:rFonts w:hint="cs"/>
                <w:sz w:val="20"/>
                <w:szCs w:val="20"/>
                <w:rtl/>
              </w:rPr>
              <w:t>يجب ألا تطالب محطات النظام العالمي للاستغاثة والسلامة في البحر العاملة في الخدمات المتنقلة البحرية الساتلية في نطاق الترددات</w:t>
            </w:r>
            <w:r w:rsidR="003441DE">
              <w:rPr>
                <w:rFonts w:hint="cs"/>
                <w:sz w:val="20"/>
                <w:szCs w:val="20"/>
                <w:rtl/>
                <w:lang w:bidi="ar-EG"/>
              </w:rPr>
              <w:t xml:space="preserve"> [</w:t>
            </w:r>
            <w:r w:rsidR="003441DE">
              <w:rPr>
                <w:sz w:val="20"/>
                <w:szCs w:val="20"/>
                <w:lang w:bidi="ar-EG"/>
              </w:rPr>
              <w:t>1 610,00</w:t>
            </w:r>
            <w:r w:rsidR="003441DE">
              <w:rPr>
                <w:rFonts w:hint="cs"/>
                <w:sz w:val="20"/>
                <w:szCs w:val="20"/>
                <w:rtl/>
                <w:lang w:bidi="ar-EG"/>
              </w:rPr>
              <w:t>-</w:t>
            </w:r>
            <w:r w:rsidR="003441DE">
              <w:rPr>
                <w:sz w:val="20"/>
                <w:szCs w:val="20"/>
                <w:lang w:bidi="ar-EG"/>
              </w:rPr>
              <w:lastRenderedPageBreak/>
              <w:t>1 610,5</w:t>
            </w:r>
            <w:r w:rsidR="003441DE">
              <w:rPr>
                <w:rFonts w:hint="cs"/>
                <w:sz w:val="20"/>
                <w:szCs w:val="20"/>
                <w:rtl/>
                <w:lang w:bidi="ar-EG"/>
              </w:rPr>
              <w:t>/</w:t>
            </w:r>
            <w:r w:rsidR="003441DE">
              <w:rPr>
                <w:sz w:val="20"/>
                <w:szCs w:val="20"/>
                <w:lang w:bidi="ar-EG"/>
              </w:rPr>
              <w:t>1 610,18</w:t>
            </w:r>
            <w:r w:rsidR="003441DE">
              <w:rPr>
                <w:rFonts w:hint="cs"/>
                <w:sz w:val="20"/>
                <w:szCs w:val="20"/>
                <w:rtl/>
                <w:lang w:bidi="ar-EG"/>
              </w:rPr>
              <w:t>-</w:t>
            </w:r>
            <w:r w:rsidR="003441DE">
              <w:rPr>
                <w:sz w:val="20"/>
                <w:szCs w:val="20"/>
                <w:lang w:bidi="ar-EG"/>
              </w:rPr>
              <w:t>1 618,34</w:t>
            </w:r>
            <w:r w:rsidR="003441DE">
              <w:rPr>
                <w:rFonts w:hint="cs"/>
                <w:sz w:val="20"/>
                <w:szCs w:val="20"/>
                <w:rtl/>
                <w:lang w:bidi="ar-EG"/>
              </w:rPr>
              <w:t>] [</w:t>
            </w:r>
            <w:r w:rsidR="003441DE">
              <w:rPr>
                <w:sz w:val="20"/>
                <w:szCs w:val="20"/>
                <w:lang w:bidi="ar-EG"/>
              </w:rPr>
              <w:t>1 610,18</w:t>
            </w:r>
            <w:r w:rsidR="003441DE">
              <w:rPr>
                <w:rFonts w:hint="cs"/>
                <w:sz w:val="20"/>
                <w:szCs w:val="20"/>
                <w:rtl/>
                <w:lang w:bidi="ar-EG"/>
              </w:rPr>
              <w:t>-</w:t>
            </w:r>
            <w:r w:rsidR="003441DE">
              <w:rPr>
                <w:sz w:val="20"/>
                <w:szCs w:val="20"/>
                <w:lang w:bidi="ar-EG"/>
              </w:rPr>
              <w:t>1 621,35</w:t>
            </w:r>
            <w:r w:rsidR="003441DE">
              <w:rPr>
                <w:rFonts w:hint="cs"/>
                <w:sz w:val="20"/>
                <w:szCs w:val="20"/>
                <w:rtl/>
                <w:lang w:bidi="ar-EG"/>
              </w:rPr>
              <w:t xml:space="preserve">] </w:t>
            </w:r>
            <w:r w:rsidR="003441DE">
              <w:rPr>
                <w:sz w:val="20"/>
                <w:szCs w:val="20"/>
                <w:lang w:bidi="ar-EG"/>
              </w:rPr>
              <w:t>MHz</w:t>
            </w:r>
            <w:r w:rsidR="003441DE">
              <w:rPr>
                <w:rFonts w:hint="cs"/>
                <w:sz w:val="20"/>
                <w:szCs w:val="20"/>
                <w:rtl/>
                <w:lang w:bidi="ar-EG"/>
              </w:rPr>
              <w:t xml:space="preserve"> </w:t>
            </w:r>
            <w:r>
              <w:rPr>
                <w:rFonts w:hint="cs"/>
                <w:sz w:val="20"/>
                <w:szCs w:val="20"/>
                <w:rtl/>
              </w:rPr>
              <w:t xml:space="preserve">بالحماية من المحطات العاملة وفقاً لأحكام الرقم </w:t>
            </w:r>
            <w:r>
              <w:rPr>
                <w:rFonts w:hint="cs"/>
                <w:b/>
                <w:bCs/>
                <w:sz w:val="20"/>
                <w:szCs w:val="20"/>
                <w:rtl/>
              </w:rPr>
              <w:t>367.5</w:t>
            </w:r>
            <w:r>
              <w:rPr>
                <w:rFonts w:hint="cs"/>
                <w:sz w:val="20"/>
                <w:szCs w:val="20"/>
                <w:rtl/>
              </w:rPr>
              <w:t>.</w:t>
            </w:r>
          </w:p>
        </w:tc>
        <w:tc>
          <w:tcPr>
            <w:tcW w:w="3707" w:type="dxa"/>
            <w:tcBorders>
              <w:top w:val="single" w:sz="4" w:space="0" w:color="auto"/>
              <w:left w:val="single" w:sz="4" w:space="0" w:color="auto"/>
              <w:bottom w:val="single" w:sz="4" w:space="0" w:color="auto"/>
              <w:right w:val="single" w:sz="4" w:space="0" w:color="auto"/>
            </w:tcBorders>
            <w:hideMark/>
          </w:tcPr>
          <w:p w14:paraId="191297F3" w14:textId="77777777" w:rsidR="007D321C" w:rsidRDefault="007D321C">
            <w:pPr>
              <w:rPr>
                <w:iCs/>
                <w:sz w:val="20"/>
                <w:szCs w:val="20"/>
              </w:rPr>
            </w:pPr>
            <w:r>
              <w:rPr>
                <w:rFonts w:hint="cs"/>
                <w:i/>
                <w:sz w:val="20"/>
                <w:szCs w:val="20"/>
                <w:rtl/>
              </w:rPr>
              <w:lastRenderedPageBreak/>
              <w:t xml:space="preserve">لا يوجد لدى المكتب أي بند بيانات في بطاقة التبليغ لتحديد ما إذا كانت المحطة المبلغ عنها </w:t>
            </w:r>
            <w:r>
              <w:rPr>
                <w:rFonts w:hint="cs"/>
                <w:i/>
                <w:sz w:val="20"/>
                <w:szCs w:val="20"/>
                <w:rtl/>
              </w:rPr>
              <w:lastRenderedPageBreak/>
              <w:t xml:space="preserve">تُستخدم </w:t>
            </w:r>
            <w:r>
              <w:rPr>
                <w:rFonts w:hint="cs"/>
                <w:sz w:val="20"/>
                <w:szCs w:val="20"/>
                <w:rtl/>
              </w:rPr>
              <w:t xml:space="preserve">للنظام العالمي للاستغاثة والسلامة في البحر </w:t>
            </w:r>
            <w:r>
              <w:rPr>
                <w:rFonts w:hint="cs"/>
                <w:i/>
                <w:sz w:val="20"/>
                <w:szCs w:val="20"/>
                <w:rtl/>
              </w:rPr>
              <w:t>أم لا</w:t>
            </w:r>
            <w:r>
              <w:rPr>
                <w:rFonts w:hint="cs"/>
                <w:iCs/>
                <w:sz w:val="20"/>
                <w:szCs w:val="20"/>
                <w:rtl/>
              </w:rPr>
              <w:t>.</w:t>
            </w:r>
          </w:p>
        </w:tc>
        <w:tc>
          <w:tcPr>
            <w:tcW w:w="4007" w:type="dxa"/>
            <w:tcBorders>
              <w:top w:val="single" w:sz="4" w:space="0" w:color="auto"/>
              <w:left w:val="single" w:sz="4" w:space="0" w:color="auto"/>
              <w:bottom w:val="single" w:sz="4" w:space="0" w:color="auto"/>
              <w:right w:val="single" w:sz="4" w:space="0" w:color="auto"/>
            </w:tcBorders>
          </w:tcPr>
          <w:p w14:paraId="5BB88F60" w14:textId="382A073F" w:rsidR="007D321C" w:rsidRDefault="007D321C" w:rsidP="003441DE">
            <w:pPr>
              <w:rPr>
                <w:i/>
                <w:sz w:val="20"/>
                <w:szCs w:val="20"/>
                <w:rtl/>
                <w:lang w:eastAsia="zh-CN"/>
              </w:rPr>
            </w:pPr>
            <w:r>
              <w:rPr>
                <w:rFonts w:hint="cs"/>
                <w:i/>
                <w:sz w:val="20"/>
                <w:szCs w:val="20"/>
                <w:rtl/>
              </w:rPr>
              <w:lastRenderedPageBreak/>
              <w:t xml:space="preserve">لإضافة بند بيانات جديد إلى التذييل </w:t>
            </w:r>
            <w:r>
              <w:rPr>
                <w:rFonts w:hint="cs"/>
                <w:b/>
                <w:bCs/>
                <w:i/>
                <w:sz w:val="20"/>
                <w:szCs w:val="20"/>
                <w:rtl/>
              </w:rPr>
              <w:t>4</w:t>
            </w:r>
            <w:r>
              <w:rPr>
                <w:rFonts w:hint="cs"/>
                <w:i/>
                <w:sz w:val="20"/>
                <w:szCs w:val="20"/>
                <w:rtl/>
              </w:rPr>
              <w:t xml:space="preserve"> - إشارة إلى أن المحطة مخصصة للنظام </w:t>
            </w:r>
            <w:r>
              <w:rPr>
                <w:iCs/>
                <w:sz w:val="20"/>
                <w:szCs w:val="20"/>
              </w:rPr>
              <w:t>GMDSS</w:t>
            </w:r>
            <w:r w:rsidR="003441DE">
              <w:rPr>
                <w:rFonts w:hint="cs"/>
                <w:iCs/>
                <w:sz w:val="20"/>
                <w:szCs w:val="20"/>
                <w:rtl/>
              </w:rPr>
              <w:t>.</w:t>
            </w:r>
          </w:p>
        </w:tc>
      </w:tr>
      <w:tr w:rsidR="0099697D" w14:paraId="49457720" w14:textId="77777777">
        <w:trPr>
          <w:jc w:val="center"/>
        </w:trPr>
        <w:tc>
          <w:tcPr>
            <w:tcW w:w="708" w:type="dxa"/>
            <w:tcBorders>
              <w:top w:val="single" w:sz="4" w:space="0" w:color="auto"/>
              <w:left w:val="single" w:sz="4" w:space="0" w:color="auto"/>
              <w:bottom w:val="single" w:sz="4" w:space="0" w:color="auto"/>
              <w:right w:val="single" w:sz="4" w:space="0" w:color="auto"/>
            </w:tcBorders>
            <w:hideMark/>
          </w:tcPr>
          <w:p w14:paraId="75EECB76" w14:textId="77777777" w:rsidR="007D321C" w:rsidRDefault="007D321C">
            <w:pPr>
              <w:rPr>
                <w:sz w:val="20"/>
                <w:szCs w:val="20"/>
                <w:lang w:eastAsia="zh-CN"/>
              </w:rPr>
            </w:pPr>
            <w:r>
              <w:rPr>
                <w:rFonts w:hint="cs"/>
                <w:sz w:val="20"/>
                <w:szCs w:val="20"/>
                <w:rtl/>
                <w:lang w:eastAsia="zh-CN"/>
              </w:rPr>
              <w:t>16.1</w:t>
            </w:r>
          </w:p>
        </w:tc>
        <w:tc>
          <w:tcPr>
            <w:tcW w:w="1310" w:type="dxa"/>
            <w:tcBorders>
              <w:top w:val="single" w:sz="4" w:space="0" w:color="auto"/>
              <w:left w:val="single" w:sz="4" w:space="0" w:color="auto"/>
              <w:bottom w:val="single" w:sz="4" w:space="0" w:color="auto"/>
              <w:right w:val="single" w:sz="4" w:space="0" w:color="auto"/>
            </w:tcBorders>
            <w:hideMark/>
          </w:tcPr>
          <w:p w14:paraId="650051BF" w14:textId="3F64CEAF" w:rsidR="007D321C" w:rsidRDefault="007D321C">
            <w:pPr>
              <w:jc w:val="left"/>
              <w:rPr>
                <w:sz w:val="20"/>
                <w:szCs w:val="20"/>
                <w:lang w:eastAsia="ko-KR" w:bidi="ar-EG"/>
              </w:rPr>
            </w:pPr>
            <w:r>
              <w:rPr>
                <w:sz w:val="20"/>
                <w:szCs w:val="20"/>
                <w:lang w:eastAsia="ko-KR"/>
              </w:rPr>
              <w:t>2.5/16.1/4</w:t>
            </w:r>
            <w:r>
              <w:rPr>
                <w:rFonts w:hint="cs"/>
                <w:sz w:val="20"/>
                <w:szCs w:val="20"/>
                <w:rtl/>
                <w:lang w:eastAsia="ko-KR" w:bidi="ar-EG"/>
              </w:rPr>
              <w:t xml:space="preserve"> الأسلوب </w:t>
            </w:r>
            <w:r>
              <w:rPr>
                <w:sz w:val="20"/>
                <w:szCs w:val="20"/>
                <w:lang w:eastAsia="ko-KR" w:bidi="ar-EG"/>
              </w:rPr>
              <w:t>B</w:t>
            </w:r>
          </w:p>
        </w:tc>
        <w:tc>
          <w:tcPr>
            <w:tcW w:w="5958" w:type="dxa"/>
            <w:tcBorders>
              <w:top w:val="single" w:sz="4" w:space="0" w:color="auto"/>
              <w:left w:val="single" w:sz="4" w:space="0" w:color="auto"/>
              <w:bottom w:val="single" w:sz="4" w:space="0" w:color="auto"/>
              <w:right w:val="single" w:sz="4" w:space="0" w:color="auto"/>
            </w:tcBorders>
            <w:hideMark/>
          </w:tcPr>
          <w:p w14:paraId="584CEB2B" w14:textId="77777777" w:rsidR="007D321C" w:rsidRDefault="007D321C">
            <w:pPr>
              <w:rPr>
                <w:b/>
                <w:bCs/>
                <w:sz w:val="20"/>
                <w:szCs w:val="20"/>
                <w:rtl/>
              </w:rPr>
            </w:pPr>
            <w:r>
              <w:rPr>
                <w:rFonts w:hint="cs"/>
                <w:sz w:val="20"/>
                <w:szCs w:val="20"/>
                <w:rtl/>
              </w:rPr>
              <w:t xml:space="preserve">الملحق 1، الجزء 2 من مشروع القرار الجديد </w:t>
            </w:r>
            <w:r>
              <w:rPr>
                <w:b/>
                <w:bCs/>
                <w:sz w:val="20"/>
                <w:szCs w:val="20"/>
              </w:rPr>
              <w:t>[A116]</w:t>
            </w:r>
          </w:p>
          <w:p w14:paraId="19E6C836" w14:textId="77777777" w:rsidR="007D321C" w:rsidRDefault="007D321C">
            <w:pPr>
              <w:rPr>
                <w:rtl/>
              </w:rPr>
            </w:pPr>
            <w:r>
              <w:rPr>
                <w:rFonts w:hint="cs"/>
                <w:sz w:val="20"/>
                <w:szCs w:val="20"/>
                <w:rtl/>
              </w:rPr>
              <w:t xml:space="preserve">الملحق 2 من مشروع القرار الجديد </w:t>
            </w:r>
            <w:r>
              <w:rPr>
                <w:b/>
                <w:bCs/>
                <w:sz w:val="20"/>
                <w:szCs w:val="20"/>
              </w:rPr>
              <w:t>[A116]</w:t>
            </w:r>
          </w:p>
        </w:tc>
        <w:tc>
          <w:tcPr>
            <w:tcW w:w="3707" w:type="dxa"/>
            <w:tcBorders>
              <w:top w:val="single" w:sz="4" w:space="0" w:color="auto"/>
              <w:left w:val="single" w:sz="4" w:space="0" w:color="auto"/>
              <w:bottom w:val="single" w:sz="4" w:space="0" w:color="auto"/>
              <w:right w:val="single" w:sz="4" w:space="0" w:color="auto"/>
            </w:tcBorders>
            <w:hideMark/>
          </w:tcPr>
          <w:p w14:paraId="459B6F32" w14:textId="4AEEDC47" w:rsidR="007D321C" w:rsidRDefault="007D321C" w:rsidP="00B01674">
            <w:pPr>
              <w:ind w:left="284" w:hanging="284"/>
              <w:rPr>
                <w:sz w:val="20"/>
                <w:szCs w:val="20"/>
              </w:rPr>
            </w:pPr>
            <w:r>
              <w:rPr>
                <w:rFonts w:hint="cs"/>
                <w:sz w:val="20"/>
                <w:szCs w:val="20"/>
                <w:rtl/>
              </w:rPr>
              <w:t>1)</w:t>
            </w:r>
            <w:r w:rsidR="00B01674">
              <w:rPr>
                <w:sz w:val="20"/>
                <w:szCs w:val="20"/>
                <w:rtl/>
              </w:rPr>
              <w:tab/>
            </w:r>
            <w:r>
              <w:rPr>
                <w:rFonts w:hint="cs"/>
                <w:sz w:val="20"/>
                <w:szCs w:val="20"/>
                <w:rtl/>
              </w:rPr>
              <w:t xml:space="preserve">القسم 1.2 من الملحق 1، الجزء 2 من مشروع القرار الجديد </w:t>
            </w:r>
            <w:r>
              <w:rPr>
                <w:b/>
                <w:bCs/>
                <w:sz w:val="20"/>
                <w:szCs w:val="20"/>
              </w:rPr>
              <w:t>[A116]</w:t>
            </w:r>
            <w:r>
              <w:rPr>
                <w:rFonts w:hint="cs"/>
                <w:sz w:val="20"/>
                <w:szCs w:val="20"/>
                <w:rtl/>
              </w:rPr>
              <w:t xml:space="preserve"> ويتم تقديم عرضي نطاق مرجعيين (</w:t>
            </w:r>
            <w:r>
              <w:rPr>
                <w:sz w:val="20"/>
                <w:szCs w:val="20"/>
              </w:rPr>
              <w:t>MHz 14</w:t>
            </w:r>
            <w:r>
              <w:rPr>
                <w:rFonts w:hint="cs"/>
                <w:sz w:val="20"/>
                <w:szCs w:val="20"/>
                <w:rtl/>
              </w:rPr>
              <w:t xml:space="preserve"> و</w:t>
            </w:r>
            <w:r>
              <w:rPr>
                <w:sz w:val="20"/>
                <w:szCs w:val="20"/>
              </w:rPr>
              <w:t>MHz 1</w:t>
            </w:r>
            <w:r>
              <w:rPr>
                <w:rFonts w:hint="cs"/>
                <w:sz w:val="20"/>
                <w:szCs w:val="20"/>
                <w:rtl/>
              </w:rPr>
              <w:t xml:space="preserve">) كخيارين للارتفاع عند أو فوق 3 </w:t>
            </w:r>
            <w:r w:rsidR="003441DE">
              <w:rPr>
                <w:sz w:val="20"/>
                <w:szCs w:val="20"/>
              </w:rPr>
              <w:t>km</w:t>
            </w:r>
            <w:r>
              <w:rPr>
                <w:rFonts w:hint="cs"/>
                <w:sz w:val="20"/>
                <w:szCs w:val="20"/>
                <w:rtl/>
              </w:rPr>
              <w:t>.</w:t>
            </w:r>
            <w:r w:rsidR="003441DE">
              <w:rPr>
                <w:rFonts w:hint="cs"/>
                <w:sz w:val="20"/>
                <w:szCs w:val="20"/>
                <w:rtl/>
              </w:rPr>
              <w:t xml:space="preserve"> </w:t>
            </w:r>
            <w:r>
              <w:rPr>
                <w:rFonts w:hint="cs"/>
                <w:sz w:val="20"/>
                <w:szCs w:val="20"/>
                <w:rtl/>
              </w:rPr>
              <w:t xml:space="preserve">وبما أن المنهجية تقارن القدرة </w:t>
            </w:r>
            <w:r>
              <w:rPr>
                <w:sz w:val="20"/>
                <w:szCs w:val="20"/>
              </w:rPr>
              <w:t>EIRP</w:t>
            </w:r>
            <w:r>
              <w:rPr>
                <w:sz w:val="20"/>
                <w:szCs w:val="20"/>
                <w:rtl/>
              </w:rPr>
              <w:t xml:space="preserve"> </w:t>
            </w:r>
            <w:r>
              <w:rPr>
                <w:rFonts w:hint="cs"/>
                <w:sz w:val="20"/>
                <w:szCs w:val="20"/>
                <w:rtl/>
              </w:rPr>
              <w:t xml:space="preserve">عند ارتفاعات مختلفة، فإنها تتطلب تعديل عرض النطاق المرجعي لحد كثافة تدفق القدرة من </w:t>
            </w:r>
            <w:r>
              <w:rPr>
                <w:sz w:val="20"/>
                <w:szCs w:val="20"/>
              </w:rPr>
              <w:t>MHz 14</w:t>
            </w:r>
            <w:r>
              <w:rPr>
                <w:rFonts w:hint="cs"/>
                <w:sz w:val="20"/>
                <w:szCs w:val="20"/>
                <w:rtl/>
              </w:rPr>
              <w:t xml:space="preserve"> إلى </w:t>
            </w:r>
            <w:r>
              <w:rPr>
                <w:sz w:val="20"/>
                <w:szCs w:val="20"/>
              </w:rPr>
              <w:t>MHz 1</w:t>
            </w:r>
            <w:r>
              <w:rPr>
                <w:rFonts w:hint="cs"/>
                <w:sz w:val="20"/>
                <w:szCs w:val="20"/>
                <w:rtl/>
              </w:rPr>
              <w:t xml:space="preserve"> الذي يستخدم أيضاً للارتفاع الذي يقل عن 3 </w:t>
            </w:r>
            <w:r w:rsidR="003441DE">
              <w:rPr>
                <w:sz w:val="20"/>
                <w:szCs w:val="20"/>
              </w:rPr>
              <w:t>km</w:t>
            </w:r>
            <w:r>
              <w:rPr>
                <w:rFonts w:hint="cs"/>
                <w:sz w:val="20"/>
                <w:szCs w:val="20"/>
                <w:rtl/>
              </w:rPr>
              <w:t>.</w:t>
            </w:r>
          </w:p>
          <w:p w14:paraId="7705B81D" w14:textId="28877B5E" w:rsidR="007D321C" w:rsidRDefault="007D321C" w:rsidP="00B01674">
            <w:pPr>
              <w:ind w:left="284" w:hanging="284"/>
              <w:rPr>
                <w:sz w:val="20"/>
                <w:szCs w:val="20"/>
                <w:rtl/>
              </w:rPr>
            </w:pPr>
            <w:r>
              <w:rPr>
                <w:rFonts w:hint="cs"/>
                <w:sz w:val="20"/>
                <w:szCs w:val="20"/>
                <w:rtl/>
              </w:rPr>
              <w:t>2)</w:t>
            </w:r>
            <w:r w:rsidR="00B01674">
              <w:rPr>
                <w:sz w:val="20"/>
                <w:szCs w:val="20"/>
                <w:rtl/>
              </w:rPr>
              <w:tab/>
            </w:r>
            <w:r>
              <w:rPr>
                <w:rFonts w:hint="cs"/>
                <w:sz w:val="20"/>
                <w:szCs w:val="20"/>
                <w:rtl/>
              </w:rPr>
              <w:t xml:space="preserve">يحتوي القسم 3.2 من الملحق 1، الجزء 2 من مشروع القرار الجديد </w:t>
            </w:r>
            <w:r>
              <w:rPr>
                <w:b/>
                <w:bCs/>
                <w:sz w:val="20"/>
                <w:szCs w:val="20"/>
              </w:rPr>
              <w:t>[A116]</w:t>
            </w:r>
            <w:r>
              <w:rPr>
                <w:sz w:val="20"/>
                <w:szCs w:val="20"/>
                <w:rtl/>
              </w:rPr>
              <w:t xml:space="preserve"> </w:t>
            </w:r>
            <w:r>
              <w:rPr>
                <w:rFonts w:hint="cs"/>
                <w:sz w:val="20"/>
                <w:szCs w:val="20"/>
                <w:rtl/>
              </w:rPr>
              <w:t>على شكل للخسارة الناجمة عن جسم الطائرة، بينما يُعرّف نموذج الخسارة الناجمة عن جسم الطائرة الوارد في الملحق 2 (المنهجية) باستخدام الصيغ.</w:t>
            </w:r>
          </w:p>
          <w:p w14:paraId="31752068" w14:textId="2F2574DA" w:rsidR="007D321C" w:rsidRDefault="007D321C" w:rsidP="00B01674">
            <w:pPr>
              <w:ind w:left="284" w:hanging="284"/>
              <w:rPr>
                <w:sz w:val="20"/>
                <w:szCs w:val="20"/>
                <w:rtl/>
              </w:rPr>
            </w:pPr>
            <w:r>
              <w:rPr>
                <w:rFonts w:hint="cs"/>
                <w:sz w:val="20"/>
                <w:szCs w:val="20"/>
                <w:rtl/>
              </w:rPr>
              <w:t>3)</w:t>
            </w:r>
            <w:r w:rsidR="00B01674">
              <w:rPr>
                <w:sz w:val="20"/>
                <w:szCs w:val="20"/>
                <w:rtl/>
              </w:rPr>
              <w:tab/>
            </w:r>
            <w:r>
              <w:rPr>
                <w:rFonts w:hint="cs"/>
                <w:sz w:val="20"/>
                <w:szCs w:val="20"/>
                <w:rtl/>
              </w:rPr>
              <w:t xml:space="preserve">القسم 3.2 من الملحق 1، يشير الجزء 2 من مشروع القرار الجديد </w:t>
            </w:r>
            <w:r>
              <w:rPr>
                <w:rFonts w:hint="cs"/>
                <w:b/>
                <w:bCs/>
                <w:sz w:val="20"/>
                <w:szCs w:val="20"/>
                <w:rtl/>
              </w:rPr>
              <w:t>[</w:t>
            </w:r>
            <w:r>
              <w:rPr>
                <w:b/>
                <w:bCs/>
                <w:sz w:val="20"/>
                <w:szCs w:val="20"/>
              </w:rPr>
              <w:t>A116</w:t>
            </w:r>
            <w:r>
              <w:rPr>
                <w:rFonts w:hint="cs"/>
                <w:b/>
                <w:bCs/>
                <w:sz w:val="20"/>
                <w:szCs w:val="20"/>
                <w:rtl/>
              </w:rPr>
              <w:t>]</w:t>
            </w:r>
            <w:r>
              <w:rPr>
                <w:rFonts w:hint="cs"/>
                <w:sz w:val="20"/>
                <w:szCs w:val="20"/>
                <w:rtl/>
              </w:rPr>
              <w:t xml:space="preserve"> إلى نموذج استخدام الانتشار في الفضاء الحر بينما يحتوي الملحق 2 (المنهجية) على إجراء لحساب التوهين الجوي أيضاً.</w:t>
            </w:r>
          </w:p>
          <w:p w14:paraId="7568F099" w14:textId="7960A2C3" w:rsidR="007D321C" w:rsidRDefault="007D321C" w:rsidP="00B01674">
            <w:pPr>
              <w:keepLines/>
              <w:ind w:left="284" w:hanging="284"/>
              <w:rPr>
                <w:sz w:val="20"/>
                <w:szCs w:val="20"/>
                <w:rtl/>
              </w:rPr>
            </w:pPr>
            <w:r>
              <w:rPr>
                <w:rFonts w:hint="cs"/>
                <w:sz w:val="20"/>
                <w:szCs w:val="20"/>
                <w:rtl/>
              </w:rPr>
              <w:lastRenderedPageBreak/>
              <w:t>4)</w:t>
            </w:r>
            <w:r w:rsidR="00B01674">
              <w:rPr>
                <w:sz w:val="20"/>
                <w:szCs w:val="20"/>
                <w:rtl/>
              </w:rPr>
              <w:tab/>
            </w:r>
            <w:r>
              <w:rPr>
                <w:rFonts w:hint="cs"/>
                <w:sz w:val="20"/>
                <w:szCs w:val="20"/>
                <w:rtl/>
              </w:rPr>
              <w:t xml:space="preserve">القسم 4 مثال لتطبيق المنهجية الواردة في الملحق 2، الجزء 2 من مشروع القرار الجديد </w:t>
            </w:r>
            <w:r>
              <w:rPr>
                <w:rFonts w:hint="cs"/>
                <w:b/>
                <w:bCs/>
                <w:sz w:val="20"/>
                <w:szCs w:val="20"/>
                <w:rtl/>
              </w:rPr>
              <w:t>[</w:t>
            </w:r>
            <w:r>
              <w:rPr>
                <w:b/>
                <w:bCs/>
                <w:sz w:val="20"/>
                <w:szCs w:val="20"/>
              </w:rPr>
              <w:t>A116</w:t>
            </w:r>
            <w:r>
              <w:rPr>
                <w:rFonts w:hint="cs"/>
                <w:b/>
                <w:bCs/>
                <w:sz w:val="20"/>
                <w:szCs w:val="20"/>
                <w:rtl/>
              </w:rPr>
              <w:t>]</w:t>
            </w:r>
            <w:r>
              <w:rPr>
                <w:rFonts w:hint="cs"/>
                <w:sz w:val="20"/>
                <w:szCs w:val="20"/>
                <w:rtl/>
              </w:rPr>
              <w:t>، يعني النص الوارد أسفل الجدولين</w:t>
            </w:r>
            <w:r w:rsidR="00B01674">
              <w:rPr>
                <w:rFonts w:hint="cs"/>
                <w:sz w:val="20"/>
                <w:szCs w:val="20"/>
                <w:rtl/>
              </w:rPr>
              <w:t xml:space="preserve"> </w:t>
            </w:r>
            <w:r>
              <w:rPr>
                <w:sz w:val="20"/>
                <w:szCs w:val="20"/>
              </w:rPr>
              <w:t>A2</w:t>
            </w:r>
            <w:r w:rsidR="00B01674">
              <w:rPr>
                <w:rFonts w:hint="cs"/>
                <w:sz w:val="20"/>
                <w:szCs w:val="20"/>
                <w:rtl/>
              </w:rPr>
              <w:t>-10</w:t>
            </w:r>
            <w:r>
              <w:rPr>
                <w:rFonts w:hint="cs"/>
                <w:sz w:val="20"/>
                <w:szCs w:val="20"/>
                <w:rtl/>
              </w:rPr>
              <w:t xml:space="preserve"> أن المكتب سيقدم نتيجة </w:t>
            </w:r>
            <w:proofErr w:type="spellStart"/>
            <w:r>
              <w:rPr>
                <w:rFonts w:hint="cs"/>
                <w:sz w:val="20"/>
                <w:szCs w:val="20"/>
                <w:rtl/>
              </w:rPr>
              <w:t>مؤاتية</w:t>
            </w:r>
            <w:proofErr w:type="spellEnd"/>
            <w:r>
              <w:rPr>
                <w:rFonts w:hint="cs"/>
                <w:sz w:val="20"/>
                <w:szCs w:val="20"/>
                <w:rtl/>
              </w:rPr>
              <w:t xml:space="preserve"> في حالة كان إرسال واحد على الأقل مؤاتياً (وآخر غير مؤاتٍ). وهذا مخالف للممارسة الحالية للمكتب حيث تعطى النتائج من خلال تخصيصات التردد (أي أن الإرسال (الإرسالات) غير </w:t>
            </w:r>
            <w:proofErr w:type="spellStart"/>
            <w:r>
              <w:rPr>
                <w:rFonts w:hint="cs"/>
                <w:sz w:val="20"/>
                <w:szCs w:val="20"/>
                <w:rtl/>
              </w:rPr>
              <w:t>الم</w:t>
            </w:r>
            <w:r w:rsidR="00B01674">
              <w:rPr>
                <w:rFonts w:hint="cs"/>
                <w:sz w:val="20"/>
                <w:szCs w:val="20"/>
                <w:rtl/>
              </w:rPr>
              <w:t>ؤ</w:t>
            </w:r>
            <w:r>
              <w:rPr>
                <w:rFonts w:hint="cs"/>
                <w:sz w:val="20"/>
                <w:szCs w:val="20"/>
                <w:rtl/>
              </w:rPr>
              <w:t>اتية</w:t>
            </w:r>
            <w:proofErr w:type="spellEnd"/>
            <w:r>
              <w:rPr>
                <w:rFonts w:hint="cs"/>
                <w:sz w:val="20"/>
                <w:szCs w:val="20"/>
                <w:rtl/>
              </w:rPr>
              <w:t xml:space="preserve"> يحذف/تحذف من المجموعة التي تحقق نتائج إيجابية).</w:t>
            </w:r>
          </w:p>
          <w:p w14:paraId="55E30DF9" w14:textId="14D09437" w:rsidR="007D321C" w:rsidRDefault="007D321C" w:rsidP="00B01674">
            <w:pPr>
              <w:ind w:left="284" w:hanging="284"/>
              <w:rPr>
                <w:sz w:val="20"/>
                <w:szCs w:val="20"/>
                <w:rtl/>
              </w:rPr>
            </w:pPr>
            <w:r>
              <w:rPr>
                <w:rFonts w:hint="cs"/>
                <w:sz w:val="20"/>
                <w:szCs w:val="20"/>
                <w:rtl/>
              </w:rPr>
              <w:t xml:space="preserve">5) </w:t>
            </w:r>
            <w:r>
              <w:rPr>
                <w:rFonts w:hint="cs"/>
                <w:sz w:val="20"/>
                <w:szCs w:val="20"/>
                <w:rtl/>
                <w:lang w:val="en"/>
              </w:rPr>
              <w:t xml:space="preserve">أعدت لجنة الدراسات 4 لقطاع الاتصالات الراديوية مؤخراً </w:t>
            </w:r>
            <w:r w:rsidRPr="00B01674">
              <w:rPr>
                <w:rFonts w:hint="cs"/>
                <w:i/>
                <w:iCs/>
                <w:sz w:val="20"/>
                <w:szCs w:val="20"/>
                <w:rtl/>
                <w:lang w:val="en"/>
              </w:rPr>
              <w:t>مشروع توصية جديدة</w:t>
            </w:r>
            <w:r w:rsidR="00B01674" w:rsidRPr="00B01674">
              <w:rPr>
                <w:rFonts w:hint="cs"/>
                <w:i/>
                <w:iCs/>
                <w:sz w:val="20"/>
                <w:szCs w:val="20"/>
                <w:rtl/>
                <w:lang w:val="en"/>
              </w:rPr>
              <w:t xml:space="preserve"> </w:t>
            </w:r>
            <w:r w:rsidRPr="00B01674">
              <w:rPr>
                <w:i/>
                <w:iCs/>
                <w:color w:val="000000"/>
                <w:sz w:val="20"/>
                <w:szCs w:val="20"/>
              </w:rPr>
              <w:t>ITU</w:t>
            </w:r>
            <w:r w:rsidR="00B01674" w:rsidRPr="00B01674">
              <w:rPr>
                <w:i/>
                <w:iCs/>
                <w:color w:val="000000"/>
                <w:sz w:val="20"/>
                <w:szCs w:val="20"/>
              </w:rPr>
              <w:noBreakHyphen/>
            </w:r>
            <w:r w:rsidRPr="00B01674">
              <w:rPr>
                <w:i/>
                <w:iCs/>
                <w:color w:val="000000"/>
                <w:sz w:val="20"/>
                <w:szCs w:val="20"/>
              </w:rPr>
              <w:t>R</w:t>
            </w:r>
            <w:r w:rsidR="00B01674" w:rsidRPr="00B01674">
              <w:rPr>
                <w:i/>
                <w:iCs/>
                <w:color w:val="000000"/>
                <w:sz w:val="20"/>
                <w:szCs w:val="20"/>
              </w:rPr>
              <w:t> </w:t>
            </w:r>
            <w:r w:rsidRPr="00B01674">
              <w:rPr>
                <w:i/>
                <w:iCs/>
                <w:color w:val="000000"/>
                <w:sz w:val="20"/>
                <w:szCs w:val="20"/>
              </w:rPr>
              <w:t>S.[</w:t>
            </w:r>
            <w:r w:rsidR="00B01674" w:rsidRPr="00B01674">
              <w:rPr>
                <w:i/>
                <w:iCs/>
                <w:color w:val="000000"/>
                <w:sz w:val="20"/>
                <w:szCs w:val="20"/>
              </w:rPr>
              <w:t>method</w:t>
            </w:r>
            <w:r w:rsidRPr="00B01674">
              <w:rPr>
                <w:i/>
                <w:iCs/>
                <w:color w:val="000000"/>
                <w:sz w:val="20"/>
                <w:szCs w:val="20"/>
              </w:rPr>
              <w:t>]</w:t>
            </w:r>
            <w:r>
              <w:rPr>
                <w:rFonts w:hint="cs"/>
                <w:sz w:val="20"/>
                <w:szCs w:val="20"/>
                <w:rtl/>
              </w:rPr>
              <w:t>،</w:t>
            </w:r>
            <w:r>
              <w:rPr>
                <w:rFonts w:hint="cs"/>
                <w:rtl/>
              </w:rPr>
              <w:t xml:space="preserve"> </w:t>
            </w:r>
            <w:r>
              <w:rPr>
                <w:rFonts w:hint="cs"/>
                <w:sz w:val="20"/>
                <w:szCs w:val="20"/>
                <w:rtl/>
              </w:rPr>
              <w:t xml:space="preserve">يتضمن منهجية فحص المحطات </w:t>
            </w:r>
            <w:r>
              <w:rPr>
                <w:sz w:val="20"/>
                <w:szCs w:val="20"/>
              </w:rPr>
              <w:t>A-ESIM</w:t>
            </w:r>
            <w:r>
              <w:rPr>
                <w:rFonts w:hint="cs"/>
                <w:sz w:val="20"/>
                <w:szCs w:val="20"/>
                <w:rtl/>
              </w:rPr>
              <w:t xml:space="preserve"> مقابل حدود كثافة تدفق القدرة (</w:t>
            </w:r>
            <w:proofErr w:type="spellStart"/>
            <w:r w:rsidR="00B01674">
              <w:rPr>
                <w:sz w:val="20"/>
                <w:szCs w:val="20"/>
              </w:rPr>
              <w:t>pfd</w:t>
            </w:r>
            <w:proofErr w:type="spellEnd"/>
            <w:r>
              <w:rPr>
                <w:rFonts w:hint="cs"/>
                <w:sz w:val="20"/>
                <w:szCs w:val="20"/>
                <w:rtl/>
              </w:rPr>
              <w:t>) لحماية خدمات الأرض.</w:t>
            </w:r>
          </w:p>
        </w:tc>
        <w:tc>
          <w:tcPr>
            <w:tcW w:w="4007" w:type="dxa"/>
            <w:tcBorders>
              <w:top w:val="single" w:sz="4" w:space="0" w:color="auto"/>
              <w:left w:val="single" w:sz="4" w:space="0" w:color="auto"/>
              <w:bottom w:val="single" w:sz="4" w:space="0" w:color="auto"/>
              <w:right w:val="single" w:sz="4" w:space="0" w:color="auto"/>
            </w:tcBorders>
            <w:hideMark/>
          </w:tcPr>
          <w:p w14:paraId="029BF4FC" w14:textId="6025A963" w:rsidR="007D321C" w:rsidRDefault="007D321C" w:rsidP="00B01674">
            <w:pPr>
              <w:ind w:left="284" w:hanging="284"/>
              <w:rPr>
                <w:sz w:val="20"/>
                <w:szCs w:val="20"/>
                <w:rtl/>
              </w:rPr>
            </w:pPr>
            <w:r>
              <w:rPr>
                <w:rFonts w:hint="cs"/>
                <w:sz w:val="20"/>
                <w:szCs w:val="20"/>
                <w:rtl/>
              </w:rPr>
              <w:lastRenderedPageBreak/>
              <w:t xml:space="preserve">1) </w:t>
            </w:r>
            <w:r w:rsidR="00B01674">
              <w:rPr>
                <w:rFonts w:ascii="Arial" w:hAnsi="Arial" w:cs="Arial"/>
                <w:rtl/>
              </w:rPr>
              <w:tab/>
            </w:r>
            <w:r>
              <w:rPr>
                <w:rFonts w:hint="cs"/>
                <w:sz w:val="20"/>
                <w:szCs w:val="20"/>
                <w:rtl/>
              </w:rPr>
              <w:t>الإبقاء على عرض نطاق مرجعي واحد بمقدار</w:t>
            </w:r>
            <w:r w:rsidR="003441DE">
              <w:rPr>
                <w:rFonts w:hint="cs"/>
                <w:sz w:val="20"/>
                <w:szCs w:val="20"/>
                <w:rtl/>
              </w:rPr>
              <w:t xml:space="preserve"> </w:t>
            </w:r>
            <w:r>
              <w:rPr>
                <w:sz w:val="20"/>
                <w:szCs w:val="20"/>
              </w:rPr>
              <w:t>MHz</w:t>
            </w:r>
            <w:r w:rsidR="003441DE">
              <w:rPr>
                <w:sz w:val="20"/>
                <w:szCs w:val="20"/>
              </w:rPr>
              <w:t> </w:t>
            </w:r>
            <w:r>
              <w:rPr>
                <w:sz w:val="20"/>
                <w:szCs w:val="20"/>
              </w:rPr>
              <w:t>1</w:t>
            </w:r>
            <w:r>
              <w:rPr>
                <w:rFonts w:hint="cs"/>
                <w:sz w:val="20"/>
                <w:szCs w:val="20"/>
                <w:rtl/>
              </w:rPr>
              <w:t>.</w:t>
            </w:r>
          </w:p>
          <w:p w14:paraId="34120DC3" w14:textId="76CC637E" w:rsidR="007D321C" w:rsidRDefault="007D321C" w:rsidP="00B01674">
            <w:pPr>
              <w:ind w:left="284" w:hanging="284"/>
              <w:rPr>
                <w:sz w:val="20"/>
                <w:szCs w:val="20"/>
                <w:rtl/>
              </w:rPr>
            </w:pPr>
            <w:r>
              <w:rPr>
                <w:rFonts w:hint="cs"/>
                <w:sz w:val="20"/>
                <w:szCs w:val="20"/>
                <w:rtl/>
              </w:rPr>
              <w:t xml:space="preserve">2) </w:t>
            </w:r>
            <w:r w:rsidR="00B01674">
              <w:rPr>
                <w:rFonts w:ascii="Arial" w:hAnsi="Arial" w:cs="Arial"/>
                <w:rtl/>
              </w:rPr>
              <w:tab/>
            </w:r>
            <w:r>
              <w:rPr>
                <w:rFonts w:hint="cs"/>
                <w:sz w:val="20"/>
                <w:szCs w:val="20"/>
                <w:rtl/>
              </w:rPr>
              <w:t xml:space="preserve">مواءمة القسم 3.2 </w:t>
            </w:r>
            <w:dir w:val="rtl">
              <w:r>
                <w:rPr>
                  <w:rFonts w:hint="cs"/>
                  <w:sz w:val="20"/>
                  <w:szCs w:val="20"/>
                  <w:rtl/>
                </w:rPr>
                <w:t xml:space="preserve">من الملحق 1، الجزء 2 </w:t>
              </w:r>
              <w:dir w:val="rtl">
                <w:r>
                  <w:rPr>
                    <w:rFonts w:hint="cs"/>
                    <w:sz w:val="20"/>
                    <w:szCs w:val="20"/>
                    <w:rtl/>
                  </w:rPr>
                  <w:t xml:space="preserve">من مشروع القرار الجديد </w:t>
                </w:r>
                <w:r>
                  <w:rPr>
                    <w:rFonts w:hint="cs"/>
                    <w:b/>
                    <w:bCs/>
                    <w:sz w:val="20"/>
                    <w:szCs w:val="20"/>
                    <w:rtl/>
                  </w:rPr>
                  <w:t>[</w:t>
                </w:r>
                <w:r>
                  <w:rPr>
                    <w:b/>
                    <w:bCs/>
                    <w:sz w:val="20"/>
                    <w:szCs w:val="20"/>
                  </w:rPr>
                  <w:t>A116</w:t>
                </w:r>
                <w:r>
                  <w:rPr>
                    <w:rFonts w:hint="cs"/>
                    <w:b/>
                    <w:bCs/>
                    <w:sz w:val="20"/>
                    <w:szCs w:val="20"/>
                    <w:rtl/>
                  </w:rPr>
                  <w:t>]</w:t>
                </w:r>
                <w:r>
                  <w:rPr>
                    <w:rFonts w:hint="cs"/>
                    <w:sz w:val="20"/>
                    <w:szCs w:val="20"/>
                    <w:rtl/>
                  </w:rPr>
                  <w:t xml:space="preserve"> </w:t>
                </w:r>
                <w:dir w:val="rtl">
                  <w:r>
                    <w:rPr>
                      <w:rFonts w:hint="cs"/>
                      <w:sz w:val="20"/>
                      <w:szCs w:val="20"/>
                      <w:rtl/>
                    </w:rPr>
                    <w:t>بالاستعاضة عن الشكل بالصيغ الواردة في الجدول</w:t>
                  </w:r>
                  <w:r w:rsidR="00B01674">
                    <w:rPr>
                      <w:rFonts w:hint="cs"/>
                      <w:sz w:val="20"/>
                      <w:szCs w:val="20"/>
                      <w:rtl/>
                      <w:lang w:bidi="ar-EG"/>
                    </w:rPr>
                    <w:t xml:space="preserve"> </w:t>
                  </w:r>
                  <w:r w:rsidR="00B01674">
                    <w:rPr>
                      <w:sz w:val="20"/>
                      <w:szCs w:val="20"/>
                      <w:lang w:bidi="ar-EG"/>
                    </w:rPr>
                    <w:t>A2</w:t>
                  </w:r>
                  <w:r w:rsidR="00B01674">
                    <w:rPr>
                      <w:rFonts w:hint="cs"/>
                      <w:sz w:val="20"/>
                      <w:szCs w:val="20"/>
                      <w:rtl/>
                      <w:lang w:bidi="ar-EG"/>
                    </w:rPr>
                    <w:t xml:space="preserve">-6 </w:t>
                  </w:r>
                  <w:r>
                    <w:rPr>
                      <w:rFonts w:hint="cs"/>
                      <w:sz w:val="20"/>
                      <w:szCs w:val="20"/>
                      <w:rtl/>
                    </w:rPr>
                    <w:t>من الملحق</w:t>
                  </w:r>
                  <w:r w:rsidR="003441DE">
                    <w:rPr>
                      <w:rFonts w:hint="eastAsia"/>
                      <w:sz w:val="20"/>
                      <w:szCs w:val="20"/>
                      <w:rtl/>
                    </w:rPr>
                    <w:t> </w:t>
                  </w:r>
                  <w:r>
                    <w:rPr>
                      <w:rFonts w:hint="cs"/>
                      <w:sz w:val="20"/>
                      <w:szCs w:val="20"/>
                      <w:rtl/>
                    </w:rPr>
                    <w:t>2.</w:t>
                  </w:r>
                  <w:r w:rsidR="00FF669B">
                    <w:t>‬</w:t>
                  </w:r>
                  <w:r w:rsidR="00FF669B">
                    <w:t>‬</w:t>
                  </w:r>
                  <w:r w:rsidR="00FF669B">
                    <w:t>‬</w:t>
                  </w:r>
                </w:dir>
              </w:dir>
            </w:dir>
          </w:p>
          <w:p w14:paraId="33A6BDBF" w14:textId="35935079" w:rsidR="007D321C" w:rsidRDefault="007D321C" w:rsidP="00B01674">
            <w:pPr>
              <w:ind w:left="284" w:hanging="284"/>
              <w:rPr>
                <w:i/>
                <w:iCs/>
                <w:sz w:val="20"/>
                <w:szCs w:val="20"/>
                <w:rtl/>
              </w:rPr>
            </w:pPr>
            <w:r>
              <w:rPr>
                <w:rFonts w:hint="cs"/>
                <w:sz w:val="20"/>
                <w:szCs w:val="20"/>
                <w:rtl/>
              </w:rPr>
              <w:t>3)</w:t>
            </w:r>
            <w:r w:rsidR="00B01674">
              <w:rPr>
                <w:sz w:val="20"/>
                <w:szCs w:val="20"/>
                <w:rtl/>
              </w:rPr>
              <w:tab/>
            </w:r>
            <w:r w:rsidRPr="00B01674">
              <w:rPr>
                <w:rFonts w:hint="cs"/>
                <w:spacing w:val="-2"/>
                <w:sz w:val="20"/>
                <w:szCs w:val="20"/>
                <w:rtl/>
              </w:rPr>
              <w:t xml:space="preserve">مواءمة صياغة القسم 3.2 </w:t>
            </w:r>
            <w:dir w:val="rtl">
              <w:r w:rsidRPr="00B01674">
                <w:rPr>
                  <w:rFonts w:hint="cs"/>
                  <w:spacing w:val="-2"/>
                  <w:sz w:val="20"/>
                  <w:szCs w:val="20"/>
                  <w:rtl/>
                </w:rPr>
                <w:t xml:space="preserve">من الملحق 1، الجزء 2 </w:t>
              </w:r>
              <w:dir w:val="rtl">
                <w:r w:rsidRPr="00B01674">
                  <w:rPr>
                    <w:rFonts w:hint="cs"/>
                    <w:spacing w:val="-2"/>
                    <w:sz w:val="20"/>
                    <w:szCs w:val="20"/>
                    <w:rtl/>
                  </w:rPr>
                  <w:t xml:space="preserve">من مشروع القرار الجديد </w:t>
                </w:r>
                <w:r w:rsidRPr="00B01674">
                  <w:rPr>
                    <w:rFonts w:hint="cs"/>
                    <w:b/>
                    <w:bCs/>
                    <w:spacing w:val="-2"/>
                    <w:sz w:val="20"/>
                    <w:szCs w:val="20"/>
                    <w:rtl/>
                  </w:rPr>
                  <w:t>[</w:t>
                </w:r>
                <w:r w:rsidRPr="00B01674">
                  <w:rPr>
                    <w:b/>
                    <w:bCs/>
                    <w:spacing w:val="-2"/>
                    <w:sz w:val="20"/>
                    <w:szCs w:val="20"/>
                  </w:rPr>
                  <w:t>A116</w:t>
                </w:r>
                <w:r w:rsidRPr="00B01674">
                  <w:rPr>
                    <w:rFonts w:hint="cs"/>
                    <w:b/>
                    <w:bCs/>
                    <w:spacing w:val="-2"/>
                    <w:sz w:val="20"/>
                    <w:szCs w:val="20"/>
                    <w:rtl/>
                  </w:rPr>
                  <w:t>]</w:t>
                </w:r>
                <w:r w:rsidRPr="00B01674">
                  <w:rPr>
                    <w:rFonts w:hint="cs"/>
                    <w:spacing w:val="-2"/>
                    <w:sz w:val="20"/>
                    <w:szCs w:val="20"/>
                    <w:rtl/>
                  </w:rPr>
                  <w:t xml:space="preserve"> </w:t>
                </w:r>
                <w:dir w:val="rtl">
                  <w:r w:rsidRPr="00B01674">
                    <w:rPr>
                      <w:rFonts w:hint="cs"/>
                      <w:spacing w:val="-2"/>
                      <w:sz w:val="20"/>
                      <w:szCs w:val="20"/>
                      <w:rtl/>
                    </w:rPr>
                    <w:t xml:space="preserve">مع نموذج الانتشار المستخدم في الملحق 2، على سبيل المثال، </w:t>
                  </w:r>
                  <w:r w:rsidRPr="00B01674">
                    <w:rPr>
                      <w:rFonts w:hint="cs"/>
                      <w:i/>
                      <w:iCs/>
                      <w:spacing w:val="-2"/>
                      <w:sz w:val="20"/>
                      <w:szCs w:val="20"/>
                      <w:rtl/>
                    </w:rPr>
                    <w:t xml:space="preserve">يجب الحصول عليها باستخدام الانتشار </w:t>
                  </w:r>
                  <w:r w:rsidRPr="00B01674">
                    <w:rPr>
                      <w:rFonts w:hint="cs"/>
                      <w:i/>
                      <w:iCs/>
                      <w:spacing w:val="-2"/>
                      <w:sz w:val="20"/>
                      <w:szCs w:val="20"/>
                      <w:u w:val="single"/>
                      <w:rtl/>
                    </w:rPr>
                    <w:t>والخسارة الجوية</w:t>
                  </w:r>
                  <w:r w:rsidRPr="00B01674">
                    <w:rPr>
                      <w:rFonts w:hint="cs"/>
                      <w:i/>
                      <w:iCs/>
                      <w:spacing w:val="-2"/>
                      <w:sz w:val="20"/>
                      <w:szCs w:val="20"/>
                      <w:rtl/>
                    </w:rPr>
                    <w:t xml:space="preserve"> والتوهين الناجم عن جسم الطائرة.</w:t>
                  </w:r>
                  <w:r w:rsidR="00FF669B">
                    <w:t>‬</w:t>
                  </w:r>
                  <w:r w:rsidR="00FF669B">
                    <w:t>‬</w:t>
                  </w:r>
                  <w:r w:rsidR="00FF669B">
                    <w:t>‬</w:t>
                  </w:r>
                </w:dir>
              </w:dir>
            </w:dir>
          </w:p>
          <w:p w14:paraId="1ECA12F1" w14:textId="0AC4A547" w:rsidR="007D321C" w:rsidRDefault="007D321C" w:rsidP="00B01674">
            <w:pPr>
              <w:ind w:left="284" w:hanging="284"/>
              <w:rPr>
                <w:sz w:val="20"/>
                <w:szCs w:val="20"/>
                <w:rtl/>
              </w:rPr>
            </w:pPr>
            <w:r>
              <w:rPr>
                <w:rFonts w:hint="cs"/>
                <w:sz w:val="20"/>
                <w:szCs w:val="20"/>
                <w:rtl/>
              </w:rPr>
              <w:t>4)</w:t>
            </w:r>
            <w:r w:rsidR="00B01674">
              <w:rPr>
                <w:sz w:val="20"/>
                <w:szCs w:val="20"/>
                <w:rtl/>
              </w:rPr>
              <w:tab/>
            </w:r>
            <w:r>
              <w:rPr>
                <w:rFonts w:hint="cs"/>
                <w:sz w:val="20"/>
                <w:szCs w:val="20"/>
                <w:rtl/>
              </w:rPr>
              <w:t xml:space="preserve">تبسيط ذكر عملية تحديد المكتب للنتائج من خلال حذف النص الموجود أسفل الجداول </w:t>
            </w:r>
            <w:r>
              <w:rPr>
                <w:sz w:val="20"/>
                <w:szCs w:val="20"/>
              </w:rPr>
              <w:t>A2</w:t>
            </w:r>
            <w:r w:rsidR="00B01674">
              <w:rPr>
                <w:sz w:val="20"/>
                <w:szCs w:val="20"/>
                <w:rtl/>
              </w:rPr>
              <w:noBreakHyphen/>
            </w:r>
            <w:r w:rsidR="00B01674">
              <w:rPr>
                <w:rFonts w:hint="cs"/>
                <w:sz w:val="20"/>
                <w:szCs w:val="20"/>
                <w:rtl/>
              </w:rPr>
              <w:t>10</w:t>
            </w:r>
            <w:r>
              <w:rPr>
                <w:sz w:val="20"/>
                <w:szCs w:val="20"/>
                <w:rtl/>
              </w:rPr>
              <w:t xml:space="preserve"> </w:t>
            </w:r>
            <w:r>
              <w:rPr>
                <w:rFonts w:hint="cs"/>
                <w:sz w:val="20"/>
                <w:szCs w:val="20"/>
                <w:rtl/>
              </w:rPr>
              <w:t>وحذف المرفق بالملحق 2.</w:t>
            </w:r>
          </w:p>
        </w:tc>
      </w:tr>
      <w:tr w:rsidR="0099697D" w14:paraId="75898AB7" w14:textId="77777777">
        <w:trPr>
          <w:jc w:val="center"/>
        </w:trPr>
        <w:tc>
          <w:tcPr>
            <w:tcW w:w="708" w:type="dxa"/>
            <w:tcBorders>
              <w:top w:val="single" w:sz="4" w:space="0" w:color="auto"/>
              <w:left w:val="single" w:sz="4" w:space="0" w:color="auto"/>
              <w:bottom w:val="single" w:sz="4" w:space="0" w:color="auto"/>
              <w:right w:val="single" w:sz="4" w:space="0" w:color="auto"/>
            </w:tcBorders>
            <w:hideMark/>
          </w:tcPr>
          <w:p w14:paraId="08F7DCB9" w14:textId="77777777" w:rsidR="007D321C" w:rsidRDefault="007D321C">
            <w:pPr>
              <w:rPr>
                <w:sz w:val="20"/>
                <w:szCs w:val="20"/>
                <w:lang w:eastAsia="zh-CN"/>
              </w:rPr>
            </w:pPr>
            <w:r>
              <w:rPr>
                <w:rFonts w:hint="cs"/>
                <w:sz w:val="20"/>
                <w:szCs w:val="20"/>
                <w:rtl/>
                <w:lang w:eastAsia="zh-CN"/>
              </w:rPr>
              <w:t>17.1</w:t>
            </w:r>
          </w:p>
        </w:tc>
        <w:tc>
          <w:tcPr>
            <w:tcW w:w="1310" w:type="dxa"/>
            <w:tcBorders>
              <w:top w:val="single" w:sz="4" w:space="0" w:color="auto"/>
              <w:left w:val="single" w:sz="4" w:space="0" w:color="auto"/>
              <w:bottom w:val="single" w:sz="4" w:space="0" w:color="auto"/>
              <w:right w:val="single" w:sz="4" w:space="0" w:color="auto"/>
            </w:tcBorders>
          </w:tcPr>
          <w:p w14:paraId="18E54868" w14:textId="77777777" w:rsidR="007D321C" w:rsidRDefault="007D321C" w:rsidP="00B01674">
            <w:pPr>
              <w:jc w:val="left"/>
              <w:rPr>
                <w:sz w:val="20"/>
                <w:szCs w:val="20"/>
                <w:rtl/>
                <w:lang w:eastAsia="ko-KR" w:bidi="ar-EG"/>
              </w:rPr>
            </w:pPr>
            <w:r>
              <w:rPr>
                <w:sz w:val="20"/>
                <w:szCs w:val="20"/>
                <w:lang w:eastAsia="ko-KR"/>
              </w:rPr>
              <w:t>2.5/17.1/4</w:t>
            </w:r>
            <w:r>
              <w:rPr>
                <w:rFonts w:hint="cs"/>
                <w:sz w:val="20"/>
                <w:szCs w:val="20"/>
                <w:rtl/>
                <w:lang w:eastAsia="ko-KR" w:bidi="ar-EG"/>
              </w:rPr>
              <w:t xml:space="preserve"> الأسلوب </w:t>
            </w:r>
            <w:r>
              <w:rPr>
                <w:sz w:val="20"/>
                <w:szCs w:val="20"/>
                <w:lang w:eastAsia="ko-KR" w:bidi="ar-EG"/>
              </w:rPr>
              <w:t>B</w:t>
            </w:r>
          </w:p>
          <w:p w14:paraId="6DE1B2F9" w14:textId="77777777" w:rsidR="00B01674" w:rsidRDefault="00B01674" w:rsidP="00B01674">
            <w:pPr>
              <w:jc w:val="left"/>
              <w:rPr>
                <w:sz w:val="20"/>
                <w:szCs w:val="20"/>
                <w:rtl/>
                <w:lang w:eastAsia="ko-KR" w:bidi="ar-EG"/>
              </w:rPr>
            </w:pPr>
            <w:r>
              <w:rPr>
                <w:sz w:val="20"/>
                <w:szCs w:val="20"/>
                <w:lang w:eastAsia="ko-KR" w:bidi="ar-EG"/>
              </w:rPr>
              <w:t>3.5/17.1/4</w:t>
            </w:r>
            <w:r>
              <w:rPr>
                <w:rFonts w:hint="cs"/>
                <w:sz w:val="20"/>
                <w:szCs w:val="20"/>
                <w:rtl/>
                <w:lang w:eastAsia="ko-KR" w:bidi="ar-EG"/>
              </w:rPr>
              <w:t xml:space="preserve"> الأسلوب </w:t>
            </w:r>
            <w:r>
              <w:rPr>
                <w:sz w:val="20"/>
                <w:szCs w:val="20"/>
                <w:lang w:eastAsia="ko-KR" w:bidi="ar-EG"/>
              </w:rPr>
              <w:t>B2</w:t>
            </w:r>
          </w:p>
          <w:p w14:paraId="6B4B835B" w14:textId="77777777" w:rsidR="00B01674" w:rsidRDefault="00B01674" w:rsidP="00B01674">
            <w:pPr>
              <w:jc w:val="left"/>
              <w:rPr>
                <w:sz w:val="20"/>
                <w:szCs w:val="20"/>
                <w:rtl/>
                <w:lang w:eastAsia="ko-KR" w:bidi="ar-EG"/>
              </w:rPr>
            </w:pPr>
            <w:r>
              <w:rPr>
                <w:sz w:val="20"/>
                <w:szCs w:val="20"/>
                <w:lang w:eastAsia="ko-KR" w:bidi="ar-EG"/>
              </w:rPr>
              <w:t>4.5/17.1/4</w:t>
            </w:r>
            <w:r>
              <w:rPr>
                <w:rFonts w:hint="cs"/>
                <w:sz w:val="20"/>
                <w:szCs w:val="20"/>
                <w:rtl/>
                <w:lang w:eastAsia="ko-KR" w:bidi="ar-EG"/>
              </w:rPr>
              <w:t xml:space="preserve"> الأسلوب </w:t>
            </w:r>
            <w:r>
              <w:rPr>
                <w:sz w:val="20"/>
                <w:szCs w:val="20"/>
                <w:lang w:eastAsia="ko-KR" w:bidi="ar-EG"/>
              </w:rPr>
              <w:t>B3</w:t>
            </w:r>
          </w:p>
          <w:p w14:paraId="2333F6C7" w14:textId="398F3016" w:rsidR="00B01674" w:rsidRDefault="00B01674" w:rsidP="00B01674">
            <w:pPr>
              <w:jc w:val="left"/>
              <w:rPr>
                <w:sz w:val="20"/>
                <w:szCs w:val="20"/>
                <w:rtl/>
                <w:lang w:eastAsia="ko-KR" w:bidi="ar-EG"/>
              </w:rPr>
            </w:pPr>
            <w:r>
              <w:rPr>
                <w:sz w:val="20"/>
                <w:szCs w:val="20"/>
                <w:lang w:eastAsia="ko-KR" w:bidi="ar-EG"/>
              </w:rPr>
              <w:t>5.5/17.1/4</w:t>
            </w:r>
            <w:r>
              <w:rPr>
                <w:rFonts w:hint="cs"/>
                <w:sz w:val="20"/>
                <w:szCs w:val="20"/>
                <w:rtl/>
                <w:lang w:eastAsia="ko-KR" w:bidi="ar-EG"/>
              </w:rPr>
              <w:t xml:space="preserve"> الأسلوب </w:t>
            </w:r>
            <w:r>
              <w:rPr>
                <w:sz w:val="20"/>
                <w:szCs w:val="20"/>
                <w:lang w:eastAsia="ko-KR" w:bidi="ar-EG"/>
              </w:rPr>
              <w:t>B4</w:t>
            </w:r>
          </w:p>
        </w:tc>
        <w:tc>
          <w:tcPr>
            <w:tcW w:w="5958" w:type="dxa"/>
            <w:tcBorders>
              <w:top w:val="single" w:sz="4" w:space="0" w:color="auto"/>
              <w:left w:val="single" w:sz="4" w:space="0" w:color="auto"/>
              <w:bottom w:val="single" w:sz="4" w:space="0" w:color="auto"/>
              <w:right w:val="single" w:sz="4" w:space="0" w:color="auto"/>
            </w:tcBorders>
            <w:hideMark/>
          </w:tcPr>
          <w:p w14:paraId="1B8EEBCA" w14:textId="31FD22EC" w:rsidR="007D321C" w:rsidRDefault="00B01674" w:rsidP="00B01674">
            <w:pPr>
              <w:rPr>
                <w:iCs/>
                <w:spacing w:val="-4"/>
                <w:sz w:val="20"/>
                <w:szCs w:val="20"/>
                <w:rtl/>
              </w:rPr>
            </w:pPr>
            <w:bookmarkStart w:id="14" w:name="lt_pId151"/>
            <w:r>
              <w:rPr>
                <w:rFonts w:hint="cs"/>
                <w:spacing w:val="-4"/>
                <w:sz w:val="20"/>
                <w:szCs w:val="20"/>
                <w:rtl/>
                <w:lang w:eastAsia="zh-CN"/>
              </w:rPr>
              <w:t xml:space="preserve">مشاريع </w:t>
            </w:r>
            <w:r w:rsidR="007D321C">
              <w:rPr>
                <w:rFonts w:hint="cs"/>
                <w:spacing w:val="-4"/>
                <w:sz w:val="20"/>
                <w:szCs w:val="20"/>
                <w:rtl/>
                <w:lang w:eastAsia="zh-CN"/>
              </w:rPr>
              <w:t>القرار</w:t>
            </w:r>
            <w:r>
              <w:rPr>
                <w:rFonts w:hint="cs"/>
                <w:spacing w:val="-4"/>
                <w:sz w:val="20"/>
                <w:szCs w:val="20"/>
                <w:rtl/>
                <w:lang w:eastAsia="zh-CN"/>
              </w:rPr>
              <w:t>ات</w:t>
            </w:r>
            <w:r w:rsidR="007D321C">
              <w:rPr>
                <w:rFonts w:hint="cs"/>
                <w:spacing w:val="-4"/>
                <w:sz w:val="20"/>
                <w:szCs w:val="20"/>
                <w:rtl/>
                <w:lang w:eastAsia="zh-CN"/>
              </w:rPr>
              <w:t xml:space="preserve"> الجديد</w:t>
            </w:r>
            <w:r>
              <w:rPr>
                <w:rFonts w:hint="cs"/>
                <w:spacing w:val="-4"/>
                <w:sz w:val="20"/>
                <w:szCs w:val="20"/>
                <w:rtl/>
                <w:lang w:eastAsia="zh-CN"/>
              </w:rPr>
              <w:t>ة</w:t>
            </w:r>
            <w:r w:rsidR="007D321C">
              <w:rPr>
                <w:rFonts w:hint="cs"/>
                <w:spacing w:val="-4"/>
                <w:sz w:val="20"/>
                <w:szCs w:val="20"/>
                <w:rtl/>
                <w:lang w:eastAsia="zh-CN"/>
              </w:rPr>
              <w:t xml:space="preserve"> </w:t>
            </w:r>
            <w:r w:rsidRPr="00B01674">
              <w:rPr>
                <w:b/>
                <w:bCs/>
                <w:spacing w:val="-4"/>
                <w:sz w:val="20"/>
                <w:szCs w:val="20"/>
                <w:lang w:eastAsia="zh-CN"/>
              </w:rPr>
              <w:t>[A117-B1]</w:t>
            </w:r>
            <w:r>
              <w:rPr>
                <w:b/>
                <w:bCs/>
                <w:spacing w:val="-4"/>
                <w:sz w:val="20"/>
                <w:szCs w:val="20"/>
                <w:rtl/>
                <w:lang w:eastAsia="zh-CN"/>
              </w:rPr>
              <w:t xml:space="preserve"> و</w:t>
            </w:r>
            <w:r w:rsidRPr="00B01674">
              <w:rPr>
                <w:b/>
                <w:bCs/>
                <w:spacing w:val="-4"/>
                <w:sz w:val="20"/>
                <w:szCs w:val="20"/>
                <w:lang w:eastAsia="zh-CN"/>
              </w:rPr>
              <w:t>[A117-B2]</w:t>
            </w:r>
            <w:r>
              <w:rPr>
                <w:b/>
                <w:bCs/>
                <w:spacing w:val="-4"/>
                <w:sz w:val="20"/>
                <w:szCs w:val="20"/>
                <w:rtl/>
                <w:lang w:eastAsia="zh-CN"/>
              </w:rPr>
              <w:t xml:space="preserve"> و</w:t>
            </w:r>
            <w:r w:rsidRPr="00B01674">
              <w:rPr>
                <w:b/>
                <w:bCs/>
                <w:spacing w:val="-4"/>
                <w:sz w:val="20"/>
                <w:szCs w:val="20"/>
                <w:lang w:eastAsia="zh-CN"/>
              </w:rPr>
              <w:t>[A117-B3]</w:t>
            </w:r>
            <w:r>
              <w:rPr>
                <w:b/>
                <w:bCs/>
                <w:spacing w:val="-4"/>
                <w:sz w:val="20"/>
                <w:szCs w:val="20"/>
                <w:rtl/>
                <w:lang w:eastAsia="zh-CN"/>
              </w:rPr>
              <w:t xml:space="preserve"> و</w:t>
            </w:r>
            <w:r w:rsidRPr="00B01674">
              <w:rPr>
                <w:b/>
                <w:bCs/>
                <w:spacing w:val="-4"/>
                <w:sz w:val="20"/>
                <w:szCs w:val="20"/>
                <w:lang w:eastAsia="zh-CN"/>
              </w:rPr>
              <w:t>[A117-B4]</w:t>
            </w:r>
            <w:r w:rsidR="007D321C">
              <w:rPr>
                <w:spacing w:val="-4"/>
                <w:sz w:val="20"/>
                <w:szCs w:val="20"/>
                <w:rtl/>
                <w:lang w:eastAsia="zh-CN"/>
              </w:rPr>
              <w:t xml:space="preserve"> </w:t>
            </w:r>
            <w:bookmarkEnd w:id="14"/>
          </w:p>
        </w:tc>
        <w:tc>
          <w:tcPr>
            <w:tcW w:w="3707" w:type="dxa"/>
            <w:tcBorders>
              <w:top w:val="single" w:sz="4" w:space="0" w:color="auto"/>
              <w:left w:val="single" w:sz="4" w:space="0" w:color="auto"/>
              <w:bottom w:val="single" w:sz="4" w:space="0" w:color="auto"/>
              <w:right w:val="single" w:sz="4" w:space="0" w:color="auto"/>
            </w:tcBorders>
            <w:hideMark/>
          </w:tcPr>
          <w:p w14:paraId="54F86066" w14:textId="76F722D3" w:rsidR="007D321C" w:rsidRPr="00A224A4" w:rsidRDefault="007D321C" w:rsidP="00B01674">
            <w:pPr>
              <w:ind w:left="284" w:hanging="284"/>
              <w:rPr>
                <w:spacing w:val="-6"/>
                <w:sz w:val="20"/>
                <w:szCs w:val="20"/>
                <w:lang w:bidi="ar-EG"/>
              </w:rPr>
            </w:pPr>
            <w:r w:rsidRPr="00A224A4">
              <w:rPr>
                <w:rFonts w:hint="cs"/>
                <w:spacing w:val="-6"/>
                <w:sz w:val="20"/>
                <w:szCs w:val="20"/>
                <w:rtl/>
              </w:rPr>
              <w:t>1)</w:t>
            </w:r>
            <w:r w:rsidR="00A224A4">
              <w:rPr>
                <w:spacing w:val="-6"/>
                <w:sz w:val="20"/>
                <w:szCs w:val="20"/>
                <w:rtl/>
              </w:rPr>
              <w:tab/>
            </w:r>
            <w:r w:rsidRPr="00A224A4">
              <w:rPr>
                <w:rFonts w:hint="cs"/>
                <w:spacing w:val="2"/>
                <w:sz w:val="20"/>
                <w:szCs w:val="20"/>
                <w:rtl/>
              </w:rPr>
              <w:t xml:space="preserve">يتوقع المكتب تلقي أسئلة فيما يتعلق بتطبيق الأرقام </w:t>
            </w:r>
            <w:r w:rsidRPr="00A224A4">
              <w:rPr>
                <w:b/>
                <w:bCs/>
                <w:spacing w:val="2"/>
                <w:sz w:val="20"/>
                <w:szCs w:val="20"/>
              </w:rPr>
              <w:t>5C.22</w:t>
            </w:r>
            <w:r w:rsidRPr="00A224A4">
              <w:rPr>
                <w:rFonts w:hint="cs"/>
                <w:b/>
                <w:bCs/>
                <w:spacing w:val="2"/>
                <w:sz w:val="20"/>
                <w:szCs w:val="20"/>
                <w:rtl/>
                <w:lang w:bidi="ar-EG"/>
              </w:rPr>
              <w:t xml:space="preserve"> و</w:t>
            </w:r>
            <w:r w:rsidRPr="00A224A4">
              <w:rPr>
                <w:b/>
                <w:bCs/>
                <w:spacing w:val="2"/>
                <w:sz w:val="20"/>
                <w:szCs w:val="20"/>
                <w:lang w:bidi="ar-EG"/>
              </w:rPr>
              <w:t>5D.22</w:t>
            </w:r>
            <w:r w:rsidRPr="00A224A4">
              <w:rPr>
                <w:rFonts w:hint="cs"/>
                <w:b/>
                <w:bCs/>
                <w:spacing w:val="2"/>
                <w:sz w:val="20"/>
                <w:szCs w:val="20"/>
                <w:rtl/>
                <w:lang w:bidi="ar-EG"/>
              </w:rPr>
              <w:t xml:space="preserve"> و</w:t>
            </w:r>
            <w:r w:rsidRPr="00A224A4">
              <w:rPr>
                <w:b/>
                <w:bCs/>
                <w:spacing w:val="2"/>
                <w:sz w:val="20"/>
                <w:szCs w:val="20"/>
                <w:lang w:bidi="ar-EG"/>
              </w:rPr>
              <w:t>5F.22</w:t>
            </w:r>
            <w:r w:rsidRPr="00A224A4">
              <w:rPr>
                <w:spacing w:val="2"/>
                <w:sz w:val="20"/>
                <w:szCs w:val="20"/>
                <w:rtl/>
                <w:lang w:bidi="ar-EG"/>
              </w:rPr>
              <w:t xml:space="preserve"> </w:t>
            </w:r>
            <w:r w:rsidRPr="00A224A4">
              <w:rPr>
                <w:rFonts w:hint="cs"/>
                <w:spacing w:val="2"/>
                <w:sz w:val="20"/>
                <w:szCs w:val="20"/>
                <w:rtl/>
                <w:lang w:bidi="ar-EG"/>
              </w:rPr>
              <w:t xml:space="preserve">على الأنظمة غير المستقرة بالنسبة إلى الأرض التي تستعمل عمليات التشغيل فضاء-فضاء في نطاقات التردد </w:t>
            </w:r>
            <w:r w:rsidRPr="00A224A4">
              <w:rPr>
                <w:spacing w:val="2"/>
                <w:sz w:val="20"/>
                <w:szCs w:val="20"/>
                <w:lang w:bidi="ar-EG"/>
              </w:rPr>
              <w:t>GHz 12,7</w:t>
            </w:r>
            <w:r w:rsidRPr="00A224A4">
              <w:rPr>
                <w:spacing w:val="2"/>
                <w:sz w:val="20"/>
                <w:szCs w:val="20"/>
                <w:lang w:bidi="ar-EG"/>
              </w:rPr>
              <w:noBreakHyphen/>
              <w:t>11,7</w:t>
            </w:r>
            <w:r w:rsidRPr="00A224A4">
              <w:rPr>
                <w:rFonts w:hint="cs"/>
                <w:spacing w:val="2"/>
                <w:sz w:val="20"/>
                <w:szCs w:val="20"/>
                <w:rtl/>
                <w:lang w:bidi="ar-EG"/>
              </w:rPr>
              <w:t xml:space="preserve"> و</w:t>
            </w:r>
            <w:r w:rsidRPr="00A224A4">
              <w:rPr>
                <w:spacing w:val="2"/>
                <w:sz w:val="20"/>
                <w:szCs w:val="20"/>
                <w:lang w:bidi="ar-EG"/>
              </w:rPr>
              <w:t>GHz 18,6</w:t>
            </w:r>
            <w:r w:rsidRPr="00A224A4">
              <w:rPr>
                <w:spacing w:val="2"/>
                <w:sz w:val="20"/>
                <w:szCs w:val="20"/>
                <w:lang w:bidi="ar-EG"/>
              </w:rPr>
              <w:noBreakHyphen/>
              <w:t>17,8</w:t>
            </w:r>
            <w:r w:rsidRPr="00A224A4">
              <w:rPr>
                <w:rFonts w:hint="cs"/>
                <w:spacing w:val="2"/>
                <w:sz w:val="20"/>
                <w:szCs w:val="20"/>
                <w:rtl/>
                <w:lang w:bidi="ar-EG"/>
              </w:rPr>
              <w:t xml:space="preserve"> و</w:t>
            </w:r>
            <w:r w:rsidRPr="00A224A4">
              <w:rPr>
                <w:spacing w:val="2"/>
                <w:sz w:val="20"/>
                <w:szCs w:val="20"/>
                <w:lang w:bidi="ar-EG"/>
              </w:rPr>
              <w:t>GHz 20,2</w:t>
            </w:r>
            <w:r w:rsidRPr="00A224A4">
              <w:rPr>
                <w:spacing w:val="2"/>
                <w:sz w:val="20"/>
                <w:szCs w:val="20"/>
                <w:lang w:bidi="ar-EG"/>
              </w:rPr>
              <w:noBreakHyphen/>
              <w:t>19,7</w:t>
            </w:r>
            <w:r w:rsidRPr="00A224A4">
              <w:rPr>
                <w:rFonts w:hint="cs"/>
                <w:spacing w:val="2"/>
                <w:sz w:val="20"/>
                <w:szCs w:val="20"/>
                <w:rtl/>
                <w:lang w:bidi="ar-EG"/>
              </w:rPr>
              <w:t xml:space="preserve"> و</w:t>
            </w:r>
            <w:r w:rsidRPr="00A224A4">
              <w:rPr>
                <w:spacing w:val="2"/>
                <w:sz w:val="20"/>
                <w:szCs w:val="20"/>
                <w:lang w:bidi="ar-EG"/>
              </w:rPr>
              <w:t>GHz 28,6</w:t>
            </w:r>
            <w:r w:rsidRPr="00A224A4">
              <w:rPr>
                <w:spacing w:val="2"/>
                <w:sz w:val="20"/>
                <w:szCs w:val="20"/>
                <w:lang w:bidi="ar-EG"/>
              </w:rPr>
              <w:noBreakHyphen/>
              <w:t>27,5</w:t>
            </w:r>
            <w:r w:rsidRPr="00A224A4">
              <w:rPr>
                <w:rFonts w:hint="cs"/>
                <w:spacing w:val="2"/>
                <w:sz w:val="20"/>
                <w:szCs w:val="20"/>
                <w:rtl/>
                <w:lang w:bidi="ar-EG"/>
              </w:rPr>
              <w:t xml:space="preserve"> و</w:t>
            </w:r>
            <w:r w:rsidRPr="00A224A4">
              <w:rPr>
                <w:spacing w:val="2"/>
                <w:sz w:val="20"/>
                <w:szCs w:val="20"/>
                <w:lang w:bidi="ar-EG"/>
              </w:rPr>
              <w:t>GHz 30</w:t>
            </w:r>
            <w:r w:rsidRPr="00A224A4">
              <w:rPr>
                <w:spacing w:val="2"/>
                <w:sz w:val="20"/>
                <w:szCs w:val="20"/>
                <w:lang w:bidi="ar-EG"/>
              </w:rPr>
              <w:noBreakHyphen/>
              <w:t>29,5</w:t>
            </w:r>
            <w:r w:rsidRPr="00A224A4">
              <w:rPr>
                <w:rFonts w:hint="cs"/>
                <w:spacing w:val="2"/>
                <w:sz w:val="20"/>
                <w:szCs w:val="20"/>
                <w:rtl/>
                <w:lang w:bidi="ar-EG"/>
              </w:rPr>
              <w:t>.</w:t>
            </w:r>
          </w:p>
          <w:p w14:paraId="579715D9" w14:textId="77777777" w:rsidR="007D321C" w:rsidRDefault="007D321C">
            <w:pPr>
              <w:rPr>
                <w:sz w:val="20"/>
                <w:szCs w:val="20"/>
                <w:rtl/>
                <w:lang w:bidi="ar-EG"/>
              </w:rPr>
            </w:pPr>
            <w:r>
              <w:rPr>
                <w:rFonts w:hint="cs"/>
                <w:sz w:val="20"/>
                <w:szCs w:val="20"/>
                <w:rtl/>
                <w:lang w:bidi="ar-EG"/>
              </w:rPr>
              <w:t>وقد تكون هذه الأسئلة مرتبطة بما يلي:</w:t>
            </w:r>
          </w:p>
          <w:p w14:paraId="5A2E1C24" w14:textId="546236A6" w:rsidR="007D321C" w:rsidRDefault="007D321C" w:rsidP="00B01674">
            <w:pPr>
              <w:ind w:left="284" w:hanging="284"/>
              <w:rPr>
                <w:sz w:val="20"/>
                <w:szCs w:val="20"/>
                <w:rtl/>
                <w:lang w:bidi="ar-EG"/>
              </w:rPr>
            </w:pPr>
            <w:r>
              <w:rPr>
                <w:rFonts w:hint="cs"/>
                <w:sz w:val="20"/>
                <w:szCs w:val="20"/>
                <w:rtl/>
                <w:lang w:bidi="ar-EG"/>
              </w:rPr>
              <w:t> أ )</w:t>
            </w:r>
            <w:r w:rsidR="00A224A4">
              <w:rPr>
                <w:sz w:val="20"/>
                <w:szCs w:val="20"/>
                <w:rtl/>
                <w:lang w:bidi="ar-EG"/>
              </w:rPr>
              <w:tab/>
            </w:r>
            <w:r>
              <w:rPr>
                <w:rFonts w:hint="cs"/>
                <w:sz w:val="20"/>
                <w:szCs w:val="20"/>
                <w:rtl/>
                <w:lang w:bidi="ar-EG"/>
              </w:rPr>
              <w:t xml:space="preserve">كيف ستغطي المعلمات المقدمة سابقاً لتفحص كثافة تدفق القدرة بموجب المادة 22 (ولا سيما البنود </w:t>
            </w:r>
            <w:r>
              <w:rPr>
                <w:sz w:val="20"/>
                <w:szCs w:val="20"/>
                <w:lang w:bidi="ar-EG"/>
              </w:rPr>
              <w:t>A</w:t>
            </w:r>
            <w:r>
              <w:rPr>
                <w:rFonts w:hint="cs"/>
                <w:sz w:val="20"/>
                <w:szCs w:val="20"/>
                <w:rtl/>
                <w:lang w:bidi="ar-EG"/>
              </w:rPr>
              <w:t>.4.ب.6.أ و</w:t>
            </w:r>
            <w:r>
              <w:rPr>
                <w:sz w:val="20"/>
                <w:szCs w:val="20"/>
                <w:lang w:bidi="ar-EG"/>
              </w:rPr>
              <w:t>A</w:t>
            </w:r>
            <w:r>
              <w:rPr>
                <w:rFonts w:hint="cs"/>
                <w:sz w:val="20"/>
                <w:szCs w:val="20"/>
                <w:rtl/>
                <w:lang w:bidi="ar-EG"/>
              </w:rPr>
              <w:t>.4.ب.7 و</w:t>
            </w:r>
            <w:r>
              <w:rPr>
                <w:sz w:val="20"/>
                <w:szCs w:val="20"/>
                <w:lang w:bidi="ar-EG"/>
              </w:rPr>
              <w:t>14.A</w:t>
            </w:r>
            <w:r>
              <w:rPr>
                <w:rFonts w:hint="cs"/>
                <w:sz w:val="20"/>
                <w:szCs w:val="20"/>
                <w:rtl/>
                <w:lang w:bidi="ar-EG"/>
              </w:rPr>
              <w:t>) التشغيل في الاتجاه فضاء-فضاء.</w:t>
            </w:r>
          </w:p>
          <w:p w14:paraId="35FA8A03" w14:textId="3B5CB668" w:rsidR="007D321C" w:rsidRDefault="007D321C" w:rsidP="00B01674">
            <w:pPr>
              <w:ind w:left="284" w:hanging="284"/>
              <w:rPr>
                <w:sz w:val="20"/>
                <w:szCs w:val="20"/>
                <w:rtl/>
                <w:lang w:bidi="ar-EG"/>
              </w:rPr>
            </w:pPr>
            <w:r>
              <w:rPr>
                <w:rFonts w:hint="cs"/>
                <w:sz w:val="20"/>
                <w:szCs w:val="20"/>
                <w:rtl/>
                <w:lang w:bidi="ar-EG"/>
              </w:rPr>
              <w:lastRenderedPageBreak/>
              <w:t>ب)</w:t>
            </w:r>
            <w:r w:rsidR="00A224A4">
              <w:rPr>
                <w:rFonts w:ascii="Arial" w:hAnsi="Arial" w:cs="Arial"/>
                <w:rtl/>
              </w:rPr>
              <w:tab/>
            </w:r>
            <w:r>
              <w:rPr>
                <w:rFonts w:hint="cs"/>
                <w:sz w:val="20"/>
                <w:szCs w:val="20"/>
                <w:rtl/>
                <w:lang w:bidi="ar-EG"/>
              </w:rPr>
              <w:t>كيفية تحديد المعلمات أعلاه على الوجه الصحيح للتأكد من أنها ستغطي، من وجهة النظر التشغيلية، جميع أنواع الإرسالات بما في ذلك الإرسال في الاتجاه فضاء-فضاء</w:t>
            </w:r>
            <w:r>
              <w:rPr>
                <w:rFonts w:ascii="Arial" w:hAnsi="Arial" w:cs="Arial"/>
                <w:sz w:val="20"/>
                <w:szCs w:val="20"/>
                <w:rtl/>
                <w:lang w:bidi="ar-EG"/>
              </w:rPr>
              <w:t>.</w:t>
            </w:r>
          </w:p>
          <w:p w14:paraId="678D755F" w14:textId="77777777" w:rsidR="007D321C" w:rsidRDefault="007D321C">
            <w:pPr>
              <w:rPr>
                <w:sz w:val="20"/>
                <w:szCs w:val="20"/>
                <w:rtl/>
              </w:rPr>
            </w:pPr>
            <w:r>
              <w:rPr>
                <w:rFonts w:hint="cs"/>
                <w:sz w:val="20"/>
                <w:szCs w:val="20"/>
                <w:rtl/>
                <w:lang w:bidi="ar-EG"/>
              </w:rPr>
              <w:t>ولا تتضمن الحلول التنظيمية الحالية الواردة في تقرير الاجتماع التحضيري للمؤتمر أي أمثلة أو اعتبارات تساعد على معالجة هذه المسائل.</w:t>
            </w:r>
          </w:p>
          <w:p w14:paraId="38DCA703" w14:textId="77777777" w:rsidR="007D321C" w:rsidRDefault="00FF669B">
            <w:pPr>
              <w:rPr>
                <w:sz w:val="20"/>
                <w:szCs w:val="20"/>
                <w:rtl/>
              </w:rPr>
            </w:pPr>
            <w:dir w:val="rtl">
              <w:r w:rsidR="007D321C">
                <w:rPr>
                  <w:rFonts w:hint="cs"/>
                  <w:sz w:val="20"/>
                  <w:szCs w:val="20"/>
                  <w:rtl/>
                  <w:lang w:bidi="ar-EG"/>
                </w:rPr>
                <w:t>وعلاوة على ذلك، يلاحظ المكتب أن بعض المعلمات الإضافية المقترحة قد تحتاج إلى التحقق من صحتها فيما يتعلق بالمعلمات المقدمة للتحقق من صحة كثافة تدفق القدرة المكافئة (</w:t>
              </w:r>
              <w:proofErr w:type="spellStart"/>
              <w:r w:rsidR="007D321C">
                <w:rPr>
                  <w:sz w:val="20"/>
                  <w:szCs w:val="20"/>
                  <w:lang w:bidi="ar-EG"/>
                </w:rPr>
                <w:t>epfd</w:t>
              </w:r>
              <w:proofErr w:type="spellEnd"/>
              <w:r w:rsidR="007D321C">
                <w:rPr>
                  <w:rFonts w:hint="cs"/>
                  <w:sz w:val="20"/>
                  <w:szCs w:val="20"/>
                  <w:rtl/>
                  <w:lang w:bidi="ar-EG"/>
                </w:rPr>
                <w:t>).</w:t>
              </w:r>
              <w:r>
                <w:t>‬</w:t>
              </w:r>
            </w:dir>
          </w:p>
          <w:p w14:paraId="03FFEE58" w14:textId="52CB4D21" w:rsidR="007D321C" w:rsidRPr="00A224A4" w:rsidRDefault="007D321C">
            <w:pPr>
              <w:rPr>
                <w:sz w:val="20"/>
                <w:szCs w:val="20"/>
                <w:rtl/>
                <w:lang w:bidi="ar-EG"/>
              </w:rPr>
            </w:pPr>
            <w:r w:rsidRPr="00A224A4">
              <w:rPr>
                <w:rFonts w:hint="cs"/>
                <w:sz w:val="20"/>
                <w:szCs w:val="20"/>
                <w:rtl/>
                <w:lang w:bidi="ar-EG"/>
              </w:rPr>
              <w:t xml:space="preserve">فمثلاً، إن شرط أن تكون زاوية الانحراف عن النظير بين المحطة الفضائية في الخدمة الثابتة </w:t>
            </w:r>
            <w:r w:rsidR="00A224A4" w:rsidRPr="00A224A4">
              <w:rPr>
                <w:rFonts w:hint="cs"/>
                <w:sz w:val="20"/>
                <w:szCs w:val="20"/>
                <w:rtl/>
                <w:lang w:bidi="ar-EG"/>
              </w:rPr>
              <w:t xml:space="preserve">الساتلية </w:t>
            </w:r>
            <w:r w:rsidRPr="00A224A4">
              <w:rPr>
                <w:rFonts w:hint="cs"/>
                <w:sz w:val="20"/>
                <w:szCs w:val="20"/>
                <w:rtl/>
                <w:lang w:bidi="ar-EG"/>
              </w:rPr>
              <w:t xml:space="preserve">المستقرة بالنسبة إلى الأرض أو غير المستقرة بالنسبة إلى الأرض والمحطة الفضائية غير المستقرة بالنسبة إلى الأرض التي تتواصل معها أقل من أو تساوي </w:t>
            </w:r>
            <w:proofErr w:type="spellStart"/>
            <w:r w:rsidRPr="00A224A4">
              <w:rPr>
                <w:rFonts w:ascii="Calibri" w:hAnsi="Calibri" w:cs="Calibri"/>
                <w:sz w:val="20"/>
                <w:szCs w:val="20"/>
                <w:lang w:bidi="ar-EG"/>
              </w:rPr>
              <w:t>θ</w:t>
            </w:r>
            <w:r w:rsidR="00A224A4" w:rsidRPr="00A224A4">
              <w:rPr>
                <w:sz w:val="20"/>
                <w:szCs w:val="20"/>
                <w:lang w:bidi="ar-EG"/>
              </w:rPr>
              <w:t>M</w:t>
            </w:r>
            <w:r w:rsidRPr="00A224A4">
              <w:rPr>
                <w:sz w:val="20"/>
                <w:szCs w:val="20"/>
                <w:lang w:bidi="ar-EG"/>
              </w:rPr>
              <w:t>ax</w:t>
            </w:r>
            <w:proofErr w:type="spellEnd"/>
            <w:r w:rsidRPr="00A224A4">
              <w:rPr>
                <w:sz w:val="20"/>
                <w:szCs w:val="20"/>
                <w:rtl/>
                <w:lang w:bidi="ar-EG"/>
              </w:rPr>
              <w:t xml:space="preserve"> </w:t>
            </w:r>
            <w:dir w:val="rtl">
              <w:r w:rsidRPr="00A224A4">
                <w:rPr>
                  <w:rFonts w:hint="cs"/>
                  <w:sz w:val="20"/>
                  <w:szCs w:val="20"/>
                  <w:rtl/>
                  <w:lang w:bidi="ar-EG"/>
                </w:rPr>
                <w:t xml:space="preserve">يعتمد على تعريف </w:t>
              </w:r>
              <w:proofErr w:type="spellStart"/>
              <w:r w:rsidRPr="00A224A4">
                <w:rPr>
                  <w:rFonts w:ascii="Calibri" w:hAnsi="Calibri" w:cs="Calibri"/>
                  <w:sz w:val="20"/>
                  <w:szCs w:val="20"/>
                  <w:lang w:bidi="ar-EG"/>
                </w:rPr>
                <w:t>θ</w:t>
              </w:r>
              <w:r w:rsidR="00A224A4" w:rsidRPr="00A224A4">
                <w:rPr>
                  <w:sz w:val="20"/>
                  <w:szCs w:val="20"/>
                  <w:vertAlign w:val="subscript"/>
                  <w:lang w:bidi="ar-EG"/>
                </w:rPr>
                <w:t>Max</w:t>
              </w:r>
              <w:proofErr w:type="spellEnd"/>
              <w:r w:rsidRPr="00A224A4">
                <w:rPr>
                  <w:sz w:val="20"/>
                  <w:szCs w:val="20"/>
                  <w:rtl/>
                  <w:lang w:bidi="ar-EG"/>
                </w:rPr>
                <w:t xml:space="preserve"> </w:t>
              </w:r>
              <w:dir w:val="rtl">
                <w:r w:rsidRPr="00A224A4">
                  <w:rPr>
                    <w:rFonts w:hint="cs"/>
                    <w:sz w:val="20"/>
                    <w:szCs w:val="20"/>
                    <w:rtl/>
                    <w:lang w:bidi="ar-EG"/>
                  </w:rPr>
                  <w:t xml:space="preserve">الذي يراعي أن الساتل غير المستقر بالنسبة إلى الأرض يتواصل بالفعل مع أي محطة أرضية بزاوية ارتفاع أعلى من 0 درجة. </w:t>
                </w:r>
                <w:r w:rsidRPr="002A4B2F">
                  <w:rPr>
                    <w:rFonts w:hint="cs"/>
                    <w:spacing w:val="6"/>
                    <w:sz w:val="20"/>
                    <w:szCs w:val="20"/>
                    <w:rtl/>
                    <w:lang w:bidi="ar-EG"/>
                  </w:rPr>
                  <w:t xml:space="preserve">وقد يتعارض هذا الافتراض مع المعلومات المقدمة في الرقمين </w:t>
                </w:r>
                <w:r w:rsidRPr="002A4B2F">
                  <w:rPr>
                    <w:b/>
                    <w:bCs/>
                    <w:spacing w:val="6"/>
                    <w:sz w:val="20"/>
                    <w:szCs w:val="20"/>
                    <w:lang w:val="en-GB" w:bidi="ar-EG"/>
                  </w:rPr>
                  <w:t>5C.22</w:t>
                </w:r>
                <w:r w:rsidRPr="002A4B2F">
                  <w:rPr>
                    <w:rFonts w:hint="cs"/>
                    <w:spacing w:val="6"/>
                    <w:sz w:val="20"/>
                    <w:szCs w:val="20"/>
                    <w:rtl/>
                    <w:lang w:val="en-GB"/>
                  </w:rPr>
                  <w:t xml:space="preserve"> و</w:t>
                </w:r>
                <w:r w:rsidRPr="002A4B2F">
                  <w:rPr>
                    <w:b/>
                    <w:bCs/>
                    <w:spacing w:val="6"/>
                    <w:sz w:val="20"/>
                    <w:szCs w:val="20"/>
                    <w:lang w:val="en-GB"/>
                  </w:rPr>
                  <w:t>5D.22</w:t>
                </w:r>
                <w:r w:rsidRPr="002A4B2F">
                  <w:rPr>
                    <w:b/>
                    <w:bCs/>
                    <w:spacing w:val="6"/>
                    <w:sz w:val="20"/>
                    <w:szCs w:val="20"/>
                    <w:rtl/>
                    <w:lang w:val="en-GB"/>
                  </w:rPr>
                  <w:t xml:space="preserve"> </w:t>
                </w:r>
                <w:r w:rsidRPr="002A4B2F">
                  <w:rPr>
                    <w:rFonts w:hint="cs"/>
                    <w:spacing w:val="6"/>
                    <w:sz w:val="20"/>
                    <w:szCs w:val="20"/>
                    <w:rtl/>
                    <w:lang w:val="en-GB"/>
                  </w:rPr>
                  <w:t>في البند</w:t>
                </w:r>
                <w:r w:rsidR="00A224A4" w:rsidRPr="002A4B2F">
                  <w:rPr>
                    <w:rFonts w:hint="cs"/>
                    <w:spacing w:val="6"/>
                    <w:sz w:val="20"/>
                    <w:szCs w:val="20"/>
                    <w:rtl/>
                    <w:lang w:val="en-GB"/>
                  </w:rPr>
                  <w:t xml:space="preserve"> </w:t>
                </w:r>
                <w:r w:rsidRPr="002A4B2F">
                  <w:rPr>
                    <w:b/>
                    <w:bCs/>
                    <w:spacing w:val="6"/>
                    <w:sz w:val="20"/>
                    <w:szCs w:val="20"/>
                    <w:lang w:bidi="ar-EG"/>
                  </w:rPr>
                  <w:t>A</w:t>
                </w:r>
                <w:r w:rsidR="00A224A4" w:rsidRPr="002A4B2F">
                  <w:rPr>
                    <w:rFonts w:hint="cs"/>
                    <w:b/>
                    <w:bCs/>
                    <w:spacing w:val="6"/>
                    <w:sz w:val="20"/>
                    <w:szCs w:val="20"/>
                    <w:rtl/>
                    <w:lang w:bidi="ar-EG"/>
                  </w:rPr>
                  <w:t>.4.</w:t>
                </w:r>
                <w:r w:rsidRPr="002A4B2F">
                  <w:rPr>
                    <w:rFonts w:hint="cs"/>
                    <w:b/>
                    <w:bCs/>
                    <w:spacing w:val="6"/>
                    <w:sz w:val="20"/>
                    <w:szCs w:val="20"/>
                    <w:rtl/>
                    <w:lang w:bidi="ar-EG"/>
                  </w:rPr>
                  <w:t>ب.7</w:t>
                </w:r>
                <w:r w:rsidR="00A224A4" w:rsidRPr="002A4B2F">
                  <w:rPr>
                    <w:rFonts w:hint="cs"/>
                    <w:b/>
                    <w:bCs/>
                    <w:spacing w:val="6"/>
                    <w:sz w:val="20"/>
                    <w:szCs w:val="20"/>
                    <w:rtl/>
                    <w:lang w:bidi="ar-EG"/>
                  </w:rPr>
                  <w:t>.ج</w:t>
                </w:r>
                <w:r w:rsidRPr="002A4B2F">
                  <w:rPr>
                    <w:rFonts w:hint="cs"/>
                    <w:b/>
                    <w:bCs/>
                    <w:spacing w:val="6"/>
                    <w:sz w:val="20"/>
                    <w:szCs w:val="20"/>
                    <w:rtl/>
                    <w:lang w:bidi="ar-EG"/>
                  </w:rPr>
                  <w:t xml:space="preserve"> مكرراً</w:t>
                </w:r>
                <w:r w:rsidRPr="002A4B2F">
                  <w:rPr>
                    <w:rFonts w:hint="cs"/>
                    <w:b/>
                    <w:bCs/>
                    <w:spacing w:val="6"/>
                    <w:sz w:val="20"/>
                    <w:szCs w:val="20"/>
                    <w:rtl/>
                    <w:lang w:val="en-GB" w:bidi="ar-EG"/>
                  </w:rPr>
                  <w:t xml:space="preserve"> </w:t>
                </w:r>
                <w:r w:rsidRPr="002A4B2F">
                  <w:rPr>
                    <w:rFonts w:hint="cs"/>
                    <w:spacing w:val="6"/>
                    <w:sz w:val="20"/>
                    <w:szCs w:val="20"/>
                    <w:rtl/>
                    <w:lang w:val="en-GB"/>
                  </w:rPr>
                  <w:t xml:space="preserve">من التذييل </w:t>
                </w:r>
                <w:r w:rsidRPr="002A4B2F">
                  <w:rPr>
                    <w:rFonts w:hint="cs"/>
                    <w:b/>
                    <w:bCs/>
                    <w:spacing w:val="6"/>
                    <w:sz w:val="20"/>
                    <w:szCs w:val="20"/>
                    <w:rtl/>
                    <w:lang w:val="en-GB"/>
                  </w:rPr>
                  <w:t>4</w:t>
                </w:r>
                <w:r w:rsidRPr="002A4B2F">
                  <w:rPr>
                    <w:rFonts w:hint="cs"/>
                    <w:spacing w:val="6"/>
                    <w:sz w:val="20"/>
                    <w:szCs w:val="20"/>
                    <w:rtl/>
                    <w:lang w:val="en-GB"/>
                  </w:rPr>
                  <w:t xml:space="preserve"> للوائح الراديو - </w:t>
                </w:r>
                <w:dir w:val="rtl">
                  <w:r w:rsidRPr="002A4B2F">
                    <w:rPr>
                      <w:rFonts w:hint="cs"/>
                      <w:spacing w:val="6"/>
                      <w:sz w:val="20"/>
                      <w:szCs w:val="20"/>
                      <w:rtl/>
                      <w:lang w:val="en-GB"/>
                    </w:rPr>
                    <w:t>زاوية الارتفاع الدنيا التي يمكن عندها لأي محطة أرضية مصاحبة أن ترسل إلى أو تستقبل من ساتل غير مستقر بالنسبة إلى الأرض في نطاقات التردد</w:t>
                  </w:r>
                  <w:r w:rsidRPr="002A4B2F">
                    <w:rPr>
                      <w:rFonts w:hint="cs"/>
                      <w:spacing w:val="6"/>
                      <w:sz w:val="20"/>
                      <w:szCs w:val="20"/>
                      <w:rtl/>
                      <w:lang w:bidi="ar-EG"/>
                    </w:rPr>
                    <w:t xml:space="preserve"> </w:t>
                  </w:r>
                  <w:r w:rsidRPr="002A4B2F">
                    <w:rPr>
                      <w:spacing w:val="6"/>
                      <w:sz w:val="20"/>
                      <w:szCs w:val="20"/>
                      <w:lang w:bidi="ar-EG"/>
                    </w:rPr>
                    <w:t>GHz 28,6</w:t>
                  </w:r>
                  <w:r w:rsidRPr="002A4B2F">
                    <w:rPr>
                      <w:spacing w:val="6"/>
                      <w:sz w:val="20"/>
                      <w:szCs w:val="20"/>
                      <w:lang w:bidi="ar-EG"/>
                    </w:rPr>
                    <w:noBreakHyphen/>
                    <w:t>27,5</w:t>
                  </w:r>
                  <w:r w:rsidRPr="002A4B2F">
                    <w:rPr>
                      <w:rFonts w:hint="cs"/>
                      <w:spacing w:val="6"/>
                      <w:sz w:val="20"/>
                      <w:szCs w:val="20"/>
                      <w:rtl/>
                      <w:lang w:bidi="ar-EG"/>
                    </w:rPr>
                    <w:t xml:space="preserve"> و</w:t>
                  </w:r>
                  <w:r w:rsidRPr="002A4B2F">
                    <w:rPr>
                      <w:spacing w:val="6"/>
                      <w:sz w:val="20"/>
                      <w:szCs w:val="20"/>
                      <w:lang w:bidi="ar-EG"/>
                    </w:rPr>
                    <w:t>GHz 30</w:t>
                  </w:r>
                  <w:r w:rsidRPr="002A4B2F">
                    <w:rPr>
                      <w:spacing w:val="6"/>
                      <w:sz w:val="20"/>
                      <w:szCs w:val="20"/>
                      <w:lang w:bidi="ar-EG"/>
                    </w:rPr>
                    <w:noBreakHyphen/>
                    <w:t>29,5</w:t>
                  </w:r>
                  <w:r w:rsidRPr="002A4B2F">
                    <w:rPr>
                      <w:rFonts w:hint="cs"/>
                      <w:spacing w:val="6"/>
                      <w:sz w:val="20"/>
                      <w:szCs w:val="20"/>
                      <w:rtl/>
                      <w:lang w:bidi="ar-EG"/>
                    </w:rPr>
                    <w:t xml:space="preserve"> </w:t>
                  </w:r>
                  <w:r w:rsidRPr="002A4B2F">
                    <w:rPr>
                      <w:rFonts w:hint="cs"/>
                      <w:spacing w:val="6"/>
                      <w:sz w:val="20"/>
                      <w:szCs w:val="20"/>
                      <w:rtl/>
                      <w:lang w:bidi="ar-EG"/>
                    </w:rPr>
                    <w:lastRenderedPageBreak/>
                    <w:t>و</w:t>
                  </w:r>
                  <w:r w:rsidRPr="002A4B2F">
                    <w:rPr>
                      <w:spacing w:val="6"/>
                      <w:sz w:val="20"/>
                      <w:szCs w:val="20"/>
                      <w:lang w:bidi="ar-EG"/>
                    </w:rPr>
                    <w:t>GHz 12,7</w:t>
                  </w:r>
                  <w:r w:rsidRPr="002A4B2F">
                    <w:rPr>
                      <w:spacing w:val="6"/>
                      <w:sz w:val="20"/>
                      <w:szCs w:val="20"/>
                      <w:lang w:bidi="ar-EG"/>
                    </w:rPr>
                    <w:noBreakHyphen/>
                    <w:t>11,7</w:t>
                  </w:r>
                  <w:r w:rsidRPr="002A4B2F">
                    <w:rPr>
                      <w:spacing w:val="6"/>
                      <w:sz w:val="20"/>
                      <w:szCs w:val="20"/>
                      <w:rtl/>
                      <w:lang w:bidi="ar-EG"/>
                    </w:rPr>
                    <w:t xml:space="preserve"> </w:t>
                  </w:r>
                  <w:r w:rsidRPr="002A4B2F">
                    <w:rPr>
                      <w:rFonts w:hint="cs"/>
                      <w:spacing w:val="6"/>
                      <w:sz w:val="20"/>
                      <w:szCs w:val="20"/>
                      <w:rtl/>
                      <w:lang w:bidi="ar-EG"/>
                    </w:rPr>
                    <w:t>و</w:t>
                  </w:r>
                  <w:r w:rsidRPr="002A4B2F">
                    <w:rPr>
                      <w:spacing w:val="6"/>
                      <w:sz w:val="20"/>
                      <w:szCs w:val="20"/>
                      <w:lang w:bidi="ar-EG"/>
                    </w:rPr>
                    <w:t>GHz 18,6</w:t>
                  </w:r>
                  <w:r w:rsidRPr="002A4B2F">
                    <w:rPr>
                      <w:spacing w:val="6"/>
                      <w:sz w:val="20"/>
                      <w:szCs w:val="20"/>
                      <w:lang w:bidi="ar-EG"/>
                    </w:rPr>
                    <w:noBreakHyphen/>
                    <w:t>17,8</w:t>
                  </w:r>
                  <w:r w:rsidRPr="002A4B2F">
                    <w:rPr>
                      <w:rFonts w:hint="cs"/>
                      <w:spacing w:val="6"/>
                      <w:sz w:val="20"/>
                      <w:szCs w:val="20"/>
                      <w:rtl/>
                      <w:lang w:bidi="ar-EG"/>
                    </w:rPr>
                    <w:t xml:space="preserve"> و</w:t>
                  </w:r>
                  <w:r w:rsidRPr="002A4B2F">
                    <w:rPr>
                      <w:spacing w:val="6"/>
                      <w:sz w:val="20"/>
                      <w:szCs w:val="20"/>
                      <w:lang w:bidi="ar-EG"/>
                    </w:rPr>
                    <w:t>GHz 20,2</w:t>
                  </w:r>
                  <w:r w:rsidRPr="002A4B2F">
                    <w:rPr>
                      <w:spacing w:val="6"/>
                      <w:sz w:val="20"/>
                      <w:szCs w:val="20"/>
                      <w:lang w:bidi="ar-EG"/>
                    </w:rPr>
                    <w:noBreakHyphen/>
                    <w:t>19,7</w:t>
                  </w:r>
                  <w:r w:rsidRPr="002A4B2F">
                    <w:rPr>
                      <w:rFonts w:hint="cs"/>
                      <w:spacing w:val="6"/>
                      <w:sz w:val="20"/>
                      <w:szCs w:val="20"/>
                      <w:rtl/>
                      <w:lang w:bidi="ar-EG"/>
                    </w:rPr>
                    <w:t>.</w:t>
                  </w:r>
                  <w:r w:rsidR="00FF669B" w:rsidRPr="002A4B2F">
                    <w:rPr>
                      <w:spacing w:val="6"/>
                    </w:rPr>
                    <w:t>‬</w:t>
                  </w:r>
                  <w:r w:rsidR="00FF669B" w:rsidRPr="002A4B2F">
                    <w:rPr>
                      <w:spacing w:val="6"/>
                    </w:rPr>
                    <w:t>‬</w:t>
                  </w:r>
                  <w:r w:rsidR="00FF669B" w:rsidRPr="002A4B2F">
                    <w:rPr>
                      <w:spacing w:val="6"/>
                    </w:rPr>
                    <w:t>‬</w:t>
                  </w:r>
                </w:dir>
              </w:dir>
            </w:dir>
          </w:p>
          <w:p w14:paraId="0C6747B1" w14:textId="52062A9D" w:rsidR="007D321C" w:rsidRDefault="007D321C">
            <w:pPr>
              <w:rPr>
                <w:i/>
                <w:sz w:val="20"/>
                <w:szCs w:val="20"/>
                <w:rtl/>
              </w:rPr>
            </w:pPr>
            <w:r>
              <w:rPr>
                <w:rFonts w:hint="cs"/>
                <w:i/>
                <w:sz w:val="20"/>
                <w:szCs w:val="20"/>
                <w:rtl/>
              </w:rPr>
              <w:t xml:space="preserve">وإذا كان التفحص بموجب المادة 22 قد أجري سابقاً باستخدام البند </w:t>
            </w:r>
            <w:r>
              <w:rPr>
                <w:b/>
                <w:bCs/>
                <w:sz w:val="20"/>
                <w:szCs w:val="20"/>
                <w:lang w:bidi="ar-EG"/>
              </w:rPr>
              <w:t>4.A</w:t>
            </w:r>
            <w:r w:rsidR="00A224A4">
              <w:rPr>
                <w:rFonts w:hint="cs"/>
                <w:b/>
                <w:bCs/>
                <w:sz w:val="20"/>
                <w:szCs w:val="20"/>
                <w:rtl/>
                <w:lang w:bidi="ar-EG"/>
              </w:rPr>
              <w:t>.</w:t>
            </w:r>
            <w:r>
              <w:rPr>
                <w:rFonts w:hint="cs"/>
                <w:b/>
                <w:bCs/>
                <w:sz w:val="20"/>
                <w:szCs w:val="20"/>
                <w:rtl/>
                <w:lang w:bidi="ar-EG"/>
              </w:rPr>
              <w:t>ب.7</w:t>
            </w:r>
            <w:r w:rsidR="00A224A4">
              <w:rPr>
                <w:rFonts w:hint="cs"/>
                <w:b/>
                <w:bCs/>
                <w:sz w:val="20"/>
                <w:szCs w:val="20"/>
                <w:rtl/>
                <w:lang w:bidi="ar-EG"/>
              </w:rPr>
              <w:t>.ج</w:t>
            </w:r>
            <w:r>
              <w:rPr>
                <w:rFonts w:hint="cs"/>
                <w:b/>
                <w:bCs/>
                <w:sz w:val="20"/>
                <w:szCs w:val="20"/>
                <w:rtl/>
                <w:lang w:bidi="ar-EG"/>
              </w:rPr>
              <w:t xml:space="preserve"> مكرراً</w:t>
            </w:r>
            <w:r>
              <w:rPr>
                <w:rFonts w:hint="cs"/>
                <w:i/>
                <w:sz w:val="20"/>
                <w:szCs w:val="20"/>
                <w:rtl/>
              </w:rPr>
              <w:t xml:space="preserve"> الذي ينص على زاوية ارتفاع أكبر من 0 درجة، فإن إتاحة التشغيل فضاء-فضاء قد يتطلب تغيير البند </w:t>
            </w:r>
            <w:r>
              <w:rPr>
                <w:b/>
                <w:bCs/>
                <w:sz w:val="20"/>
                <w:szCs w:val="20"/>
                <w:lang w:bidi="ar-EG"/>
              </w:rPr>
              <w:t>4.A</w:t>
            </w:r>
            <w:r>
              <w:rPr>
                <w:rFonts w:hint="cs"/>
                <w:b/>
                <w:bCs/>
                <w:sz w:val="20"/>
                <w:szCs w:val="20"/>
                <w:rtl/>
                <w:lang w:bidi="ar-EG"/>
              </w:rPr>
              <w:t>ب.7</w:t>
            </w:r>
            <w:r w:rsidR="00A224A4">
              <w:rPr>
                <w:rFonts w:hint="cs"/>
                <w:b/>
                <w:bCs/>
                <w:sz w:val="20"/>
                <w:szCs w:val="20"/>
                <w:rtl/>
                <w:lang w:bidi="ar-EG"/>
              </w:rPr>
              <w:t xml:space="preserve">.ج </w:t>
            </w:r>
            <w:r>
              <w:rPr>
                <w:rFonts w:hint="cs"/>
                <w:b/>
                <w:bCs/>
                <w:sz w:val="20"/>
                <w:szCs w:val="20"/>
                <w:rtl/>
                <w:lang w:bidi="ar-EG"/>
              </w:rPr>
              <w:t>مكرراً</w:t>
            </w:r>
            <w:r>
              <w:rPr>
                <w:rFonts w:hint="cs"/>
                <w:i/>
                <w:sz w:val="20"/>
                <w:szCs w:val="20"/>
                <w:rtl/>
                <w:lang w:bidi="ar-EG"/>
              </w:rPr>
              <w:t xml:space="preserve"> </w:t>
            </w:r>
            <w:r>
              <w:rPr>
                <w:rFonts w:hint="cs"/>
                <w:i/>
                <w:sz w:val="20"/>
                <w:szCs w:val="20"/>
                <w:rtl/>
              </w:rPr>
              <w:t>إلى 0 وإعادة تقييم الحدود</w:t>
            </w:r>
            <w:r>
              <w:rPr>
                <w:i/>
                <w:sz w:val="20"/>
                <w:szCs w:val="20"/>
              </w:rPr>
              <w:t>.</w:t>
            </w:r>
          </w:p>
          <w:p w14:paraId="7135FABC" w14:textId="482ED436" w:rsidR="007D321C" w:rsidRDefault="007D321C" w:rsidP="00B01674">
            <w:pPr>
              <w:ind w:left="284" w:hanging="284"/>
              <w:rPr>
                <w:sz w:val="20"/>
                <w:szCs w:val="20"/>
                <w:rtl/>
              </w:rPr>
            </w:pPr>
            <w:r>
              <w:rPr>
                <w:rFonts w:hint="cs"/>
                <w:sz w:val="20"/>
                <w:szCs w:val="20"/>
                <w:rtl/>
              </w:rPr>
              <w:t>2)</w:t>
            </w:r>
            <w:r w:rsidR="00A224A4">
              <w:rPr>
                <w:sz w:val="20"/>
                <w:szCs w:val="20"/>
                <w:rtl/>
              </w:rPr>
              <w:tab/>
            </w:r>
            <w:r>
              <w:rPr>
                <w:rFonts w:hint="cs"/>
                <w:sz w:val="20"/>
                <w:szCs w:val="20"/>
                <w:rtl/>
              </w:rPr>
              <w:t>تنص الفقرة 1</w:t>
            </w:r>
            <w:r w:rsidR="00A9441B">
              <w:rPr>
                <w:rFonts w:hint="cs"/>
                <w:sz w:val="20"/>
                <w:szCs w:val="20"/>
                <w:rtl/>
              </w:rPr>
              <w:t xml:space="preserve"> أ)</w:t>
            </w:r>
            <w:r>
              <w:rPr>
                <w:rFonts w:hint="cs"/>
                <w:sz w:val="20"/>
                <w:szCs w:val="20"/>
                <w:rtl/>
              </w:rPr>
              <w:t xml:space="preserve"> من </w:t>
            </w:r>
            <w:r w:rsidR="00A9441B">
              <w:rPr>
                <w:rFonts w:hint="cs"/>
                <w:sz w:val="20"/>
                <w:szCs w:val="20"/>
                <w:rtl/>
              </w:rPr>
              <w:t>"</w:t>
            </w:r>
            <w:r>
              <w:rPr>
                <w:rFonts w:hint="cs"/>
                <w:i/>
                <w:iCs/>
                <w:sz w:val="20"/>
                <w:szCs w:val="20"/>
                <w:rtl/>
              </w:rPr>
              <w:t>يقرر</w:t>
            </w:r>
            <w:r w:rsidR="00A9441B" w:rsidRPr="00A9441B">
              <w:rPr>
                <w:rFonts w:hint="cs"/>
                <w:sz w:val="20"/>
                <w:szCs w:val="20"/>
                <w:rtl/>
              </w:rPr>
              <w:t>"</w:t>
            </w:r>
            <w:r>
              <w:rPr>
                <w:rFonts w:hint="cs"/>
                <w:sz w:val="20"/>
                <w:szCs w:val="20"/>
                <w:rtl/>
              </w:rPr>
              <w:t xml:space="preserve"> على ألا تُشغل الوصلات فضاء-فضاء إلا عندما يكون ارتفاع الأوج لديها أقل من الحد الأدنى للارتفاع التشغيلي للمحطة الفضائية </w:t>
            </w:r>
            <w:r>
              <w:rPr>
                <w:sz w:val="20"/>
                <w:szCs w:val="20"/>
              </w:rPr>
              <w:t>GSO FSS</w:t>
            </w:r>
            <w:r>
              <w:rPr>
                <w:rFonts w:hint="cs"/>
                <w:sz w:val="20"/>
                <w:szCs w:val="20"/>
                <w:rtl/>
              </w:rPr>
              <w:t xml:space="preserve"> أو </w:t>
            </w:r>
            <w:r>
              <w:rPr>
                <w:sz w:val="20"/>
                <w:szCs w:val="20"/>
              </w:rPr>
              <w:t>non-GSO FSS</w:t>
            </w:r>
            <w:r>
              <w:rPr>
                <w:sz w:val="20"/>
                <w:szCs w:val="20"/>
                <w:rtl/>
              </w:rPr>
              <w:t xml:space="preserve"> </w:t>
            </w:r>
            <w:r>
              <w:rPr>
                <w:rFonts w:hint="cs"/>
                <w:sz w:val="20"/>
                <w:szCs w:val="20"/>
                <w:rtl/>
              </w:rPr>
              <w:t>التي تتواصل معها، وهو ما قد يكون مضللاً عند الإشارة إلى الشبكات الساتلية المستقرة بالنسبة إلى الأرض (التي ينبغي أن يستمد ارتفاعها التشغيلي من تعريف الأنظمة المستقرة بالنسبة إلى الأرض أو أن تقدم بموجب التذييل 4 للوائح الراديو، إذا اعتُبر ذلك مناسباً).</w:t>
            </w:r>
          </w:p>
        </w:tc>
        <w:tc>
          <w:tcPr>
            <w:tcW w:w="4007" w:type="dxa"/>
            <w:tcBorders>
              <w:top w:val="single" w:sz="4" w:space="0" w:color="auto"/>
              <w:left w:val="single" w:sz="4" w:space="0" w:color="auto"/>
              <w:bottom w:val="single" w:sz="4" w:space="0" w:color="auto"/>
              <w:right w:val="single" w:sz="4" w:space="0" w:color="auto"/>
            </w:tcBorders>
          </w:tcPr>
          <w:p w14:paraId="5E7FDFFD" w14:textId="0AF4F396" w:rsidR="00FF669B" w:rsidRPr="00FF669B" w:rsidRDefault="00FF669B" w:rsidP="00FF669B">
            <w:pPr>
              <w:ind w:left="284" w:hanging="284"/>
              <w:rPr>
                <w:sz w:val="20"/>
                <w:szCs w:val="20"/>
                <w:rtl/>
              </w:rPr>
            </w:pPr>
            <w:r w:rsidRPr="00FF669B">
              <w:rPr>
                <w:sz w:val="20"/>
                <w:szCs w:val="20"/>
                <w:rtl/>
              </w:rPr>
              <w:lastRenderedPageBreak/>
              <w:t>1)</w:t>
            </w:r>
            <w:r>
              <w:rPr>
                <w:sz w:val="20"/>
                <w:szCs w:val="20"/>
                <w:rtl/>
              </w:rPr>
              <w:tab/>
            </w:r>
            <w:dir w:val="rtl">
              <w:r w:rsidRPr="00FF669B">
                <w:rPr>
                  <w:rFonts w:hint="cs"/>
                  <w:sz w:val="20"/>
                  <w:szCs w:val="20"/>
                  <w:rtl/>
                </w:rPr>
                <w:t>النظر</w:t>
              </w:r>
              <w:r w:rsidRPr="00FF669B">
                <w:rPr>
                  <w:sz w:val="20"/>
                  <w:szCs w:val="20"/>
                  <w:rtl/>
                </w:rPr>
                <w:t xml:space="preserve"> </w:t>
              </w:r>
              <w:r w:rsidRPr="00FF669B">
                <w:rPr>
                  <w:rFonts w:hint="cs"/>
                  <w:sz w:val="20"/>
                  <w:szCs w:val="20"/>
                  <w:rtl/>
                </w:rPr>
                <w:t>في</w:t>
              </w:r>
              <w:r w:rsidRPr="00FF669B">
                <w:rPr>
                  <w:sz w:val="20"/>
                  <w:szCs w:val="20"/>
                  <w:rtl/>
                </w:rPr>
                <w:t xml:space="preserve"> </w:t>
              </w:r>
              <w:r w:rsidRPr="00FF669B">
                <w:rPr>
                  <w:rFonts w:hint="cs"/>
                  <w:sz w:val="20"/>
                  <w:szCs w:val="20"/>
                  <w:rtl/>
                </w:rPr>
                <w:t>تقد</w:t>
              </w:r>
              <w:r w:rsidRPr="00FF669B">
                <w:rPr>
                  <w:sz w:val="20"/>
                  <w:szCs w:val="20"/>
                  <w:rtl/>
                </w:rPr>
                <w:t>يم أمثلة تقنية أو إرشادات للتحقق من أن التشغيل في الاتجاه فضاء-فضاء سيكون ضمن المعلمات المقدمة لفحص كثافة تدفق القدرة المكافئة.</w:t>
              </w:r>
            </w:dir>
          </w:p>
          <w:p w14:paraId="03DCDFAA" w14:textId="61E713AA" w:rsidR="00FF669B" w:rsidRPr="00FF669B" w:rsidRDefault="00FF669B" w:rsidP="00FF669B">
            <w:pPr>
              <w:rPr>
                <w:sz w:val="20"/>
                <w:szCs w:val="20"/>
                <w:rtl/>
              </w:rPr>
            </w:pPr>
            <w:r w:rsidRPr="00FF669B">
              <w:rPr>
                <w:sz w:val="20"/>
                <w:szCs w:val="20"/>
                <w:rtl/>
              </w:rPr>
              <w:t xml:space="preserve">النظر في تعديل تعريف </w:t>
            </w:r>
            <w:proofErr w:type="spellStart"/>
            <w:r w:rsidRPr="00FF669B">
              <w:rPr>
                <w:rFonts w:ascii="Calibri" w:hAnsi="Calibri" w:cs="Calibri"/>
                <w:sz w:val="20"/>
                <w:szCs w:val="20"/>
              </w:rPr>
              <w:t>θ</w:t>
            </w:r>
            <w:r w:rsidRPr="00FF669B">
              <w:rPr>
                <w:sz w:val="20"/>
                <w:szCs w:val="20"/>
                <w:vertAlign w:val="subscript"/>
              </w:rPr>
              <w:t>Max</w:t>
            </w:r>
            <w:proofErr w:type="spellEnd"/>
            <w:r w:rsidRPr="00FF669B">
              <w:rPr>
                <w:sz w:val="20"/>
                <w:szCs w:val="20"/>
                <w:rtl/>
              </w:rPr>
              <w:t xml:space="preserve"> </w:t>
            </w:r>
            <w:dir w:val="rtl">
              <w:r w:rsidRPr="00FF669B">
                <w:rPr>
                  <w:rFonts w:hint="cs"/>
                  <w:sz w:val="20"/>
                  <w:szCs w:val="20"/>
                  <w:rtl/>
                </w:rPr>
                <w:t>للنطاقات</w:t>
              </w:r>
              <w:r w:rsidRPr="00FF669B">
                <w:rPr>
                  <w:sz w:val="20"/>
                  <w:szCs w:val="20"/>
                  <w:rtl/>
                </w:rPr>
                <w:t xml:space="preserve"> </w:t>
              </w:r>
              <w:r w:rsidRPr="00FF669B">
                <w:rPr>
                  <w:rFonts w:hint="cs"/>
                  <w:sz w:val="20"/>
                  <w:szCs w:val="20"/>
                  <w:rtl/>
                </w:rPr>
                <w:t>الخاضعة</w:t>
              </w:r>
              <w:r w:rsidRPr="00FF669B">
                <w:rPr>
                  <w:sz w:val="20"/>
                  <w:szCs w:val="20"/>
                  <w:rtl/>
                </w:rPr>
                <w:t xml:space="preserve"> </w:t>
              </w:r>
              <w:r w:rsidRPr="00FF669B">
                <w:rPr>
                  <w:rFonts w:hint="cs"/>
                  <w:sz w:val="20"/>
                  <w:szCs w:val="20"/>
                  <w:rtl/>
                </w:rPr>
                <w:t>للرقمين</w:t>
              </w:r>
              <w:r w:rsidRPr="00FF669B">
                <w:rPr>
                  <w:sz w:val="20"/>
                  <w:szCs w:val="20"/>
                  <w:rtl/>
                </w:rPr>
                <w:t xml:space="preserve"> </w:t>
              </w:r>
              <w:r w:rsidRPr="00FF669B">
                <w:rPr>
                  <w:b/>
                  <w:bCs/>
                  <w:sz w:val="20"/>
                  <w:szCs w:val="20"/>
                  <w:rtl/>
                </w:rPr>
                <w:t>5</w:t>
              </w:r>
              <w:r w:rsidRPr="00FF669B">
                <w:rPr>
                  <w:b/>
                  <w:bCs/>
                  <w:sz w:val="20"/>
                  <w:szCs w:val="20"/>
                </w:rPr>
                <w:t>C.22</w:t>
              </w:r>
              <w:r w:rsidRPr="00FF669B">
                <w:rPr>
                  <w:sz w:val="20"/>
                  <w:szCs w:val="20"/>
                  <w:rtl/>
                </w:rPr>
                <w:t xml:space="preserve"> و</w:t>
              </w:r>
              <w:r w:rsidRPr="00FF669B">
                <w:rPr>
                  <w:b/>
                  <w:bCs/>
                  <w:sz w:val="20"/>
                  <w:szCs w:val="20"/>
                  <w:rtl/>
                </w:rPr>
                <w:t>5</w:t>
              </w:r>
              <w:r w:rsidRPr="00FF669B">
                <w:rPr>
                  <w:b/>
                  <w:bCs/>
                  <w:sz w:val="20"/>
                  <w:szCs w:val="20"/>
                </w:rPr>
                <w:t>D.22</w:t>
              </w:r>
              <w:r w:rsidRPr="00FF669B">
                <w:rPr>
                  <w:sz w:val="20"/>
                  <w:szCs w:val="20"/>
                  <w:rtl/>
                </w:rPr>
                <w:t xml:space="preserve"> بحيث يشمل البند</w:t>
              </w:r>
              <w:r>
                <w:rPr>
                  <w:rFonts w:hint="cs"/>
                  <w:sz w:val="20"/>
                  <w:szCs w:val="20"/>
                  <w:rtl/>
                  <w:lang w:bidi="ar-EG"/>
                </w:rPr>
                <w:t xml:space="preserve"> </w:t>
              </w:r>
              <w:r>
                <w:rPr>
                  <w:sz w:val="20"/>
                  <w:szCs w:val="20"/>
                  <w:lang w:bidi="ar-EG"/>
                </w:rPr>
                <w:t>A.</w:t>
              </w:r>
              <w:r>
                <w:rPr>
                  <w:rFonts w:hint="cs"/>
                  <w:sz w:val="20"/>
                  <w:szCs w:val="20"/>
                  <w:rtl/>
                  <w:lang w:bidi="ar-EG"/>
                </w:rPr>
                <w:t>4</w:t>
              </w:r>
              <w:r>
                <w:rPr>
                  <w:sz w:val="20"/>
                  <w:szCs w:val="20"/>
                </w:rPr>
                <w:t>.</w:t>
              </w:r>
              <w:r>
                <w:rPr>
                  <w:rFonts w:hint="cs"/>
                  <w:sz w:val="20"/>
                  <w:szCs w:val="20"/>
                  <w:rtl/>
                </w:rPr>
                <w:t>ب</w:t>
              </w:r>
              <w:r>
                <w:rPr>
                  <w:sz w:val="20"/>
                  <w:szCs w:val="20"/>
                </w:rPr>
                <w:t>.7.</w:t>
              </w:r>
              <w:r>
                <w:rPr>
                  <w:rFonts w:hint="cs"/>
                  <w:sz w:val="20"/>
                  <w:szCs w:val="20"/>
                  <w:rtl/>
                  <w:lang w:bidi="ar-EG"/>
                </w:rPr>
                <w:t xml:space="preserve">ج </w:t>
              </w:r>
              <w:r w:rsidRPr="00FF669B">
                <w:rPr>
                  <w:sz w:val="20"/>
                  <w:szCs w:val="20"/>
                  <w:rtl/>
                </w:rPr>
                <w:t xml:space="preserve">مكرراً المقدم سابقاً في الحسابات أو تقييد الحزمة </w:t>
              </w:r>
              <w:r w:rsidRPr="00FF669B">
                <w:rPr>
                  <w:sz w:val="20"/>
                  <w:szCs w:val="20"/>
                  <w:rtl/>
                  <w:lang w:bidi="ar-EG"/>
                </w:rPr>
                <w:t>الرئيسية</w:t>
              </w:r>
              <w:r w:rsidRPr="00FF669B">
                <w:rPr>
                  <w:sz w:val="20"/>
                  <w:szCs w:val="20"/>
                  <w:rtl/>
                </w:rPr>
                <w:t xml:space="preserve"> للمحطة الفضائية غير المستقرة بالنسبة إلى الأرض المسددة نحو ساتل آخر مستقر أو غير مستقر بالنسبة إلى الأرض </w:t>
              </w:r>
              <w:dir w:val="rtl">
                <w:r w:rsidRPr="00FF669B">
                  <w:rPr>
                    <w:rFonts w:hint="eastAsia"/>
                    <w:sz w:val="20"/>
                    <w:szCs w:val="20"/>
                    <w:rtl/>
                  </w:rPr>
                  <w:t>عند</w:t>
                </w:r>
                <w:r w:rsidRPr="00FF669B">
                  <w:rPr>
                    <w:sz w:val="20"/>
                    <w:szCs w:val="20"/>
                    <w:rtl/>
                  </w:rPr>
                  <w:t xml:space="preserve"> زاوية ارتفاع (كما تُرى من نقطة على سطح الأرض حيث يتقاطع الخط الذي يعمل عليه </w:t>
                </w:r>
                <w:proofErr w:type="spellStart"/>
                <w:r w:rsidRPr="00FF669B">
                  <w:rPr>
                    <w:sz w:val="20"/>
                    <w:szCs w:val="20"/>
                    <w:rtl/>
                  </w:rPr>
                  <w:t>ساتلان</w:t>
                </w:r>
                <w:proofErr w:type="spellEnd"/>
                <w:r w:rsidRPr="00FF669B">
                  <w:rPr>
                    <w:sz w:val="20"/>
                    <w:szCs w:val="20"/>
                    <w:rtl/>
                  </w:rPr>
                  <w:t xml:space="preserve"> يتواصلان وسطح الأرض) أقل من البند </w:t>
                </w:r>
                <w:r>
                  <w:rPr>
                    <w:sz w:val="20"/>
                    <w:szCs w:val="20"/>
                    <w:lang w:bidi="ar-EG"/>
                  </w:rPr>
                  <w:t>A.</w:t>
                </w:r>
                <w:r>
                  <w:rPr>
                    <w:rFonts w:hint="cs"/>
                    <w:sz w:val="20"/>
                    <w:szCs w:val="20"/>
                    <w:rtl/>
                    <w:lang w:bidi="ar-EG"/>
                  </w:rPr>
                  <w:t>4</w:t>
                </w:r>
                <w:r>
                  <w:rPr>
                    <w:sz w:val="20"/>
                    <w:szCs w:val="20"/>
                  </w:rPr>
                  <w:t>.</w:t>
                </w:r>
                <w:r>
                  <w:rPr>
                    <w:rFonts w:hint="cs"/>
                    <w:sz w:val="20"/>
                    <w:szCs w:val="20"/>
                    <w:rtl/>
                  </w:rPr>
                  <w:t>ب</w:t>
                </w:r>
                <w:r>
                  <w:rPr>
                    <w:sz w:val="20"/>
                    <w:szCs w:val="20"/>
                  </w:rPr>
                  <w:t>.7.</w:t>
                </w:r>
                <w:r>
                  <w:rPr>
                    <w:rFonts w:hint="cs"/>
                    <w:sz w:val="20"/>
                    <w:szCs w:val="20"/>
                    <w:rtl/>
                    <w:lang w:bidi="ar-EG"/>
                  </w:rPr>
                  <w:t xml:space="preserve">ج </w:t>
                </w:r>
                <w:r w:rsidRPr="00FF669B">
                  <w:rPr>
                    <w:sz w:val="20"/>
                    <w:szCs w:val="20"/>
                    <w:rtl/>
                  </w:rPr>
                  <w:t>مكرراً.</w:t>
                </w:r>
              </w:dir>
            </w:dir>
          </w:p>
          <w:p w14:paraId="4A09D051" w14:textId="4E0A9E95" w:rsidR="007D321C" w:rsidRDefault="00FF669B" w:rsidP="00FF669B">
            <w:pPr>
              <w:ind w:left="284" w:hanging="284"/>
              <w:rPr>
                <w:sz w:val="20"/>
                <w:szCs w:val="20"/>
                <w:rtl/>
                <w:lang w:eastAsia="zh-CN"/>
              </w:rPr>
            </w:pPr>
            <w:r w:rsidRPr="00FF669B">
              <w:rPr>
                <w:sz w:val="20"/>
                <w:szCs w:val="20"/>
                <w:rtl/>
              </w:rPr>
              <w:lastRenderedPageBreak/>
              <w:t>2)</w:t>
            </w:r>
            <w:r>
              <w:rPr>
                <w:sz w:val="20"/>
                <w:szCs w:val="20"/>
                <w:rtl/>
              </w:rPr>
              <w:tab/>
            </w:r>
            <w:dir w:val="rtl">
              <w:r w:rsidRPr="00FF669B">
                <w:rPr>
                  <w:rFonts w:hint="cs"/>
                  <w:sz w:val="20"/>
                  <w:szCs w:val="20"/>
                  <w:rtl/>
                </w:rPr>
                <w:t>إعادة</w:t>
              </w:r>
              <w:r w:rsidRPr="00FF669B">
                <w:rPr>
                  <w:sz w:val="20"/>
                  <w:szCs w:val="20"/>
                  <w:rtl/>
                </w:rPr>
                <w:t xml:space="preserve"> </w:t>
              </w:r>
              <w:r w:rsidRPr="00FF669B">
                <w:rPr>
                  <w:rFonts w:hint="cs"/>
                  <w:sz w:val="20"/>
                  <w:szCs w:val="20"/>
                  <w:rtl/>
                </w:rPr>
                <w:t>صياغة</w:t>
              </w:r>
              <w:r w:rsidRPr="00FF669B">
                <w:rPr>
                  <w:sz w:val="20"/>
                  <w:szCs w:val="20"/>
                  <w:rtl/>
                </w:rPr>
                <w:t xml:space="preserve"> </w:t>
              </w:r>
              <w:r w:rsidRPr="00FF669B">
                <w:rPr>
                  <w:rFonts w:hint="cs"/>
                  <w:sz w:val="20"/>
                  <w:szCs w:val="20"/>
                  <w:rtl/>
                </w:rPr>
                <w:t>هذا</w:t>
              </w:r>
              <w:r w:rsidRPr="00FF669B">
                <w:rPr>
                  <w:sz w:val="20"/>
                  <w:szCs w:val="20"/>
                  <w:rtl/>
                </w:rPr>
                <w:t xml:space="preserve"> </w:t>
              </w:r>
              <w:r w:rsidRPr="00FF669B">
                <w:rPr>
                  <w:rFonts w:hint="cs"/>
                  <w:sz w:val="20"/>
                  <w:szCs w:val="20"/>
                  <w:rtl/>
                </w:rPr>
                <w:t>الشرط</w:t>
              </w:r>
              <w:r w:rsidRPr="00FF669B">
                <w:rPr>
                  <w:sz w:val="20"/>
                  <w:szCs w:val="20"/>
                  <w:rtl/>
                </w:rPr>
                <w:t xml:space="preserve"> </w:t>
              </w:r>
              <w:r w:rsidRPr="00FF669B">
                <w:rPr>
                  <w:rFonts w:hint="cs"/>
                  <w:sz w:val="20"/>
                  <w:szCs w:val="20"/>
                  <w:rtl/>
                </w:rPr>
                <w:t>ليصبح</w:t>
              </w:r>
              <w:r w:rsidRPr="00FF669B">
                <w:rPr>
                  <w:sz w:val="20"/>
                  <w:szCs w:val="20"/>
                  <w:rtl/>
                </w:rPr>
                <w:t xml:space="preserve"> </w:t>
              </w:r>
              <w:r w:rsidRPr="00FF669B">
                <w:rPr>
                  <w:rFonts w:hint="cs"/>
                  <w:sz w:val="20"/>
                  <w:szCs w:val="20"/>
                  <w:rtl/>
                </w:rPr>
                <w:t>نصه</w:t>
              </w:r>
              <w:r w:rsidRPr="00FF669B">
                <w:rPr>
                  <w:sz w:val="20"/>
                  <w:szCs w:val="20"/>
                  <w:rtl/>
                </w:rPr>
                <w:t xml:space="preserve"> </w:t>
              </w:r>
              <w:r w:rsidRPr="00FF669B">
                <w:rPr>
                  <w:rFonts w:hint="cs"/>
                  <w:sz w:val="20"/>
                  <w:szCs w:val="20"/>
                  <w:rtl/>
                </w:rPr>
                <w:t>كالتالي</w:t>
              </w:r>
              <w:r w:rsidRPr="00FF669B">
                <w:rPr>
                  <w:sz w:val="20"/>
                  <w:szCs w:val="20"/>
                  <w:rtl/>
                </w:rPr>
                <w:t xml:space="preserve">: </w:t>
              </w:r>
              <w:r w:rsidRPr="00FF669B">
                <w:rPr>
                  <w:rFonts w:hint="cs"/>
                  <w:i/>
                  <w:iCs/>
                  <w:spacing w:val="4"/>
                  <w:sz w:val="20"/>
                  <w:szCs w:val="20"/>
                  <w:rtl/>
                </w:rPr>
                <w:t>لا</w:t>
              </w:r>
              <w:r w:rsidRPr="00FF669B">
                <w:rPr>
                  <w:rFonts w:hint="cs"/>
                  <w:i/>
                  <w:iCs/>
                  <w:spacing w:val="4"/>
                  <w:sz w:val="20"/>
                  <w:szCs w:val="20"/>
                  <w:rtl/>
                </w:rPr>
                <w:t> </w:t>
              </w:r>
              <w:r w:rsidRPr="00FF669B">
                <w:rPr>
                  <w:rFonts w:hint="cs"/>
                  <w:i/>
                  <w:iCs/>
                  <w:spacing w:val="4"/>
                  <w:sz w:val="20"/>
                  <w:szCs w:val="20"/>
                  <w:rtl/>
                </w:rPr>
                <w:t>تشغل</w:t>
              </w:r>
              <w:r w:rsidRPr="00FF669B">
                <w:rPr>
                  <w:i/>
                  <w:iCs/>
                  <w:spacing w:val="4"/>
                  <w:sz w:val="20"/>
                  <w:szCs w:val="20"/>
                  <w:rtl/>
                </w:rPr>
                <w:t xml:space="preserve"> </w:t>
              </w:r>
              <w:r w:rsidRPr="00FF669B">
                <w:rPr>
                  <w:rFonts w:hint="cs"/>
                  <w:i/>
                  <w:iCs/>
                  <w:spacing w:val="4"/>
                  <w:sz w:val="20"/>
                  <w:szCs w:val="20"/>
                  <w:rtl/>
                </w:rPr>
                <w:t>المحطة</w:t>
              </w:r>
              <w:r w:rsidRPr="00FF669B">
                <w:rPr>
                  <w:i/>
                  <w:iCs/>
                  <w:spacing w:val="4"/>
                  <w:sz w:val="20"/>
                  <w:szCs w:val="20"/>
                  <w:rtl/>
                </w:rPr>
                <w:t xml:space="preserve"> </w:t>
              </w:r>
              <w:r w:rsidRPr="00FF669B">
                <w:rPr>
                  <w:rFonts w:hint="cs"/>
                  <w:i/>
                  <w:iCs/>
                  <w:spacing w:val="4"/>
                  <w:sz w:val="20"/>
                  <w:szCs w:val="20"/>
                  <w:rtl/>
                </w:rPr>
                <w:t>الفضائية</w:t>
              </w:r>
              <w:r w:rsidRPr="00FF669B">
                <w:rPr>
                  <w:i/>
                  <w:iCs/>
                  <w:spacing w:val="4"/>
                  <w:sz w:val="20"/>
                  <w:szCs w:val="20"/>
                  <w:rtl/>
                </w:rPr>
                <w:t xml:space="preserve"> </w:t>
              </w:r>
              <w:r w:rsidRPr="00FF669B">
                <w:rPr>
                  <w:rFonts w:hint="cs"/>
                  <w:i/>
                  <w:iCs/>
                  <w:spacing w:val="4"/>
                  <w:sz w:val="20"/>
                  <w:szCs w:val="20"/>
                  <w:rtl/>
                </w:rPr>
                <w:t>الوصلات</w:t>
              </w:r>
              <w:r w:rsidRPr="00FF669B">
                <w:rPr>
                  <w:i/>
                  <w:iCs/>
                  <w:spacing w:val="4"/>
                  <w:sz w:val="20"/>
                  <w:szCs w:val="20"/>
                  <w:rtl/>
                </w:rPr>
                <w:t xml:space="preserve"> </w:t>
              </w:r>
              <w:r w:rsidRPr="00FF669B">
                <w:rPr>
                  <w:rFonts w:hint="cs"/>
                  <w:i/>
                  <w:iCs/>
                  <w:spacing w:val="4"/>
                  <w:sz w:val="20"/>
                  <w:szCs w:val="20"/>
                  <w:rtl/>
                </w:rPr>
                <w:t>فضاء</w:t>
              </w:r>
              <w:r w:rsidRPr="00FF669B">
                <w:rPr>
                  <w:i/>
                  <w:iCs/>
                  <w:spacing w:val="4"/>
                  <w:sz w:val="20"/>
                  <w:szCs w:val="20"/>
                  <w:rtl/>
                </w:rPr>
                <w:t>-</w:t>
              </w:r>
              <w:r w:rsidRPr="00FF669B">
                <w:rPr>
                  <w:rFonts w:hint="cs"/>
                  <w:i/>
                  <w:iCs/>
                  <w:spacing w:val="4"/>
                  <w:sz w:val="20"/>
                  <w:szCs w:val="20"/>
                  <w:rtl/>
                </w:rPr>
                <w:t>فضاء</w:t>
              </w:r>
              <w:r w:rsidRPr="00FF669B">
                <w:rPr>
                  <w:i/>
                  <w:iCs/>
                  <w:spacing w:val="4"/>
                  <w:sz w:val="20"/>
                  <w:szCs w:val="20"/>
                  <w:rtl/>
                </w:rPr>
                <w:t xml:space="preserve"> </w:t>
              </w:r>
              <w:r w:rsidRPr="00FF669B">
                <w:rPr>
                  <w:rFonts w:hint="cs"/>
                  <w:i/>
                  <w:iCs/>
                  <w:spacing w:val="4"/>
                  <w:sz w:val="20"/>
                  <w:szCs w:val="20"/>
                  <w:rtl/>
                </w:rPr>
                <w:t>إلا</w:t>
              </w:r>
              <w:r w:rsidRPr="00FF669B">
                <w:rPr>
                  <w:i/>
                  <w:iCs/>
                  <w:spacing w:val="4"/>
                  <w:sz w:val="20"/>
                  <w:szCs w:val="20"/>
                  <w:rtl/>
                </w:rPr>
                <w:t xml:space="preserve"> </w:t>
              </w:r>
              <w:r w:rsidRPr="00FF669B">
                <w:rPr>
                  <w:rFonts w:hint="cs"/>
                  <w:i/>
                  <w:iCs/>
                  <w:spacing w:val="4"/>
                  <w:sz w:val="20"/>
                  <w:szCs w:val="20"/>
                  <w:rtl/>
                </w:rPr>
                <w:t>عندما</w:t>
              </w:r>
              <w:r w:rsidRPr="00FF669B">
                <w:rPr>
                  <w:i/>
                  <w:iCs/>
                  <w:spacing w:val="4"/>
                  <w:sz w:val="20"/>
                  <w:szCs w:val="20"/>
                  <w:rtl/>
                </w:rPr>
                <w:t xml:space="preserve"> </w:t>
              </w:r>
              <w:r w:rsidRPr="00FF669B">
                <w:rPr>
                  <w:rFonts w:hint="cs"/>
                  <w:i/>
                  <w:iCs/>
                  <w:spacing w:val="4"/>
                  <w:sz w:val="20"/>
                  <w:szCs w:val="20"/>
                  <w:rtl/>
                </w:rPr>
                <w:t>يكون</w:t>
              </w:r>
              <w:r w:rsidRPr="00FF669B">
                <w:rPr>
                  <w:i/>
                  <w:iCs/>
                  <w:spacing w:val="4"/>
                  <w:sz w:val="20"/>
                  <w:szCs w:val="20"/>
                  <w:rtl/>
                </w:rPr>
                <w:t xml:space="preserve"> </w:t>
              </w:r>
              <w:r w:rsidRPr="00FF669B">
                <w:rPr>
                  <w:rFonts w:hint="cs"/>
                  <w:i/>
                  <w:iCs/>
                  <w:spacing w:val="4"/>
                  <w:sz w:val="20"/>
                  <w:szCs w:val="20"/>
                  <w:rtl/>
                </w:rPr>
                <w:t>ارتفاع</w:t>
              </w:r>
              <w:r w:rsidRPr="00FF669B">
                <w:rPr>
                  <w:i/>
                  <w:iCs/>
                  <w:spacing w:val="4"/>
                  <w:sz w:val="20"/>
                  <w:szCs w:val="20"/>
                  <w:rtl/>
                </w:rPr>
                <w:t xml:space="preserve"> </w:t>
              </w:r>
              <w:r w:rsidRPr="00FF669B">
                <w:rPr>
                  <w:rFonts w:hint="cs"/>
                  <w:i/>
                  <w:iCs/>
                  <w:spacing w:val="4"/>
                  <w:sz w:val="20"/>
                  <w:szCs w:val="20"/>
                  <w:rtl/>
                </w:rPr>
                <w:t>أوجها</w:t>
              </w:r>
              <w:r w:rsidRPr="00FF669B">
                <w:rPr>
                  <w:i/>
                  <w:iCs/>
                  <w:spacing w:val="4"/>
                  <w:sz w:val="20"/>
                  <w:szCs w:val="20"/>
                  <w:rtl/>
                </w:rPr>
                <w:t xml:space="preserve"> </w:t>
              </w:r>
              <w:r w:rsidRPr="00FF669B">
                <w:rPr>
                  <w:rFonts w:hint="cs"/>
                  <w:i/>
                  <w:iCs/>
                  <w:spacing w:val="4"/>
                  <w:sz w:val="20"/>
                  <w:szCs w:val="20"/>
                  <w:rtl/>
                </w:rPr>
                <w:t>أقل</w:t>
              </w:r>
              <w:r w:rsidRPr="00FF669B">
                <w:rPr>
                  <w:i/>
                  <w:iCs/>
                  <w:spacing w:val="4"/>
                  <w:sz w:val="20"/>
                  <w:szCs w:val="20"/>
                  <w:rtl/>
                </w:rPr>
                <w:t xml:space="preserve"> </w:t>
              </w:r>
              <w:r w:rsidRPr="00FF669B">
                <w:rPr>
                  <w:rFonts w:hint="cs"/>
                  <w:i/>
                  <w:iCs/>
                  <w:spacing w:val="4"/>
                  <w:sz w:val="20"/>
                  <w:szCs w:val="20"/>
                  <w:rtl/>
                </w:rPr>
                <w:t>من</w:t>
              </w:r>
              <w:r w:rsidRPr="00FF669B">
                <w:rPr>
                  <w:i/>
                  <w:iCs/>
                  <w:spacing w:val="4"/>
                  <w:sz w:val="20"/>
                  <w:szCs w:val="20"/>
                  <w:rtl/>
                </w:rPr>
                <w:t xml:space="preserve"> </w:t>
              </w:r>
              <w:r w:rsidRPr="00FF669B">
                <w:rPr>
                  <w:rFonts w:hint="cs"/>
                  <w:i/>
                  <w:iCs/>
                  <w:spacing w:val="4"/>
                  <w:sz w:val="20"/>
                  <w:szCs w:val="20"/>
                  <w:rtl/>
                </w:rPr>
                <w:t>ارتفاع</w:t>
              </w:r>
              <w:r w:rsidRPr="00FF669B">
                <w:rPr>
                  <w:i/>
                  <w:iCs/>
                  <w:spacing w:val="4"/>
                  <w:sz w:val="20"/>
                  <w:szCs w:val="20"/>
                  <w:rtl/>
                </w:rPr>
                <w:t xml:space="preserve"> </w:t>
              </w:r>
              <w:r w:rsidRPr="00FF669B">
                <w:rPr>
                  <w:rFonts w:hint="cs"/>
                  <w:i/>
                  <w:iCs/>
                  <w:spacing w:val="4"/>
                  <w:sz w:val="20"/>
                  <w:szCs w:val="20"/>
                  <w:rtl/>
                </w:rPr>
                <w:t>مدار</w:t>
              </w:r>
              <w:r w:rsidRPr="00FF669B">
                <w:rPr>
                  <w:i/>
                  <w:iCs/>
                  <w:spacing w:val="4"/>
                  <w:sz w:val="20"/>
                  <w:szCs w:val="20"/>
                  <w:rtl/>
                </w:rPr>
                <w:t xml:space="preserve"> </w:t>
              </w:r>
              <w:proofErr w:type="spellStart"/>
              <w:r w:rsidRPr="00FF669B">
                <w:rPr>
                  <w:rFonts w:hint="cs"/>
                  <w:i/>
                  <w:iCs/>
                  <w:spacing w:val="4"/>
                  <w:sz w:val="20"/>
                  <w:szCs w:val="20"/>
                  <w:rtl/>
                </w:rPr>
                <w:t>الساتل</w:t>
              </w:r>
              <w:proofErr w:type="spellEnd"/>
              <w:r w:rsidRPr="00FF669B">
                <w:rPr>
                  <w:i/>
                  <w:iCs/>
                  <w:spacing w:val="4"/>
                  <w:sz w:val="20"/>
                  <w:szCs w:val="20"/>
                  <w:rtl/>
                </w:rPr>
                <w:t xml:space="preserve"> </w:t>
              </w:r>
              <w:r w:rsidRPr="00FF669B">
                <w:rPr>
                  <w:rFonts w:hint="cs"/>
                  <w:i/>
                  <w:iCs/>
                  <w:spacing w:val="4"/>
                  <w:sz w:val="20"/>
                  <w:szCs w:val="20"/>
                  <w:rtl/>
                </w:rPr>
                <w:t>المستقر</w:t>
              </w:r>
              <w:r w:rsidRPr="00FF669B">
                <w:rPr>
                  <w:i/>
                  <w:iCs/>
                  <w:spacing w:val="4"/>
                  <w:sz w:val="20"/>
                  <w:szCs w:val="20"/>
                  <w:rtl/>
                </w:rPr>
                <w:t xml:space="preserve"> </w:t>
              </w:r>
              <w:r w:rsidRPr="00FF669B">
                <w:rPr>
                  <w:rFonts w:hint="cs"/>
                  <w:i/>
                  <w:iCs/>
                  <w:spacing w:val="4"/>
                  <w:sz w:val="20"/>
                  <w:szCs w:val="20"/>
                  <w:rtl/>
                </w:rPr>
                <w:t>بالنسبة</w:t>
              </w:r>
              <w:r w:rsidRPr="00FF669B">
                <w:rPr>
                  <w:i/>
                  <w:iCs/>
                  <w:spacing w:val="4"/>
                  <w:sz w:val="20"/>
                  <w:szCs w:val="20"/>
                  <w:rtl/>
                </w:rPr>
                <w:t xml:space="preserve"> </w:t>
              </w:r>
              <w:r w:rsidRPr="00FF669B">
                <w:rPr>
                  <w:rFonts w:hint="cs"/>
                  <w:i/>
                  <w:iCs/>
                  <w:spacing w:val="4"/>
                  <w:sz w:val="20"/>
                  <w:szCs w:val="20"/>
                  <w:rtl/>
                </w:rPr>
                <w:t>إلى</w:t>
              </w:r>
              <w:r w:rsidRPr="00FF669B">
                <w:rPr>
                  <w:i/>
                  <w:iCs/>
                  <w:spacing w:val="4"/>
                  <w:sz w:val="20"/>
                  <w:szCs w:val="20"/>
                  <w:rtl/>
                </w:rPr>
                <w:t xml:space="preserve"> </w:t>
              </w:r>
              <w:r w:rsidRPr="00FF669B">
                <w:rPr>
                  <w:rFonts w:hint="cs"/>
                  <w:i/>
                  <w:iCs/>
                  <w:spacing w:val="4"/>
                  <w:sz w:val="20"/>
                  <w:szCs w:val="20"/>
                  <w:rtl/>
                </w:rPr>
                <w:t>الأرض</w:t>
              </w:r>
              <w:r w:rsidRPr="00FF669B">
                <w:rPr>
                  <w:i/>
                  <w:iCs/>
                  <w:spacing w:val="4"/>
                  <w:sz w:val="20"/>
                  <w:szCs w:val="20"/>
                  <w:rtl/>
                </w:rPr>
                <w:t xml:space="preserve"> </w:t>
              </w:r>
              <w:dir w:val="rtl">
                <w:r w:rsidRPr="00FF669B">
                  <w:rPr>
                    <w:rFonts w:hint="cs"/>
                    <w:i/>
                    <w:iCs/>
                    <w:spacing w:val="4"/>
                    <w:sz w:val="20"/>
                    <w:szCs w:val="20"/>
                    <w:rtl/>
                  </w:rPr>
                  <w:t>الذي</w:t>
                </w:r>
                <w:r w:rsidRPr="00FF669B">
                  <w:rPr>
                    <w:i/>
                    <w:iCs/>
                    <w:spacing w:val="4"/>
                    <w:sz w:val="20"/>
                    <w:szCs w:val="20"/>
                    <w:rtl/>
                  </w:rPr>
                  <w:t xml:space="preserve"> </w:t>
                </w:r>
                <w:r w:rsidRPr="00FF669B">
                  <w:rPr>
                    <w:rFonts w:hint="cs"/>
                    <w:i/>
                    <w:iCs/>
                    <w:spacing w:val="4"/>
                    <w:sz w:val="20"/>
                    <w:szCs w:val="20"/>
                    <w:rtl/>
                  </w:rPr>
                  <w:t>تتواصل</w:t>
                </w:r>
                <w:r w:rsidRPr="00FF669B">
                  <w:rPr>
                    <w:i/>
                    <w:iCs/>
                    <w:spacing w:val="4"/>
                    <w:sz w:val="20"/>
                    <w:szCs w:val="20"/>
                    <w:rtl/>
                  </w:rPr>
                  <w:t xml:space="preserve"> </w:t>
                </w:r>
                <w:r w:rsidRPr="00FF669B">
                  <w:rPr>
                    <w:rFonts w:hint="cs"/>
                    <w:i/>
                    <w:iCs/>
                    <w:spacing w:val="4"/>
                    <w:sz w:val="20"/>
                    <w:szCs w:val="20"/>
                    <w:rtl/>
                  </w:rPr>
                  <w:t>معه،</w:t>
                </w:r>
                <w:r w:rsidRPr="00FF669B">
                  <w:rPr>
                    <w:i/>
                    <w:iCs/>
                    <w:spacing w:val="4"/>
                    <w:sz w:val="20"/>
                    <w:szCs w:val="20"/>
                    <w:rtl/>
                  </w:rPr>
                  <w:t xml:space="preserve"> </w:t>
                </w:r>
                <w:r w:rsidRPr="00FF669B">
                  <w:rPr>
                    <w:rFonts w:hint="cs"/>
                    <w:i/>
                    <w:iCs/>
                    <w:spacing w:val="4"/>
                    <w:sz w:val="20"/>
                    <w:szCs w:val="20"/>
                    <w:rtl/>
                  </w:rPr>
                  <w:t>أو</w:t>
                </w:r>
                <w:r w:rsidRPr="00FF669B">
                  <w:rPr>
                    <w:i/>
                    <w:iCs/>
                    <w:spacing w:val="4"/>
                    <w:sz w:val="20"/>
                    <w:szCs w:val="20"/>
                    <w:rtl/>
                  </w:rPr>
                  <w:t xml:space="preserve"> </w:t>
                </w:r>
                <w:r w:rsidRPr="00FF669B">
                  <w:rPr>
                    <w:rFonts w:hint="cs"/>
                    <w:i/>
                    <w:iCs/>
                    <w:spacing w:val="4"/>
                    <w:sz w:val="20"/>
                    <w:szCs w:val="20"/>
                    <w:rtl/>
                  </w:rPr>
                  <w:t>أقل</w:t>
                </w:r>
                <w:r w:rsidRPr="00FF669B">
                  <w:rPr>
                    <w:i/>
                    <w:iCs/>
                    <w:spacing w:val="4"/>
                    <w:sz w:val="20"/>
                    <w:szCs w:val="20"/>
                    <w:rtl/>
                  </w:rPr>
                  <w:t xml:space="preserve"> </w:t>
                </w:r>
                <w:r w:rsidRPr="00FF669B">
                  <w:rPr>
                    <w:rFonts w:hint="cs"/>
                    <w:i/>
                    <w:iCs/>
                    <w:spacing w:val="4"/>
                    <w:sz w:val="20"/>
                    <w:szCs w:val="20"/>
                    <w:rtl/>
                  </w:rPr>
                  <w:t>من</w:t>
                </w:r>
                <w:r w:rsidRPr="00FF669B">
                  <w:rPr>
                    <w:i/>
                    <w:iCs/>
                    <w:spacing w:val="4"/>
                    <w:sz w:val="20"/>
                    <w:szCs w:val="20"/>
                    <w:rtl/>
                  </w:rPr>
                  <w:t xml:space="preserve"> </w:t>
                </w:r>
                <w:r w:rsidRPr="00FF669B">
                  <w:rPr>
                    <w:rFonts w:hint="cs"/>
                    <w:i/>
                    <w:iCs/>
                    <w:spacing w:val="4"/>
                    <w:sz w:val="20"/>
                    <w:szCs w:val="20"/>
                    <w:rtl/>
                  </w:rPr>
                  <w:t>الحد</w:t>
                </w:r>
                <w:r w:rsidRPr="00FF669B">
                  <w:rPr>
                    <w:i/>
                    <w:iCs/>
                    <w:spacing w:val="4"/>
                    <w:sz w:val="20"/>
                    <w:szCs w:val="20"/>
                    <w:rtl/>
                  </w:rPr>
                  <w:t xml:space="preserve"> </w:t>
                </w:r>
                <w:r w:rsidRPr="00FF669B">
                  <w:rPr>
                    <w:rFonts w:hint="cs"/>
                    <w:i/>
                    <w:iCs/>
                    <w:spacing w:val="4"/>
                    <w:sz w:val="20"/>
                    <w:szCs w:val="20"/>
                    <w:rtl/>
                  </w:rPr>
                  <w:t>الأدنى</w:t>
                </w:r>
                <w:r w:rsidRPr="00FF669B">
                  <w:rPr>
                    <w:i/>
                    <w:iCs/>
                    <w:spacing w:val="4"/>
                    <w:sz w:val="20"/>
                    <w:szCs w:val="20"/>
                    <w:rtl/>
                  </w:rPr>
                  <w:t xml:space="preserve"> </w:t>
                </w:r>
                <w:r w:rsidRPr="00FF669B">
                  <w:rPr>
                    <w:rFonts w:hint="cs"/>
                    <w:i/>
                    <w:iCs/>
                    <w:spacing w:val="4"/>
                    <w:sz w:val="20"/>
                    <w:szCs w:val="20"/>
                    <w:rtl/>
                  </w:rPr>
                  <w:t>للارتفاع</w:t>
                </w:r>
                <w:r w:rsidRPr="00FF669B">
                  <w:rPr>
                    <w:i/>
                    <w:iCs/>
                    <w:spacing w:val="4"/>
                    <w:sz w:val="20"/>
                    <w:szCs w:val="20"/>
                    <w:rtl/>
                  </w:rPr>
                  <w:t xml:space="preserve"> </w:t>
                </w:r>
                <w:r w:rsidRPr="00FF669B">
                  <w:rPr>
                    <w:rFonts w:hint="cs"/>
                    <w:i/>
                    <w:iCs/>
                    <w:spacing w:val="4"/>
                    <w:sz w:val="20"/>
                    <w:szCs w:val="20"/>
                    <w:rtl/>
                  </w:rPr>
                  <w:t>التشغيلي</w:t>
                </w:r>
                <w:r w:rsidRPr="00FF669B">
                  <w:rPr>
                    <w:i/>
                    <w:iCs/>
                    <w:spacing w:val="4"/>
                    <w:sz w:val="20"/>
                    <w:szCs w:val="20"/>
                    <w:rtl/>
                  </w:rPr>
                  <w:t xml:space="preserve"> </w:t>
                </w:r>
                <w:r w:rsidRPr="00FF669B">
                  <w:rPr>
                    <w:rFonts w:hint="cs"/>
                    <w:i/>
                    <w:iCs/>
                    <w:spacing w:val="4"/>
                    <w:sz w:val="20"/>
                    <w:szCs w:val="20"/>
                    <w:rtl/>
                  </w:rPr>
                  <w:t>للمحطة</w:t>
                </w:r>
                <w:r w:rsidRPr="00FF669B">
                  <w:rPr>
                    <w:i/>
                    <w:iCs/>
                    <w:spacing w:val="4"/>
                    <w:sz w:val="20"/>
                    <w:szCs w:val="20"/>
                    <w:rtl/>
                  </w:rPr>
                  <w:t xml:space="preserve"> </w:t>
                </w:r>
                <w:r w:rsidRPr="00FF669B">
                  <w:rPr>
                    <w:rFonts w:hint="cs"/>
                    <w:i/>
                    <w:iCs/>
                    <w:spacing w:val="4"/>
                    <w:sz w:val="20"/>
                    <w:szCs w:val="20"/>
                    <w:rtl/>
                  </w:rPr>
                  <w:t>ال</w:t>
                </w:r>
                <w:r w:rsidRPr="00FF669B">
                  <w:rPr>
                    <w:i/>
                    <w:iCs/>
                    <w:spacing w:val="4"/>
                    <w:sz w:val="20"/>
                    <w:szCs w:val="20"/>
                    <w:rtl/>
                  </w:rPr>
                  <w:t>فضائية غير الم</w:t>
                </w:r>
                <w:r w:rsidRPr="00FF669B">
                  <w:rPr>
                    <w:rFonts w:hint="eastAsia"/>
                    <w:i/>
                    <w:iCs/>
                    <w:spacing w:val="4"/>
                    <w:sz w:val="20"/>
                    <w:szCs w:val="20"/>
                    <w:rtl/>
                  </w:rPr>
                  <w:t>ستقرة</w:t>
                </w:r>
                <w:r w:rsidRPr="00FF669B">
                  <w:rPr>
                    <w:i/>
                    <w:iCs/>
                    <w:spacing w:val="4"/>
                    <w:sz w:val="20"/>
                    <w:szCs w:val="20"/>
                    <w:rtl/>
                  </w:rPr>
                  <w:t xml:space="preserve"> بالنسبة إلى الأرض في الخدمة الثابتة الساتلية التي تتواصل معها.</w:t>
                </w:r>
              </w:dir>
            </w:dir>
          </w:p>
        </w:tc>
      </w:tr>
      <w:tr w:rsidR="0099697D" w14:paraId="758CEBD0" w14:textId="77777777">
        <w:trPr>
          <w:jc w:val="center"/>
        </w:trPr>
        <w:tc>
          <w:tcPr>
            <w:tcW w:w="708" w:type="dxa"/>
            <w:tcBorders>
              <w:top w:val="single" w:sz="4" w:space="0" w:color="auto"/>
              <w:left w:val="single" w:sz="4" w:space="0" w:color="auto"/>
              <w:bottom w:val="single" w:sz="4" w:space="0" w:color="auto"/>
              <w:right w:val="single" w:sz="4" w:space="0" w:color="auto"/>
            </w:tcBorders>
            <w:hideMark/>
          </w:tcPr>
          <w:p w14:paraId="389B7FC6" w14:textId="77777777" w:rsidR="007D321C" w:rsidRDefault="007D321C">
            <w:pPr>
              <w:rPr>
                <w:sz w:val="20"/>
                <w:szCs w:val="20"/>
                <w:lang w:eastAsia="zh-CN"/>
              </w:rPr>
            </w:pPr>
            <w:r>
              <w:rPr>
                <w:sz w:val="20"/>
                <w:szCs w:val="20"/>
                <w:lang w:eastAsia="zh-CN"/>
              </w:rPr>
              <w:lastRenderedPageBreak/>
              <w:t>7</w:t>
            </w:r>
          </w:p>
        </w:tc>
        <w:tc>
          <w:tcPr>
            <w:tcW w:w="1310" w:type="dxa"/>
            <w:tcBorders>
              <w:top w:val="single" w:sz="4" w:space="0" w:color="auto"/>
              <w:left w:val="single" w:sz="4" w:space="0" w:color="auto"/>
              <w:bottom w:val="single" w:sz="4" w:space="0" w:color="auto"/>
              <w:right w:val="single" w:sz="4" w:space="0" w:color="auto"/>
            </w:tcBorders>
            <w:hideMark/>
          </w:tcPr>
          <w:p w14:paraId="40819AFB" w14:textId="77777777" w:rsidR="007D321C" w:rsidRDefault="007D321C">
            <w:pPr>
              <w:keepLines/>
              <w:jc w:val="left"/>
              <w:rPr>
                <w:sz w:val="20"/>
                <w:szCs w:val="20"/>
                <w:lang w:bidi="ar-EG"/>
              </w:rPr>
            </w:pPr>
            <w:r>
              <w:rPr>
                <w:sz w:val="20"/>
                <w:szCs w:val="20"/>
              </w:rPr>
              <w:t>2.4.10/7/4</w:t>
            </w:r>
            <w:r>
              <w:rPr>
                <w:rFonts w:hint="cs"/>
                <w:sz w:val="20"/>
                <w:szCs w:val="20"/>
                <w:rtl/>
                <w:lang w:bidi="ar-EG"/>
              </w:rPr>
              <w:t xml:space="preserve"> الأسلوب </w:t>
            </w:r>
            <w:r>
              <w:rPr>
                <w:sz w:val="20"/>
                <w:szCs w:val="20"/>
                <w:lang w:bidi="ar-EG"/>
              </w:rPr>
              <w:t>J2</w:t>
            </w:r>
          </w:p>
          <w:p w14:paraId="47237709" w14:textId="77777777" w:rsidR="007D321C" w:rsidRDefault="007D321C">
            <w:pPr>
              <w:keepLines/>
              <w:jc w:val="left"/>
              <w:rPr>
                <w:sz w:val="20"/>
                <w:szCs w:val="20"/>
                <w:rtl/>
                <w:lang w:bidi="ar-EG"/>
              </w:rPr>
            </w:pPr>
            <w:r>
              <w:rPr>
                <w:sz w:val="20"/>
                <w:szCs w:val="20"/>
              </w:rPr>
              <w:t>2.4.10/7/4</w:t>
            </w:r>
            <w:r>
              <w:rPr>
                <w:rFonts w:hint="cs"/>
                <w:sz w:val="20"/>
                <w:szCs w:val="20"/>
                <w:rtl/>
                <w:lang w:bidi="ar-EG"/>
              </w:rPr>
              <w:t xml:space="preserve"> الأسلوب </w:t>
            </w:r>
            <w:r>
              <w:rPr>
                <w:sz w:val="20"/>
                <w:szCs w:val="20"/>
                <w:lang w:bidi="ar-EG"/>
              </w:rPr>
              <w:t>J3</w:t>
            </w:r>
          </w:p>
          <w:p w14:paraId="369A64AB" w14:textId="478FFEF9" w:rsidR="007D321C" w:rsidRDefault="007D321C">
            <w:pPr>
              <w:keepLines/>
              <w:jc w:val="left"/>
              <w:rPr>
                <w:sz w:val="20"/>
                <w:szCs w:val="20"/>
                <w:rtl/>
                <w:lang w:bidi="ar-EG"/>
              </w:rPr>
            </w:pPr>
            <w:r>
              <w:rPr>
                <w:sz w:val="20"/>
                <w:szCs w:val="20"/>
              </w:rPr>
              <w:t>4.4.10/7/4</w:t>
            </w:r>
            <w:r>
              <w:rPr>
                <w:sz w:val="20"/>
                <w:szCs w:val="20"/>
                <w:rtl/>
                <w:lang w:bidi="ar-EG"/>
              </w:rPr>
              <w:t xml:space="preserve"> </w:t>
            </w:r>
            <w:r>
              <w:rPr>
                <w:rFonts w:hint="cs"/>
                <w:sz w:val="20"/>
                <w:szCs w:val="20"/>
                <w:rtl/>
                <w:lang w:bidi="ar-EG"/>
              </w:rPr>
              <w:t xml:space="preserve">الأسلوب </w:t>
            </w:r>
            <w:r>
              <w:rPr>
                <w:sz w:val="20"/>
                <w:szCs w:val="20"/>
                <w:lang w:bidi="ar-EG"/>
              </w:rPr>
              <w:t>J4</w:t>
            </w:r>
          </w:p>
          <w:p w14:paraId="5C14CA23" w14:textId="77777777" w:rsidR="007D321C" w:rsidRDefault="007D321C">
            <w:pPr>
              <w:keepLines/>
              <w:jc w:val="left"/>
              <w:rPr>
                <w:b/>
                <w:bCs/>
                <w:sz w:val="20"/>
                <w:szCs w:val="20"/>
                <w:rtl/>
                <w:lang w:eastAsia="zh-CN" w:bidi="ar-EG"/>
              </w:rPr>
            </w:pPr>
            <w:r>
              <w:rPr>
                <w:sz w:val="20"/>
                <w:szCs w:val="20"/>
              </w:rPr>
              <w:t>5.4.10/7/4</w:t>
            </w:r>
            <w:r>
              <w:rPr>
                <w:rFonts w:hint="cs"/>
                <w:sz w:val="20"/>
                <w:szCs w:val="20"/>
                <w:rtl/>
                <w:lang w:bidi="ar-EG"/>
              </w:rPr>
              <w:t xml:space="preserve"> الأسلوب </w:t>
            </w:r>
            <w:r>
              <w:rPr>
                <w:sz w:val="20"/>
                <w:szCs w:val="20"/>
                <w:lang w:bidi="ar-EG"/>
              </w:rPr>
              <w:t>J5</w:t>
            </w:r>
          </w:p>
        </w:tc>
        <w:tc>
          <w:tcPr>
            <w:tcW w:w="5958" w:type="dxa"/>
            <w:tcBorders>
              <w:top w:val="single" w:sz="4" w:space="0" w:color="auto"/>
              <w:left w:val="single" w:sz="4" w:space="0" w:color="auto"/>
              <w:bottom w:val="single" w:sz="4" w:space="0" w:color="auto"/>
              <w:right w:val="single" w:sz="4" w:space="0" w:color="auto"/>
            </w:tcBorders>
            <w:hideMark/>
          </w:tcPr>
          <w:p w14:paraId="249B8EA3" w14:textId="77777777" w:rsidR="007D321C" w:rsidRDefault="007D321C">
            <w:pPr>
              <w:rPr>
                <w:sz w:val="20"/>
                <w:szCs w:val="20"/>
                <w:rtl/>
                <w:lang w:eastAsia="zh-CN"/>
              </w:rPr>
            </w:pPr>
            <w:bookmarkStart w:id="15" w:name="lt_pId175"/>
            <w:r>
              <w:rPr>
                <w:sz w:val="20"/>
                <w:szCs w:val="20"/>
                <w:lang w:eastAsia="zh-CN"/>
              </w:rPr>
              <w:t>MOD</w:t>
            </w:r>
            <w:r>
              <w:rPr>
                <w:rFonts w:hint="cs"/>
                <w:sz w:val="20"/>
                <w:szCs w:val="20"/>
                <w:rtl/>
                <w:lang w:eastAsia="zh-CN"/>
              </w:rPr>
              <w:t xml:space="preserve"> القرار </w:t>
            </w:r>
            <w:r>
              <w:rPr>
                <w:b/>
                <w:bCs/>
                <w:sz w:val="20"/>
                <w:szCs w:val="20"/>
                <w:lang w:eastAsia="zh-CN"/>
              </w:rPr>
              <w:t>76</w:t>
            </w:r>
            <w:r>
              <w:rPr>
                <w:sz w:val="20"/>
                <w:szCs w:val="20"/>
                <w:lang w:eastAsia="zh-CN"/>
              </w:rPr>
              <w:t xml:space="preserve"> (Rev.WRC</w:t>
            </w:r>
            <w:r>
              <w:rPr>
                <w:sz w:val="20"/>
                <w:szCs w:val="20"/>
                <w:lang w:eastAsia="zh-CN"/>
              </w:rPr>
              <w:noBreakHyphen/>
              <w:t>15)</w:t>
            </w:r>
            <w:bookmarkEnd w:id="15"/>
            <w:r>
              <w:rPr>
                <w:sz w:val="20"/>
                <w:szCs w:val="20"/>
                <w:lang w:eastAsia="zh-CN"/>
              </w:rPr>
              <w:t xml:space="preserve"> </w:t>
            </w:r>
          </w:p>
        </w:tc>
        <w:tc>
          <w:tcPr>
            <w:tcW w:w="3707" w:type="dxa"/>
            <w:tcBorders>
              <w:top w:val="single" w:sz="4" w:space="0" w:color="auto"/>
              <w:left w:val="single" w:sz="4" w:space="0" w:color="auto"/>
              <w:bottom w:val="single" w:sz="4" w:space="0" w:color="auto"/>
              <w:right w:val="single" w:sz="4" w:space="0" w:color="auto"/>
            </w:tcBorders>
            <w:hideMark/>
          </w:tcPr>
          <w:p w14:paraId="7EBBC898" w14:textId="6E4D2ED9" w:rsidR="007D321C" w:rsidRDefault="007D321C" w:rsidP="00B01674">
            <w:pPr>
              <w:ind w:left="284" w:hanging="284"/>
              <w:rPr>
                <w:sz w:val="20"/>
                <w:szCs w:val="20"/>
                <w:lang w:eastAsia="zh-CN"/>
              </w:rPr>
            </w:pPr>
            <w:bookmarkStart w:id="16" w:name="lt_pId176"/>
            <w:r>
              <w:rPr>
                <w:rFonts w:eastAsia="TimesNewRoman,Italic" w:hint="cs"/>
                <w:sz w:val="20"/>
                <w:szCs w:val="20"/>
                <w:rtl/>
                <w:lang w:eastAsia="zh-CN"/>
              </w:rPr>
              <w:t>1)</w:t>
            </w:r>
            <w:r w:rsidR="00A9441B">
              <w:rPr>
                <w:rFonts w:eastAsia="TimesNewRoman,Italic"/>
                <w:sz w:val="20"/>
                <w:szCs w:val="20"/>
                <w:rtl/>
                <w:lang w:eastAsia="zh-CN"/>
              </w:rPr>
              <w:tab/>
            </w:r>
            <w:r>
              <w:rPr>
                <w:sz w:val="20"/>
                <w:szCs w:val="20"/>
              </w:rPr>
              <w:t>2.4.10/7/4</w:t>
            </w:r>
            <w:r>
              <w:rPr>
                <w:sz w:val="20"/>
                <w:szCs w:val="20"/>
                <w:rtl/>
                <w:lang w:bidi="ar-EG"/>
              </w:rPr>
              <w:t xml:space="preserve"> </w:t>
            </w:r>
            <w:r>
              <w:rPr>
                <w:rFonts w:hint="cs"/>
                <w:sz w:val="20"/>
                <w:szCs w:val="20"/>
                <w:rtl/>
              </w:rPr>
              <w:t xml:space="preserve">بالنسبة إلى </w:t>
            </w:r>
            <w:r>
              <w:rPr>
                <w:rFonts w:hint="cs"/>
                <w:sz w:val="20"/>
                <w:szCs w:val="20"/>
                <w:rtl/>
                <w:lang w:bidi="ar-EG"/>
              </w:rPr>
              <w:t xml:space="preserve">الأسلوب </w:t>
            </w:r>
            <w:r>
              <w:rPr>
                <w:sz w:val="20"/>
                <w:szCs w:val="20"/>
                <w:lang w:bidi="ar-EG"/>
              </w:rPr>
              <w:t>J2</w:t>
            </w:r>
            <w:r>
              <w:rPr>
                <w:sz w:val="20"/>
                <w:szCs w:val="20"/>
                <w:rtl/>
                <w:lang w:bidi="ar-EG"/>
              </w:rPr>
              <w:t xml:space="preserve"> </w:t>
            </w:r>
            <w:r>
              <w:rPr>
                <w:sz w:val="20"/>
                <w:szCs w:val="20"/>
                <w:lang w:eastAsia="zh-CN"/>
              </w:rPr>
              <w:t>MOD</w:t>
            </w:r>
            <w:r>
              <w:rPr>
                <w:rFonts w:hint="cs"/>
                <w:sz w:val="20"/>
                <w:szCs w:val="20"/>
                <w:rtl/>
                <w:lang w:eastAsia="zh-CN"/>
              </w:rPr>
              <w:t xml:space="preserve"> القرار </w:t>
            </w:r>
            <w:r>
              <w:rPr>
                <w:b/>
                <w:bCs/>
                <w:sz w:val="20"/>
                <w:szCs w:val="20"/>
                <w:lang w:eastAsia="zh-CN"/>
              </w:rPr>
              <w:t>76</w:t>
            </w:r>
            <w:r>
              <w:rPr>
                <w:sz w:val="20"/>
                <w:szCs w:val="20"/>
                <w:lang w:eastAsia="zh-CN"/>
              </w:rPr>
              <w:t xml:space="preserve"> (Rev.WRC</w:t>
            </w:r>
            <w:r>
              <w:rPr>
                <w:sz w:val="20"/>
                <w:szCs w:val="20"/>
                <w:lang w:eastAsia="zh-CN"/>
              </w:rPr>
              <w:noBreakHyphen/>
              <w:t>15)</w:t>
            </w:r>
          </w:p>
          <w:p w14:paraId="050B7711" w14:textId="77777777" w:rsidR="007D321C" w:rsidRDefault="007D321C">
            <w:pPr>
              <w:keepLines/>
              <w:jc w:val="left"/>
              <w:rPr>
                <w:sz w:val="20"/>
                <w:szCs w:val="20"/>
                <w:rtl/>
              </w:rPr>
            </w:pPr>
            <w:r>
              <w:rPr>
                <w:rFonts w:hint="cs"/>
                <w:i/>
                <w:iCs/>
                <w:sz w:val="20"/>
                <w:szCs w:val="20"/>
                <w:rtl/>
              </w:rPr>
              <w:t>تكلف</w:t>
            </w:r>
            <w:r w:rsidRPr="00A9441B">
              <w:rPr>
                <w:rFonts w:hint="cs"/>
                <w:i/>
                <w:iCs/>
                <w:sz w:val="20"/>
                <w:szCs w:val="20"/>
                <w:rtl/>
              </w:rPr>
              <w:t xml:space="preserve"> الفقرة 3 من</w:t>
            </w:r>
            <w:r>
              <w:rPr>
                <w:rFonts w:hint="cs"/>
                <w:i/>
                <w:iCs/>
                <w:sz w:val="20"/>
                <w:szCs w:val="20"/>
                <w:rtl/>
              </w:rPr>
              <w:t xml:space="preserve"> "يكلف مكتب الاتصالات الراديوية" </w:t>
            </w:r>
            <w:r w:rsidRPr="00A9441B">
              <w:rPr>
                <w:rFonts w:hint="cs"/>
                <w:sz w:val="20"/>
                <w:szCs w:val="20"/>
                <w:rtl/>
              </w:rPr>
              <w:t>المكتب</w:t>
            </w:r>
            <w:r>
              <w:rPr>
                <w:rFonts w:hint="cs"/>
                <w:i/>
                <w:iCs/>
                <w:sz w:val="20"/>
                <w:szCs w:val="20"/>
                <w:rtl/>
              </w:rPr>
              <w:t xml:space="preserve"> بأن يطور أدوات لحساب كثافة تدفق القدرة المكافئة الكلية استناداً إلى توصيات قطاع الاتصالات الراديوية ذات الصلة،</w:t>
            </w:r>
            <w:bookmarkEnd w:id="16"/>
          </w:p>
          <w:p w14:paraId="23E386CB" w14:textId="77777777" w:rsidR="007D321C" w:rsidRDefault="007D321C">
            <w:pPr>
              <w:rPr>
                <w:rFonts w:eastAsia="TimesNewRoman,Italic"/>
                <w:sz w:val="20"/>
                <w:szCs w:val="20"/>
                <w:rtl/>
              </w:rPr>
            </w:pPr>
            <w:r>
              <w:rPr>
                <w:rFonts w:eastAsia="TimesNewRoman,Italic" w:hint="cs"/>
                <w:sz w:val="20"/>
                <w:szCs w:val="20"/>
                <w:rtl/>
              </w:rPr>
              <w:t xml:space="preserve">يفهم المكتب أن هذا التطور سيستند إلى منهجية كاملة توضع في إطار قطاع الاتصالات الراديوية أو يُتفق عليها في اجتماعات تشاورية ولن تكون هناك حاجة إلى أن يضع المكتب المنهجية بنفسه باستخدام عناصر توصيات قطاع الاتصالات </w:t>
            </w:r>
            <w:r>
              <w:rPr>
                <w:rFonts w:eastAsia="TimesNewRoman,Italic" w:hint="cs"/>
                <w:sz w:val="20"/>
                <w:szCs w:val="20"/>
                <w:rtl/>
              </w:rPr>
              <w:lastRenderedPageBreak/>
              <w:t xml:space="preserve">الراديوية ذات الصلة. وفي الوقت نفسه، قد يلزم تحديث هذه المنهجية بشكل متكرر مع مراعاة خصوصية نظام معين غير مستقر بالنسبة إلى الأرض أو الصعوبات التي يواجهها المكتب. </w:t>
            </w:r>
            <w:dir w:val="rtl">
              <w:r>
                <w:rPr>
                  <w:rFonts w:eastAsia="TimesNewRoman,Italic" w:hint="cs"/>
                  <w:sz w:val="20"/>
                  <w:szCs w:val="20"/>
                  <w:rtl/>
                </w:rPr>
                <w:t>وعلى هذا النحو، يمكن تكليف الاجتماعات التشاورية بتوفير التحديثات اللازمة للمنهجية.</w:t>
              </w:r>
              <w:r w:rsidR="00FF669B">
                <w:t>‬</w:t>
              </w:r>
            </w:dir>
          </w:p>
          <w:p w14:paraId="6AB6D563" w14:textId="3908021C" w:rsidR="007D321C" w:rsidRDefault="007D321C" w:rsidP="00A9441B">
            <w:pPr>
              <w:ind w:left="284" w:hanging="284"/>
              <w:rPr>
                <w:iCs/>
                <w:sz w:val="20"/>
                <w:szCs w:val="20"/>
                <w:rtl/>
              </w:rPr>
            </w:pPr>
            <w:r>
              <w:rPr>
                <w:rFonts w:eastAsia="TimesNewRoman,Italic" w:hint="cs"/>
                <w:sz w:val="20"/>
                <w:szCs w:val="20"/>
                <w:rtl/>
              </w:rPr>
              <w:t>2)</w:t>
            </w:r>
            <w:r w:rsidR="00A9441B">
              <w:rPr>
                <w:rFonts w:eastAsia="TimesNewRoman,Italic"/>
                <w:sz w:val="20"/>
                <w:szCs w:val="20"/>
                <w:rtl/>
              </w:rPr>
              <w:tab/>
            </w:r>
            <w:r>
              <w:rPr>
                <w:rFonts w:eastAsia="TimesNewRoman,Italic" w:hint="cs"/>
                <w:sz w:val="20"/>
                <w:szCs w:val="20"/>
                <w:rtl/>
              </w:rPr>
              <w:t>يفهم المكتب أنه سيشارك في الاجتماعات التشاورية.</w:t>
            </w:r>
          </w:p>
        </w:tc>
        <w:tc>
          <w:tcPr>
            <w:tcW w:w="4007" w:type="dxa"/>
            <w:tcBorders>
              <w:top w:val="single" w:sz="4" w:space="0" w:color="auto"/>
              <w:left w:val="single" w:sz="4" w:space="0" w:color="auto"/>
              <w:bottom w:val="single" w:sz="4" w:space="0" w:color="auto"/>
              <w:right w:val="single" w:sz="4" w:space="0" w:color="auto"/>
            </w:tcBorders>
            <w:hideMark/>
          </w:tcPr>
          <w:p w14:paraId="03252749" w14:textId="23889E28" w:rsidR="007D321C" w:rsidRDefault="007D321C" w:rsidP="00A9441B">
            <w:pPr>
              <w:ind w:left="284" w:hanging="284"/>
              <w:rPr>
                <w:sz w:val="20"/>
                <w:szCs w:val="20"/>
                <w:lang w:eastAsia="zh-CN"/>
              </w:rPr>
            </w:pPr>
            <w:r>
              <w:rPr>
                <w:rFonts w:hint="cs"/>
                <w:sz w:val="20"/>
                <w:szCs w:val="20"/>
                <w:rtl/>
                <w:lang w:eastAsia="zh-CN"/>
              </w:rPr>
              <w:lastRenderedPageBreak/>
              <w:t>1)</w:t>
            </w:r>
            <w:r w:rsidR="00A9441B">
              <w:rPr>
                <w:sz w:val="20"/>
                <w:szCs w:val="20"/>
                <w:rtl/>
                <w:lang w:eastAsia="zh-CN"/>
              </w:rPr>
              <w:tab/>
            </w:r>
            <w:dir w:val="rtl">
              <w:r>
                <w:rPr>
                  <w:rFonts w:hint="cs"/>
                  <w:sz w:val="20"/>
                  <w:szCs w:val="20"/>
                  <w:rtl/>
                  <w:lang w:eastAsia="zh-CN"/>
                </w:rPr>
                <w:t xml:space="preserve">توضيح أن المكتب سيُطلب منه تنفيذ الأداة فقط: </w:t>
              </w:r>
              <w:r w:rsidR="00FF669B">
                <w:t>‬</w:t>
              </w:r>
            </w:dir>
          </w:p>
          <w:p w14:paraId="4360D9B6" w14:textId="77777777" w:rsidR="007D321C" w:rsidRDefault="007D321C">
            <w:pPr>
              <w:rPr>
                <w:i/>
                <w:iCs/>
                <w:sz w:val="20"/>
                <w:szCs w:val="20"/>
                <w:rtl/>
                <w:lang w:eastAsia="zh-CN"/>
              </w:rPr>
            </w:pPr>
            <w:r>
              <w:rPr>
                <w:rFonts w:eastAsia="TimesNewRoman,Italic" w:hint="cs"/>
                <w:i/>
                <w:iCs/>
                <w:sz w:val="20"/>
                <w:szCs w:val="20"/>
                <w:rtl/>
                <w:lang w:eastAsia="zh-CN"/>
              </w:rPr>
              <w:t>تنفيذ أداة حساب كثافة تدفق القدرة المكافئة (</w:t>
            </w:r>
            <w:proofErr w:type="spellStart"/>
            <w:r>
              <w:rPr>
                <w:rFonts w:eastAsia="TimesNewRoman,Italic"/>
                <w:i/>
                <w:iCs/>
                <w:sz w:val="20"/>
                <w:szCs w:val="20"/>
                <w:lang w:eastAsia="zh-CN"/>
              </w:rPr>
              <w:t>epfd</w:t>
            </w:r>
            <w:proofErr w:type="spellEnd"/>
            <w:r>
              <w:rPr>
                <w:rFonts w:eastAsia="TimesNewRoman,Italic" w:hint="cs"/>
                <w:i/>
                <w:iCs/>
                <w:sz w:val="20"/>
                <w:szCs w:val="20"/>
                <w:rtl/>
                <w:lang w:eastAsia="zh-CN"/>
              </w:rPr>
              <w:t xml:space="preserve">) </w:t>
            </w:r>
            <w:dir w:val="rtl">
              <w:r>
                <w:rPr>
                  <w:rFonts w:eastAsia="TimesNewRoman,Italic" w:hint="cs"/>
                  <w:i/>
                  <w:iCs/>
                  <w:sz w:val="20"/>
                  <w:szCs w:val="20"/>
                  <w:rtl/>
                  <w:lang w:eastAsia="zh-CN"/>
                </w:rPr>
                <w:t xml:space="preserve">الكلية باستخدام المنهجية بمجرد وضعها في إطار فقرة </w:t>
              </w:r>
              <w:r w:rsidRPr="00A9441B">
                <w:rPr>
                  <w:rFonts w:eastAsia="TimesNewRoman,Italic" w:hint="cs"/>
                  <w:sz w:val="20"/>
                  <w:szCs w:val="20"/>
                  <w:rtl/>
                  <w:lang w:eastAsia="zh-CN"/>
                </w:rPr>
                <w:t>"</w:t>
              </w:r>
              <w:r>
                <w:rPr>
                  <w:rFonts w:eastAsia="TimesNewRoman,Italic" w:hint="cs"/>
                  <w:i/>
                  <w:iCs/>
                  <w:sz w:val="20"/>
                  <w:szCs w:val="20"/>
                  <w:rtl/>
                  <w:lang w:eastAsia="zh-CN"/>
                </w:rPr>
                <w:t>يدعو قطاع الاتصالات الراديوية</w:t>
              </w:r>
              <w:r w:rsidRPr="00A9441B">
                <w:rPr>
                  <w:rFonts w:eastAsia="TimesNewRoman,Italic" w:hint="cs"/>
                  <w:sz w:val="20"/>
                  <w:szCs w:val="20"/>
                  <w:rtl/>
                  <w:lang w:eastAsia="zh-CN"/>
                </w:rPr>
                <w:t>"</w:t>
              </w:r>
              <w:r>
                <w:rPr>
                  <w:rFonts w:eastAsia="TimesNewRoman,Italic" w:hint="cs"/>
                  <w:i/>
                  <w:iCs/>
                  <w:sz w:val="20"/>
                  <w:szCs w:val="20"/>
                  <w:rtl/>
                  <w:lang w:eastAsia="zh-CN"/>
                </w:rPr>
                <w:t xml:space="preserve"> ووفقاً للإرشادات المقدمة في الاجتماعات التشاورية</w:t>
              </w:r>
              <w:r w:rsidR="00FF669B">
                <w:t>‬</w:t>
              </w:r>
            </w:dir>
          </w:p>
        </w:tc>
      </w:tr>
    </w:tbl>
    <w:p w14:paraId="3A3F9375" w14:textId="77777777" w:rsidR="007D321C" w:rsidRDefault="007D321C" w:rsidP="007D321C">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7D321C" w:rsidSect="007D321C">
      <w:headerReference w:type="even" r:id="rId15"/>
      <w:headerReference w:type="default" r:id="rId16"/>
      <w:footerReference w:type="even" r:id="rId17"/>
      <w:footerReference w:type="default" r:id="rId18"/>
      <w:headerReference w:type="first" r:id="rId19"/>
      <w:footerReference w:type="first" r:id="rId20"/>
      <w:pgSz w:w="16834" w:h="11909" w:orient="landscape" w:code="9"/>
      <w:pgMar w:top="851" w:right="567" w:bottom="567" w:left="567" w:header="561"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F7505" w14:textId="77777777" w:rsidR="00642E8E" w:rsidRDefault="00642E8E" w:rsidP="002919E1">
      <w:r>
        <w:separator/>
      </w:r>
    </w:p>
    <w:p w14:paraId="64793507" w14:textId="77777777" w:rsidR="00642E8E" w:rsidRDefault="00642E8E" w:rsidP="002919E1"/>
    <w:p w14:paraId="18F44342" w14:textId="77777777" w:rsidR="00642E8E" w:rsidRDefault="00642E8E" w:rsidP="002919E1"/>
    <w:p w14:paraId="6DC4FC29" w14:textId="77777777" w:rsidR="00642E8E" w:rsidRDefault="00642E8E"/>
    <w:p w14:paraId="390AB226" w14:textId="77777777" w:rsidR="00642E8E" w:rsidRDefault="00642E8E"/>
  </w:endnote>
  <w:endnote w:type="continuationSeparator" w:id="0">
    <w:p w14:paraId="2A7CB8D8" w14:textId="77777777" w:rsidR="00642E8E" w:rsidRDefault="00642E8E" w:rsidP="002919E1">
      <w:r>
        <w:continuationSeparator/>
      </w:r>
    </w:p>
    <w:p w14:paraId="0DCC05D2" w14:textId="77777777" w:rsidR="00642E8E" w:rsidRDefault="00642E8E" w:rsidP="002919E1"/>
    <w:p w14:paraId="67080A7A" w14:textId="77777777" w:rsidR="00642E8E" w:rsidRDefault="00642E8E" w:rsidP="002919E1"/>
    <w:p w14:paraId="3A86C536" w14:textId="77777777" w:rsidR="00642E8E" w:rsidRDefault="00642E8E"/>
    <w:p w14:paraId="5F4868C1" w14:textId="77777777" w:rsidR="00642E8E" w:rsidRDefault="00642E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NewRoman,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BC167" w14:textId="4A7E6D9B" w:rsidR="00A41CA3" w:rsidRPr="00A41CA3" w:rsidRDefault="00A41CA3" w:rsidP="00A41CA3">
    <w:pPr>
      <w:pStyle w:val="Footer"/>
      <w:tabs>
        <w:tab w:val="center" w:pos="5103"/>
        <w:tab w:val="right" w:pos="9639"/>
      </w:tabs>
      <w:bidi w:val="0"/>
      <w:spacing w:before="120"/>
      <w:rPr>
        <w:sz w:val="16"/>
        <w:szCs w:val="16"/>
      </w:rPr>
    </w:pPr>
    <w:r w:rsidRPr="0026373E">
      <w:rPr>
        <w:sz w:val="16"/>
        <w:szCs w:val="16"/>
        <w:lang w:val="fr-FR"/>
      </w:rPr>
      <w:fldChar w:fldCharType="begin"/>
    </w:r>
    <w:r w:rsidRPr="007D321C">
      <w:rPr>
        <w:sz w:val="16"/>
        <w:szCs w:val="16"/>
        <w:lang w:val="en-GB"/>
      </w:rPr>
      <w:instrText xml:space="preserve"> FILENAME \p \* MERGEFORMAT </w:instrText>
    </w:r>
    <w:r w:rsidRPr="0026373E">
      <w:rPr>
        <w:sz w:val="16"/>
        <w:szCs w:val="16"/>
        <w:lang w:val="fr-FR"/>
      </w:rPr>
      <w:fldChar w:fldCharType="separate"/>
    </w:r>
    <w:r>
      <w:rPr>
        <w:noProof/>
        <w:sz w:val="16"/>
        <w:szCs w:val="16"/>
        <w:lang w:val="en-GB"/>
      </w:rPr>
      <w:t>P:\ARA\ITU-R\CONF-R\CMR23\000\004ADD06A.docx</w:t>
    </w:r>
    <w:r w:rsidRPr="0026373E">
      <w:rPr>
        <w:sz w:val="16"/>
        <w:szCs w:val="16"/>
      </w:rPr>
      <w:fldChar w:fldCharType="end"/>
    </w:r>
    <w:proofErr w:type="gramStart"/>
    <w:r w:rsidRPr="0026373E">
      <w:rPr>
        <w:sz w:val="16"/>
        <w:szCs w:val="16"/>
      </w:rPr>
      <w:t xml:space="preserve">  </w:t>
    </w:r>
    <w:r w:rsidRPr="007D321C">
      <w:rPr>
        <w:sz w:val="16"/>
        <w:szCs w:val="16"/>
        <w:lang w:val="en-GB"/>
      </w:rPr>
      <w:t xml:space="preserve"> (</w:t>
    </w:r>
    <w:proofErr w:type="gramEnd"/>
    <w:r w:rsidRPr="00A41CA3">
      <w:rPr>
        <w:sz w:val="16"/>
        <w:szCs w:val="16"/>
        <w:lang w:val="en-GB"/>
      </w:rPr>
      <w:t>526963</w:t>
    </w:r>
    <w:r w:rsidRPr="007D321C">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F998" w14:textId="5909CBBF"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7D321C">
      <w:rPr>
        <w:sz w:val="16"/>
        <w:szCs w:val="16"/>
        <w:lang w:val="en-GB"/>
      </w:rPr>
      <w:instrText xml:space="preserve"> FILENAME \p \* MERGEFORMAT </w:instrText>
    </w:r>
    <w:r w:rsidRPr="0026373E">
      <w:rPr>
        <w:sz w:val="16"/>
        <w:szCs w:val="16"/>
        <w:lang w:val="fr-FR"/>
      </w:rPr>
      <w:fldChar w:fldCharType="separate"/>
    </w:r>
    <w:r w:rsidR="007D321C" w:rsidRPr="007D321C">
      <w:rPr>
        <w:noProof/>
        <w:sz w:val="16"/>
        <w:szCs w:val="16"/>
        <w:lang w:val="en-GB"/>
      </w:rPr>
      <w:t>C:\Users\ganatelb\Desktop\004ADD06A.docx</w:t>
    </w:r>
    <w:r w:rsidRPr="0026373E">
      <w:rPr>
        <w:sz w:val="16"/>
        <w:szCs w:val="16"/>
      </w:rPr>
      <w:fldChar w:fldCharType="end"/>
    </w:r>
    <w:proofErr w:type="gramStart"/>
    <w:r w:rsidRPr="0026373E">
      <w:rPr>
        <w:sz w:val="16"/>
        <w:szCs w:val="16"/>
      </w:rPr>
      <w:t xml:space="preserve">  </w:t>
    </w:r>
    <w:r w:rsidRPr="007D321C">
      <w:rPr>
        <w:sz w:val="16"/>
        <w:szCs w:val="16"/>
        <w:lang w:val="en-GB"/>
      </w:rPr>
      <w:t xml:space="preserve"> (</w:t>
    </w:r>
    <w:proofErr w:type="spellStart"/>
    <w:proofErr w:type="gramEnd"/>
    <w:r w:rsidRPr="007D321C">
      <w:rPr>
        <w:sz w:val="16"/>
        <w:szCs w:val="16"/>
        <w:lang w:val="en-GB"/>
      </w:rPr>
      <w:t>xxxxxx</w:t>
    </w:r>
    <w:proofErr w:type="spellEnd"/>
    <w:r w:rsidRPr="007D321C">
      <w:rPr>
        <w:sz w:val="16"/>
        <w:szCs w:val="16"/>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9F5E" w14:textId="66E20215" w:rsidR="009D02BD" w:rsidRPr="009D02BD" w:rsidRDefault="009D02BD" w:rsidP="009D02BD">
    <w:pPr>
      <w:pStyle w:val="Footer"/>
      <w:tabs>
        <w:tab w:val="center" w:pos="5103"/>
        <w:tab w:val="right" w:pos="9639"/>
      </w:tabs>
      <w:bidi w:val="0"/>
      <w:spacing w:before="120"/>
      <w:rPr>
        <w:sz w:val="16"/>
        <w:szCs w:val="16"/>
      </w:rPr>
    </w:pPr>
    <w:r w:rsidRPr="0026373E">
      <w:rPr>
        <w:sz w:val="16"/>
        <w:szCs w:val="16"/>
        <w:lang w:val="fr-FR"/>
      </w:rPr>
      <w:fldChar w:fldCharType="begin"/>
    </w:r>
    <w:r w:rsidRPr="007D321C">
      <w:rPr>
        <w:sz w:val="16"/>
        <w:szCs w:val="16"/>
        <w:lang w:val="en-GB"/>
      </w:rPr>
      <w:instrText xml:space="preserve"> FILENAME \p \* MERGEFORMAT </w:instrText>
    </w:r>
    <w:r w:rsidRPr="0026373E">
      <w:rPr>
        <w:sz w:val="16"/>
        <w:szCs w:val="16"/>
        <w:lang w:val="fr-FR"/>
      </w:rPr>
      <w:fldChar w:fldCharType="separate"/>
    </w:r>
    <w:r w:rsidR="00A41CA3">
      <w:rPr>
        <w:noProof/>
        <w:sz w:val="16"/>
        <w:szCs w:val="16"/>
        <w:lang w:val="en-GB"/>
      </w:rPr>
      <w:t>P:\ARA\ITU-R\CONF-R\CMR23\000\004ADD06A.docx</w:t>
    </w:r>
    <w:r w:rsidRPr="0026373E">
      <w:rPr>
        <w:sz w:val="16"/>
        <w:szCs w:val="16"/>
      </w:rPr>
      <w:fldChar w:fldCharType="end"/>
    </w:r>
    <w:proofErr w:type="gramStart"/>
    <w:r w:rsidRPr="0026373E">
      <w:rPr>
        <w:sz w:val="16"/>
        <w:szCs w:val="16"/>
      </w:rPr>
      <w:t xml:space="preserve">  </w:t>
    </w:r>
    <w:r w:rsidRPr="007D321C">
      <w:rPr>
        <w:sz w:val="16"/>
        <w:szCs w:val="16"/>
        <w:lang w:val="en-GB"/>
      </w:rPr>
      <w:t xml:space="preserve"> (</w:t>
    </w:r>
    <w:proofErr w:type="gramEnd"/>
    <w:r w:rsidR="00A41CA3" w:rsidRPr="00A41CA3">
      <w:rPr>
        <w:sz w:val="16"/>
        <w:szCs w:val="16"/>
        <w:lang w:val="en-GB"/>
      </w:rPr>
      <w:t>526963</w:t>
    </w:r>
    <w:r w:rsidRPr="007D321C">
      <w:rPr>
        <w:sz w:val="16"/>
        <w:szCs w:val="16"/>
        <w:lang w:val="en-GB"/>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58954" w14:textId="5561C384"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7D321C">
      <w:rPr>
        <w:sz w:val="16"/>
        <w:szCs w:val="16"/>
        <w:lang w:val="en-GB"/>
      </w:rPr>
      <w:instrText xml:space="preserve"> FILENAME \p \* MERGEFORMAT </w:instrText>
    </w:r>
    <w:r w:rsidRPr="0026373E">
      <w:rPr>
        <w:sz w:val="16"/>
        <w:szCs w:val="16"/>
        <w:lang w:val="fr-FR"/>
      </w:rPr>
      <w:fldChar w:fldCharType="separate"/>
    </w:r>
    <w:r w:rsidR="007D321C" w:rsidRPr="007D321C">
      <w:rPr>
        <w:noProof/>
        <w:sz w:val="16"/>
        <w:szCs w:val="16"/>
        <w:lang w:val="en-GB"/>
      </w:rPr>
      <w:t>C:\Users\ganatelb\Desktop\004ADD06A.docx</w:t>
    </w:r>
    <w:r w:rsidRPr="0026373E">
      <w:rPr>
        <w:sz w:val="16"/>
        <w:szCs w:val="16"/>
      </w:rPr>
      <w:fldChar w:fldCharType="end"/>
    </w:r>
    <w:proofErr w:type="gramStart"/>
    <w:r w:rsidRPr="0026373E">
      <w:rPr>
        <w:sz w:val="16"/>
        <w:szCs w:val="16"/>
      </w:rPr>
      <w:t xml:space="preserve">  </w:t>
    </w:r>
    <w:r w:rsidRPr="007D321C">
      <w:rPr>
        <w:sz w:val="16"/>
        <w:szCs w:val="16"/>
        <w:lang w:val="en-GB"/>
      </w:rPr>
      <w:t xml:space="preserve"> (</w:t>
    </w:r>
    <w:proofErr w:type="spellStart"/>
    <w:proofErr w:type="gramEnd"/>
    <w:r w:rsidRPr="007D321C">
      <w:rPr>
        <w:sz w:val="16"/>
        <w:szCs w:val="16"/>
        <w:lang w:val="en-GB"/>
      </w:rPr>
      <w:t>xxxxxx</w:t>
    </w:r>
    <w:proofErr w:type="spellEnd"/>
    <w:r w:rsidRPr="007D321C">
      <w:rPr>
        <w:sz w:val="16"/>
        <w:szCs w:val="16"/>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91CCB" w14:textId="77777777" w:rsidR="00642E8E" w:rsidRDefault="00642E8E" w:rsidP="00C45930">
      <w:r>
        <w:separator/>
      </w:r>
    </w:p>
  </w:footnote>
  <w:footnote w:type="continuationSeparator" w:id="0">
    <w:p w14:paraId="56414581" w14:textId="77777777" w:rsidR="00642E8E" w:rsidRDefault="00642E8E" w:rsidP="002919E1">
      <w:r>
        <w:continuationSeparator/>
      </w:r>
    </w:p>
    <w:p w14:paraId="21145908" w14:textId="77777777" w:rsidR="00642E8E" w:rsidRDefault="00642E8E" w:rsidP="002919E1"/>
    <w:p w14:paraId="24A8425A" w14:textId="77777777" w:rsidR="00642E8E" w:rsidRDefault="00642E8E" w:rsidP="002919E1"/>
    <w:p w14:paraId="6606443E" w14:textId="77777777" w:rsidR="00642E8E" w:rsidRDefault="00642E8E"/>
    <w:p w14:paraId="1974FEA7" w14:textId="77777777" w:rsidR="00642E8E" w:rsidRDefault="00642E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629AD" w14:textId="77777777" w:rsidR="00D63A6F" w:rsidRPr="00447F32" w:rsidRDefault="00FF669B" w:rsidP="00D63A6F">
    <w:pPr>
      <w:pStyle w:val="Header"/>
      <w:bidi w:val="0"/>
      <w:spacing w:after="240"/>
      <w:jc w:val="center"/>
      <w:rPr>
        <w:rFonts w:cs="Calibri"/>
      </w:rPr>
    </w:pPr>
    <w:sdt>
      <w:sdtPr>
        <w:id w:val="-1375531529"/>
        <w:docPartObj>
          <w:docPartGallery w:val="Page Numbers (Top of Page)"/>
          <w:docPartUnique/>
        </w:docPartObj>
      </w:sdtPr>
      <w:sdtEndPr>
        <w:rPr>
          <w:rFonts w:cs="Calibri"/>
          <w:noProof/>
        </w:rPr>
      </w:sdtEndPr>
      <w:sdtContent>
        <w:r w:rsidR="00D63A6F">
          <w:t xml:space="preserve">- </w:t>
        </w:r>
        <w:r w:rsidR="00D63A6F" w:rsidRPr="00447F32">
          <w:rPr>
            <w:rFonts w:cs="Calibri"/>
          </w:rPr>
          <w:fldChar w:fldCharType="begin"/>
        </w:r>
        <w:r w:rsidR="00D63A6F" w:rsidRPr="00447F32">
          <w:rPr>
            <w:rFonts w:cs="Calibri"/>
          </w:rPr>
          <w:instrText xml:space="preserve"> PAGE   \* MERGEFORMAT </w:instrText>
        </w:r>
        <w:r w:rsidR="00D63A6F" w:rsidRPr="00447F32">
          <w:rPr>
            <w:rFonts w:cs="Calibri"/>
          </w:rPr>
          <w:fldChar w:fldCharType="separate"/>
        </w:r>
        <w:r w:rsidR="00D63A6F">
          <w:rPr>
            <w:rFonts w:cs="Calibri"/>
          </w:rPr>
          <w:t>2</w:t>
        </w:r>
        <w:r w:rsidR="00D63A6F" w:rsidRPr="00447F32">
          <w:rPr>
            <w:rFonts w:cs="Calibri"/>
            <w:noProof/>
          </w:rPr>
          <w:fldChar w:fldCharType="end"/>
        </w:r>
        <w:r w:rsidR="00D63A6F">
          <w:rPr>
            <w:rFonts w:cs="Calibri"/>
            <w:noProof/>
          </w:rPr>
          <w:t xml:space="preserve"> -</w:t>
        </w:r>
      </w:sdtContent>
    </w:sdt>
    <w:r w:rsidR="000D1EE4">
      <w:rPr>
        <w:rFonts w:cs="Calibri"/>
        <w:noProof/>
      </w:rPr>
      <w:br/>
    </w:r>
    <w:r w:rsidR="00B269D2">
      <w:rPr>
        <w:rFonts w:cs="Calibri"/>
        <w:noProof/>
      </w:rPr>
      <w:t>CMR23</w:t>
    </w:r>
    <w:r w:rsidR="000D1EE4">
      <w:rPr>
        <w:rFonts w:cs="Calibri"/>
        <w:noProof/>
      </w:rPr>
      <w:t>/</w:t>
    </w:r>
    <w:r w:rsidR="00B269D2" w:rsidRPr="00B269D2">
      <w:rPr>
        <w:rFonts w:cs="Calibri"/>
        <w:noProof/>
      </w:rPr>
      <w:t>x</w:t>
    </w:r>
    <w:r w:rsidR="000D1EE4" w:rsidRPr="00B269D2">
      <w:rPr>
        <w:rFonts w:cs="Calibri"/>
        <w:noProof/>
      </w:rPr>
      <w:t>x</w:t>
    </w:r>
    <w:r w:rsidR="000D1EE4">
      <w:rPr>
        <w:rFonts w:cs="Calibri"/>
        <w:noProof/>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0A15E" w14:textId="4CB4387A" w:rsidR="009D02BD" w:rsidRPr="009D02BD" w:rsidRDefault="00FF669B" w:rsidP="009D02BD">
    <w:pPr>
      <w:pStyle w:val="Header"/>
      <w:bidi w:val="0"/>
      <w:spacing w:after="240"/>
      <w:jc w:val="center"/>
      <w:rPr>
        <w:rFonts w:cs="Calibri"/>
      </w:rPr>
    </w:pPr>
    <w:sdt>
      <w:sdtPr>
        <w:id w:val="-1483071590"/>
        <w:docPartObj>
          <w:docPartGallery w:val="Page Numbers (Top of Page)"/>
          <w:docPartUnique/>
        </w:docPartObj>
      </w:sdtPr>
      <w:sdtEndPr>
        <w:rPr>
          <w:rFonts w:cs="Calibri"/>
          <w:noProof/>
        </w:rPr>
      </w:sdtEndPr>
      <w:sdtContent>
        <w:r w:rsidR="009D02BD">
          <w:t xml:space="preserve">- </w:t>
        </w:r>
        <w:r w:rsidR="009D02BD" w:rsidRPr="00447F32">
          <w:rPr>
            <w:rFonts w:cs="Calibri"/>
          </w:rPr>
          <w:fldChar w:fldCharType="begin"/>
        </w:r>
        <w:r w:rsidR="009D02BD" w:rsidRPr="00447F32">
          <w:rPr>
            <w:rFonts w:cs="Calibri"/>
          </w:rPr>
          <w:instrText xml:space="preserve"> PAGE   \* MERGEFORMAT </w:instrText>
        </w:r>
        <w:r w:rsidR="009D02BD" w:rsidRPr="00447F32">
          <w:rPr>
            <w:rFonts w:cs="Calibri"/>
          </w:rPr>
          <w:fldChar w:fldCharType="separate"/>
        </w:r>
        <w:r w:rsidR="009D02BD">
          <w:rPr>
            <w:rFonts w:cs="Calibri"/>
          </w:rPr>
          <w:t>2</w:t>
        </w:r>
        <w:r w:rsidR="009D02BD" w:rsidRPr="00447F32">
          <w:rPr>
            <w:rFonts w:cs="Calibri"/>
            <w:noProof/>
          </w:rPr>
          <w:fldChar w:fldCharType="end"/>
        </w:r>
        <w:r w:rsidR="009D02BD">
          <w:rPr>
            <w:rFonts w:cs="Calibri"/>
            <w:noProof/>
          </w:rPr>
          <w:t xml:space="preserve"> -</w:t>
        </w:r>
      </w:sdtContent>
    </w:sdt>
    <w:r w:rsidR="009D02BD">
      <w:rPr>
        <w:rFonts w:cs="Calibri"/>
        <w:noProof/>
      </w:rPr>
      <w:br/>
    </w:r>
    <w:r w:rsidR="001466B5">
      <w:rPr>
        <w:rFonts w:cs="Calibri"/>
        <w:noProof/>
      </w:rPr>
      <w:t>WRC</w:t>
    </w:r>
    <w:r w:rsidR="009D02BD">
      <w:rPr>
        <w:rFonts w:cs="Calibri"/>
        <w:noProof/>
      </w:rPr>
      <w:t>23/</w:t>
    </w:r>
    <w:r w:rsidR="007D321C">
      <w:rPr>
        <w:rFonts w:cs="Calibri"/>
        <w:noProof/>
      </w:rPr>
      <w:t>4(Add.6)</w:t>
    </w:r>
    <w:r w:rsidR="009D02BD">
      <w:rPr>
        <w:rFonts w:cs="Calibri"/>
        <w:noProof/>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9E7C" w14:textId="2BF3918A" w:rsidR="001466B5" w:rsidRPr="007D321C" w:rsidRDefault="00FF669B" w:rsidP="007D321C">
    <w:pPr>
      <w:pStyle w:val="Header"/>
      <w:bidi w:val="0"/>
      <w:spacing w:after="240"/>
      <w:jc w:val="center"/>
      <w:rPr>
        <w:rFonts w:cs="Calibri"/>
      </w:rPr>
    </w:pPr>
    <w:sdt>
      <w:sdtPr>
        <w:id w:val="-138424917"/>
        <w:docPartObj>
          <w:docPartGallery w:val="Page Numbers (Top of Page)"/>
          <w:docPartUnique/>
        </w:docPartObj>
      </w:sdtPr>
      <w:sdtEndPr>
        <w:rPr>
          <w:rFonts w:cs="Calibri"/>
          <w:noProof/>
        </w:rPr>
      </w:sdtEndPr>
      <w:sdtContent>
        <w:r w:rsidR="007D321C">
          <w:t xml:space="preserve">- </w:t>
        </w:r>
        <w:r w:rsidR="007D321C" w:rsidRPr="00447F32">
          <w:rPr>
            <w:rFonts w:cs="Calibri"/>
          </w:rPr>
          <w:fldChar w:fldCharType="begin"/>
        </w:r>
        <w:r w:rsidR="007D321C" w:rsidRPr="00447F32">
          <w:rPr>
            <w:rFonts w:cs="Calibri"/>
          </w:rPr>
          <w:instrText xml:space="preserve"> PAGE   \* MERGEFORMAT </w:instrText>
        </w:r>
        <w:r w:rsidR="007D321C" w:rsidRPr="00447F32">
          <w:rPr>
            <w:rFonts w:cs="Calibri"/>
          </w:rPr>
          <w:fldChar w:fldCharType="separate"/>
        </w:r>
        <w:r w:rsidR="007D321C">
          <w:rPr>
            <w:rFonts w:cs="Calibri"/>
          </w:rPr>
          <w:t>2</w:t>
        </w:r>
        <w:r w:rsidR="007D321C" w:rsidRPr="00447F32">
          <w:rPr>
            <w:rFonts w:cs="Calibri"/>
            <w:noProof/>
          </w:rPr>
          <w:fldChar w:fldCharType="end"/>
        </w:r>
        <w:r w:rsidR="007D321C">
          <w:rPr>
            <w:rFonts w:cs="Calibri"/>
            <w:noProof/>
          </w:rPr>
          <w:t xml:space="preserve"> -</w:t>
        </w:r>
      </w:sdtContent>
    </w:sdt>
    <w:r w:rsidR="007D321C">
      <w:rPr>
        <w:rFonts w:cs="Calibri"/>
        <w:noProof/>
      </w:rPr>
      <w:br/>
      <w:t>WRC23/4(Add.6)-A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E64D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2E1D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D483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5843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70673293">
    <w:abstractNumId w:val="9"/>
  </w:num>
  <w:num w:numId="2" w16cid:durableId="2097744966">
    <w:abstractNumId w:val="13"/>
  </w:num>
  <w:num w:numId="3" w16cid:durableId="89401601">
    <w:abstractNumId w:val="11"/>
  </w:num>
  <w:num w:numId="4" w16cid:durableId="1049496667">
    <w:abstractNumId w:val="14"/>
  </w:num>
  <w:num w:numId="5" w16cid:durableId="478378422">
    <w:abstractNumId w:val="7"/>
  </w:num>
  <w:num w:numId="6" w16cid:durableId="749548860">
    <w:abstractNumId w:val="6"/>
  </w:num>
  <w:num w:numId="7" w16cid:durableId="734544225">
    <w:abstractNumId w:val="5"/>
  </w:num>
  <w:num w:numId="8" w16cid:durableId="1235700219">
    <w:abstractNumId w:val="4"/>
  </w:num>
  <w:num w:numId="9" w16cid:durableId="17632321">
    <w:abstractNumId w:val="8"/>
  </w:num>
  <w:num w:numId="10" w16cid:durableId="296953110">
    <w:abstractNumId w:val="3"/>
  </w:num>
  <w:num w:numId="11" w16cid:durableId="1914117638">
    <w:abstractNumId w:val="2"/>
  </w:num>
  <w:num w:numId="12" w16cid:durableId="1474835376">
    <w:abstractNumId w:val="1"/>
  </w:num>
  <w:num w:numId="13" w16cid:durableId="1366910093">
    <w:abstractNumId w:val="0"/>
  </w:num>
  <w:num w:numId="14" w16cid:durableId="442463279">
    <w:abstractNumId w:val="10"/>
  </w:num>
  <w:num w:numId="15" w16cid:durableId="397830126">
    <w:abstractNumId w:val="15"/>
  </w:num>
  <w:num w:numId="16" w16cid:durableId="335546319">
    <w:abstractNumId w:val="12"/>
  </w:num>
  <w:num w:numId="17" w16cid:durableId="196158943">
    <w:abstractNumId w:val="6"/>
  </w:num>
  <w:num w:numId="18" w16cid:durableId="740369641">
    <w:abstractNumId w:val="5"/>
  </w:num>
  <w:num w:numId="19" w16cid:durableId="2703957">
    <w:abstractNumId w:val="3"/>
  </w:num>
  <w:num w:numId="20" w16cid:durableId="1611738213">
    <w:abstractNumId w:val="2"/>
  </w:num>
  <w:num w:numId="21" w16cid:durableId="306592076">
    <w:abstractNumId w:val="6"/>
  </w:num>
  <w:num w:numId="22" w16cid:durableId="962153775">
    <w:abstractNumId w:val="5"/>
  </w:num>
  <w:num w:numId="23" w16cid:durableId="767652788">
    <w:abstractNumId w:val="3"/>
  </w:num>
  <w:num w:numId="24" w16cid:durableId="1424573619">
    <w:abstractNumId w:val="2"/>
  </w:num>
  <w:num w:numId="25" w16cid:durableId="1320111846">
    <w:abstractNumId w:val="6"/>
  </w:num>
  <w:num w:numId="26" w16cid:durableId="265045212">
    <w:abstractNumId w:val="5"/>
  </w:num>
  <w:num w:numId="27" w16cid:durableId="1827739602">
    <w:abstractNumId w:val="3"/>
  </w:num>
  <w:num w:numId="28" w16cid:durableId="461844438">
    <w:abstractNumId w:val="2"/>
  </w:num>
  <w:num w:numId="29" w16cid:durableId="906109641">
    <w:abstractNumId w:val="6"/>
  </w:num>
  <w:num w:numId="30" w16cid:durableId="138614531">
    <w:abstractNumId w:val="5"/>
  </w:num>
  <w:num w:numId="31" w16cid:durableId="1374698471">
    <w:abstractNumId w:val="3"/>
  </w:num>
  <w:num w:numId="32" w16cid:durableId="434134961">
    <w:abstractNumId w:val="2"/>
  </w:num>
  <w:num w:numId="33" w16cid:durableId="125659488">
    <w:abstractNumId w:val="6"/>
  </w:num>
  <w:num w:numId="34" w16cid:durableId="491220057">
    <w:abstractNumId w:val="5"/>
  </w:num>
  <w:num w:numId="35" w16cid:durableId="1783452964">
    <w:abstractNumId w:val="3"/>
  </w:num>
  <w:num w:numId="36" w16cid:durableId="134446265">
    <w:abstractNumId w:val="2"/>
  </w:num>
  <w:num w:numId="37" w16cid:durableId="116414350">
    <w:abstractNumId w:val="6"/>
  </w:num>
  <w:num w:numId="38" w16cid:durableId="858010510">
    <w:abstractNumId w:val="5"/>
  </w:num>
  <w:num w:numId="39" w16cid:durableId="1933931608">
    <w:abstractNumId w:val="3"/>
  </w:num>
  <w:num w:numId="40" w16cid:durableId="697318275">
    <w:abstractNumId w:val="2"/>
  </w:num>
  <w:num w:numId="41" w16cid:durableId="1084036906">
    <w:abstractNumId w:val="6"/>
  </w:num>
  <w:num w:numId="42" w16cid:durableId="1407652590">
    <w:abstractNumId w:val="5"/>
  </w:num>
  <w:num w:numId="43" w16cid:durableId="145558967">
    <w:abstractNumId w:val="3"/>
  </w:num>
  <w:num w:numId="44" w16cid:durableId="936330940">
    <w:abstractNumId w:val="2"/>
  </w:num>
  <w:num w:numId="45" w16cid:durableId="834422724">
    <w:abstractNumId w:val="6"/>
  </w:num>
  <w:num w:numId="46" w16cid:durableId="1671521569">
    <w:abstractNumId w:val="5"/>
  </w:num>
  <w:num w:numId="47" w16cid:durableId="359357387">
    <w:abstractNumId w:val="3"/>
  </w:num>
  <w:num w:numId="48" w16cid:durableId="1110735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DA"/>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6B5"/>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1E6340"/>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4B2F"/>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441D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53A"/>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87B3E"/>
    <w:rsid w:val="005953EC"/>
    <w:rsid w:val="005B00A1"/>
    <w:rsid w:val="005B4A6D"/>
    <w:rsid w:val="005C29C8"/>
    <w:rsid w:val="005C47A6"/>
    <w:rsid w:val="005C5D25"/>
    <w:rsid w:val="005D2606"/>
    <w:rsid w:val="005D6D48"/>
    <w:rsid w:val="005D72A4"/>
    <w:rsid w:val="005E167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2E8E"/>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5E95"/>
    <w:rsid w:val="006A6E88"/>
    <w:rsid w:val="006B3B37"/>
    <w:rsid w:val="006B4B90"/>
    <w:rsid w:val="006B658C"/>
    <w:rsid w:val="006B770D"/>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321C"/>
    <w:rsid w:val="007D66A4"/>
    <w:rsid w:val="007D7AD3"/>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5EB0"/>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9697D"/>
    <w:rsid w:val="009A3D30"/>
    <w:rsid w:val="009A5AC1"/>
    <w:rsid w:val="009B006F"/>
    <w:rsid w:val="009C3927"/>
    <w:rsid w:val="009D02BD"/>
    <w:rsid w:val="009D15C6"/>
    <w:rsid w:val="009D6348"/>
    <w:rsid w:val="009E0A44"/>
    <w:rsid w:val="009E5007"/>
    <w:rsid w:val="009E613F"/>
    <w:rsid w:val="009F042B"/>
    <w:rsid w:val="009F2EC9"/>
    <w:rsid w:val="00A03FD6"/>
    <w:rsid w:val="00A04CF4"/>
    <w:rsid w:val="00A116A8"/>
    <w:rsid w:val="00A13C5D"/>
    <w:rsid w:val="00A17E61"/>
    <w:rsid w:val="00A224A4"/>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1CA3"/>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441B"/>
    <w:rsid w:val="00A9645C"/>
    <w:rsid w:val="00A97AFE"/>
    <w:rsid w:val="00AB2A33"/>
    <w:rsid w:val="00AB5370"/>
    <w:rsid w:val="00AC0EEA"/>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1674"/>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B2DFC"/>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2BA0"/>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678DA"/>
    <w:rsid w:val="00C71759"/>
    <w:rsid w:val="00C71CEF"/>
    <w:rsid w:val="00C8199C"/>
    <w:rsid w:val="00C84112"/>
    <w:rsid w:val="00C841EB"/>
    <w:rsid w:val="00C8665F"/>
    <w:rsid w:val="00C917B5"/>
    <w:rsid w:val="00C94DFA"/>
    <w:rsid w:val="00C96F80"/>
    <w:rsid w:val="00CA1971"/>
    <w:rsid w:val="00CA298C"/>
    <w:rsid w:val="00CA7C98"/>
    <w:rsid w:val="00CB1480"/>
    <w:rsid w:val="00CB1BDE"/>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253"/>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C343E"/>
    <w:rsid w:val="00FD0594"/>
    <w:rsid w:val="00FD308E"/>
    <w:rsid w:val="00FD7BB8"/>
    <w:rsid w:val="00FE172E"/>
    <w:rsid w:val="00FE42C7"/>
    <w:rsid w:val="00FE43E2"/>
    <w:rsid w:val="00FE62C9"/>
    <w:rsid w:val="00FF4FFF"/>
    <w:rsid w:val="00FF669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3A029"/>
  <w15:docId w15:val="{044BC119-57A7-4532-B1C1-1A451CD27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qFormat/>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44053A"/>
    <w:pPr>
      <w:spacing w:before="240"/>
      <w:ind w:left="0" w:firstLine="0"/>
    </w:p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9D02BD"/>
    <w:rPr>
      <w:rFonts w:ascii="Dubai" w:hAnsi="Dubai" w:cs="Dubai"/>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Default">
    <w:name w:val="Default"/>
    <w:rsid w:val="00C678DA"/>
    <w:pPr>
      <w:tabs>
        <w:tab w:val="left" w:pos="720"/>
      </w:tabs>
      <w:autoSpaceDE w:val="0"/>
      <w:autoSpaceDN w:val="0"/>
      <w:adjustRightInd w:val="0"/>
    </w:pPr>
    <w:rPr>
      <w:rFonts w:ascii="Times New Roman" w:hAnsi="Times New Roman"/>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90364">
      <w:bodyDiv w:val="1"/>
      <w:marLeft w:val="0"/>
      <w:marRight w:val="0"/>
      <w:marTop w:val="0"/>
      <w:marBottom w:val="0"/>
      <w:divBdr>
        <w:top w:val="none" w:sz="0" w:space="0" w:color="auto"/>
        <w:left w:val="none" w:sz="0" w:space="0" w:color="auto"/>
        <w:bottom w:val="none" w:sz="0" w:space="0" w:color="auto"/>
        <w:right w:val="none" w:sz="0" w:space="0" w:color="auto"/>
      </w:divBdr>
    </w:div>
    <w:div w:id="1373264455">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3\ITU-R%20(BR)\PA_WR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D25B3B-5FDE-4E53-994F-60636F3B02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3.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4.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5.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PA_WRC23.dotx</Template>
  <TotalTime>132</TotalTime>
  <Pages>10</Pages>
  <Words>2528</Words>
  <Characters>14414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16909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R16-WRC19-C-!MSW-A</dc:title>
  <dc:subject/>
  <dc:creator>Arabic_GE</dc:creator>
  <cp:keywords>DPM_v2020.5.14.1_prod</cp:keywords>
  <dc:description/>
  <cp:lastModifiedBy>Arabic-IR</cp:lastModifiedBy>
  <cp:revision>12</cp:revision>
  <cp:lastPrinted>2020-08-11T14:28:00Z</cp:lastPrinted>
  <dcterms:created xsi:type="dcterms:W3CDTF">2023-09-13T16:18:00Z</dcterms:created>
  <dcterms:modified xsi:type="dcterms:W3CDTF">2023-09-14T09:47:00Z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