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2D727CD3" w14:textId="77777777" w:rsidTr="008A5EB0">
        <w:trPr>
          <w:cantSplit/>
          <w:trHeight w:val="20"/>
        </w:trPr>
        <w:tc>
          <w:tcPr>
            <w:tcW w:w="1590" w:type="dxa"/>
            <w:vAlign w:val="center"/>
          </w:tcPr>
          <w:p w14:paraId="0726C907"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1096CEF5" wp14:editId="048E3E76">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5FAB32F"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2DB90145" w14:textId="77777777" w:rsidR="008A5EB0" w:rsidRPr="000D1EE4" w:rsidRDefault="008A5EB0" w:rsidP="008A5EB0">
            <w:pPr>
              <w:jc w:val="right"/>
              <w:rPr>
                <w:rtl/>
                <w:lang w:bidi="ar-EG"/>
              </w:rPr>
            </w:pPr>
            <w:r>
              <w:rPr>
                <w:noProof/>
              </w:rPr>
              <w:drawing>
                <wp:inline distT="0" distB="0" distL="0" distR="0" wp14:anchorId="5FFEE3D8" wp14:editId="5077D166">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E87D2E7" w14:textId="77777777" w:rsidTr="008A5EB0">
        <w:trPr>
          <w:gridAfter w:val="1"/>
          <w:wAfter w:w="6" w:type="dxa"/>
          <w:cantSplit/>
          <w:trHeight w:val="20"/>
        </w:trPr>
        <w:tc>
          <w:tcPr>
            <w:tcW w:w="6696" w:type="dxa"/>
            <w:gridSpan w:val="2"/>
            <w:tcBorders>
              <w:bottom w:val="single" w:sz="12" w:space="0" w:color="auto"/>
            </w:tcBorders>
          </w:tcPr>
          <w:p w14:paraId="1C2B6C71" w14:textId="77777777" w:rsidR="000D1EE4" w:rsidRPr="000D1EE4" w:rsidRDefault="000D1EE4" w:rsidP="000D1EE4">
            <w:pPr>
              <w:rPr>
                <w:rtl/>
                <w:lang w:bidi="ar-EG"/>
              </w:rPr>
            </w:pPr>
          </w:p>
        </w:tc>
        <w:tc>
          <w:tcPr>
            <w:tcW w:w="2970" w:type="dxa"/>
            <w:gridSpan w:val="2"/>
            <w:tcBorders>
              <w:bottom w:val="single" w:sz="12" w:space="0" w:color="auto"/>
            </w:tcBorders>
          </w:tcPr>
          <w:p w14:paraId="48EBF0F5" w14:textId="77777777" w:rsidR="000D1EE4" w:rsidRPr="000D1EE4" w:rsidRDefault="000D1EE4" w:rsidP="000D1EE4">
            <w:pPr>
              <w:rPr>
                <w:lang w:val="en-GB" w:bidi="ar-EG"/>
              </w:rPr>
            </w:pPr>
          </w:p>
        </w:tc>
      </w:tr>
      <w:tr w:rsidR="000D1EE4" w:rsidRPr="000D1EE4" w14:paraId="2A5C40B0" w14:textId="77777777" w:rsidTr="008A5EB0">
        <w:trPr>
          <w:gridAfter w:val="1"/>
          <w:wAfter w:w="6" w:type="dxa"/>
          <w:cantSplit/>
          <w:trHeight w:val="20"/>
        </w:trPr>
        <w:tc>
          <w:tcPr>
            <w:tcW w:w="6696" w:type="dxa"/>
            <w:gridSpan w:val="2"/>
            <w:tcBorders>
              <w:top w:val="single" w:sz="12" w:space="0" w:color="auto"/>
            </w:tcBorders>
          </w:tcPr>
          <w:p w14:paraId="5BB2B0F9" w14:textId="77777777" w:rsidR="000D1EE4" w:rsidRPr="000D1EE4" w:rsidRDefault="000D1EE4" w:rsidP="000D1EE4">
            <w:pPr>
              <w:rPr>
                <w:b/>
                <w:bCs/>
                <w:rtl/>
                <w:lang w:bidi="ar-EG"/>
              </w:rPr>
            </w:pPr>
          </w:p>
        </w:tc>
        <w:tc>
          <w:tcPr>
            <w:tcW w:w="2970" w:type="dxa"/>
            <w:gridSpan w:val="2"/>
            <w:tcBorders>
              <w:top w:val="single" w:sz="12" w:space="0" w:color="auto"/>
            </w:tcBorders>
          </w:tcPr>
          <w:p w14:paraId="713C1E1D" w14:textId="77777777" w:rsidR="000D1EE4" w:rsidRPr="000D1EE4" w:rsidRDefault="000D1EE4" w:rsidP="000D1EE4">
            <w:pPr>
              <w:rPr>
                <w:b/>
                <w:bCs/>
                <w:lang w:bidi="ar-EG"/>
              </w:rPr>
            </w:pPr>
          </w:p>
        </w:tc>
      </w:tr>
      <w:tr w:rsidR="000D1EE4" w:rsidRPr="000D1EE4" w14:paraId="10CBAC75" w14:textId="77777777" w:rsidTr="008A5EB0">
        <w:trPr>
          <w:gridAfter w:val="1"/>
          <w:wAfter w:w="6" w:type="dxa"/>
          <w:cantSplit/>
        </w:trPr>
        <w:tc>
          <w:tcPr>
            <w:tcW w:w="6696" w:type="dxa"/>
            <w:gridSpan w:val="2"/>
          </w:tcPr>
          <w:p w14:paraId="302A670C"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65BFF94B" w14:textId="2D93574C"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590FEA">
              <w:rPr>
                <w:b/>
                <w:bCs/>
                <w:lang w:bidi="ar-EG"/>
              </w:rPr>
              <w:t>25</w:t>
            </w:r>
            <w:r w:rsidRPr="00505B26">
              <w:rPr>
                <w:b/>
                <w:bCs/>
                <w:lang w:bidi="ar-EG"/>
              </w:rPr>
              <w:t>-A</w:t>
            </w:r>
          </w:p>
        </w:tc>
      </w:tr>
      <w:tr w:rsidR="000D1EE4" w:rsidRPr="000D1EE4" w14:paraId="3E817FB3" w14:textId="77777777" w:rsidTr="008A5EB0">
        <w:trPr>
          <w:gridAfter w:val="1"/>
          <w:wAfter w:w="6" w:type="dxa"/>
          <w:cantSplit/>
        </w:trPr>
        <w:tc>
          <w:tcPr>
            <w:tcW w:w="6696" w:type="dxa"/>
            <w:gridSpan w:val="2"/>
          </w:tcPr>
          <w:p w14:paraId="70A3C1CB" w14:textId="77777777" w:rsidR="000D1EE4" w:rsidRPr="000D1EE4" w:rsidRDefault="000D1EE4" w:rsidP="000D1EE4">
            <w:pPr>
              <w:spacing w:before="60" w:after="60" w:line="260" w:lineRule="exact"/>
              <w:rPr>
                <w:b/>
                <w:bCs/>
                <w:rtl/>
                <w:lang w:bidi="ar-EG"/>
              </w:rPr>
            </w:pPr>
          </w:p>
        </w:tc>
        <w:tc>
          <w:tcPr>
            <w:tcW w:w="2970" w:type="dxa"/>
            <w:gridSpan w:val="2"/>
          </w:tcPr>
          <w:p w14:paraId="554E78EA" w14:textId="6CE1CF9A" w:rsidR="000D1EE4" w:rsidRPr="000D1EE4" w:rsidRDefault="00590FEA" w:rsidP="000D1EE4">
            <w:pPr>
              <w:spacing w:before="60" w:after="60" w:line="260" w:lineRule="exact"/>
              <w:rPr>
                <w:b/>
                <w:bCs/>
                <w:rtl/>
                <w:lang w:bidi="ar-EG"/>
              </w:rPr>
            </w:pPr>
            <w:r>
              <w:rPr>
                <w:b/>
                <w:bCs/>
                <w:lang w:bidi="ar-EG"/>
              </w:rPr>
              <w:t>19</w:t>
            </w:r>
            <w:r w:rsidR="000D1EE4" w:rsidRPr="000D1EE4">
              <w:rPr>
                <w:rFonts w:hint="cs"/>
                <w:b/>
                <w:bCs/>
                <w:rtl/>
                <w:lang w:bidi="ar-EG"/>
              </w:rPr>
              <w:t xml:space="preserve"> </w:t>
            </w:r>
            <w:r>
              <w:rPr>
                <w:rFonts w:hint="cs"/>
                <w:b/>
                <w:bCs/>
                <w:rtl/>
                <w:lang w:bidi="ar-EG"/>
              </w:rPr>
              <w:t xml:space="preserve">مايو </w:t>
            </w:r>
            <w:r w:rsidR="00B269D2" w:rsidRPr="00505B26">
              <w:rPr>
                <w:b/>
                <w:bCs/>
                <w:lang w:bidi="ar-EG"/>
              </w:rPr>
              <w:t>2023</w:t>
            </w:r>
          </w:p>
        </w:tc>
      </w:tr>
      <w:tr w:rsidR="000D1EE4" w:rsidRPr="000D1EE4" w14:paraId="37442953" w14:textId="77777777" w:rsidTr="008A5EB0">
        <w:trPr>
          <w:gridAfter w:val="1"/>
          <w:wAfter w:w="6" w:type="dxa"/>
          <w:cantSplit/>
        </w:trPr>
        <w:tc>
          <w:tcPr>
            <w:tcW w:w="6696" w:type="dxa"/>
            <w:gridSpan w:val="2"/>
          </w:tcPr>
          <w:p w14:paraId="090CD5F0" w14:textId="77777777" w:rsidR="000D1EE4" w:rsidRPr="000D1EE4" w:rsidRDefault="000D1EE4" w:rsidP="000D1EE4">
            <w:pPr>
              <w:spacing w:before="60" w:after="60" w:line="260" w:lineRule="exact"/>
              <w:rPr>
                <w:b/>
                <w:bCs/>
                <w:rtl/>
                <w:lang w:bidi="ar-EG"/>
              </w:rPr>
            </w:pPr>
          </w:p>
        </w:tc>
        <w:tc>
          <w:tcPr>
            <w:tcW w:w="2970" w:type="dxa"/>
            <w:gridSpan w:val="2"/>
          </w:tcPr>
          <w:p w14:paraId="4C781ED8"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7F1079D3" w14:textId="77777777" w:rsidTr="008A5EB0">
        <w:trPr>
          <w:gridAfter w:val="1"/>
          <w:wAfter w:w="6" w:type="dxa"/>
          <w:cantSplit/>
        </w:trPr>
        <w:tc>
          <w:tcPr>
            <w:tcW w:w="9666" w:type="dxa"/>
            <w:gridSpan w:val="4"/>
          </w:tcPr>
          <w:p w14:paraId="4CF21B5C" w14:textId="77777777" w:rsidR="000D1EE4" w:rsidRPr="000D1EE4" w:rsidRDefault="000D1EE4" w:rsidP="000D1EE4">
            <w:pPr>
              <w:rPr>
                <w:b/>
                <w:bCs/>
                <w:lang w:bidi="ar-EG"/>
              </w:rPr>
            </w:pPr>
          </w:p>
        </w:tc>
      </w:tr>
      <w:tr w:rsidR="000D1EE4" w:rsidRPr="000D1EE4" w14:paraId="4EDE8183" w14:textId="77777777" w:rsidTr="008A5EB0">
        <w:trPr>
          <w:gridAfter w:val="1"/>
          <w:wAfter w:w="6" w:type="dxa"/>
          <w:cantSplit/>
        </w:trPr>
        <w:tc>
          <w:tcPr>
            <w:tcW w:w="9666" w:type="dxa"/>
            <w:gridSpan w:val="4"/>
          </w:tcPr>
          <w:p w14:paraId="361E98F3" w14:textId="43582A75" w:rsidR="000D1EE4" w:rsidRPr="000D1EE4" w:rsidRDefault="00590FEA" w:rsidP="00590FEA">
            <w:pPr>
              <w:pStyle w:val="Source"/>
              <w:rPr>
                <w:rtl/>
                <w:lang w:bidi="ar-SA"/>
              </w:rPr>
            </w:pPr>
            <w:r w:rsidRPr="00590FEA">
              <w:rPr>
                <w:rtl/>
                <w:lang w:bidi="ar-SA"/>
              </w:rPr>
              <w:t>جمهورية</w:t>
            </w:r>
            <w:r>
              <w:rPr>
                <w:rFonts w:hint="cs"/>
                <w:rtl/>
                <w:lang w:bidi="ar-SA"/>
              </w:rPr>
              <w:t xml:space="preserve"> كينيا</w:t>
            </w:r>
          </w:p>
        </w:tc>
      </w:tr>
      <w:tr w:rsidR="000D1EE4" w:rsidRPr="000D1EE4" w14:paraId="3855EE8F" w14:textId="77777777" w:rsidTr="008A5EB0">
        <w:trPr>
          <w:gridAfter w:val="1"/>
          <w:wAfter w:w="6" w:type="dxa"/>
          <w:cantSplit/>
        </w:trPr>
        <w:tc>
          <w:tcPr>
            <w:tcW w:w="9666" w:type="dxa"/>
            <w:gridSpan w:val="4"/>
          </w:tcPr>
          <w:p w14:paraId="491B5342" w14:textId="1C2CACAE" w:rsidR="000D1EE4" w:rsidRPr="000D1EE4" w:rsidRDefault="00590FEA" w:rsidP="00590FEA">
            <w:pPr>
              <w:pStyle w:val="Title1"/>
              <w:rPr>
                <w:rtl/>
              </w:rPr>
            </w:pPr>
            <w:r w:rsidRPr="00590FEA">
              <w:rPr>
                <w:rFonts w:hint="cs"/>
                <w:rtl/>
                <w:lang w:bidi="ar-SA"/>
              </w:rPr>
              <w:t>مقترحات بشأن أعمال المؤتمر</w:t>
            </w:r>
          </w:p>
        </w:tc>
      </w:tr>
      <w:tr w:rsidR="000D1EE4" w:rsidRPr="000D1EE4" w14:paraId="47E447C2" w14:textId="77777777" w:rsidTr="008A5EB0">
        <w:trPr>
          <w:gridAfter w:val="1"/>
          <w:wAfter w:w="6" w:type="dxa"/>
          <w:cantSplit/>
        </w:trPr>
        <w:tc>
          <w:tcPr>
            <w:tcW w:w="9666" w:type="dxa"/>
            <w:gridSpan w:val="4"/>
          </w:tcPr>
          <w:p w14:paraId="53ADA6C9" w14:textId="4ACE506C" w:rsidR="000D1EE4" w:rsidRPr="000D1EE4" w:rsidRDefault="00590FEA" w:rsidP="00590FEA">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590FEA" w:rsidRPr="000D1EE4" w14:paraId="2F53CDB7" w14:textId="77777777" w:rsidTr="008A5EB0">
        <w:trPr>
          <w:gridAfter w:val="1"/>
          <w:wAfter w:w="6" w:type="dxa"/>
          <w:cantSplit/>
        </w:trPr>
        <w:tc>
          <w:tcPr>
            <w:tcW w:w="9666" w:type="dxa"/>
            <w:gridSpan w:val="4"/>
          </w:tcPr>
          <w:p w14:paraId="10C34C53" w14:textId="6B7ACF44" w:rsidR="00590FEA" w:rsidRPr="00590FEA" w:rsidRDefault="00590FEA" w:rsidP="00590FEA">
            <w:pPr>
              <w:pStyle w:val="Agendaitem"/>
              <w:rPr>
                <w:rtl/>
                <w:lang w:val="en-US"/>
              </w:rPr>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r w:rsidR="00590FEA" w:rsidRPr="000D1EE4" w14:paraId="57A0DA47" w14:textId="77777777" w:rsidTr="008A5EB0">
        <w:trPr>
          <w:gridAfter w:val="1"/>
          <w:wAfter w:w="6" w:type="dxa"/>
          <w:cantSplit/>
        </w:trPr>
        <w:tc>
          <w:tcPr>
            <w:tcW w:w="9666" w:type="dxa"/>
            <w:gridSpan w:val="4"/>
          </w:tcPr>
          <w:p w14:paraId="5CC04841" w14:textId="77777777" w:rsidR="00590FEA" w:rsidRPr="00590FEA" w:rsidRDefault="00590FEA" w:rsidP="00590FEA">
            <w:pPr>
              <w:rPr>
                <w:rtl/>
              </w:rPr>
            </w:pPr>
          </w:p>
        </w:tc>
      </w:tr>
    </w:tbl>
    <w:p w14:paraId="24EB9D51" w14:textId="77777777" w:rsidR="00590FEA" w:rsidRPr="00FE2CFF" w:rsidRDefault="00590FEA" w:rsidP="00590FEA">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DFEF387" w14:textId="77777777" w:rsidR="00590FEA" w:rsidRPr="00FE2CFF" w:rsidRDefault="00590FEA" w:rsidP="00590FEA">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8D190B5" w14:textId="77777777" w:rsidR="00590FEA" w:rsidRPr="00112DE5" w:rsidRDefault="00590FEA" w:rsidP="00590FEA">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5AA94399" w14:textId="77777777" w:rsidR="00590FEA" w:rsidRPr="00590FEA" w:rsidRDefault="00590FEA" w:rsidP="00590FEA">
      <w:pPr>
        <w:pStyle w:val="Headingb"/>
        <w:rPr>
          <w:sz w:val="24"/>
          <w:szCs w:val="24"/>
          <w:rtl/>
          <w:lang w:val="en-GB"/>
          <w:rPrChange w:id="0" w:author="Arabic-IR" w:date="2023-05-22T14:46:00Z">
            <w:rPr>
              <w:rtl/>
              <w:lang w:val="en-GB"/>
            </w:rPr>
          </w:rPrChange>
        </w:rPr>
      </w:pPr>
      <w:r w:rsidRPr="00590FEA">
        <w:rPr>
          <w:rFonts w:hint="eastAsia"/>
          <w:sz w:val="24"/>
          <w:szCs w:val="24"/>
          <w:rtl/>
          <w:lang w:val="en-GB"/>
          <w:rPrChange w:id="1" w:author="Arabic-IR" w:date="2023-05-22T14:46:00Z">
            <w:rPr>
              <w:rFonts w:hint="eastAsia"/>
              <w:rtl/>
              <w:lang w:val="en-GB"/>
            </w:rPr>
          </w:rPrChange>
        </w:rPr>
        <w:t>مقدمة</w:t>
      </w:r>
    </w:p>
    <w:p w14:paraId="2A93283D" w14:textId="2861B20E" w:rsidR="00590FEA" w:rsidRDefault="00590FEA" w:rsidP="00590FEA">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إدارة كينيا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6A7B75F6" w14:textId="588F866D" w:rsidR="00590FEA" w:rsidRPr="00FF2C8E" w:rsidRDefault="00590FEA" w:rsidP="00590FEA">
      <w:pPr>
        <w:rPr>
          <w:spacing w:val="-2"/>
          <w:rtl/>
          <w:lang w:val="en-GB" w:bidi="ar-EG"/>
        </w:rPr>
      </w:pPr>
      <w:r w:rsidRPr="00FF2C8E">
        <w:rPr>
          <w:rFonts w:hint="cs"/>
          <w:spacing w:val="-2"/>
          <w:rtl/>
          <w:lang w:bidi="ar-EG"/>
        </w:rPr>
        <w:t xml:space="preserve">بعد أن طبقت إدارة </w:t>
      </w:r>
      <w:r>
        <w:rPr>
          <w:rFonts w:hint="cs"/>
          <w:spacing w:val="-2"/>
          <w:rtl/>
          <w:lang w:bidi="ar-EG"/>
        </w:rPr>
        <w:t xml:space="preserve">كينيا </w:t>
      </w:r>
      <w:r w:rsidRPr="00FF2C8E">
        <w:rPr>
          <w:rFonts w:hint="cs"/>
          <w:spacing w:val="-2"/>
          <w:rtl/>
          <w:lang w:bidi="ar-EG"/>
        </w:rPr>
        <w:t xml:space="preserve">بنجاح </w:t>
      </w:r>
      <w:r w:rsidRPr="00FF2C8E">
        <w:rPr>
          <w:rFonts w:hint="cs"/>
          <w:spacing w:val="-2"/>
          <w:rtl/>
          <w:lang w:val="en-GB" w:bidi="ar-EG"/>
        </w:rPr>
        <w:t xml:space="preserve">الإجراء الخاص المذكور أعلاه، أُدرجت تخصيصات التردد للشبكة الساتلية </w:t>
      </w:r>
      <w:r>
        <w:rPr>
          <w:b/>
          <w:bCs/>
          <w:spacing w:val="-2"/>
        </w:rPr>
        <w:t>KEN_SAT_001</w:t>
      </w:r>
      <w:r>
        <w:rPr>
          <w:rFonts w:hint="cs"/>
          <w:b/>
          <w:bCs/>
          <w:spacing w:val="-2"/>
          <w:rtl/>
          <w:lang w:bidi="ar-EG"/>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1D695B5A" w14:textId="62500226" w:rsidR="00590FEA" w:rsidRPr="0067696A" w:rsidRDefault="00590FEA" w:rsidP="00590FEA">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852</w:t>
      </w:r>
      <w:r w:rsidRPr="0067696A">
        <w:rPr>
          <w:rFonts w:hint="cs"/>
          <w:rtl/>
          <w:lang w:val="en-GB" w:bidi="ar-EG"/>
        </w:rPr>
        <w:t xml:space="preserve"> و</w:t>
      </w:r>
      <w:r w:rsidRPr="0067696A">
        <w:t>AP30A/E/</w:t>
      </w:r>
      <w:r>
        <w:t>852</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 xml:space="preserve">برقم 2932 وتاريخ 27 أكتوبر 2020؛ </w:t>
      </w:r>
    </w:p>
    <w:p w14:paraId="6DE23E45" w14:textId="746A7E9B" w:rsidR="00590FEA" w:rsidRPr="00773C5E" w:rsidRDefault="00590FEA" w:rsidP="00590FEA">
      <w:pPr>
        <w:rPr>
          <w:spacing w:val="-2"/>
          <w:lang w:bidi="ar-EG"/>
        </w:rPr>
      </w:pPr>
      <w:r w:rsidRPr="0067696A">
        <w:rPr>
          <w:rFonts w:hint="cs"/>
          <w:i/>
          <w:iCs/>
          <w:spacing w:val="-2"/>
          <w:rtl/>
          <w:lang w:val="en-GB" w:bidi="ar-EG"/>
        </w:rPr>
        <w:lastRenderedPageBreak/>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852</w:t>
      </w:r>
      <w:r w:rsidRPr="0067696A">
        <w:rPr>
          <w:rFonts w:hint="cs"/>
          <w:spacing w:val="-2"/>
          <w:rtl/>
          <w:lang w:val="en-GB" w:bidi="ar-EG"/>
        </w:rPr>
        <w:t xml:space="preserve"> و</w:t>
      </w:r>
      <w:r w:rsidRPr="0067696A">
        <w:rPr>
          <w:spacing w:val="-2"/>
        </w:rPr>
        <w:t>AP30A/E/</w:t>
      </w:r>
      <w:r>
        <w:rPr>
          <w:spacing w:val="-2"/>
        </w:rPr>
        <w:t>852</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1B7BCE36" w14:textId="77777777" w:rsidR="00590FEA" w:rsidRPr="00590FEA" w:rsidRDefault="00590FEA" w:rsidP="00590FEA">
      <w:pPr>
        <w:pStyle w:val="Headingb"/>
        <w:rPr>
          <w:sz w:val="24"/>
          <w:szCs w:val="24"/>
          <w:lang w:val="en-GB"/>
          <w:rPrChange w:id="2" w:author="Arabic-IR" w:date="2023-05-22T14:46:00Z">
            <w:rPr>
              <w:lang w:val="en-GB"/>
            </w:rPr>
          </w:rPrChange>
        </w:rPr>
      </w:pPr>
      <w:r w:rsidRPr="00590FEA">
        <w:rPr>
          <w:rFonts w:hint="eastAsia"/>
          <w:sz w:val="24"/>
          <w:szCs w:val="24"/>
          <w:rtl/>
          <w:lang w:val="en-GB"/>
          <w:rPrChange w:id="3" w:author="Arabic-IR" w:date="2023-05-22T14:46:00Z">
            <w:rPr>
              <w:rFonts w:hint="eastAsia"/>
              <w:rtl/>
              <w:lang w:val="en-GB"/>
            </w:rPr>
          </w:rPrChange>
        </w:rPr>
        <w:t>المقترح</w:t>
      </w:r>
    </w:p>
    <w:p w14:paraId="77A2ABE1" w14:textId="3488030F" w:rsidR="00590FEA" w:rsidRDefault="00590FEA" w:rsidP="00590FEA">
      <w:pPr>
        <w:pStyle w:val="Proposal"/>
        <w:rPr>
          <w:rtl/>
        </w:rPr>
      </w:pPr>
      <w:r>
        <w:tab/>
        <w:t>KEN/25/1</w:t>
      </w:r>
    </w:p>
    <w:p w14:paraId="36A8D4C5" w14:textId="47C48B57" w:rsidR="00590FEA" w:rsidRDefault="00590FEA" w:rsidP="00590FEA">
      <w:pPr>
        <w:rPr>
          <w:rtl/>
          <w:lang w:bidi="ar-EG"/>
        </w:rPr>
      </w:pPr>
      <w:r w:rsidRPr="00E66A93">
        <w:rPr>
          <w:rFonts w:hint="cs"/>
          <w:rtl/>
          <w:lang w:bidi="ar-EG"/>
        </w:rPr>
        <w:t xml:space="preserve">بعد أن طبقت </w:t>
      </w:r>
      <w:r>
        <w:rPr>
          <w:rFonts w:hint="cs"/>
          <w:rtl/>
          <w:lang w:bidi="ar-EG"/>
        </w:rPr>
        <w:t>إدارة</w:t>
      </w:r>
      <w:r w:rsidRPr="00E66A93">
        <w:rPr>
          <w:rFonts w:hint="cs"/>
          <w:rtl/>
          <w:lang w:bidi="ar-EG"/>
        </w:rPr>
        <w:t xml:space="preserve"> </w:t>
      </w:r>
      <w:r>
        <w:rPr>
          <w:rFonts w:hint="cs"/>
          <w:rtl/>
          <w:lang w:bidi="ar-EG"/>
        </w:rPr>
        <w:t xml:space="preserve">كينيا </w:t>
      </w:r>
      <w:r w:rsidRPr="00E66A93">
        <w:rPr>
          <w:rFonts w:hint="cs"/>
          <w:rtl/>
          <w:lang w:bidi="ar-EG"/>
        </w:rPr>
        <w:t xml:space="preserve">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Pr>
          <w:b/>
          <w:bCs/>
        </w:rPr>
        <w:t>KEN_SAT_001</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852</w:t>
      </w:r>
      <w:r w:rsidRPr="00E66A93">
        <w:rPr>
          <w:rFonts w:hint="cs"/>
          <w:rtl/>
          <w:lang w:val="en-GB" w:bidi="ar-EG"/>
        </w:rPr>
        <w:t xml:space="preserve"> و</w:t>
      </w:r>
      <w:r w:rsidRPr="00E66A93">
        <w:t>AP30A/E/</w:t>
      </w:r>
      <w:r>
        <w:t>852</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852</w:t>
      </w:r>
      <w:r w:rsidRPr="00E66A93">
        <w:rPr>
          <w:rFonts w:hint="cs"/>
          <w:rtl/>
          <w:lang w:val="en-GB" w:bidi="ar-EG"/>
        </w:rPr>
        <w:t xml:space="preserve"> و</w:t>
      </w:r>
      <w:r w:rsidRPr="00E66A93">
        <w:t>AP30A/E/</w:t>
      </w:r>
      <w:r>
        <w:t>852</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إدارة </w:t>
      </w:r>
      <w:r>
        <w:rPr>
          <w:rFonts w:hint="cs"/>
          <w:rtl/>
          <w:lang w:val="en-GB" w:bidi="ar-EG"/>
        </w:rPr>
        <w:t xml:space="preserve">كينيا </w:t>
      </w:r>
      <w:r w:rsidRPr="00E66A93">
        <w:rPr>
          <w:rFonts w:hint="cs"/>
          <w:rtl/>
          <w:lang w:val="en-GB" w:bidi="ar-EG"/>
        </w:rPr>
        <w:t xml:space="preserve">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05F75120" w14:textId="77777777" w:rsidR="00590FEA" w:rsidRDefault="00590FEA" w:rsidP="00590FEA">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BEFFE01" w14:textId="77777777" w:rsidR="00590FEA" w:rsidRDefault="00590FEA" w:rsidP="00590FEA">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40F07435" w14:textId="77777777" w:rsidR="00590FEA" w:rsidRPr="00C13843" w:rsidRDefault="00590FEA" w:rsidP="00590FEA">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590FEA" w:rsidRPr="00C13843"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F14C" w14:textId="77777777" w:rsidR="00FC0F31" w:rsidRDefault="00FC0F31" w:rsidP="002919E1">
      <w:r>
        <w:separator/>
      </w:r>
    </w:p>
    <w:p w14:paraId="4619E6D9" w14:textId="77777777" w:rsidR="00FC0F31" w:rsidRDefault="00FC0F31" w:rsidP="002919E1"/>
    <w:p w14:paraId="6AB9DE95" w14:textId="77777777" w:rsidR="00FC0F31" w:rsidRDefault="00FC0F31" w:rsidP="002919E1"/>
    <w:p w14:paraId="779CEC77" w14:textId="77777777" w:rsidR="00FC0F31" w:rsidRDefault="00FC0F31"/>
    <w:p w14:paraId="5A28987A" w14:textId="77777777" w:rsidR="00FC0F31" w:rsidRDefault="00FC0F31"/>
  </w:endnote>
  <w:endnote w:type="continuationSeparator" w:id="0">
    <w:p w14:paraId="3DBC719F" w14:textId="77777777" w:rsidR="00FC0F31" w:rsidRDefault="00FC0F31" w:rsidP="002919E1">
      <w:r>
        <w:continuationSeparator/>
      </w:r>
    </w:p>
    <w:p w14:paraId="015FA7B9" w14:textId="77777777" w:rsidR="00FC0F31" w:rsidRDefault="00FC0F31" w:rsidP="002919E1"/>
    <w:p w14:paraId="4DB21835" w14:textId="77777777" w:rsidR="00FC0F31" w:rsidRDefault="00FC0F31" w:rsidP="002919E1"/>
    <w:p w14:paraId="44578558" w14:textId="77777777" w:rsidR="00FC0F31" w:rsidRDefault="00FC0F31"/>
    <w:p w14:paraId="6CA348F9" w14:textId="77777777" w:rsidR="00FC0F31" w:rsidRDefault="00FC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E9FF"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C0F31">
      <w:rPr>
        <w:noProof/>
        <w:sz w:val="16"/>
        <w:szCs w:val="16"/>
        <w:lang w:val="fr-FR"/>
      </w:rPr>
      <w:t>Document2</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2AE8" w14:textId="3F13B629" w:rsidR="00E67FBF" w:rsidRPr="00D63A6F" w:rsidRDefault="00E67FBF" w:rsidP="00E67FBF">
    <w:pPr>
      <w:pStyle w:val="Footer"/>
      <w:tabs>
        <w:tab w:val="center" w:pos="5103"/>
        <w:tab w:val="right" w:pos="9639"/>
      </w:tabs>
      <w:bidi w:val="0"/>
      <w:spacing w:before="120"/>
      <w:rPr>
        <w:sz w:val="16"/>
        <w:szCs w:val="16"/>
      </w:rPr>
    </w:pPr>
    <w:r w:rsidRPr="0026373E">
      <w:rPr>
        <w:sz w:val="16"/>
        <w:szCs w:val="16"/>
        <w:lang w:val="fr-FR"/>
      </w:rPr>
      <w:fldChar w:fldCharType="begin"/>
    </w:r>
    <w:r w:rsidRPr="00B8175F">
      <w:rPr>
        <w:sz w:val="16"/>
        <w:szCs w:val="16"/>
        <w:lang w:val="en-GB"/>
      </w:rPr>
      <w:instrText xml:space="preserve"> FILENAME \p \* MERGEFORMAT </w:instrText>
    </w:r>
    <w:r w:rsidRPr="0026373E">
      <w:rPr>
        <w:sz w:val="16"/>
        <w:szCs w:val="16"/>
        <w:lang w:val="fr-FR"/>
      </w:rPr>
      <w:fldChar w:fldCharType="separate"/>
    </w:r>
    <w:r w:rsidR="00B8175F" w:rsidRPr="00B8175F">
      <w:rPr>
        <w:noProof/>
        <w:sz w:val="16"/>
        <w:szCs w:val="16"/>
        <w:lang w:val="en-GB"/>
      </w:rPr>
      <w:t>P:\ARA\ITU-R\CONF-R\CMR23\000\025A.docx</w:t>
    </w:r>
    <w:r w:rsidRPr="0026373E">
      <w:rPr>
        <w:sz w:val="16"/>
        <w:szCs w:val="16"/>
      </w:rPr>
      <w:fldChar w:fldCharType="end"/>
    </w:r>
    <w:proofErr w:type="gramStart"/>
    <w:r w:rsidRPr="0026373E">
      <w:rPr>
        <w:sz w:val="16"/>
        <w:szCs w:val="16"/>
      </w:rPr>
      <w:t xml:space="preserve">  </w:t>
    </w:r>
    <w:r w:rsidRPr="00B8175F">
      <w:rPr>
        <w:sz w:val="16"/>
        <w:szCs w:val="16"/>
        <w:lang w:val="en-GB"/>
      </w:rPr>
      <w:t xml:space="preserve"> (</w:t>
    </w:r>
    <w:proofErr w:type="gramEnd"/>
    <w:r w:rsidRPr="00B8175F">
      <w:rPr>
        <w:sz w:val="16"/>
        <w:szCs w:val="16"/>
        <w:lang w:val="en-GB"/>
      </w:rPr>
      <w:t>523119)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838E" w14:textId="6013C79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8175F">
      <w:rPr>
        <w:sz w:val="16"/>
        <w:szCs w:val="16"/>
        <w:lang w:val="en-GB"/>
      </w:rPr>
      <w:instrText xml:space="preserve"> FILENAME \p \* MERGEFORMAT </w:instrText>
    </w:r>
    <w:r w:rsidRPr="0026373E">
      <w:rPr>
        <w:sz w:val="16"/>
        <w:szCs w:val="16"/>
        <w:lang w:val="fr-FR"/>
      </w:rPr>
      <w:fldChar w:fldCharType="separate"/>
    </w:r>
    <w:r w:rsidR="00B8175F" w:rsidRPr="00B8175F">
      <w:rPr>
        <w:noProof/>
        <w:sz w:val="16"/>
        <w:szCs w:val="16"/>
        <w:lang w:val="en-GB"/>
      </w:rPr>
      <w:t>P:\ARA\ITU-R\CONF-R\CMR23\000\025A.docx</w:t>
    </w:r>
    <w:r w:rsidRPr="0026373E">
      <w:rPr>
        <w:sz w:val="16"/>
        <w:szCs w:val="16"/>
      </w:rPr>
      <w:fldChar w:fldCharType="end"/>
    </w:r>
    <w:proofErr w:type="gramStart"/>
    <w:r w:rsidRPr="0026373E">
      <w:rPr>
        <w:sz w:val="16"/>
        <w:szCs w:val="16"/>
      </w:rPr>
      <w:t xml:space="preserve">  </w:t>
    </w:r>
    <w:r w:rsidRPr="00B8175F">
      <w:rPr>
        <w:sz w:val="16"/>
        <w:szCs w:val="16"/>
        <w:lang w:val="en-GB"/>
      </w:rPr>
      <w:t xml:space="preserve"> (</w:t>
    </w:r>
    <w:proofErr w:type="gramEnd"/>
    <w:r w:rsidR="00E67FBF" w:rsidRPr="00B8175F">
      <w:rPr>
        <w:sz w:val="16"/>
        <w:szCs w:val="16"/>
        <w:lang w:val="en-GB"/>
      </w:rPr>
      <w:t>523119</w:t>
    </w:r>
    <w:r w:rsidRPr="00B8175F">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2088" w14:textId="77777777" w:rsidR="00FC0F31" w:rsidRDefault="00FC0F31" w:rsidP="00C45930">
      <w:r>
        <w:separator/>
      </w:r>
    </w:p>
  </w:footnote>
  <w:footnote w:type="continuationSeparator" w:id="0">
    <w:p w14:paraId="7838EC66" w14:textId="77777777" w:rsidR="00FC0F31" w:rsidRDefault="00FC0F31" w:rsidP="002919E1">
      <w:r>
        <w:continuationSeparator/>
      </w:r>
    </w:p>
    <w:p w14:paraId="3AD20016" w14:textId="77777777" w:rsidR="00FC0F31" w:rsidRDefault="00FC0F31" w:rsidP="002919E1"/>
    <w:p w14:paraId="255A2FB9" w14:textId="77777777" w:rsidR="00FC0F31" w:rsidRDefault="00FC0F31" w:rsidP="002919E1"/>
    <w:p w14:paraId="0FE59CFC" w14:textId="77777777" w:rsidR="00FC0F31" w:rsidRDefault="00FC0F31"/>
    <w:p w14:paraId="76C41BAD" w14:textId="77777777" w:rsidR="00FC0F31" w:rsidRDefault="00FC0F31"/>
  </w:footnote>
  <w:footnote w:id="1">
    <w:p w14:paraId="63A6FB3B" w14:textId="77777777" w:rsidR="00590FEA" w:rsidRPr="00FE2CFF" w:rsidRDefault="00590FEA" w:rsidP="00590FEA">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3A6D" w14:textId="77777777" w:rsidR="00D63A6F" w:rsidRPr="00447F32" w:rsidRDefault="00B8175F"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80E1" w14:textId="6540AB58" w:rsidR="009D02BD" w:rsidRPr="009D02BD" w:rsidRDefault="00B8175F"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t>CMR23/</w:t>
    </w:r>
    <w:r w:rsidR="00E67FBF">
      <w:rPr>
        <w:rFonts w:cs="Calibri"/>
        <w:noProof/>
      </w:rPr>
      <w:t>25</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0ABE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E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83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9819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3"/>
  </w:num>
  <w:num w:numId="3" w16cid:durableId="89401601">
    <w:abstractNumId w:val="11"/>
  </w:num>
  <w:num w:numId="4" w16cid:durableId="1049496667">
    <w:abstractNumId w:val="14"/>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5"/>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287860808">
    <w:abstractNumId w:val="6"/>
  </w:num>
  <w:num w:numId="34" w16cid:durableId="2137064093">
    <w:abstractNumId w:val="5"/>
  </w:num>
  <w:num w:numId="35" w16cid:durableId="500004529">
    <w:abstractNumId w:val="3"/>
  </w:num>
  <w:num w:numId="36" w16cid:durableId="1931235238">
    <w:abstractNumId w:val="2"/>
  </w:num>
  <w:num w:numId="37" w16cid:durableId="1478297400">
    <w:abstractNumId w:val="6"/>
  </w:num>
  <w:num w:numId="38" w16cid:durableId="1008144710">
    <w:abstractNumId w:val="5"/>
  </w:num>
  <w:num w:numId="39" w16cid:durableId="2092777141">
    <w:abstractNumId w:val="3"/>
  </w:num>
  <w:num w:numId="40" w16cid:durableId="10291817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31"/>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223"/>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0FEA"/>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828"/>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7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75F"/>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5A1D"/>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38D2"/>
    <w:rsid w:val="00E06689"/>
    <w:rsid w:val="00E10821"/>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67FBF"/>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0F31"/>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BF7DD"/>
  <w15:docId w15:val="{B6C1A57D-89E5-4C5B-AC07-E2B1344B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Arabic-IR</dc:creator>
  <cp:keywords>DPM_v2020.5.14.1_prod</cp:keywords>
  <cp:lastModifiedBy>Arabic-IR</cp:lastModifiedBy>
  <cp:revision>4</cp:revision>
  <cp:lastPrinted>2020-08-11T14:28:00Z</cp:lastPrinted>
  <dcterms:created xsi:type="dcterms:W3CDTF">2023-05-23T07:55:00Z</dcterms:created>
  <dcterms:modified xsi:type="dcterms:W3CDTF">2023-05-23T08:00:00Z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