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06523" w14:paraId="6201B0FC" w14:textId="77777777" w:rsidTr="004C6D0B">
        <w:trPr>
          <w:cantSplit/>
        </w:trPr>
        <w:tc>
          <w:tcPr>
            <w:tcW w:w="1418" w:type="dxa"/>
            <w:vAlign w:val="center"/>
          </w:tcPr>
          <w:p w14:paraId="21B14EA0" w14:textId="77777777" w:rsidR="004C6D0B" w:rsidRPr="00E0652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06523">
              <w:drawing>
                <wp:inline distT="0" distB="0" distL="0" distR="0" wp14:anchorId="41D282FD" wp14:editId="43F7FC1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A221549" w14:textId="77777777" w:rsidR="004C6D0B" w:rsidRPr="00E0652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0652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0652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975E18" w14:textId="77777777" w:rsidR="004C6D0B" w:rsidRPr="00E0652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06523">
              <w:drawing>
                <wp:inline distT="0" distB="0" distL="0" distR="0" wp14:anchorId="1B8F4345" wp14:editId="62146F0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6523" w14:paraId="12B67A6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5EF8D88" w14:textId="77777777" w:rsidR="005651C9" w:rsidRPr="00E0652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215A062" w14:textId="77777777" w:rsidR="005651C9" w:rsidRPr="00E0652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6523" w14:paraId="487F8BC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D81F6F0" w14:textId="77777777" w:rsidR="005651C9" w:rsidRPr="00E0652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DEB5742" w14:textId="77777777" w:rsidR="005651C9" w:rsidRPr="00E0652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06523" w14:paraId="6F4BB374" w14:textId="77777777" w:rsidTr="001226EC">
        <w:trPr>
          <w:cantSplit/>
        </w:trPr>
        <w:tc>
          <w:tcPr>
            <w:tcW w:w="6771" w:type="dxa"/>
            <w:gridSpan w:val="2"/>
          </w:tcPr>
          <w:p w14:paraId="6021C3BB" w14:textId="77777777" w:rsidR="005651C9" w:rsidRPr="00E0652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652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A5EBB7F" w14:textId="77777777" w:rsidR="005651C9" w:rsidRPr="00E0652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6523">
              <w:rPr>
                <w:rFonts w:ascii="Verdana" w:hAnsi="Verdana"/>
                <w:b/>
                <w:bCs/>
                <w:sz w:val="18"/>
                <w:szCs w:val="18"/>
              </w:rPr>
              <w:t>Документ 28</w:t>
            </w:r>
            <w:r w:rsidR="005651C9" w:rsidRPr="00E0652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652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6523" w14:paraId="20863098" w14:textId="77777777" w:rsidTr="001226EC">
        <w:trPr>
          <w:cantSplit/>
        </w:trPr>
        <w:tc>
          <w:tcPr>
            <w:tcW w:w="6771" w:type="dxa"/>
            <w:gridSpan w:val="2"/>
          </w:tcPr>
          <w:p w14:paraId="46304B72" w14:textId="77777777" w:rsidR="000F33D8" w:rsidRPr="00E065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5CB3A3E" w14:textId="77777777" w:rsidR="000F33D8" w:rsidRPr="00E065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6523">
              <w:rPr>
                <w:rFonts w:ascii="Verdana" w:hAnsi="Verdana"/>
                <w:b/>
                <w:bCs/>
                <w:sz w:val="18"/>
                <w:szCs w:val="18"/>
              </w:rPr>
              <w:t>31 мая 2023 года</w:t>
            </w:r>
          </w:p>
        </w:tc>
      </w:tr>
      <w:tr w:rsidR="000F33D8" w:rsidRPr="00E06523" w14:paraId="7FF7D3CD" w14:textId="77777777" w:rsidTr="001226EC">
        <w:trPr>
          <w:cantSplit/>
        </w:trPr>
        <w:tc>
          <w:tcPr>
            <w:tcW w:w="6771" w:type="dxa"/>
            <w:gridSpan w:val="2"/>
          </w:tcPr>
          <w:p w14:paraId="5703096A" w14:textId="77777777" w:rsidR="000F33D8" w:rsidRPr="00E065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A8D0B50" w14:textId="77777777" w:rsidR="000F33D8" w:rsidRPr="00E065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652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06523" w14:paraId="52FC7575" w14:textId="77777777" w:rsidTr="009546EA">
        <w:trPr>
          <w:cantSplit/>
        </w:trPr>
        <w:tc>
          <w:tcPr>
            <w:tcW w:w="10031" w:type="dxa"/>
            <w:gridSpan w:val="4"/>
          </w:tcPr>
          <w:p w14:paraId="61855436" w14:textId="77777777" w:rsidR="000F33D8" w:rsidRPr="00E0652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6523" w14:paraId="4C0F26BD" w14:textId="77777777">
        <w:trPr>
          <w:cantSplit/>
        </w:trPr>
        <w:tc>
          <w:tcPr>
            <w:tcW w:w="10031" w:type="dxa"/>
            <w:gridSpan w:val="4"/>
          </w:tcPr>
          <w:p w14:paraId="3A32DB2D" w14:textId="77777777" w:rsidR="000F33D8" w:rsidRPr="00E0652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06523">
              <w:rPr>
                <w:szCs w:val="26"/>
              </w:rPr>
              <w:t>Маврикий (Республика)</w:t>
            </w:r>
          </w:p>
        </w:tc>
      </w:tr>
      <w:tr w:rsidR="00E06DDF" w:rsidRPr="00E06523" w14:paraId="54D24637" w14:textId="77777777">
        <w:trPr>
          <w:cantSplit/>
        </w:trPr>
        <w:tc>
          <w:tcPr>
            <w:tcW w:w="10031" w:type="dxa"/>
            <w:gridSpan w:val="4"/>
          </w:tcPr>
          <w:p w14:paraId="7C4DEEE2" w14:textId="38EE4683" w:rsidR="00E06DDF" w:rsidRPr="00E06523" w:rsidRDefault="00E06DDF" w:rsidP="00E06DDF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06523">
              <w:rPr>
                <w:szCs w:val="26"/>
              </w:rPr>
              <w:t>ПРЕДЛОЖЕНИЯ ДЛЯ РАБОТЫ КОНФЕРЕНЦИИ</w:t>
            </w:r>
          </w:p>
        </w:tc>
      </w:tr>
      <w:tr w:rsidR="00E06DDF" w:rsidRPr="00E06523" w14:paraId="27B5708B" w14:textId="77777777">
        <w:trPr>
          <w:cantSplit/>
        </w:trPr>
        <w:tc>
          <w:tcPr>
            <w:tcW w:w="10031" w:type="dxa"/>
            <w:gridSpan w:val="4"/>
          </w:tcPr>
          <w:p w14:paraId="21DC9E66" w14:textId="1D680439" w:rsidR="00E06DDF" w:rsidRPr="00E06523" w:rsidRDefault="00E06DDF" w:rsidP="00E06DDF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E06523">
              <w:rPr>
                <w:szCs w:val="26"/>
              </w:rPr>
              <w:t xml:space="preserve">ВКЛЮЧЕНИЕ В ПЛАНЫ ДЛЯ РАЙОНОВ 1 И 3 пРИЛОЖЕНИЙ 30 И </w:t>
            </w:r>
            <w:proofErr w:type="spellStart"/>
            <w:r w:rsidRPr="00E06523">
              <w:rPr>
                <w:szCs w:val="26"/>
              </w:rPr>
              <w:t>30A</w:t>
            </w:r>
            <w:proofErr w:type="spellEnd"/>
            <w:r w:rsidRPr="00E06523">
              <w:rPr>
                <w:szCs w:val="26"/>
              </w:rPr>
              <w:t xml:space="preserve"> ПРИСВОЕНИЙ, ПОЛУЧЕННЫХ В РЕЗУЛЬТАТЕ УСПЕШНОГО ПРИМЕНЕНИЯ НАСТОЯЩЕЙ АДМИНИСТРАЦИЕЙ РЕЗОЛЮЦИИ 559 (ВКР-19), </w:t>
            </w:r>
            <w:r w:rsidRPr="00E06523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E06523">
              <w:rPr>
                <w:szCs w:val="26"/>
              </w:rPr>
              <w:br/>
              <w:t xml:space="preserve">С УКАЗАННОЙ РЕЗОЛЮЦИЕЙ И § 4.1.27 СТАТЬИ 4 ПРИЛОЖЕНИЙ 30 И </w:t>
            </w:r>
            <w:proofErr w:type="spellStart"/>
            <w:r w:rsidRPr="00E06523">
              <w:rPr>
                <w:szCs w:val="26"/>
              </w:rPr>
              <w:t>30A</w:t>
            </w:r>
            <w:proofErr w:type="spellEnd"/>
          </w:p>
        </w:tc>
      </w:tr>
      <w:tr w:rsidR="00E06DDF" w:rsidRPr="00E06523" w14:paraId="25E4AB36" w14:textId="77777777">
        <w:trPr>
          <w:cantSplit/>
        </w:trPr>
        <w:tc>
          <w:tcPr>
            <w:tcW w:w="10031" w:type="dxa"/>
            <w:gridSpan w:val="4"/>
          </w:tcPr>
          <w:p w14:paraId="76AB54E4" w14:textId="7A0E1F2B" w:rsidR="00E06DDF" w:rsidRPr="00E06523" w:rsidRDefault="00E06DDF" w:rsidP="00E06DD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06523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22B01BD7" w14:textId="77777777" w:rsidR="00E06DDF" w:rsidRPr="00E06523" w:rsidRDefault="00E06DDF" w:rsidP="00E06DDF">
      <w:r w:rsidRPr="00E06523">
        <w:t>9</w:t>
      </w:r>
      <w:r w:rsidRPr="00E06523">
        <w:tab/>
        <w:t>рассмотреть и утвердить Отчет Директора Бюро радиосвязи в соответствии со Статьей 7 Конвенции МСЭ;</w:t>
      </w:r>
    </w:p>
    <w:p w14:paraId="5928CA17" w14:textId="77777777" w:rsidR="00E06DDF" w:rsidRPr="00E06523" w:rsidRDefault="00E06DDF" w:rsidP="00E06DDF">
      <w:r w:rsidRPr="00E06523">
        <w:t>9.2</w:t>
      </w:r>
      <w:r w:rsidRPr="00E06523">
        <w:tab/>
        <w:t>о наличии любых трудностей или противоречий, встречающихся при применении Регламента радиосвязи</w:t>
      </w:r>
      <w:r w:rsidRPr="00E06523">
        <w:rPr>
          <w:rStyle w:val="FootnoteReference"/>
        </w:rPr>
        <w:footnoteReference w:customMarkFollows="1" w:id="1"/>
        <w:t>1</w:t>
      </w:r>
      <w:r w:rsidRPr="00E06523">
        <w:t>; а также</w:t>
      </w:r>
    </w:p>
    <w:p w14:paraId="0CDDBD09" w14:textId="77777777" w:rsidR="00E06DDF" w:rsidRPr="00E06523" w:rsidRDefault="00E06DDF" w:rsidP="00E06DDF">
      <w:r w:rsidRPr="00E06523">
        <w:t>9.3</w:t>
      </w:r>
      <w:r w:rsidRPr="00E06523">
        <w:tab/>
        <w:t>о мерах, принятых во исполнение Резолюции </w:t>
      </w:r>
      <w:r w:rsidRPr="00E06523">
        <w:rPr>
          <w:b/>
          <w:bCs/>
        </w:rPr>
        <w:t>80 (</w:t>
      </w:r>
      <w:proofErr w:type="spellStart"/>
      <w:r w:rsidRPr="00E06523">
        <w:rPr>
          <w:b/>
          <w:bCs/>
        </w:rPr>
        <w:t>Пересм</w:t>
      </w:r>
      <w:proofErr w:type="spellEnd"/>
      <w:r w:rsidRPr="00E06523">
        <w:rPr>
          <w:b/>
          <w:bCs/>
        </w:rPr>
        <w:t>. ВКР-07)</w:t>
      </w:r>
      <w:r w:rsidRPr="00E06523">
        <w:t>.</w:t>
      </w:r>
    </w:p>
    <w:p w14:paraId="31A9AC3B" w14:textId="77777777" w:rsidR="00E06DDF" w:rsidRPr="00E06523" w:rsidRDefault="00E06DDF" w:rsidP="00E06DDF">
      <w:pPr>
        <w:pStyle w:val="Headingb"/>
        <w:rPr>
          <w:lang w:val="ru-RU"/>
        </w:rPr>
      </w:pPr>
      <w:r w:rsidRPr="00E06523">
        <w:rPr>
          <w:lang w:val="ru-RU"/>
        </w:rPr>
        <w:t>Введение</w:t>
      </w:r>
    </w:p>
    <w:p w14:paraId="5541227B" w14:textId="77777777" w:rsidR="00E06DDF" w:rsidRPr="00E06523" w:rsidRDefault="00E06DDF" w:rsidP="00E06DDF">
      <w:r w:rsidRPr="00E06523">
        <w:t>В соответствии с Резолюцией </w:t>
      </w:r>
      <w:r w:rsidRPr="00E06523">
        <w:rPr>
          <w:b/>
          <w:bCs/>
        </w:rPr>
        <w:t>559 (ВКР-19)</w:t>
      </w:r>
      <w:r w:rsidRPr="00E06523">
        <w:t xml:space="preserve"> Бюро радиосвязи определило настоящую администрацию (см. Циркулярное письмо </w:t>
      </w:r>
      <w:proofErr w:type="spellStart"/>
      <w:r w:rsidRPr="00E06523">
        <w:t>CR</w:t>
      </w:r>
      <w:proofErr w:type="spellEnd"/>
      <w:r w:rsidRPr="00E06523">
        <w:t>/455 от 21 февраля 2020 г.) как одну из администраций, отвечающих условиям применения специальной процедуры, которая описана в данной Резолюции.</w:t>
      </w:r>
    </w:p>
    <w:p w14:paraId="3ED4BABA" w14:textId="0DBA974D" w:rsidR="00E06DDF" w:rsidRPr="00E06523" w:rsidRDefault="00E06DDF" w:rsidP="00E06DDF">
      <w:r w:rsidRPr="00E06523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proofErr w:type="spellStart"/>
      <w:r w:rsidR="00A94EDB" w:rsidRPr="00E06523">
        <w:rPr>
          <w:b/>
          <w:bCs/>
        </w:rPr>
        <w:t>MAU_300</w:t>
      </w:r>
      <w:proofErr w:type="spellEnd"/>
      <w:r w:rsidRPr="00E06523">
        <w:t xml:space="preserve"> были включены в Список присвоений для дополнительного использования в Районах 1 и 3 Приложений </w:t>
      </w:r>
      <w:r w:rsidRPr="00E06523">
        <w:rPr>
          <w:b/>
          <w:bCs/>
        </w:rPr>
        <w:t>30</w:t>
      </w:r>
      <w:r w:rsidRPr="00E06523">
        <w:t xml:space="preserve"> и </w:t>
      </w:r>
      <w:proofErr w:type="spellStart"/>
      <w:r w:rsidRPr="00E06523">
        <w:rPr>
          <w:b/>
          <w:bCs/>
        </w:rPr>
        <w:t>30A</w:t>
      </w:r>
      <w:proofErr w:type="spellEnd"/>
      <w:r w:rsidRPr="00E06523">
        <w:t>, что было подтверждено Бюро в следующих Специальных секциях:</w:t>
      </w:r>
    </w:p>
    <w:p w14:paraId="020C3695" w14:textId="5AD00F35" w:rsidR="00E06DDF" w:rsidRPr="00E06523" w:rsidRDefault="00E06DDF" w:rsidP="00E06DDF">
      <w:r w:rsidRPr="00E06523">
        <w:rPr>
          <w:i/>
          <w:iCs/>
        </w:rPr>
        <w:t>публикация Части А для координации частот</w:t>
      </w:r>
      <w:r w:rsidRPr="00E06523">
        <w:t xml:space="preserve">: Специальные секции </w:t>
      </w:r>
      <w:proofErr w:type="spellStart"/>
      <w:r w:rsidRPr="00E06523">
        <w:t>AP30</w:t>
      </w:r>
      <w:proofErr w:type="spellEnd"/>
      <w:r w:rsidRPr="00E06523">
        <w:t>/E/8</w:t>
      </w:r>
      <w:r w:rsidR="00A94EDB" w:rsidRPr="00E06523">
        <w:t>4</w:t>
      </w:r>
      <w:r w:rsidRPr="00E06523">
        <w:t xml:space="preserve">4 и </w:t>
      </w:r>
      <w:proofErr w:type="spellStart"/>
      <w:r w:rsidRPr="00E06523">
        <w:t>AP30A</w:t>
      </w:r>
      <w:proofErr w:type="spellEnd"/>
      <w:r w:rsidRPr="00E06523">
        <w:t>/E/8</w:t>
      </w:r>
      <w:r w:rsidR="00A94EDB" w:rsidRPr="00E06523">
        <w:t>4</w:t>
      </w:r>
      <w:r w:rsidRPr="00E06523">
        <w:t>4, прилагаемые к ИФИК БР № 2932 от 27 октября 2020 года;</w:t>
      </w:r>
    </w:p>
    <w:p w14:paraId="2996B0C5" w14:textId="3954B801" w:rsidR="00E06DDF" w:rsidRPr="00E06523" w:rsidRDefault="00E06DDF" w:rsidP="00E06DDF">
      <w:r w:rsidRPr="00E06523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E06523">
        <w:t xml:space="preserve">: Специальные секции </w:t>
      </w:r>
      <w:proofErr w:type="spellStart"/>
      <w:r w:rsidRPr="00E06523">
        <w:t>AP30</w:t>
      </w:r>
      <w:proofErr w:type="spellEnd"/>
      <w:r w:rsidRPr="00E06523">
        <w:t>/E/8</w:t>
      </w:r>
      <w:r w:rsidR="00A94EDB" w:rsidRPr="00E06523">
        <w:t>4</w:t>
      </w:r>
      <w:r w:rsidRPr="00E06523">
        <w:t xml:space="preserve">4 и </w:t>
      </w:r>
      <w:proofErr w:type="spellStart"/>
      <w:r w:rsidRPr="00E06523">
        <w:t>AP30A</w:t>
      </w:r>
      <w:proofErr w:type="spellEnd"/>
      <w:r w:rsidRPr="00E06523">
        <w:t>/E/8</w:t>
      </w:r>
      <w:r w:rsidR="00A94EDB" w:rsidRPr="00E06523">
        <w:t>4</w:t>
      </w:r>
      <w:r w:rsidRPr="00E06523">
        <w:t>4, прилагаемые к ИФИК БР № 2993 от 4 апреля 2023 года.</w:t>
      </w:r>
    </w:p>
    <w:p w14:paraId="150849B7" w14:textId="77777777" w:rsidR="00E06DDF" w:rsidRPr="00E06523" w:rsidRDefault="00E06DDF" w:rsidP="00E06DDF">
      <w:pPr>
        <w:pStyle w:val="Headingb"/>
        <w:rPr>
          <w:lang w:val="ru-RU"/>
        </w:rPr>
      </w:pPr>
      <w:r w:rsidRPr="00E06523">
        <w:rPr>
          <w:lang w:val="ru-RU"/>
        </w:rPr>
        <w:lastRenderedPageBreak/>
        <w:t>Предложение</w:t>
      </w:r>
    </w:p>
    <w:p w14:paraId="77645825" w14:textId="77777777" w:rsidR="00A8416E" w:rsidRPr="00E06523" w:rsidRDefault="00A94EDB">
      <w:pPr>
        <w:pStyle w:val="Proposal"/>
      </w:pPr>
      <w:r w:rsidRPr="00E06523">
        <w:tab/>
      </w:r>
      <w:proofErr w:type="spellStart"/>
      <w:r w:rsidRPr="00E06523">
        <w:t>MAU</w:t>
      </w:r>
      <w:proofErr w:type="spellEnd"/>
      <w:r w:rsidRPr="00E06523">
        <w:t>/28/1</w:t>
      </w:r>
    </w:p>
    <w:p w14:paraId="4697BD72" w14:textId="7F83A74E" w:rsidR="00E06DDF" w:rsidRPr="00E06523" w:rsidRDefault="00E06DDF" w:rsidP="00E06DDF">
      <w:r w:rsidRPr="00E06523">
        <w:t>В связи с успешным применением настоящей администрацией Резолюции </w:t>
      </w:r>
      <w:r w:rsidRPr="00E06523">
        <w:rPr>
          <w:b/>
          <w:bCs/>
        </w:rPr>
        <w:t>559 (ВКР-19)</w:t>
      </w:r>
      <w:r w:rsidRPr="00E06523">
        <w:t xml:space="preserve"> и включением в Список присвоений для дополнительного использования в Районах 1 и 3 Приложений </w:t>
      </w:r>
      <w:r w:rsidRPr="00E06523">
        <w:rPr>
          <w:b/>
          <w:bCs/>
        </w:rPr>
        <w:t>30</w:t>
      </w:r>
      <w:r w:rsidRPr="00E06523">
        <w:t xml:space="preserve"> и </w:t>
      </w:r>
      <w:proofErr w:type="spellStart"/>
      <w:r w:rsidRPr="00E06523">
        <w:rPr>
          <w:b/>
          <w:bCs/>
        </w:rPr>
        <w:t>30A</w:t>
      </w:r>
      <w:proofErr w:type="spellEnd"/>
      <w:r w:rsidRPr="00E06523">
        <w:t xml:space="preserve"> частотных присвоений ее спутниковой сети </w:t>
      </w:r>
      <w:proofErr w:type="spellStart"/>
      <w:r w:rsidR="00A94EDB" w:rsidRPr="00E06523">
        <w:rPr>
          <w:b/>
          <w:bCs/>
        </w:rPr>
        <w:t>MAU_300</w:t>
      </w:r>
      <w:proofErr w:type="spellEnd"/>
      <w:r w:rsidRPr="00E06523">
        <w:t xml:space="preserve">, опубликованных в Части А Специальных секций </w:t>
      </w:r>
      <w:proofErr w:type="spellStart"/>
      <w:r w:rsidRPr="00E06523">
        <w:t>AP30</w:t>
      </w:r>
      <w:proofErr w:type="spellEnd"/>
      <w:r w:rsidRPr="00E06523">
        <w:t>/E/8</w:t>
      </w:r>
      <w:r w:rsidR="00A94EDB" w:rsidRPr="00E06523">
        <w:t>4</w:t>
      </w:r>
      <w:r w:rsidRPr="00E06523">
        <w:t xml:space="preserve">4 и </w:t>
      </w:r>
      <w:proofErr w:type="spellStart"/>
      <w:r w:rsidRPr="00E06523">
        <w:t>AP30A</w:t>
      </w:r>
      <w:proofErr w:type="spellEnd"/>
      <w:r w:rsidRPr="00E06523">
        <w:t>/E/8</w:t>
      </w:r>
      <w:r w:rsidR="00A94EDB" w:rsidRPr="00E06523">
        <w:t>4</w:t>
      </w:r>
      <w:r w:rsidRPr="00E06523">
        <w:t xml:space="preserve">4, прилагаемых к ИФИК БР № 2932 от 27 октября 2020 года, и в Части В Специальных секций </w:t>
      </w:r>
      <w:proofErr w:type="spellStart"/>
      <w:r w:rsidRPr="00E06523">
        <w:t>AP30</w:t>
      </w:r>
      <w:proofErr w:type="spellEnd"/>
      <w:r w:rsidRPr="00E06523">
        <w:t>/E/8</w:t>
      </w:r>
      <w:r w:rsidR="00A94EDB" w:rsidRPr="00E06523">
        <w:t>4</w:t>
      </w:r>
      <w:r w:rsidRPr="00E06523">
        <w:t xml:space="preserve">4 и </w:t>
      </w:r>
      <w:proofErr w:type="spellStart"/>
      <w:r w:rsidRPr="00E06523">
        <w:t>AP30A</w:t>
      </w:r>
      <w:proofErr w:type="spellEnd"/>
      <w:r w:rsidRPr="00E06523">
        <w:t>/E/8</w:t>
      </w:r>
      <w:r w:rsidR="00A94EDB" w:rsidRPr="00E06523">
        <w:t>4</w:t>
      </w:r>
      <w:r w:rsidRPr="00E06523">
        <w:t>4,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E06523">
        <w:rPr>
          <w:b/>
          <w:bCs/>
        </w:rPr>
        <w:t>30</w:t>
      </w:r>
      <w:r w:rsidRPr="00E06523">
        <w:t xml:space="preserve"> и </w:t>
      </w:r>
      <w:proofErr w:type="spellStart"/>
      <w:r w:rsidRPr="00E06523">
        <w:rPr>
          <w:b/>
          <w:bCs/>
        </w:rPr>
        <w:t>30A</w:t>
      </w:r>
      <w:proofErr w:type="spellEnd"/>
      <w:r w:rsidRPr="00E06523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E06523">
        <w:rPr>
          <w:b/>
          <w:bCs/>
        </w:rPr>
        <w:t>30</w:t>
      </w:r>
      <w:r w:rsidRPr="00E06523">
        <w:t xml:space="preserve"> и </w:t>
      </w:r>
      <w:proofErr w:type="spellStart"/>
      <w:r w:rsidRPr="00E06523">
        <w:rPr>
          <w:b/>
          <w:bCs/>
        </w:rPr>
        <w:t>30A</w:t>
      </w:r>
      <w:proofErr w:type="spellEnd"/>
      <w:r w:rsidRPr="00E06523">
        <w:t>.</w:t>
      </w:r>
    </w:p>
    <w:p w14:paraId="464BA909" w14:textId="77777777" w:rsidR="00E06DDF" w:rsidRPr="00E06523" w:rsidRDefault="00E06DDF" w:rsidP="00E06DDF">
      <w:r w:rsidRPr="00E06523">
        <w:t>Убедительно просим ВКР-23 также утвердить это предложение и принять необходимые решения.</w:t>
      </w:r>
    </w:p>
    <w:p w14:paraId="5FA0AA51" w14:textId="77777777" w:rsidR="00E06DDF" w:rsidRPr="00E06523" w:rsidRDefault="00E06DDF" w:rsidP="00E06DDF">
      <w:pPr>
        <w:pStyle w:val="Reasons"/>
      </w:pPr>
      <w:r w:rsidRPr="00E06523">
        <w:rPr>
          <w:b/>
        </w:rPr>
        <w:t>Основания</w:t>
      </w:r>
      <w:r w:rsidRPr="00E06523">
        <w:rPr>
          <w:bCs/>
        </w:rPr>
        <w:t>:</w:t>
      </w:r>
      <w:r w:rsidRPr="00E06523">
        <w:tab/>
        <w:t>Применение п. 4 Прилагаемого документа к Резолюции </w:t>
      </w:r>
      <w:r w:rsidRPr="00E06523">
        <w:rPr>
          <w:b/>
          <w:bCs/>
        </w:rPr>
        <w:t>559 (ВКР-19)</w:t>
      </w:r>
      <w:r w:rsidRPr="00E06523">
        <w:t xml:space="preserve"> и § 4.1.27 Статьи 4 Приложений </w:t>
      </w:r>
      <w:r w:rsidRPr="00E06523">
        <w:rPr>
          <w:b/>
          <w:bCs/>
        </w:rPr>
        <w:t>30</w:t>
      </w:r>
      <w:r w:rsidRPr="00E06523">
        <w:t xml:space="preserve"> и </w:t>
      </w:r>
      <w:proofErr w:type="spellStart"/>
      <w:r w:rsidRPr="00E06523">
        <w:rPr>
          <w:b/>
          <w:bCs/>
        </w:rPr>
        <w:t>30A</w:t>
      </w:r>
      <w:proofErr w:type="spellEnd"/>
      <w:r w:rsidRPr="00E06523">
        <w:t>.</w:t>
      </w:r>
    </w:p>
    <w:p w14:paraId="2DD79096" w14:textId="5B61A1B3" w:rsidR="00A8416E" w:rsidRPr="00E06523" w:rsidRDefault="00E06DDF" w:rsidP="00E06DDF">
      <w:pPr>
        <w:spacing w:before="720"/>
        <w:jc w:val="center"/>
      </w:pPr>
      <w:r w:rsidRPr="00E06523">
        <w:t>______________</w:t>
      </w:r>
    </w:p>
    <w:sectPr w:rsidR="00A8416E" w:rsidRPr="00E0652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61DA" w14:textId="77777777" w:rsidR="00B958BD" w:rsidRDefault="00B958BD">
      <w:r>
        <w:separator/>
      </w:r>
    </w:p>
  </w:endnote>
  <w:endnote w:type="continuationSeparator" w:id="0">
    <w:p w14:paraId="7F3BA8F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CA1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1768F6" w14:textId="69588C9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523">
      <w:rPr>
        <w:noProof/>
      </w:rPr>
      <w:t>01.06.23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0929" w14:textId="1690F646" w:rsidR="00567276" w:rsidRPr="00E06523" w:rsidRDefault="00E06DDF" w:rsidP="00E06DDF">
    <w:pPr>
      <w:pStyle w:val="Footer"/>
      <w:rPr>
        <w:lang w:val="pt-BR"/>
      </w:rPr>
    </w:pPr>
    <w:r>
      <w:fldChar w:fldCharType="begin"/>
    </w:r>
    <w:r w:rsidRPr="00E06523">
      <w:rPr>
        <w:lang w:val="pt-BR"/>
      </w:rPr>
      <w:instrText xml:space="preserve"> FILENAME \p  \* MERGEFORMAT </w:instrText>
    </w:r>
    <w:r>
      <w:fldChar w:fldCharType="separate"/>
    </w:r>
    <w:r w:rsidRPr="00E06523">
      <w:rPr>
        <w:lang w:val="pt-BR"/>
      </w:rPr>
      <w:t>P:\RUS\ITU-R\CONF-R\CMR23\000\028R.docx</w:t>
    </w:r>
    <w:r>
      <w:fldChar w:fldCharType="end"/>
    </w:r>
    <w:r w:rsidRPr="00E06523">
      <w:rPr>
        <w:lang w:val="pt-BR"/>
      </w:rPr>
      <w:t xml:space="preserve"> (523672)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4A91" w14:textId="20815C1E" w:rsidR="00567276" w:rsidRPr="00E06523" w:rsidRDefault="00567276" w:rsidP="00FB67E5">
    <w:pPr>
      <w:pStyle w:val="Footer"/>
      <w:rPr>
        <w:lang w:val="pt-BR"/>
      </w:rPr>
    </w:pPr>
    <w:r>
      <w:fldChar w:fldCharType="begin"/>
    </w:r>
    <w:r w:rsidRPr="00E06523">
      <w:rPr>
        <w:lang w:val="pt-BR"/>
      </w:rPr>
      <w:instrText xml:space="preserve"> FILENAME \p  \* MERGEFORMAT </w:instrText>
    </w:r>
    <w:r>
      <w:fldChar w:fldCharType="separate"/>
    </w:r>
    <w:r w:rsidR="00E06DDF" w:rsidRPr="00E06523">
      <w:rPr>
        <w:lang w:val="pt-BR"/>
      </w:rPr>
      <w:t>P:\RUS\ITU-R\CONF-R\CMR23\000\028R.docx</w:t>
    </w:r>
    <w:r>
      <w:fldChar w:fldCharType="end"/>
    </w:r>
    <w:r w:rsidR="00E06DDF" w:rsidRPr="00E06523">
      <w:rPr>
        <w:lang w:val="pt-BR"/>
      </w:rPr>
      <w:t xml:space="preserve"> (523672)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4BE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8011FD0" w14:textId="77777777" w:rsidR="00B958BD" w:rsidRDefault="00B958BD">
      <w:r>
        <w:continuationSeparator/>
      </w:r>
    </w:p>
  </w:footnote>
  <w:footnote w:id="1">
    <w:p w14:paraId="7A00BB48" w14:textId="77777777" w:rsidR="00E06DDF" w:rsidRPr="00166363" w:rsidRDefault="00E06DDF" w:rsidP="00E06DDF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433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73BB2D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42147713">
    <w:abstractNumId w:val="0"/>
  </w:num>
  <w:num w:numId="2" w16cid:durableId="7230686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6D39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16E"/>
    <w:rsid w:val="00A94EDB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6523"/>
    <w:rsid w:val="00E06DDF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DF1A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3423A0-E657-48C7-A418-A828E3BB078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33B5B-E7EA-4089-B723-A677585466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R23-WRC23-C-0028!!MSW-R</dc:title>
  <dc:subject>World Radiocommunication Conference - 2019</dc:subject>
  <dc:creator>Documents Proposals Manager (DPM)</dc:creator>
  <cp:keywords>DPM_v2023.5.24.1_prod</cp:keywords>
  <dc:description/>
  <cp:lastModifiedBy>Maloletkova, Svetlana</cp:lastModifiedBy>
  <cp:revision>5</cp:revision>
  <cp:lastPrinted>2003-06-17T08:22:00Z</cp:lastPrinted>
  <dcterms:created xsi:type="dcterms:W3CDTF">2023-06-01T08:41:00Z</dcterms:created>
  <dcterms:modified xsi:type="dcterms:W3CDTF">2023-06-02T05:35:00Z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