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649EFA23" w14:textId="77777777" w:rsidTr="00F467B6">
        <w:trPr>
          <w:cantSplit/>
        </w:trPr>
        <w:tc>
          <w:tcPr>
            <w:tcW w:w="1560" w:type="dxa"/>
            <w:vAlign w:val="center"/>
          </w:tcPr>
          <w:p w14:paraId="29ECE6D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957F5FC" wp14:editId="0E84865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05F95E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E0583D2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D226E26" wp14:editId="7CE8550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7171A48" w14:textId="77777777" w:rsidTr="00962EEC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41EEF9B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07EDC12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002D90" w14:textId="77777777" w:rsidTr="00962EEC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5C58095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386ADF2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1E24AC2" w14:textId="77777777" w:rsidTr="00962EEC">
        <w:trPr>
          <w:cantSplit/>
          <w:trHeight w:val="23"/>
        </w:trPr>
        <w:tc>
          <w:tcPr>
            <w:tcW w:w="6804" w:type="dxa"/>
            <w:gridSpan w:val="2"/>
          </w:tcPr>
          <w:p w14:paraId="5CE0EF5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3C49AF9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BF6C534" w14:textId="77777777" w:rsidTr="00962EEC">
        <w:trPr>
          <w:cantSplit/>
          <w:trHeight w:val="23"/>
        </w:trPr>
        <w:tc>
          <w:tcPr>
            <w:tcW w:w="6804" w:type="dxa"/>
            <w:gridSpan w:val="2"/>
          </w:tcPr>
          <w:p w14:paraId="115AEDF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6866D49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93193E1" w14:textId="77777777" w:rsidTr="00962EEC">
        <w:trPr>
          <w:cantSplit/>
          <w:trHeight w:val="23"/>
        </w:trPr>
        <w:tc>
          <w:tcPr>
            <w:tcW w:w="6804" w:type="dxa"/>
            <w:gridSpan w:val="2"/>
          </w:tcPr>
          <w:p w14:paraId="54F82AA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4F88ABB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479E6C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E03023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9E020A5" w14:textId="77777777">
        <w:trPr>
          <w:cantSplit/>
        </w:trPr>
        <w:tc>
          <w:tcPr>
            <w:tcW w:w="10031" w:type="dxa"/>
            <w:gridSpan w:val="4"/>
          </w:tcPr>
          <w:p w14:paraId="739658F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08CB5CD3" w14:textId="77777777">
        <w:trPr>
          <w:cantSplit/>
        </w:trPr>
        <w:tc>
          <w:tcPr>
            <w:tcW w:w="10031" w:type="dxa"/>
            <w:gridSpan w:val="4"/>
          </w:tcPr>
          <w:p w14:paraId="56515233" w14:textId="77777777" w:rsidR="008221A4" w:rsidRDefault="00E70C8C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3F16B0D4" w14:textId="77777777">
        <w:trPr>
          <w:cantSplit/>
        </w:trPr>
        <w:tc>
          <w:tcPr>
            <w:tcW w:w="10031" w:type="dxa"/>
            <w:gridSpan w:val="4"/>
          </w:tcPr>
          <w:p w14:paraId="7CB4CC83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4B3A0EB" w14:textId="77777777">
        <w:trPr>
          <w:cantSplit/>
        </w:trPr>
        <w:tc>
          <w:tcPr>
            <w:tcW w:w="10031" w:type="dxa"/>
            <w:gridSpan w:val="4"/>
          </w:tcPr>
          <w:p w14:paraId="648A9CF0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6A312944" w14:textId="77777777" w:rsidR="005E73EF" w:rsidRPr="005F613D" w:rsidRDefault="005E73EF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7B0903FF" w14:textId="416256F1" w:rsidR="00E70C8C" w:rsidRPr="00BA261E" w:rsidRDefault="00291070" w:rsidP="00E70C8C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 w:rsidR="00E70C8C" w:rsidRPr="00BA261E">
        <w:rPr>
          <w:lang w:eastAsia="zh-CN"/>
        </w:rPr>
        <w:t>9</w:t>
      </w:r>
      <w:r>
        <w:rPr>
          <w:rFonts w:hint="eastAsia"/>
          <w:lang w:eastAsia="zh-CN"/>
        </w:rPr>
        <w:t>部分</w:t>
      </w:r>
    </w:p>
    <w:p w14:paraId="23EB35DD" w14:textId="38AEBD2B" w:rsidR="00E70C8C" w:rsidRPr="00BA261E" w:rsidRDefault="00291070" w:rsidP="00E70C8C">
      <w:pPr>
        <w:pStyle w:val="Headingb"/>
        <w:rPr>
          <w:b w:val="0"/>
          <w:lang w:eastAsia="zh-CN"/>
        </w:rPr>
      </w:pPr>
      <w:r>
        <w:rPr>
          <w:rFonts w:hint="eastAsia"/>
          <w:lang w:eastAsia="zh-CN"/>
        </w:rPr>
        <w:t>背景</w:t>
      </w:r>
    </w:p>
    <w:p w14:paraId="5AE7CE9F" w14:textId="0499BC0E" w:rsidR="00291070" w:rsidRDefault="00291070" w:rsidP="00D6014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在过去几年中，</w:t>
      </w:r>
      <w:r w:rsidRPr="00291070">
        <w:rPr>
          <w:rFonts w:hint="eastAsia"/>
          <w:lang w:eastAsia="zh-CN"/>
        </w:rPr>
        <w:t>对连接性的需求大幅增加，这主要是由于新应用和新技术的开发需要更多带宽才能正常工作。</w:t>
      </w:r>
      <w:r>
        <w:rPr>
          <w:rFonts w:hint="eastAsia"/>
          <w:lang w:eastAsia="zh-CN"/>
        </w:rPr>
        <w:t>近期为国际移动通信（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）确定的频段有助于实现该目标，但仍有很多地方，尤其是农村和边远地区仍未</w:t>
      </w:r>
      <w:r w:rsidRPr="00291070">
        <w:rPr>
          <w:rFonts w:hint="eastAsia"/>
          <w:lang w:eastAsia="zh-CN"/>
        </w:rPr>
        <w:t>实现</w:t>
      </w:r>
      <w:r>
        <w:rPr>
          <w:rFonts w:hint="eastAsia"/>
          <w:lang w:eastAsia="zh-CN"/>
        </w:rPr>
        <w:t>连接。</w:t>
      </w:r>
    </w:p>
    <w:p w14:paraId="3073E88B" w14:textId="24CD85B5" w:rsidR="00E70C8C" w:rsidRPr="00BA261E" w:rsidRDefault="00291070" w:rsidP="00D6014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与此前的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框架（如</w:t>
      </w:r>
      <w:r>
        <w:rPr>
          <w:rFonts w:hint="eastAsia"/>
          <w:lang w:eastAsia="zh-CN"/>
        </w:rPr>
        <w:t>IMT-2000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IMT-advanced</w:t>
      </w:r>
      <w:r>
        <w:rPr>
          <w:rFonts w:hint="eastAsia"/>
          <w:lang w:eastAsia="zh-CN"/>
        </w:rPr>
        <w:t>）类似，</w:t>
      </w:r>
      <w:r w:rsidRPr="00291070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IMT-2020</w:t>
      </w:r>
      <w:r>
        <w:rPr>
          <w:rFonts w:hint="eastAsia"/>
          <w:lang w:eastAsia="zh-CN"/>
        </w:rPr>
        <w:t>生态系统中，</w:t>
      </w:r>
      <w:r w:rsidRPr="00291070">
        <w:rPr>
          <w:rFonts w:hint="eastAsia"/>
          <w:lang w:eastAsia="zh-CN"/>
        </w:rPr>
        <w:t>鉴于</w:t>
      </w:r>
      <w:r>
        <w:rPr>
          <w:rFonts w:hint="eastAsia"/>
          <w:lang w:eastAsia="zh-CN"/>
        </w:rPr>
        <w:t>卫星在应对覆盖挑战和使用案例方面具有独特的能力，卫星无线电接口的使用和目标有望与地面</w:t>
      </w:r>
      <w:r>
        <w:rPr>
          <w:rFonts w:hint="eastAsia"/>
          <w:lang w:eastAsia="zh-CN"/>
        </w:rPr>
        <w:t>IMT-2020</w:t>
      </w:r>
      <w:r>
        <w:rPr>
          <w:rFonts w:hint="eastAsia"/>
          <w:lang w:eastAsia="zh-CN"/>
        </w:rPr>
        <w:t>的操作形成互补。</w:t>
      </w:r>
    </w:p>
    <w:p w14:paraId="69ACE1CD" w14:textId="035FC792" w:rsidR="00E70C8C" w:rsidRPr="00BA261E" w:rsidRDefault="00C64443" w:rsidP="00D6014F">
      <w:pPr>
        <w:ind w:firstLineChars="200" w:firstLine="480"/>
        <w:rPr>
          <w:lang w:eastAsia="zh-CN"/>
        </w:rPr>
      </w:pPr>
      <w:r w:rsidRPr="00C64443">
        <w:rPr>
          <w:rFonts w:hint="eastAsia"/>
          <w:lang w:eastAsia="zh-CN"/>
        </w:rPr>
        <w:t>在此背景下，卫星部分将从根本上有助于扩展</w:t>
      </w:r>
      <w:r w:rsidRPr="00C64443">
        <w:rPr>
          <w:rFonts w:hint="eastAsia"/>
          <w:lang w:eastAsia="zh-CN"/>
        </w:rPr>
        <w:t>IMT-2020</w:t>
      </w:r>
      <w:r w:rsidRPr="00C64443">
        <w:rPr>
          <w:rFonts w:hint="eastAsia"/>
          <w:lang w:eastAsia="zh-CN"/>
        </w:rPr>
        <w:t>业务在服务不足和无服务地区的覆盖，在这些地区对地面部分进行补充最为重要。此外，这两类网络</w:t>
      </w:r>
      <w:r>
        <w:rPr>
          <w:rFonts w:hint="eastAsia"/>
          <w:lang w:eastAsia="zh-CN"/>
        </w:rPr>
        <w:t>组</w:t>
      </w:r>
      <w:r w:rsidRPr="00C64443">
        <w:rPr>
          <w:rFonts w:hint="eastAsia"/>
          <w:lang w:eastAsia="zh-CN"/>
        </w:rPr>
        <w:t>件将有助于提高</w:t>
      </w:r>
      <w:r w:rsidRPr="00C64443">
        <w:rPr>
          <w:rFonts w:hint="eastAsia"/>
          <w:lang w:eastAsia="zh-CN"/>
        </w:rPr>
        <w:t>IMT-2020</w:t>
      </w:r>
      <w:r w:rsidRPr="00C64443">
        <w:rPr>
          <w:rFonts w:hint="eastAsia"/>
          <w:lang w:eastAsia="zh-CN"/>
        </w:rPr>
        <w:t>系统的整体可靠性</w:t>
      </w:r>
      <w:r w:rsidRPr="00D6014F">
        <w:rPr>
          <w:rStyle w:val="FootnoteReference"/>
        </w:rPr>
        <w:footnoteReference w:id="1"/>
      </w:r>
      <w:r w:rsidRPr="00C64443">
        <w:rPr>
          <w:rFonts w:hint="eastAsia"/>
          <w:lang w:eastAsia="zh-CN"/>
        </w:rPr>
        <w:t>。正如最近批准的关于</w:t>
      </w:r>
      <w:r w:rsidRPr="00C64443">
        <w:rPr>
          <w:rFonts w:hint="eastAsia"/>
          <w:lang w:eastAsia="zh-CN"/>
        </w:rPr>
        <w:t>IMT</w:t>
      </w:r>
      <w:r w:rsidR="00090163">
        <w:rPr>
          <w:lang w:eastAsia="zh-CN"/>
        </w:rPr>
        <w:t>-</w:t>
      </w:r>
      <w:r w:rsidRPr="00C64443">
        <w:rPr>
          <w:rFonts w:hint="eastAsia"/>
          <w:lang w:eastAsia="zh-CN"/>
        </w:rPr>
        <w:t>2020</w:t>
      </w:r>
      <w:r w:rsidRPr="00C64443">
        <w:rPr>
          <w:rFonts w:hint="eastAsia"/>
          <w:lang w:eastAsia="zh-CN"/>
        </w:rPr>
        <w:t>卫星无线电接口的愿景、要求和评估导则的</w:t>
      </w:r>
      <w:r w:rsidRPr="00C64443">
        <w:rPr>
          <w:rFonts w:hint="eastAsia"/>
          <w:lang w:eastAsia="zh-CN"/>
        </w:rPr>
        <w:t>ITU</w:t>
      </w:r>
      <w:r>
        <w:rPr>
          <w:lang w:eastAsia="zh-CN"/>
        </w:rPr>
        <w:t>-</w:t>
      </w:r>
      <w:r w:rsidRPr="00C64443">
        <w:rPr>
          <w:rFonts w:hint="eastAsia"/>
          <w:lang w:eastAsia="zh-CN"/>
        </w:rPr>
        <w:t>R M.2514-0</w:t>
      </w:r>
      <w:r w:rsidRPr="00C64443">
        <w:rPr>
          <w:rFonts w:hint="eastAsia"/>
          <w:lang w:eastAsia="zh-CN"/>
        </w:rPr>
        <w:t>号报告所述，基于卫星的新的业务类别体现在用于</w:t>
      </w:r>
      <w:r w:rsidRPr="00C64443">
        <w:rPr>
          <w:rFonts w:hint="eastAsia"/>
          <w:lang w:eastAsia="zh-CN"/>
        </w:rPr>
        <w:t>IMT-2020</w:t>
      </w:r>
      <w:r w:rsidRPr="00C64443">
        <w:rPr>
          <w:rFonts w:hint="eastAsia"/>
          <w:lang w:eastAsia="zh-CN"/>
        </w:rPr>
        <w:t>卫星部分的增强型移动宽带（</w:t>
      </w:r>
      <w:proofErr w:type="spellStart"/>
      <w:r w:rsidRPr="00C64443">
        <w:rPr>
          <w:rFonts w:hint="eastAsia"/>
          <w:lang w:eastAsia="zh-CN"/>
        </w:rPr>
        <w:t>eMBB</w:t>
      </w:r>
      <w:proofErr w:type="spellEnd"/>
      <w:r w:rsidRPr="00C64443">
        <w:rPr>
          <w:rFonts w:hint="eastAsia"/>
          <w:lang w:eastAsia="zh-CN"/>
        </w:rPr>
        <w:t>-s</w:t>
      </w:r>
      <w:r w:rsidRPr="00C64443">
        <w:rPr>
          <w:rFonts w:hint="eastAsia"/>
          <w:lang w:eastAsia="zh-CN"/>
        </w:rPr>
        <w:t>）、大规模机器类通信（</w:t>
      </w:r>
      <w:proofErr w:type="spellStart"/>
      <w:r w:rsidRPr="00C64443">
        <w:rPr>
          <w:rFonts w:hint="eastAsia"/>
          <w:lang w:eastAsia="zh-CN"/>
        </w:rPr>
        <w:t>mMTC</w:t>
      </w:r>
      <w:proofErr w:type="spellEnd"/>
      <w:r w:rsidRPr="00C64443">
        <w:rPr>
          <w:rFonts w:hint="eastAsia"/>
          <w:lang w:eastAsia="zh-CN"/>
        </w:rPr>
        <w:t>-s</w:t>
      </w:r>
      <w:r w:rsidRPr="00C64443">
        <w:rPr>
          <w:rFonts w:hint="eastAsia"/>
          <w:lang w:eastAsia="zh-CN"/>
        </w:rPr>
        <w:t>）和高可靠性通信（</w:t>
      </w:r>
      <w:r w:rsidRPr="00C64443">
        <w:rPr>
          <w:rFonts w:hint="eastAsia"/>
          <w:lang w:eastAsia="zh-CN"/>
        </w:rPr>
        <w:t>HRC-s</w:t>
      </w:r>
      <w:r w:rsidRPr="00C64443">
        <w:rPr>
          <w:rFonts w:hint="eastAsia"/>
          <w:lang w:eastAsia="zh-CN"/>
        </w:rPr>
        <w:t>）使用场景中。</w:t>
      </w:r>
      <w:proofErr w:type="spellStart"/>
      <w:r w:rsidR="001603CC" w:rsidRPr="001603CC">
        <w:rPr>
          <w:rFonts w:hint="eastAsia"/>
          <w:lang w:eastAsia="zh-CN"/>
        </w:rPr>
        <w:t>mMTC</w:t>
      </w:r>
      <w:proofErr w:type="spellEnd"/>
      <w:r w:rsidR="001603CC" w:rsidRPr="001603CC">
        <w:rPr>
          <w:rFonts w:hint="eastAsia"/>
          <w:lang w:eastAsia="zh-CN"/>
        </w:rPr>
        <w:t>-s</w:t>
      </w:r>
      <w:r w:rsidR="001603CC" w:rsidRPr="001603CC">
        <w:rPr>
          <w:rFonts w:hint="eastAsia"/>
          <w:lang w:eastAsia="zh-CN"/>
        </w:rPr>
        <w:t>和</w:t>
      </w:r>
      <w:proofErr w:type="spellStart"/>
      <w:r w:rsidR="001603CC" w:rsidRPr="001603CC">
        <w:rPr>
          <w:rFonts w:hint="eastAsia"/>
          <w:lang w:eastAsia="zh-CN"/>
        </w:rPr>
        <w:t>eMBB</w:t>
      </w:r>
      <w:proofErr w:type="spellEnd"/>
      <w:r w:rsidR="001603CC" w:rsidRPr="001603CC">
        <w:rPr>
          <w:rFonts w:hint="eastAsia"/>
          <w:lang w:eastAsia="zh-CN"/>
        </w:rPr>
        <w:t>-s</w:t>
      </w:r>
      <w:r w:rsidR="001603CC" w:rsidRPr="001603CC">
        <w:rPr>
          <w:rFonts w:hint="eastAsia"/>
          <w:lang w:eastAsia="zh-CN"/>
        </w:rPr>
        <w:t>使用</w:t>
      </w:r>
      <w:r w:rsidR="001603CC" w:rsidRPr="00C64443">
        <w:rPr>
          <w:rFonts w:hint="eastAsia"/>
          <w:lang w:eastAsia="zh-CN"/>
        </w:rPr>
        <w:t>场景</w:t>
      </w:r>
      <w:r w:rsidR="001603CC" w:rsidRPr="001603CC">
        <w:rPr>
          <w:rFonts w:hint="eastAsia"/>
          <w:lang w:eastAsia="zh-CN"/>
        </w:rPr>
        <w:t>是根据</w:t>
      </w:r>
      <w:r w:rsidR="001603CC" w:rsidRPr="001603CC">
        <w:rPr>
          <w:rFonts w:hint="eastAsia"/>
          <w:lang w:eastAsia="zh-CN"/>
        </w:rPr>
        <w:t>ITU</w:t>
      </w:r>
      <w:r w:rsidR="001603CC">
        <w:rPr>
          <w:lang w:eastAsia="zh-CN"/>
        </w:rPr>
        <w:t>-</w:t>
      </w:r>
      <w:r w:rsidR="001603CC" w:rsidRPr="001603CC">
        <w:rPr>
          <w:rFonts w:hint="eastAsia"/>
          <w:lang w:eastAsia="zh-CN"/>
        </w:rPr>
        <w:t>R M.2083</w:t>
      </w:r>
      <w:r w:rsidR="001603CC" w:rsidRPr="001603CC">
        <w:rPr>
          <w:rFonts w:hint="eastAsia"/>
          <w:lang w:eastAsia="zh-CN"/>
        </w:rPr>
        <w:t>建议书为地面</w:t>
      </w:r>
      <w:r w:rsidR="001603CC" w:rsidRPr="001603CC">
        <w:rPr>
          <w:rFonts w:hint="eastAsia"/>
          <w:lang w:eastAsia="zh-CN"/>
        </w:rPr>
        <w:t>IMT-2020</w:t>
      </w:r>
      <w:r w:rsidR="001603CC" w:rsidRPr="001603CC">
        <w:rPr>
          <w:rFonts w:hint="eastAsia"/>
          <w:lang w:eastAsia="zh-CN"/>
        </w:rPr>
        <w:t>定义的</w:t>
      </w:r>
      <w:proofErr w:type="spellStart"/>
      <w:r w:rsidR="001603CC" w:rsidRPr="001603CC">
        <w:rPr>
          <w:rFonts w:hint="eastAsia"/>
          <w:lang w:eastAsia="zh-CN"/>
        </w:rPr>
        <w:t>mMTC</w:t>
      </w:r>
      <w:proofErr w:type="spellEnd"/>
      <w:r w:rsidR="001603CC" w:rsidRPr="001603CC">
        <w:rPr>
          <w:rFonts w:hint="eastAsia"/>
          <w:lang w:eastAsia="zh-CN"/>
        </w:rPr>
        <w:t>和</w:t>
      </w:r>
      <w:proofErr w:type="spellStart"/>
      <w:r w:rsidR="001603CC" w:rsidRPr="001603CC">
        <w:rPr>
          <w:rFonts w:hint="eastAsia"/>
          <w:lang w:eastAsia="zh-CN"/>
        </w:rPr>
        <w:t>eMBB</w:t>
      </w:r>
      <w:proofErr w:type="spellEnd"/>
      <w:r w:rsidR="001603CC" w:rsidRPr="001603CC">
        <w:rPr>
          <w:rFonts w:hint="eastAsia"/>
          <w:lang w:eastAsia="zh-CN"/>
        </w:rPr>
        <w:t>使用</w:t>
      </w:r>
      <w:r w:rsidR="001603CC" w:rsidRPr="00C64443">
        <w:rPr>
          <w:rFonts w:hint="eastAsia"/>
          <w:lang w:eastAsia="zh-CN"/>
        </w:rPr>
        <w:t>场景</w:t>
      </w:r>
      <w:r w:rsidR="001603CC" w:rsidRPr="001603CC">
        <w:rPr>
          <w:rFonts w:hint="eastAsia"/>
          <w:lang w:eastAsia="zh-CN"/>
        </w:rPr>
        <w:t>的变体。鉴于卫星与相关终端或地球站之间的固有距离，以及与地面操作相比产生的更大时延所带来的挑战，预计</w:t>
      </w:r>
      <w:r w:rsidR="001603CC" w:rsidRPr="001603CC">
        <w:rPr>
          <w:rFonts w:hint="eastAsia"/>
          <w:lang w:eastAsia="zh-CN"/>
        </w:rPr>
        <w:t>IMT-2020</w:t>
      </w:r>
      <w:r w:rsidR="001603CC" w:rsidRPr="001603CC">
        <w:rPr>
          <w:rFonts w:hint="eastAsia"/>
          <w:lang w:eastAsia="zh-CN"/>
        </w:rPr>
        <w:t>的卫星无线电接口</w:t>
      </w:r>
      <w:r w:rsidR="001603CC" w:rsidRPr="001603CC">
        <w:rPr>
          <w:rFonts w:hint="eastAsia"/>
          <w:lang w:eastAsia="zh-CN"/>
        </w:rPr>
        <w:lastRenderedPageBreak/>
        <w:t>无法服务于</w:t>
      </w:r>
      <w:r w:rsidR="001603CC" w:rsidRPr="001603CC">
        <w:rPr>
          <w:rFonts w:hint="eastAsia"/>
          <w:lang w:eastAsia="zh-CN"/>
        </w:rPr>
        <w:t>IMT-2020</w:t>
      </w:r>
      <w:r w:rsidR="001603CC" w:rsidRPr="001603CC">
        <w:rPr>
          <w:rFonts w:hint="eastAsia"/>
          <w:lang w:eastAsia="zh-CN"/>
        </w:rPr>
        <w:t>的某些方面，例如</w:t>
      </w:r>
      <w:proofErr w:type="spellStart"/>
      <w:r w:rsidR="001603CC" w:rsidRPr="001603CC">
        <w:rPr>
          <w:rFonts w:hint="eastAsia"/>
          <w:lang w:eastAsia="zh-CN"/>
        </w:rPr>
        <w:t>eMBB</w:t>
      </w:r>
      <w:proofErr w:type="spellEnd"/>
      <w:r w:rsidR="001603CC">
        <w:rPr>
          <w:rFonts w:hint="eastAsia"/>
          <w:lang w:eastAsia="zh-CN"/>
        </w:rPr>
        <w:t>的</w:t>
      </w:r>
      <w:r w:rsidR="001603CC" w:rsidRPr="001603CC">
        <w:rPr>
          <w:rFonts w:hint="eastAsia"/>
          <w:lang w:eastAsia="zh-CN"/>
        </w:rPr>
        <w:t>超高数据吞吐量、</w:t>
      </w:r>
      <w:proofErr w:type="spellStart"/>
      <w:r w:rsidR="001603CC" w:rsidRPr="001603CC">
        <w:rPr>
          <w:rFonts w:hint="eastAsia"/>
          <w:lang w:eastAsia="zh-CN"/>
        </w:rPr>
        <w:t>mMTC</w:t>
      </w:r>
      <w:proofErr w:type="spellEnd"/>
      <w:r w:rsidR="001603CC" w:rsidRPr="001603CC">
        <w:rPr>
          <w:rFonts w:hint="eastAsia"/>
          <w:lang w:eastAsia="zh-CN"/>
        </w:rPr>
        <w:t>的超高连接密度和</w:t>
      </w:r>
      <w:r w:rsidR="001603CC" w:rsidRPr="001603CC">
        <w:rPr>
          <w:rFonts w:hint="eastAsia"/>
          <w:lang w:eastAsia="zh-CN"/>
        </w:rPr>
        <w:t>URLLC</w:t>
      </w:r>
      <w:r w:rsidR="001603CC" w:rsidRPr="001603CC">
        <w:rPr>
          <w:rFonts w:hint="eastAsia"/>
          <w:lang w:eastAsia="zh-CN"/>
        </w:rPr>
        <w:t>的低时延。还应当指出，这些卫星业务虽然不是</w:t>
      </w:r>
      <w:r w:rsidR="001603CC" w:rsidRPr="001603CC">
        <w:rPr>
          <w:rFonts w:hint="eastAsia"/>
          <w:lang w:eastAsia="zh-CN"/>
        </w:rPr>
        <w:t>IMT</w:t>
      </w:r>
      <w:r w:rsidR="001603CC" w:rsidRPr="001603CC">
        <w:rPr>
          <w:rFonts w:hint="eastAsia"/>
          <w:lang w:eastAsia="zh-CN"/>
        </w:rPr>
        <w:t>卫星部分的</w:t>
      </w:r>
      <w:r w:rsidR="001603CC">
        <w:rPr>
          <w:rFonts w:hint="eastAsia"/>
          <w:lang w:eastAsia="zh-CN"/>
        </w:rPr>
        <w:t>组成部分</w:t>
      </w:r>
      <w:r w:rsidR="001603CC" w:rsidRPr="001603CC">
        <w:rPr>
          <w:rFonts w:hint="eastAsia"/>
          <w:lang w:eastAsia="zh-CN"/>
        </w:rPr>
        <w:t>，但卫星移动网络和系统已经并正在提供这些使用场景，这可能在某种程度上限制了最终用户获得无缝体验的可能性。值得一提的是，</w:t>
      </w:r>
      <w:r w:rsidR="001603CC" w:rsidRPr="001603CC">
        <w:rPr>
          <w:rFonts w:hint="eastAsia"/>
          <w:lang w:eastAsia="zh-CN"/>
        </w:rPr>
        <w:t>ITU-R M.2514</w:t>
      </w:r>
      <w:r w:rsidR="001603CC" w:rsidRPr="001603CC">
        <w:rPr>
          <w:rFonts w:hint="eastAsia"/>
          <w:lang w:eastAsia="zh-CN"/>
        </w:rPr>
        <w:t>号报告还详细阐述了</w:t>
      </w:r>
      <w:r w:rsidR="001603CC" w:rsidRPr="001603CC">
        <w:rPr>
          <w:rFonts w:hint="eastAsia"/>
          <w:lang w:eastAsia="zh-CN"/>
        </w:rPr>
        <w:t>IMT-2020</w:t>
      </w:r>
      <w:r w:rsidR="001603CC" w:rsidRPr="001603CC">
        <w:rPr>
          <w:rFonts w:hint="eastAsia"/>
          <w:lang w:eastAsia="zh-CN"/>
        </w:rPr>
        <w:t>卫星部分使用的三类移动卫星终端：手持终端、定向终端和机器型设备（</w:t>
      </w:r>
      <w:r w:rsidR="001603CC" w:rsidRPr="001603CC">
        <w:rPr>
          <w:rFonts w:hint="eastAsia"/>
          <w:lang w:eastAsia="zh-CN"/>
        </w:rPr>
        <w:t>MTD</w:t>
      </w:r>
      <w:r w:rsidR="001603CC" w:rsidRPr="001603CC">
        <w:rPr>
          <w:rFonts w:hint="eastAsia"/>
          <w:lang w:eastAsia="zh-CN"/>
        </w:rPr>
        <w:t>）。</w:t>
      </w:r>
    </w:p>
    <w:p w14:paraId="285F765A" w14:textId="669FCAD4" w:rsidR="00E70C8C" w:rsidRDefault="00174037" w:rsidP="00D6014F">
      <w:pPr>
        <w:ind w:firstLineChars="200" w:firstLine="480"/>
        <w:rPr>
          <w:lang w:eastAsia="zh-CN"/>
        </w:rPr>
      </w:pPr>
      <w:r w:rsidRPr="00174037">
        <w:rPr>
          <w:rFonts w:hint="eastAsia"/>
          <w:lang w:eastAsia="zh-CN"/>
        </w:rPr>
        <w:t>关于卫星移动业务（</w:t>
      </w:r>
      <w:r w:rsidRPr="00174037">
        <w:rPr>
          <w:rFonts w:hint="eastAsia"/>
          <w:lang w:eastAsia="zh-CN"/>
        </w:rPr>
        <w:t>MSS</w:t>
      </w:r>
      <w:r w:rsidRPr="00174037">
        <w:rPr>
          <w:rFonts w:hint="eastAsia"/>
          <w:lang w:eastAsia="zh-CN"/>
        </w:rPr>
        <w:t>），特别是</w:t>
      </w:r>
      <w:r w:rsidRPr="00174037">
        <w:rPr>
          <w:rFonts w:hint="eastAsia"/>
          <w:lang w:eastAsia="zh-CN"/>
        </w:rPr>
        <w:t>IMT</w:t>
      </w:r>
      <w:r w:rsidRPr="00174037">
        <w:rPr>
          <w:rFonts w:hint="eastAsia"/>
          <w:lang w:eastAsia="zh-CN"/>
        </w:rPr>
        <w:t>卫星部分的附加频谱需求，以往的</w:t>
      </w:r>
      <w:r w:rsidRPr="00174037">
        <w:rPr>
          <w:rFonts w:hint="eastAsia"/>
          <w:lang w:eastAsia="zh-CN"/>
        </w:rPr>
        <w:t>ITU-R</w:t>
      </w:r>
      <w:r w:rsidRPr="00174037">
        <w:rPr>
          <w:rFonts w:hint="eastAsia"/>
          <w:lang w:eastAsia="zh-CN"/>
        </w:rPr>
        <w:t>研究</w:t>
      </w:r>
      <w:r w:rsidRPr="00853AFF">
        <w:rPr>
          <w:rStyle w:val="FootnoteReference"/>
        </w:rPr>
        <w:footnoteReference w:id="2"/>
      </w:r>
      <w:r w:rsidRPr="00174037">
        <w:rPr>
          <w:rFonts w:hint="eastAsia"/>
          <w:lang w:eastAsia="zh-CN"/>
        </w:rPr>
        <w:t>以及新的卫星直接</w:t>
      </w:r>
      <w:r>
        <w:rPr>
          <w:rFonts w:hint="eastAsia"/>
          <w:lang w:eastAsia="zh-CN"/>
        </w:rPr>
        <w:t>到</w:t>
      </w:r>
      <w:r w:rsidRPr="00174037">
        <w:rPr>
          <w:rFonts w:hint="eastAsia"/>
          <w:lang w:eastAsia="zh-CN"/>
        </w:rPr>
        <w:t>设备（</w:t>
      </w:r>
      <w:r w:rsidRPr="00174037">
        <w:rPr>
          <w:rFonts w:hint="eastAsia"/>
          <w:lang w:eastAsia="zh-CN"/>
        </w:rPr>
        <w:t>D2D</w:t>
      </w:r>
      <w:r w:rsidRPr="00174037">
        <w:rPr>
          <w:rFonts w:hint="eastAsia"/>
          <w:lang w:eastAsia="zh-CN"/>
        </w:rPr>
        <w:t>）和</w:t>
      </w:r>
      <w:proofErr w:type="gramStart"/>
      <w:r w:rsidRPr="00174037">
        <w:rPr>
          <w:rFonts w:hint="eastAsia"/>
          <w:lang w:eastAsia="zh-CN"/>
        </w:rPr>
        <w:t>物联网</w:t>
      </w:r>
      <w:proofErr w:type="gramEnd"/>
      <w:r w:rsidRPr="00174037">
        <w:rPr>
          <w:rFonts w:hint="eastAsia"/>
          <w:lang w:eastAsia="zh-CN"/>
        </w:rPr>
        <w:t>的近期市场动态和趋势清楚地表明，有必要开展最新研究</w:t>
      </w:r>
      <w:r>
        <w:rPr>
          <w:rFonts w:hint="eastAsia"/>
          <w:lang w:eastAsia="zh-CN"/>
        </w:rPr>
        <w:t>，</w:t>
      </w:r>
      <w:r w:rsidRPr="00174037">
        <w:rPr>
          <w:rFonts w:hint="eastAsia"/>
          <w:lang w:eastAsia="zh-CN"/>
        </w:rPr>
        <w:t>在《无线电规则》已为</w:t>
      </w:r>
      <w:r w:rsidRPr="00174037">
        <w:rPr>
          <w:rFonts w:hint="eastAsia"/>
          <w:lang w:eastAsia="zh-CN"/>
        </w:rPr>
        <w:t>IMT</w:t>
      </w:r>
      <w:r w:rsidRPr="00174037">
        <w:rPr>
          <w:rFonts w:hint="eastAsia"/>
          <w:lang w:eastAsia="zh-CN"/>
        </w:rPr>
        <w:t>确定的频段内增加</w:t>
      </w:r>
      <w:r w:rsidRPr="00174037">
        <w:rPr>
          <w:rFonts w:hint="eastAsia"/>
          <w:lang w:eastAsia="zh-CN"/>
        </w:rPr>
        <w:t>MSS</w:t>
      </w:r>
      <w:r w:rsidRPr="00174037">
        <w:rPr>
          <w:rFonts w:hint="eastAsia"/>
          <w:lang w:eastAsia="zh-CN"/>
        </w:rPr>
        <w:t>划分。缺乏统一频谱的问题似乎非常严重，</w:t>
      </w:r>
      <w:proofErr w:type="gramStart"/>
      <w:r w:rsidRPr="00174037">
        <w:rPr>
          <w:rFonts w:hint="eastAsia"/>
          <w:lang w:eastAsia="zh-CN"/>
        </w:rPr>
        <w:t>以致于</w:t>
      </w:r>
      <w:proofErr w:type="gramEnd"/>
      <w:r w:rsidRPr="00174037">
        <w:rPr>
          <w:rFonts w:hint="eastAsia"/>
          <w:lang w:eastAsia="zh-CN"/>
        </w:rPr>
        <w:t>近期，一些市场参与者普遍寻求更极端的途径，根据《无线电规则》（</w:t>
      </w:r>
      <w:r w:rsidRPr="00174037">
        <w:rPr>
          <w:rFonts w:hint="eastAsia"/>
          <w:lang w:eastAsia="zh-CN"/>
        </w:rPr>
        <w:t>RR</w:t>
      </w:r>
      <w:r w:rsidRPr="00174037">
        <w:rPr>
          <w:rFonts w:hint="eastAsia"/>
          <w:lang w:eastAsia="zh-CN"/>
        </w:rPr>
        <w:t>）第</w:t>
      </w:r>
      <w:r w:rsidRPr="00174037">
        <w:rPr>
          <w:rFonts w:hint="eastAsia"/>
          <w:b/>
          <w:bCs/>
          <w:lang w:eastAsia="zh-CN"/>
        </w:rPr>
        <w:t>4.4</w:t>
      </w:r>
      <w:r w:rsidRPr="00174037">
        <w:rPr>
          <w:rFonts w:hint="eastAsia"/>
          <w:lang w:eastAsia="zh-CN"/>
        </w:rPr>
        <w:t>款部署商业</w:t>
      </w:r>
      <w:r w:rsidRPr="00174037">
        <w:rPr>
          <w:rFonts w:hint="eastAsia"/>
          <w:lang w:eastAsia="zh-CN"/>
        </w:rPr>
        <w:t>MSS</w:t>
      </w:r>
      <w:r w:rsidRPr="00174037">
        <w:rPr>
          <w:rFonts w:hint="eastAsia"/>
          <w:lang w:eastAsia="zh-CN"/>
        </w:rPr>
        <w:t>系统。不应忘记的是，无线电规则委员会（</w:t>
      </w:r>
      <w:r w:rsidRPr="00174037">
        <w:rPr>
          <w:rFonts w:hint="eastAsia"/>
          <w:lang w:eastAsia="zh-CN"/>
        </w:rPr>
        <w:t>RRB</w:t>
      </w:r>
      <w:r w:rsidRPr="00174037">
        <w:rPr>
          <w:rFonts w:hint="eastAsia"/>
          <w:lang w:eastAsia="zh-CN"/>
        </w:rPr>
        <w:t>）</w:t>
      </w:r>
      <w:r w:rsidRPr="00BA261E">
        <w:rPr>
          <w:rStyle w:val="FootnoteReference"/>
        </w:rPr>
        <w:footnoteReference w:id="3"/>
      </w:r>
      <w:r w:rsidRPr="00174037">
        <w:rPr>
          <w:rFonts w:hint="eastAsia"/>
          <w:lang w:eastAsia="zh-CN"/>
        </w:rPr>
        <w:t>也提请</w:t>
      </w:r>
      <w:r w:rsidRPr="00174037">
        <w:rPr>
          <w:rFonts w:hint="eastAsia"/>
          <w:lang w:eastAsia="zh-CN"/>
        </w:rPr>
        <w:t>WRC-23</w:t>
      </w:r>
      <w:r w:rsidRPr="00174037">
        <w:rPr>
          <w:rFonts w:hint="eastAsia"/>
          <w:lang w:eastAsia="zh-CN"/>
        </w:rPr>
        <w:t>注意此问题，该委员会在提交大会的报告中提出，截至</w:t>
      </w:r>
      <w:r w:rsidRPr="00174037">
        <w:rPr>
          <w:rFonts w:hint="eastAsia"/>
          <w:lang w:eastAsia="zh-CN"/>
        </w:rPr>
        <w:t>2023</w:t>
      </w:r>
      <w:r w:rsidRPr="00174037">
        <w:rPr>
          <w:rFonts w:hint="eastAsia"/>
          <w:lang w:eastAsia="zh-CN"/>
        </w:rPr>
        <w:t>年</w:t>
      </w:r>
      <w:r w:rsidRPr="00174037">
        <w:rPr>
          <w:rFonts w:hint="eastAsia"/>
          <w:lang w:eastAsia="zh-CN"/>
        </w:rPr>
        <w:t>6</w:t>
      </w:r>
      <w:r w:rsidRPr="00174037">
        <w:rPr>
          <w:rFonts w:hint="eastAsia"/>
          <w:lang w:eastAsia="zh-CN"/>
        </w:rPr>
        <w:t>月，</w:t>
      </w:r>
      <w:r w:rsidR="00933BE9" w:rsidRPr="00174037">
        <w:rPr>
          <w:rFonts w:hint="eastAsia"/>
          <w:lang w:eastAsia="zh-CN"/>
        </w:rPr>
        <w:t>有</w:t>
      </w:r>
      <w:r w:rsidR="00933BE9" w:rsidRPr="00174037">
        <w:rPr>
          <w:rFonts w:hint="eastAsia"/>
          <w:lang w:eastAsia="zh-CN"/>
        </w:rPr>
        <w:t>1</w:t>
      </w:r>
      <w:r w:rsidR="009752B4">
        <w:rPr>
          <w:lang w:eastAsia="zh-CN"/>
        </w:rPr>
        <w:t> </w:t>
      </w:r>
      <w:r w:rsidR="00933BE9" w:rsidRPr="00174037">
        <w:rPr>
          <w:rFonts w:hint="eastAsia"/>
          <w:lang w:eastAsia="zh-CN"/>
        </w:rPr>
        <w:t>600</w:t>
      </w:r>
      <w:r w:rsidR="00933BE9" w:rsidRPr="00174037">
        <w:rPr>
          <w:rFonts w:hint="eastAsia"/>
          <w:lang w:eastAsia="zh-CN"/>
        </w:rPr>
        <w:t>多组频率</w:t>
      </w:r>
      <w:r w:rsidR="00933BE9">
        <w:rPr>
          <w:rFonts w:hint="eastAsia"/>
          <w:lang w:eastAsia="zh-CN"/>
        </w:rPr>
        <w:t>指</w:t>
      </w:r>
      <w:r w:rsidR="00933BE9" w:rsidRPr="00174037">
        <w:rPr>
          <w:rFonts w:hint="eastAsia"/>
          <w:lang w:eastAsia="zh-CN"/>
        </w:rPr>
        <w:t>配与</w:t>
      </w:r>
      <w:r w:rsidR="00933BE9" w:rsidRPr="00174037">
        <w:rPr>
          <w:rFonts w:hint="eastAsia"/>
          <w:lang w:eastAsia="zh-CN"/>
        </w:rPr>
        <w:t>488</w:t>
      </w:r>
      <w:r w:rsidR="00933BE9" w:rsidRPr="00174037">
        <w:rPr>
          <w:rFonts w:hint="eastAsia"/>
          <w:lang w:eastAsia="zh-CN"/>
        </w:rPr>
        <w:t>个</w:t>
      </w:r>
      <w:r w:rsidRPr="00174037">
        <w:rPr>
          <w:rFonts w:hint="eastAsia"/>
          <w:lang w:eastAsia="zh-CN"/>
        </w:rPr>
        <w:t>采用《无线电规则》第</w:t>
      </w:r>
      <w:r w:rsidRPr="00174037">
        <w:rPr>
          <w:rFonts w:hint="eastAsia"/>
          <w:b/>
          <w:bCs/>
          <w:lang w:eastAsia="zh-CN"/>
        </w:rPr>
        <w:t>4.4</w:t>
      </w:r>
      <w:r w:rsidRPr="00174037">
        <w:rPr>
          <w:rFonts w:hint="eastAsia"/>
          <w:lang w:eastAsia="zh-CN"/>
        </w:rPr>
        <w:t>款登记在</w:t>
      </w:r>
      <w:r w:rsidRPr="00174037">
        <w:rPr>
          <w:rFonts w:hint="eastAsia"/>
          <w:lang w:eastAsia="zh-CN"/>
        </w:rPr>
        <w:t>MIFR</w:t>
      </w:r>
      <w:r w:rsidRPr="00174037">
        <w:rPr>
          <w:rFonts w:hint="eastAsia"/>
          <w:lang w:eastAsia="zh-CN"/>
        </w:rPr>
        <w:t>中的卫星网络和系统有关。</w:t>
      </w:r>
      <w:r w:rsidR="00933BE9" w:rsidRPr="00933BE9">
        <w:rPr>
          <w:rFonts w:hint="eastAsia"/>
          <w:lang w:eastAsia="zh-CN"/>
        </w:rPr>
        <w:t>其中，卫星系统与地面通信网络的用户终端直接通信，</w:t>
      </w:r>
      <w:r w:rsidR="005E73EF" w:rsidRPr="0026745E">
        <w:rPr>
          <w:rFonts w:hint="eastAsia"/>
          <w:lang w:val="en-US" w:eastAsia="zh-CN"/>
        </w:rPr>
        <w:t>以支持</w:t>
      </w:r>
      <w:r w:rsidR="005E73EF" w:rsidRPr="00B229D5">
        <w:rPr>
          <w:rFonts w:hint="eastAsia"/>
          <w:lang w:val="en-US" w:eastAsia="zh-CN"/>
        </w:rPr>
        <w:t>划分给移动业务但</w:t>
      </w:r>
      <w:r w:rsidR="005E73EF" w:rsidRPr="0026745E">
        <w:rPr>
          <w:rFonts w:hint="eastAsia"/>
          <w:lang w:val="en-US" w:eastAsia="zh-CN"/>
        </w:rPr>
        <w:t>未划分给空间业务的频段中的</w:t>
      </w:r>
      <w:r w:rsidR="005E73EF" w:rsidRPr="0026745E">
        <w:rPr>
          <w:lang w:val="en-US" w:eastAsia="zh-CN"/>
        </w:rPr>
        <w:t>IMT</w:t>
      </w:r>
      <w:r w:rsidR="005E73EF">
        <w:rPr>
          <w:rFonts w:hint="eastAsia"/>
          <w:lang w:val="en-US" w:eastAsia="zh-CN"/>
        </w:rPr>
        <w:t>（</w:t>
      </w:r>
      <w:r w:rsidR="005E73EF" w:rsidRPr="00B229D5">
        <w:rPr>
          <w:rFonts w:hint="eastAsia"/>
          <w:lang w:val="en-US" w:eastAsia="zh-CN"/>
        </w:rPr>
        <w:t>直接到小区</w:t>
      </w:r>
      <w:r w:rsidR="005E73EF">
        <w:rPr>
          <w:rFonts w:hint="eastAsia"/>
          <w:lang w:val="en-US" w:eastAsia="zh-CN"/>
        </w:rPr>
        <w:t>）</w:t>
      </w:r>
      <w:r w:rsidR="005E73EF" w:rsidRPr="0026745E">
        <w:rPr>
          <w:rFonts w:hint="eastAsia"/>
          <w:lang w:val="en-US" w:eastAsia="zh-CN"/>
        </w:rPr>
        <w:t>或物联网</w:t>
      </w:r>
      <w:r w:rsidR="005E73EF">
        <w:rPr>
          <w:rFonts w:hint="eastAsia"/>
          <w:lang w:val="en-US" w:eastAsia="zh-CN"/>
        </w:rPr>
        <w:t>（</w:t>
      </w:r>
      <w:r w:rsidR="005E73EF" w:rsidRPr="00B229D5">
        <w:rPr>
          <w:rFonts w:hint="eastAsia"/>
          <w:lang w:val="en-US" w:eastAsia="zh-CN"/>
        </w:rPr>
        <w:t>直接到设备</w:t>
      </w:r>
      <w:r w:rsidR="005E73EF">
        <w:rPr>
          <w:rFonts w:hint="eastAsia"/>
          <w:lang w:val="en-US" w:eastAsia="zh-CN"/>
        </w:rPr>
        <w:t>）</w:t>
      </w:r>
      <w:r w:rsidR="005E73EF" w:rsidRPr="0026745E">
        <w:rPr>
          <w:rFonts w:hint="eastAsia"/>
          <w:lang w:val="en-US" w:eastAsia="zh-CN"/>
        </w:rPr>
        <w:t>应用</w:t>
      </w:r>
      <w:r w:rsidR="00933BE9">
        <w:rPr>
          <w:rFonts w:hint="eastAsia"/>
          <w:lang w:val="en-US" w:eastAsia="zh-CN"/>
        </w:rPr>
        <w:t>。</w:t>
      </w:r>
      <w:r w:rsidR="00933BE9" w:rsidRPr="00933BE9">
        <w:rPr>
          <w:rFonts w:hint="eastAsia"/>
          <w:lang w:eastAsia="zh-CN"/>
        </w:rPr>
        <w:t>这一动向本身在某种程度上反映了一个事实，即目前确实缺乏可用的</w:t>
      </w:r>
      <w:r w:rsidR="00933BE9" w:rsidRPr="00933BE9">
        <w:rPr>
          <w:rFonts w:hint="eastAsia"/>
          <w:lang w:eastAsia="zh-CN"/>
        </w:rPr>
        <w:t>MSS</w:t>
      </w:r>
      <w:r w:rsidR="00933BE9" w:rsidRPr="00933BE9">
        <w:rPr>
          <w:rFonts w:hint="eastAsia"/>
          <w:lang w:eastAsia="zh-CN"/>
        </w:rPr>
        <w:t>频谱，这使为</w:t>
      </w:r>
      <w:r w:rsidR="00933BE9" w:rsidRPr="00933BE9">
        <w:rPr>
          <w:rFonts w:hint="eastAsia"/>
          <w:lang w:eastAsia="zh-CN"/>
        </w:rPr>
        <w:t>MSS</w:t>
      </w:r>
      <w:r w:rsidR="00933BE9" w:rsidRPr="00933BE9">
        <w:rPr>
          <w:rFonts w:hint="eastAsia"/>
          <w:lang w:eastAsia="zh-CN"/>
        </w:rPr>
        <w:t>商业应用援引《无线电规则》</w:t>
      </w:r>
      <w:r w:rsidR="00933BE9" w:rsidRPr="00174037">
        <w:rPr>
          <w:rFonts w:hint="eastAsia"/>
          <w:lang w:eastAsia="zh-CN"/>
        </w:rPr>
        <w:t>第</w:t>
      </w:r>
      <w:r w:rsidR="00933BE9" w:rsidRPr="00174037">
        <w:rPr>
          <w:rFonts w:hint="eastAsia"/>
          <w:b/>
          <w:bCs/>
          <w:lang w:eastAsia="zh-CN"/>
        </w:rPr>
        <w:t>4.4</w:t>
      </w:r>
      <w:r w:rsidR="00933BE9" w:rsidRPr="00174037">
        <w:rPr>
          <w:rFonts w:hint="eastAsia"/>
          <w:lang w:eastAsia="zh-CN"/>
        </w:rPr>
        <w:t>款</w:t>
      </w:r>
      <w:r w:rsidR="00933BE9" w:rsidRPr="00933BE9">
        <w:rPr>
          <w:rFonts w:hint="eastAsia"/>
          <w:lang w:eastAsia="zh-CN"/>
        </w:rPr>
        <w:t>变成了主管部门为满足正当市场需求的一种选择。</w:t>
      </w:r>
    </w:p>
    <w:p w14:paraId="714C1E5A" w14:textId="12EFD7E4" w:rsidR="00E70C8C" w:rsidRPr="00BA261E" w:rsidRDefault="00B86608" w:rsidP="00D6014F">
      <w:pPr>
        <w:ind w:firstLineChars="200" w:firstLine="480"/>
        <w:rPr>
          <w:lang w:eastAsia="zh-CN"/>
        </w:rPr>
      </w:pPr>
      <w:r w:rsidRPr="00B86608">
        <w:rPr>
          <w:rFonts w:hint="eastAsia"/>
          <w:lang w:eastAsia="zh-CN"/>
        </w:rPr>
        <w:t>正如委员会提交</w:t>
      </w:r>
      <w:r w:rsidRPr="00B86608">
        <w:rPr>
          <w:rFonts w:hint="eastAsia"/>
          <w:lang w:eastAsia="zh-CN"/>
        </w:rPr>
        <w:t>WRC-23</w:t>
      </w:r>
      <w:r w:rsidRPr="00B86608">
        <w:rPr>
          <w:rFonts w:hint="eastAsia"/>
          <w:lang w:eastAsia="zh-CN"/>
        </w:rPr>
        <w:t>的报告摘录所述，主管部门和运营商越来越依赖《无线电规则》</w:t>
      </w:r>
      <w:r w:rsidRPr="00174037">
        <w:rPr>
          <w:rFonts w:hint="eastAsia"/>
          <w:lang w:eastAsia="zh-CN"/>
        </w:rPr>
        <w:t>第</w:t>
      </w:r>
      <w:r w:rsidRPr="00174037">
        <w:rPr>
          <w:rFonts w:hint="eastAsia"/>
          <w:b/>
          <w:bCs/>
          <w:lang w:eastAsia="zh-CN"/>
        </w:rPr>
        <w:t>4.4</w:t>
      </w:r>
      <w:r w:rsidRPr="00174037">
        <w:rPr>
          <w:rFonts w:hint="eastAsia"/>
          <w:lang w:eastAsia="zh-CN"/>
        </w:rPr>
        <w:t>款</w:t>
      </w:r>
      <w:r w:rsidRPr="00B86608">
        <w:rPr>
          <w:rFonts w:hint="eastAsia"/>
          <w:lang w:eastAsia="zh-CN"/>
        </w:rPr>
        <w:t>，以确保获得他们希望用于运营计划长期提供商业服务的</w:t>
      </w:r>
      <w:r w:rsidRPr="00B86608">
        <w:rPr>
          <w:rFonts w:hint="eastAsia"/>
          <w:lang w:eastAsia="zh-CN"/>
        </w:rPr>
        <w:t>MSS</w:t>
      </w:r>
      <w:r w:rsidRPr="00B86608">
        <w:rPr>
          <w:rFonts w:hint="eastAsia"/>
          <w:lang w:eastAsia="zh-CN"/>
        </w:rPr>
        <w:t>卫星网络或系统的频谱和轨道资源。</w:t>
      </w:r>
      <w:r w:rsidR="005E73EF" w:rsidRPr="000D1D82">
        <w:rPr>
          <w:rFonts w:hint="eastAsia"/>
          <w:lang w:eastAsia="zh-CN"/>
        </w:rPr>
        <w:t>商</w:t>
      </w:r>
      <w:r w:rsidR="005E73EF">
        <w:rPr>
          <w:rFonts w:hint="eastAsia"/>
          <w:lang w:eastAsia="zh-CN"/>
        </w:rPr>
        <w:t>用</w:t>
      </w:r>
      <w:r w:rsidR="005E73EF" w:rsidRPr="000D1D82">
        <w:rPr>
          <w:rFonts w:hint="eastAsia"/>
          <w:lang w:eastAsia="zh-CN"/>
        </w:rPr>
        <w:t>卫星运营商</w:t>
      </w:r>
      <w:r w:rsidR="005E73EF">
        <w:rPr>
          <w:rFonts w:hint="eastAsia"/>
          <w:lang w:eastAsia="zh-CN"/>
        </w:rPr>
        <w:t>通常应用</w:t>
      </w:r>
      <w:r w:rsidRPr="00B86608">
        <w:rPr>
          <w:rFonts w:hint="eastAsia"/>
          <w:lang w:eastAsia="zh-CN"/>
        </w:rPr>
        <w:t>《无线电规则》</w:t>
      </w:r>
      <w:r w:rsidR="005E73EF">
        <w:rPr>
          <w:rFonts w:hint="eastAsia"/>
          <w:lang w:eastAsia="zh-CN"/>
        </w:rPr>
        <w:t>第</w:t>
      </w:r>
      <w:r w:rsidR="005E73EF" w:rsidRPr="00BA4942">
        <w:rPr>
          <w:b/>
          <w:bCs/>
          <w:lang w:eastAsia="zh-CN"/>
        </w:rPr>
        <w:t>4.4</w:t>
      </w:r>
      <w:r w:rsidR="005E73EF">
        <w:rPr>
          <w:rFonts w:hint="eastAsia"/>
          <w:lang w:eastAsia="zh-CN"/>
        </w:rPr>
        <w:t>款，发射</w:t>
      </w:r>
      <w:r w:rsidR="005E73EF" w:rsidRPr="002A34F4">
        <w:rPr>
          <w:rFonts w:hint="eastAsia"/>
          <w:lang w:eastAsia="zh-CN"/>
        </w:rPr>
        <w:t>原型卫星</w:t>
      </w:r>
      <w:r w:rsidR="005E73EF">
        <w:rPr>
          <w:rFonts w:hint="eastAsia"/>
          <w:lang w:eastAsia="zh-CN"/>
        </w:rPr>
        <w:t>来率先使用某个频段，同时等待即将做出的将该频段划分给某个空间业务的</w:t>
      </w:r>
      <w:r w:rsidR="005E73EF" w:rsidRPr="00BA4942">
        <w:rPr>
          <w:lang w:eastAsia="zh-CN"/>
        </w:rPr>
        <w:t>WRC</w:t>
      </w:r>
      <w:r>
        <w:rPr>
          <w:rFonts w:hint="eastAsia"/>
          <w:lang w:eastAsia="zh-CN"/>
        </w:rPr>
        <w:t>的</w:t>
      </w:r>
      <w:r w:rsidR="005E73EF">
        <w:rPr>
          <w:rFonts w:hint="eastAsia"/>
          <w:lang w:eastAsia="zh-CN"/>
        </w:rPr>
        <w:t>决定，从而为未来操作提供必要的国际承认和保护。然而，近年来委员会注意到，越来越多计划根据</w:t>
      </w:r>
      <w:r w:rsidRPr="00B86608">
        <w:rPr>
          <w:rFonts w:hint="eastAsia"/>
          <w:lang w:eastAsia="zh-CN"/>
        </w:rPr>
        <w:t>《无线电规则》</w:t>
      </w:r>
      <w:r w:rsidR="005E73EF">
        <w:rPr>
          <w:rFonts w:hint="eastAsia"/>
          <w:lang w:eastAsia="zh-CN"/>
        </w:rPr>
        <w:t>第</w:t>
      </w:r>
      <w:r w:rsidR="005E73EF" w:rsidRPr="00BA4942">
        <w:rPr>
          <w:b/>
          <w:bCs/>
          <w:lang w:eastAsia="zh-CN"/>
        </w:rPr>
        <w:t>4.4</w:t>
      </w:r>
      <w:r w:rsidR="005E73EF">
        <w:rPr>
          <w:rFonts w:hint="eastAsia"/>
          <w:lang w:eastAsia="zh-CN"/>
        </w:rPr>
        <w:t>款使用某个频段的卫星运营商在未寻求</w:t>
      </w:r>
      <w:r w:rsidR="005E73EF" w:rsidRPr="00BA4942">
        <w:rPr>
          <w:lang w:eastAsia="zh-CN"/>
        </w:rPr>
        <w:t>WRC</w:t>
      </w:r>
      <w:r w:rsidR="005E73EF" w:rsidRPr="000D3487">
        <w:rPr>
          <w:rFonts w:hint="eastAsia"/>
          <w:lang w:eastAsia="zh-CN"/>
        </w:rPr>
        <w:t>做出决定的情况下就部署了其系统或网络并开始提供商业服务。</w:t>
      </w:r>
      <w:r w:rsidR="005E73EF" w:rsidRPr="00214BD6">
        <w:rPr>
          <w:rFonts w:hint="eastAsia"/>
          <w:lang w:eastAsia="zh-CN"/>
        </w:rPr>
        <w:t>对于这些卫星系统，特别是</w:t>
      </w:r>
      <w:r w:rsidR="005E73EF" w:rsidRPr="00214BD6">
        <w:rPr>
          <w:lang w:eastAsia="zh-CN"/>
        </w:rPr>
        <w:t>non-GSO</w:t>
      </w:r>
      <w:r w:rsidR="005E73EF" w:rsidRPr="00214BD6">
        <w:rPr>
          <w:rFonts w:hint="eastAsia"/>
          <w:lang w:eastAsia="zh-CN"/>
        </w:rPr>
        <w:t>系统，由于有大量的轨道平面和卫星，干扰情况并不确定。</w:t>
      </w:r>
    </w:p>
    <w:p w14:paraId="103563BA" w14:textId="4C0A951E" w:rsidR="00E70C8C" w:rsidRPr="00BA261E" w:rsidRDefault="00214BD6" w:rsidP="00D6014F">
      <w:pPr>
        <w:ind w:firstLineChars="200" w:firstLine="480"/>
        <w:rPr>
          <w:lang w:eastAsia="zh-CN"/>
        </w:rPr>
      </w:pPr>
      <w:r w:rsidRPr="00214BD6">
        <w:rPr>
          <w:rFonts w:hint="eastAsia"/>
          <w:lang w:eastAsia="zh-CN"/>
        </w:rPr>
        <w:t>在使用</w:t>
      </w:r>
      <w:r w:rsidRPr="00214BD6">
        <w:rPr>
          <w:rFonts w:hint="eastAsia"/>
          <w:lang w:eastAsia="zh-CN"/>
        </w:rPr>
        <w:t>IMT</w:t>
      </w:r>
      <w:r w:rsidRPr="00214BD6">
        <w:rPr>
          <w:rFonts w:hint="eastAsia"/>
          <w:lang w:eastAsia="zh-CN"/>
        </w:rPr>
        <w:t>卫星部分的技术中，当终端超出地面</w:t>
      </w:r>
      <w:r w:rsidRPr="00214BD6">
        <w:rPr>
          <w:rFonts w:hint="eastAsia"/>
          <w:lang w:eastAsia="zh-CN"/>
        </w:rPr>
        <w:t>IMT</w:t>
      </w:r>
      <w:r w:rsidRPr="00214BD6">
        <w:rPr>
          <w:rFonts w:hint="eastAsia"/>
          <w:lang w:eastAsia="zh-CN"/>
        </w:rPr>
        <w:t>网络的覆盖范围时，设备可以无缝过渡至卫星连接。最近，一些移动运营商与现有卫星系统的运营商合作，当终端用户在</w:t>
      </w:r>
      <w:r w:rsidRPr="00214BD6">
        <w:rPr>
          <w:rFonts w:hint="eastAsia"/>
          <w:lang w:eastAsia="zh-CN"/>
        </w:rPr>
        <w:t>IMT</w:t>
      </w:r>
      <w:r w:rsidRPr="00214BD6">
        <w:rPr>
          <w:rFonts w:hint="eastAsia"/>
          <w:lang w:eastAsia="zh-CN"/>
        </w:rPr>
        <w:t>地面覆盖范围之外时，直接向移动终端提供服务。这些初始业务目前仅限于应急通信或非常有限的文本消息业务，原因是接入的现有</w:t>
      </w:r>
      <w:r w:rsidRPr="00214BD6">
        <w:rPr>
          <w:rFonts w:hint="eastAsia"/>
          <w:lang w:eastAsia="zh-CN"/>
        </w:rPr>
        <w:t>MSS</w:t>
      </w:r>
      <w:r w:rsidRPr="00214BD6">
        <w:rPr>
          <w:rFonts w:hint="eastAsia"/>
          <w:lang w:eastAsia="zh-CN"/>
        </w:rPr>
        <w:t>划分不足，而这些划分也被确定用于</w:t>
      </w:r>
      <w:r w:rsidRPr="00214BD6">
        <w:rPr>
          <w:rFonts w:hint="eastAsia"/>
          <w:lang w:eastAsia="zh-CN"/>
        </w:rPr>
        <w:t>IMT</w:t>
      </w:r>
      <w:r w:rsidRPr="00214BD6">
        <w:rPr>
          <w:rFonts w:hint="eastAsia"/>
          <w:lang w:eastAsia="zh-CN"/>
        </w:rPr>
        <w:t>的卫星部分。当使用</w:t>
      </w:r>
      <w:r w:rsidRPr="00214BD6">
        <w:rPr>
          <w:rFonts w:hint="eastAsia"/>
          <w:lang w:eastAsia="zh-CN"/>
        </w:rPr>
        <w:t>IMT</w:t>
      </w:r>
      <w:r w:rsidRPr="00214BD6">
        <w:rPr>
          <w:rFonts w:hint="eastAsia"/>
          <w:lang w:eastAsia="zh-CN"/>
        </w:rPr>
        <w:t>的卫星部分时，通过增加</w:t>
      </w:r>
      <w:r w:rsidRPr="00214BD6">
        <w:rPr>
          <w:rFonts w:hint="eastAsia"/>
          <w:lang w:eastAsia="zh-CN"/>
        </w:rPr>
        <w:t>MSS</w:t>
      </w:r>
      <w:r w:rsidRPr="00214BD6">
        <w:rPr>
          <w:rFonts w:hint="eastAsia"/>
          <w:lang w:eastAsia="zh-CN"/>
        </w:rPr>
        <w:t>划分带来的容量，可以增强与最终用户的通信。特别是随着</w:t>
      </w:r>
      <w:r w:rsidRPr="00BA261E">
        <w:rPr>
          <w:lang w:eastAsia="zh-CN"/>
        </w:rPr>
        <w:t>non-GSO</w:t>
      </w:r>
      <w:r w:rsidRPr="00214BD6">
        <w:rPr>
          <w:rFonts w:hint="eastAsia"/>
          <w:lang w:eastAsia="zh-CN"/>
        </w:rPr>
        <w:t>卫星星座的增长，考虑到</w:t>
      </w:r>
      <w:r w:rsidRPr="00BA261E">
        <w:rPr>
          <w:lang w:eastAsia="zh-CN"/>
        </w:rPr>
        <w:t>non-GSO</w:t>
      </w:r>
      <w:r w:rsidRPr="00214BD6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卫星相比</w:t>
      </w:r>
      <w:r w:rsidRPr="00214BD6">
        <w:rPr>
          <w:rFonts w:hint="eastAsia"/>
          <w:lang w:eastAsia="zh-CN"/>
        </w:rPr>
        <w:t>在链路预算和时延方面的优势，利用</w:t>
      </w:r>
      <w:r w:rsidRPr="00214BD6">
        <w:rPr>
          <w:rFonts w:hint="eastAsia"/>
          <w:lang w:eastAsia="zh-CN"/>
        </w:rPr>
        <w:t>MSS</w:t>
      </w:r>
      <w:r w:rsidRPr="00214BD6">
        <w:rPr>
          <w:rFonts w:hint="eastAsia"/>
          <w:lang w:eastAsia="zh-CN"/>
        </w:rPr>
        <w:t>提供</w:t>
      </w:r>
      <w:r w:rsidRPr="00214BD6">
        <w:rPr>
          <w:rFonts w:hint="eastAsia"/>
          <w:lang w:eastAsia="zh-CN"/>
        </w:rPr>
        <w:t>IMT</w:t>
      </w:r>
      <w:r w:rsidRPr="00214BD6">
        <w:rPr>
          <w:rFonts w:hint="eastAsia"/>
          <w:lang w:eastAsia="zh-CN"/>
        </w:rPr>
        <w:t>的卫星部分可能更具吸引力。</w:t>
      </w:r>
    </w:p>
    <w:p w14:paraId="6B3F81F4" w14:textId="0D7C44BF" w:rsidR="00E70C8C" w:rsidRPr="00BA261E" w:rsidRDefault="00214BD6" w:rsidP="00D6014F">
      <w:pPr>
        <w:ind w:firstLineChars="200" w:firstLine="480"/>
        <w:rPr>
          <w:lang w:eastAsia="zh-CN"/>
        </w:rPr>
      </w:pPr>
      <w:r w:rsidRPr="00214BD6">
        <w:rPr>
          <w:rFonts w:hint="eastAsia"/>
          <w:lang w:eastAsia="zh-CN"/>
        </w:rPr>
        <w:t>考虑到所有这些</w:t>
      </w:r>
      <w:r>
        <w:rPr>
          <w:rFonts w:hint="eastAsia"/>
          <w:lang w:eastAsia="zh-CN"/>
        </w:rPr>
        <w:t>方面</w:t>
      </w:r>
      <w:r w:rsidRPr="00214BD6">
        <w:rPr>
          <w:rFonts w:hint="eastAsia"/>
          <w:lang w:eastAsia="zh-CN"/>
        </w:rPr>
        <w:t>，有必要就在已确定用于</w:t>
      </w:r>
      <w:r w:rsidRPr="00214BD6">
        <w:rPr>
          <w:rFonts w:hint="eastAsia"/>
          <w:lang w:eastAsia="zh-CN"/>
        </w:rPr>
        <w:t>IMT</w:t>
      </w:r>
      <w:r w:rsidRPr="00214BD6">
        <w:rPr>
          <w:rFonts w:hint="eastAsia"/>
          <w:lang w:eastAsia="zh-CN"/>
        </w:rPr>
        <w:t>的频段上增加</w:t>
      </w:r>
      <w:r w:rsidRPr="00214BD6">
        <w:rPr>
          <w:rFonts w:hint="eastAsia"/>
          <w:lang w:eastAsia="zh-CN"/>
        </w:rPr>
        <w:t>MSS</w:t>
      </w:r>
      <w:r w:rsidRPr="00214BD6">
        <w:rPr>
          <w:rFonts w:hint="eastAsia"/>
          <w:lang w:eastAsia="zh-CN"/>
        </w:rPr>
        <w:t>划分开展研究。考虑到</w:t>
      </w:r>
      <w:r w:rsidRPr="00214BD6">
        <w:rPr>
          <w:rFonts w:hint="eastAsia"/>
          <w:lang w:eastAsia="zh-CN"/>
        </w:rPr>
        <w:t>2</w:t>
      </w:r>
      <w:r w:rsidRPr="00214BD6">
        <w:rPr>
          <w:rFonts w:hint="eastAsia"/>
          <w:lang w:eastAsia="zh-CN"/>
        </w:rPr>
        <w:t>区已确定用于</w:t>
      </w:r>
      <w:r w:rsidRPr="00214BD6">
        <w:rPr>
          <w:rFonts w:hint="eastAsia"/>
          <w:lang w:eastAsia="zh-CN"/>
        </w:rPr>
        <w:t>IMT</w:t>
      </w:r>
      <w:r w:rsidRPr="00214BD6">
        <w:rPr>
          <w:rFonts w:hint="eastAsia"/>
          <w:lang w:eastAsia="zh-CN"/>
        </w:rPr>
        <w:t>的频段，并</w:t>
      </w:r>
      <w:r w:rsidR="00EE7D2D">
        <w:rPr>
          <w:rFonts w:hint="eastAsia"/>
          <w:lang w:eastAsia="zh-CN"/>
        </w:rPr>
        <w:t>同时兼顾</w:t>
      </w:r>
      <w:r w:rsidRPr="00214BD6">
        <w:rPr>
          <w:rFonts w:hint="eastAsia"/>
          <w:lang w:eastAsia="zh-CN"/>
        </w:rPr>
        <w:t>使用</w:t>
      </w:r>
      <w:r w:rsidRPr="00214BD6">
        <w:rPr>
          <w:rFonts w:hint="eastAsia"/>
          <w:lang w:eastAsia="zh-CN"/>
        </w:rPr>
        <w:t>5 GHz</w:t>
      </w:r>
      <w:r w:rsidRPr="00214BD6">
        <w:rPr>
          <w:rFonts w:hint="eastAsia"/>
          <w:lang w:eastAsia="zh-CN"/>
        </w:rPr>
        <w:t>以下的频段在覆盖和部署方面是适宜的，因此建议对以下拟议新决议草案“</w:t>
      </w:r>
      <w:r w:rsidRPr="00EE7D2D">
        <w:rPr>
          <w:rFonts w:ascii="STKaiti" w:eastAsia="STKaiti" w:hAnsi="STKaiti" w:hint="eastAsia"/>
          <w:lang w:eastAsia="zh-CN"/>
        </w:rPr>
        <w:t>做出决议，请国际电联无线电通信部门</w:t>
      </w:r>
      <w:r w:rsidRPr="00214BD6">
        <w:rPr>
          <w:rFonts w:hint="eastAsia"/>
          <w:lang w:eastAsia="zh-CN"/>
        </w:rPr>
        <w:t>”部分中规定的频段进行研究，确保</w:t>
      </w:r>
      <w:r w:rsidRPr="00214BD6">
        <w:rPr>
          <w:rFonts w:hint="eastAsia"/>
          <w:lang w:eastAsia="zh-CN"/>
        </w:rPr>
        <w:t>IMT</w:t>
      </w:r>
      <w:r w:rsidRPr="00214BD6">
        <w:rPr>
          <w:rFonts w:hint="eastAsia"/>
          <w:lang w:eastAsia="zh-CN"/>
        </w:rPr>
        <w:t>的地面部分（</w:t>
      </w:r>
      <w:r w:rsidRPr="00214BD6">
        <w:rPr>
          <w:rFonts w:hint="eastAsia"/>
          <w:lang w:eastAsia="zh-CN"/>
        </w:rPr>
        <w:t>MS</w:t>
      </w:r>
      <w:r w:rsidRPr="00214BD6">
        <w:rPr>
          <w:rFonts w:hint="eastAsia"/>
          <w:lang w:eastAsia="zh-CN"/>
        </w:rPr>
        <w:t>中）和</w:t>
      </w:r>
      <w:r w:rsidRPr="00214BD6">
        <w:rPr>
          <w:rFonts w:hint="eastAsia"/>
          <w:lang w:eastAsia="zh-CN"/>
        </w:rPr>
        <w:t>IMT</w:t>
      </w:r>
      <w:r w:rsidRPr="00214BD6">
        <w:rPr>
          <w:rFonts w:hint="eastAsia"/>
          <w:lang w:eastAsia="zh-CN"/>
        </w:rPr>
        <w:t>的卫星部分（</w:t>
      </w:r>
      <w:r w:rsidRPr="00214BD6">
        <w:rPr>
          <w:rFonts w:hint="eastAsia"/>
          <w:lang w:eastAsia="zh-CN"/>
        </w:rPr>
        <w:t>MS</w:t>
      </w:r>
      <w:r w:rsidRPr="00214BD6">
        <w:rPr>
          <w:rFonts w:hint="eastAsia"/>
          <w:lang w:eastAsia="zh-CN"/>
        </w:rPr>
        <w:t>和</w:t>
      </w:r>
      <w:r w:rsidRPr="00214BD6">
        <w:rPr>
          <w:rFonts w:hint="eastAsia"/>
          <w:lang w:eastAsia="zh-CN"/>
        </w:rPr>
        <w:t>MSS</w:t>
      </w:r>
      <w:r w:rsidRPr="00214BD6">
        <w:rPr>
          <w:rFonts w:hint="eastAsia"/>
          <w:lang w:eastAsia="zh-CN"/>
        </w:rPr>
        <w:t>中）之间的共存和兼容性，并确保对该频段以及相邻频段现有主要业务的适当保护。</w:t>
      </w:r>
    </w:p>
    <w:p w14:paraId="7E694DFF" w14:textId="334AE3D9" w:rsidR="00E70C8C" w:rsidRPr="00BA261E" w:rsidRDefault="00C216CF" w:rsidP="00E70C8C">
      <w:pPr>
        <w:pStyle w:val="Headingb"/>
      </w:pPr>
      <w:r>
        <w:rPr>
          <w:rFonts w:hint="eastAsia"/>
          <w:lang w:eastAsia="zh-CN"/>
        </w:rPr>
        <w:lastRenderedPageBreak/>
        <w:t>提案</w:t>
      </w:r>
    </w:p>
    <w:p w14:paraId="28E22041" w14:textId="77777777" w:rsidR="00E70C8C" w:rsidRPr="00BA261E" w:rsidRDefault="00E70C8C" w:rsidP="00E70C8C"/>
    <w:p w14:paraId="05FC37C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7F3AE4C" w14:textId="77777777" w:rsidR="005D0BF7" w:rsidRDefault="005E73EF">
      <w:pPr>
        <w:pStyle w:val="Proposal"/>
      </w:pPr>
      <w:r>
        <w:lastRenderedPageBreak/>
        <w:t>ADD</w:t>
      </w:r>
      <w:r>
        <w:tab/>
        <w:t>IAP/44A27A9/1</w:t>
      </w:r>
    </w:p>
    <w:p w14:paraId="1A726284" w14:textId="77777777" w:rsidR="005D0BF7" w:rsidRDefault="00E70C8C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5E73EF">
        <w:t>[AI10-MSS-NEW-ALLOCATION]</w:t>
      </w:r>
      <w:r>
        <w:rPr>
          <w:rFonts w:hint="eastAsia"/>
          <w:lang w:eastAsia="zh-CN"/>
        </w:rPr>
        <w:t>号</w:t>
      </w:r>
      <w:proofErr w:type="spellStart"/>
      <w:r>
        <w:t>新决议草案</w:t>
      </w:r>
      <w:proofErr w:type="spellEnd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WRC-2</w:t>
      </w:r>
      <w:r>
        <w:rPr>
          <w:lang w:eastAsia="zh-CN"/>
        </w:rPr>
        <w:t>3</w:t>
      </w:r>
      <w:r>
        <w:rPr>
          <w:rFonts w:hint="eastAsia"/>
          <w:lang w:eastAsia="zh-CN"/>
        </w:rPr>
        <w:t>）</w:t>
      </w:r>
    </w:p>
    <w:p w14:paraId="313A31AE" w14:textId="469DB2A1" w:rsidR="00E70C8C" w:rsidRPr="00BA261E" w:rsidRDefault="000F5CAC" w:rsidP="00E70C8C">
      <w:pPr>
        <w:pStyle w:val="Restitle"/>
        <w:rPr>
          <w:bCs/>
          <w:lang w:eastAsia="zh-CN"/>
        </w:rPr>
      </w:pPr>
      <w:r w:rsidRPr="000F5CAC">
        <w:rPr>
          <w:rFonts w:hint="eastAsia"/>
          <w:bCs/>
          <w:lang w:eastAsia="zh-CN"/>
        </w:rPr>
        <w:t>研究卫星移动业务的附加划分，以利于国际移动通信卫星部分的使用</w:t>
      </w:r>
    </w:p>
    <w:p w14:paraId="20909DE1" w14:textId="77777777" w:rsidR="008C795C" w:rsidRDefault="008C795C" w:rsidP="008C795C">
      <w:pPr>
        <w:pStyle w:val="Normalaftertitle"/>
        <w:rPr>
          <w:lang w:eastAsia="zh-CN"/>
        </w:rPr>
      </w:pPr>
      <w:r>
        <w:rPr>
          <w:lang w:eastAsia="zh-CN"/>
        </w:rPr>
        <w:t>世界无线电通信大会（</w:t>
      </w:r>
      <w:r>
        <w:rPr>
          <w:lang w:eastAsia="zh-CN"/>
        </w:rPr>
        <w:t>2023</w:t>
      </w:r>
      <w:r>
        <w:rPr>
          <w:lang w:eastAsia="zh-CN"/>
        </w:rPr>
        <w:t>年，</w:t>
      </w:r>
      <w:r>
        <w:rPr>
          <w:rFonts w:hint="eastAsia"/>
          <w:lang w:eastAsia="zh-CN"/>
        </w:rPr>
        <w:t>迪拜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14:paraId="67058705" w14:textId="77777777" w:rsidR="008C795C" w:rsidRDefault="008C795C" w:rsidP="008C795C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5A19B331" w14:textId="77777777" w:rsidR="008C795C" w:rsidRDefault="008C795C" w:rsidP="008C795C">
      <w:pPr>
        <w:rPr>
          <w:lang w:eastAsia="zh-CN"/>
        </w:rPr>
      </w:pPr>
      <w:r>
        <w:rPr>
          <w:i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</w:t>
      </w:r>
      <w:r>
        <w:rPr>
          <w:lang w:eastAsia="zh-CN"/>
        </w:rPr>
        <w:t>移动通信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IMT</w:t>
      </w:r>
      <w:r>
        <w:rPr>
          <w:lang w:eastAsia="zh-CN"/>
        </w:rPr>
        <w:t>）</w:t>
      </w:r>
      <w:r>
        <w:rPr>
          <w:rFonts w:hint="eastAsia"/>
          <w:lang w:eastAsia="zh-CN"/>
        </w:rPr>
        <w:t>旨在</w:t>
      </w:r>
      <w:r>
        <w:rPr>
          <w:lang w:eastAsia="zh-CN"/>
        </w:rPr>
        <w:t>世界范围内提供电信业务，</w:t>
      </w:r>
      <w:proofErr w:type="gramStart"/>
      <w:r>
        <w:rPr>
          <w:lang w:eastAsia="zh-CN"/>
        </w:rPr>
        <w:t>无需考虑</w:t>
      </w:r>
      <w:r>
        <w:rPr>
          <w:rFonts w:hint="eastAsia"/>
          <w:lang w:eastAsia="zh-CN"/>
        </w:rPr>
        <w:t>地点</w:t>
      </w:r>
      <w:r>
        <w:rPr>
          <w:lang w:eastAsia="zh-CN"/>
        </w:rPr>
        <w:t>以及网络</w:t>
      </w:r>
      <w:r>
        <w:rPr>
          <w:rFonts w:hint="eastAsia"/>
          <w:lang w:eastAsia="zh-CN"/>
        </w:rPr>
        <w:t>或终端</w:t>
      </w:r>
      <w:r>
        <w:rPr>
          <w:lang w:eastAsia="zh-CN"/>
        </w:rPr>
        <w:t>类型；</w:t>
      </w:r>
      <w:proofErr w:type="gramEnd"/>
    </w:p>
    <w:p w14:paraId="26FC399E" w14:textId="2CCB4809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b)</w:t>
      </w:r>
      <w:r w:rsidRPr="00BA261E">
        <w:rPr>
          <w:rFonts w:eastAsia="TimesNewRoman,Italic"/>
          <w:lang w:eastAsia="zh-CN"/>
        </w:rPr>
        <w:tab/>
      </w:r>
      <w:r w:rsidR="000F5CAC" w:rsidRPr="000F5CAC">
        <w:rPr>
          <w:rFonts w:ascii="SimSun" w:hAnsi="SimSun" w:cs="SimSun" w:hint="eastAsia"/>
          <w:lang w:eastAsia="zh-CN"/>
        </w:rPr>
        <w:t>为支持</w:t>
      </w:r>
      <w:r w:rsidR="000F5CAC" w:rsidRPr="000F5CAC">
        <w:rPr>
          <w:rFonts w:eastAsia="TimesNewRoman,Italic" w:hint="eastAsia"/>
          <w:lang w:eastAsia="zh-CN"/>
        </w:rPr>
        <w:t>IMT-2020</w:t>
      </w:r>
      <w:r w:rsidR="000F5CAC" w:rsidRPr="000F5CAC">
        <w:rPr>
          <w:rFonts w:ascii="SimSun" w:hAnsi="SimSun" w:cs="SimSun" w:hint="eastAsia"/>
          <w:lang w:eastAsia="zh-CN"/>
        </w:rPr>
        <w:t>和</w:t>
      </w:r>
      <w:r w:rsidR="000F5CAC" w:rsidRPr="000F5CAC">
        <w:rPr>
          <w:rFonts w:eastAsia="TimesNewRoman,Italic" w:hint="eastAsia"/>
          <w:lang w:eastAsia="zh-CN"/>
        </w:rPr>
        <w:t>/</w:t>
      </w:r>
      <w:r w:rsidR="000F5CAC" w:rsidRPr="000F5CAC">
        <w:rPr>
          <w:rFonts w:ascii="SimSun" w:hAnsi="SimSun" w:cs="SimSun" w:hint="eastAsia"/>
          <w:lang w:eastAsia="zh-CN"/>
        </w:rPr>
        <w:t>或</w:t>
      </w:r>
      <w:r w:rsidR="000F5CAC" w:rsidRPr="000F5CAC">
        <w:rPr>
          <w:rFonts w:eastAsia="TimesNewRoman,Italic" w:hint="eastAsia"/>
          <w:lang w:eastAsia="zh-CN"/>
        </w:rPr>
        <w:t>IMT</w:t>
      </w:r>
      <w:r w:rsidR="000F5CAC">
        <w:rPr>
          <w:rFonts w:eastAsia="TimesNewRoman,Italic"/>
          <w:lang w:eastAsia="zh-CN"/>
        </w:rPr>
        <w:t>-</w:t>
      </w:r>
      <w:r w:rsidR="000F5CAC" w:rsidRPr="000F5CAC">
        <w:rPr>
          <w:rFonts w:eastAsia="TimesNewRoman,Italic" w:hint="eastAsia"/>
          <w:lang w:eastAsia="zh-CN"/>
        </w:rPr>
        <w:t>2030</w:t>
      </w:r>
      <w:r w:rsidR="000F5CAC" w:rsidRPr="000F5CAC">
        <w:rPr>
          <w:rFonts w:ascii="SimSun" w:hAnsi="SimSun" w:cs="SimSun" w:hint="eastAsia"/>
          <w:lang w:eastAsia="zh-CN"/>
        </w:rPr>
        <w:t>不断涌现的新</w:t>
      </w:r>
      <w:r w:rsidR="000F5CAC">
        <w:rPr>
          <w:rFonts w:ascii="SimSun" w:hAnsi="SimSun" w:cs="SimSun" w:hint="eastAsia"/>
          <w:lang w:eastAsia="zh-CN"/>
        </w:rPr>
        <w:t>场景</w:t>
      </w:r>
      <w:r w:rsidR="000F5CAC" w:rsidRPr="000F5CAC">
        <w:rPr>
          <w:rFonts w:ascii="SimSun" w:hAnsi="SimSun" w:cs="SimSun" w:hint="eastAsia"/>
          <w:lang w:eastAsia="zh-CN"/>
        </w:rPr>
        <w:t>和应用，</w:t>
      </w:r>
      <w:proofErr w:type="gramStart"/>
      <w:r w:rsidR="000F5CAC" w:rsidRPr="000F5CAC">
        <w:rPr>
          <w:rFonts w:eastAsia="TimesNewRoman,Italic" w:hint="eastAsia"/>
          <w:lang w:eastAsia="zh-CN"/>
        </w:rPr>
        <w:t>IMT</w:t>
      </w:r>
      <w:r w:rsidR="000F5CAC" w:rsidRPr="000F5CAC">
        <w:rPr>
          <w:rFonts w:ascii="SimSun" w:hAnsi="SimSun" w:cs="SimSun" w:hint="eastAsia"/>
          <w:lang w:eastAsia="zh-CN"/>
        </w:rPr>
        <w:t>的地面和卫星部分应以一体化和可互操作的方式发挥各自的作用</w:t>
      </w:r>
      <w:r w:rsidR="000F5CAC">
        <w:rPr>
          <w:rFonts w:ascii="SimSun" w:hAnsi="SimSun" w:cs="SimSun" w:hint="eastAsia"/>
          <w:lang w:eastAsia="zh-CN"/>
        </w:rPr>
        <w:t>；</w:t>
      </w:r>
      <w:proofErr w:type="gramEnd"/>
    </w:p>
    <w:p w14:paraId="353B1B92" w14:textId="2F3B7A44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c)</w:t>
      </w:r>
      <w:r w:rsidRPr="00BA261E">
        <w:rPr>
          <w:rFonts w:eastAsia="TimesNewRoman,Italic"/>
          <w:lang w:eastAsia="zh-CN"/>
        </w:rPr>
        <w:tab/>
      </w:r>
      <w:r w:rsidR="000F5CAC" w:rsidRPr="000F5CAC">
        <w:rPr>
          <w:rFonts w:ascii="SimSun" w:hAnsi="SimSun" w:cs="SimSun" w:hint="eastAsia"/>
          <w:lang w:eastAsia="zh-CN"/>
        </w:rPr>
        <w:t>在已划分给移动业务（</w:t>
      </w:r>
      <w:r w:rsidR="000F5CAC" w:rsidRPr="000F5CAC">
        <w:rPr>
          <w:rFonts w:eastAsia="TimesNewRoman,Italic" w:hint="eastAsia"/>
          <w:lang w:eastAsia="zh-CN"/>
        </w:rPr>
        <w:t>MS</w:t>
      </w:r>
      <w:r w:rsidR="000F5CAC" w:rsidRPr="000F5CAC">
        <w:rPr>
          <w:rFonts w:ascii="SimSun" w:hAnsi="SimSun" w:cs="SimSun" w:hint="eastAsia"/>
          <w:lang w:eastAsia="zh-CN"/>
        </w:rPr>
        <w:t>）的频段（包括确定用于</w:t>
      </w:r>
      <w:r w:rsidR="000F5CAC" w:rsidRPr="000F5CAC">
        <w:rPr>
          <w:rFonts w:eastAsia="TimesNewRoman,Italic" w:hint="eastAsia"/>
          <w:lang w:eastAsia="zh-CN"/>
        </w:rPr>
        <w:t>IMT</w:t>
      </w:r>
      <w:r w:rsidR="000F5CAC" w:rsidRPr="000F5CAC">
        <w:rPr>
          <w:rFonts w:ascii="SimSun" w:hAnsi="SimSun" w:cs="SimSun" w:hint="eastAsia"/>
          <w:lang w:eastAsia="zh-CN"/>
        </w:rPr>
        <w:t>的频段）增加卫星移动业务（</w:t>
      </w:r>
      <w:r w:rsidR="000F5CAC" w:rsidRPr="000F5CAC">
        <w:rPr>
          <w:rFonts w:eastAsia="TimesNewRoman,Italic" w:hint="eastAsia"/>
          <w:lang w:eastAsia="zh-CN"/>
        </w:rPr>
        <w:t>MSS</w:t>
      </w:r>
      <w:r w:rsidR="000F5CAC" w:rsidRPr="000F5CAC">
        <w:rPr>
          <w:rFonts w:ascii="SimSun" w:hAnsi="SimSun" w:cs="SimSun" w:hint="eastAsia"/>
          <w:lang w:eastAsia="zh-CN"/>
        </w:rPr>
        <w:t>）划分可使卫星运营商为手持、定向和机器</w:t>
      </w:r>
      <w:r w:rsidR="000F5CAC">
        <w:rPr>
          <w:rFonts w:ascii="SimSun" w:hAnsi="SimSun" w:cs="SimSun" w:hint="eastAsia"/>
          <w:lang w:eastAsia="zh-CN"/>
        </w:rPr>
        <w:t>类</w:t>
      </w:r>
      <w:r w:rsidR="000F5CAC" w:rsidRPr="000F5CAC">
        <w:rPr>
          <w:rFonts w:ascii="SimSun" w:hAnsi="SimSun" w:cs="SimSun" w:hint="eastAsia"/>
          <w:lang w:eastAsia="zh-CN"/>
        </w:rPr>
        <w:t>设备（</w:t>
      </w:r>
      <w:r w:rsidR="000F5CAC" w:rsidRPr="000F5CAC">
        <w:rPr>
          <w:rFonts w:eastAsia="TimesNewRoman,Italic" w:hint="eastAsia"/>
          <w:lang w:eastAsia="zh-CN"/>
        </w:rPr>
        <w:t>MTD</w:t>
      </w:r>
      <w:r w:rsidR="000F5CAC" w:rsidRPr="000F5CAC">
        <w:rPr>
          <w:rFonts w:ascii="SimSun" w:hAnsi="SimSun" w:cs="SimSun" w:hint="eastAsia"/>
          <w:lang w:eastAsia="zh-CN"/>
        </w:rPr>
        <w:t>）等不同终端提供卫星移动连接业务，</w:t>
      </w:r>
      <w:proofErr w:type="gramStart"/>
      <w:r w:rsidR="000F5CAC" w:rsidRPr="000F5CAC">
        <w:rPr>
          <w:rFonts w:ascii="SimSun" w:hAnsi="SimSun" w:cs="SimSun" w:hint="eastAsia"/>
          <w:lang w:eastAsia="zh-CN"/>
        </w:rPr>
        <w:t>以补充</w:t>
      </w:r>
      <w:r w:rsidR="000F5CAC" w:rsidRPr="000F5CAC">
        <w:rPr>
          <w:rFonts w:eastAsia="TimesNewRoman,Italic" w:hint="eastAsia"/>
          <w:lang w:eastAsia="zh-CN"/>
        </w:rPr>
        <w:t>IMT</w:t>
      </w:r>
      <w:r w:rsidR="000F5CAC" w:rsidRPr="000F5CAC">
        <w:rPr>
          <w:rFonts w:ascii="SimSun" w:hAnsi="SimSun" w:cs="SimSun" w:hint="eastAsia"/>
          <w:lang w:eastAsia="zh-CN"/>
        </w:rPr>
        <w:t>网络的地面覆盖</w:t>
      </w:r>
      <w:r w:rsidR="00853AFF">
        <w:rPr>
          <w:rFonts w:ascii="SimSun" w:hAnsi="SimSun" w:cs="SimSun" w:hint="eastAsia"/>
          <w:lang w:eastAsia="zh-CN"/>
        </w:rPr>
        <w:t>；</w:t>
      </w:r>
      <w:proofErr w:type="gramEnd"/>
    </w:p>
    <w:p w14:paraId="379D7A38" w14:textId="12227D03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d)</w:t>
      </w:r>
      <w:r w:rsidRPr="00BA261E">
        <w:rPr>
          <w:rFonts w:eastAsia="TimesNewRoman,Italic"/>
          <w:i/>
          <w:iCs/>
          <w:lang w:eastAsia="zh-CN"/>
        </w:rPr>
        <w:tab/>
      </w:r>
      <w:r w:rsidR="000F5CAC" w:rsidRPr="000F5CAC">
        <w:rPr>
          <w:rFonts w:ascii="SimSun" w:hAnsi="SimSun" w:cs="SimSun" w:hint="eastAsia"/>
          <w:lang w:eastAsia="zh-CN"/>
        </w:rPr>
        <w:t>划分给</w:t>
      </w:r>
      <w:r w:rsidR="000F5CAC" w:rsidRPr="000F5CAC">
        <w:rPr>
          <w:rFonts w:eastAsia="TimesNewRoman,Italic" w:hint="eastAsia"/>
          <w:lang w:eastAsia="zh-CN"/>
        </w:rPr>
        <w:t>MS</w:t>
      </w:r>
      <w:r w:rsidR="000F5CAC" w:rsidRPr="000F5CAC">
        <w:rPr>
          <w:rFonts w:ascii="SimSun" w:hAnsi="SimSun" w:cs="SimSun" w:hint="eastAsia"/>
          <w:lang w:eastAsia="zh-CN"/>
        </w:rPr>
        <w:t>和</w:t>
      </w:r>
      <w:r w:rsidR="000F5CAC" w:rsidRPr="000F5CAC">
        <w:rPr>
          <w:rFonts w:eastAsia="TimesNewRoman,Italic" w:hint="eastAsia"/>
          <w:lang w:eastAsia="zh-CN"/>
        </w:rPr>
        <w:t>MSS</w:t>
      </w:r>
      <w:r w:rsidR="000F5CAC" w:rsidRPr="000F5CAC">
        <w:rPr>
          <w:rFonts w:ascii="SimSun" w:hAnsi="SimSun" w:cs="SimSun" w:hint="eastAsia"/>
          <w:lang w:eastAsia="zh-CN"/>
        </w:rPr>
        <w:t>并确定用于</w:t>
      </w:r>
      <w:r w:rsidR="000F5CAC" w:rsidRPr="000F5CAC">
        <w:rPr>
          <w:rFonts w:eastAsia="TimesNewRoman,Italic" w:hint="eastAsia"/>
          <w:lang w:eastAsia="zh-CN"/>
        </w:rPr>
        <w:t>IMT</w:t>
      </w:r>
      <w:r w:rsidR="000F5CAC" w:rsidRPr="000F5CAC">
        <w:rPr>
          <w:rFonts w:ascii="SimSun" w:hAnsi="SimSun" w:cs="SimSun" w:hint="eastAsia"/>
          <w:lang w:eastAsia="zh-CN"/>
        </w:rPr>
        <w:t>的</w:t>
      </w:r>
      <w:r w:rsidR="000F5CAC" w:rsidRPr="000F5CAC">
        <w:rPr>
          <w:rFonts w:eastAsia="TimesNewRoman,Italic" w:hint="eastAsia"/>
          <w:lang w:eastAsia="zh-CN"/>
        </w:rPr>
        <w:t>1</w:t>
      </w:r>
      <w:r w:rsidR="00853AFF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980-2</w:t>
      </w:r>
      <w:r w:rsidR="00853AFF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010</w:t>
      </w:r>
      <w:r w:rsidR="00853AFF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MHz</w:t>
      </w:r>
      <w:r w:rsidR="000F5CAC" w:rsidRPr="000F5CAC">
        <w:rPr>
          <w:rFonts w:ascii="SimSun" w:hAnsi="SimSun" w:cs="SimSun" w:hint="eastAsia"/>
          <w:lang w:eastAsia="zh-CN"/>
        </w:rPr>
        <w:t>（地对空）和</w:t>
      </w:r>
      <w:r w:rsidR="000F5CAC" w:rsidRPr="000F5CAC">
        <w:rPr>
          <w:rFonts w:eastAsia="TimesNewRoman,Italic" w:hint="eastAsia"/>
          <w:lang w:eastAsia="zh-CN"/>
        </w:rPr>
        <w:t>2</w:t>
      </w:r>
      <w:r w:rsidR="00853AFF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170-2</w:t>
      </w:r>
      <w:r w:rsidR="00853AFF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200</w:t>
      </w:r>
      <w:r w:rsidR="00853AFF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MHz</w:t>
      </w:r>
      <w:r w:rsidR="000F5CAC" w:rsidRPr="000F5CAC">
        <w:rPr>
          <w:rFonts w:ascii="SimSun" w:hAnsi="SimSun" w:cs="SimSun" w:hint="eastAsia"/>
          <w:lang w:eastAsia="zh-CN"/>
        </w:rPr>
        <w:t>（空对地）</w:t>
      </w:r>
      <w:proofErr w:type="gramStart"/>
      <w:r w:rsidR="000F5CAC" w:rsidRPr="000F5CAC">
        <w:rPr>
          <w:rFonts w:ascii="SimSun" w:hAnsi="SimSun" w:cs="SimSun" w:hint="eastAsia"/>
          <w:lang w:eastAsia="zh-CN"/>
        </w:rPr>
        <w:t>频段已被考虑用于</w:t>
      </w:r>
      <w:r w:rsidR="000F5CAC" w:rsidRPr="000F5CAC">
        <w:rPr>
          <w:rFonts w:eastAsia="TimesNewRoman,Italic" w:hint="eastAsia"/>
          <w:lang w:eastAsia="zh-CN"/>
        </w:rPr>
        <w:t>IMT</w:t>
      </w:r>
      <w:r w:rsidR="000F5CAC" w:rsidRPr="000F5CAC">
        <w:rPr>
          <w:rFonts w:ascii="SimSun" w:hAnsi="SimSun" w:cs="SimSun" w:hint="eastAsia"/>
          <w:lang w:eastAsia="zh-CN"/>
        </w:rPr>
        <w:t>的地面和卫星部分</w:t>
      </w:r>
      <w:r w:rsidR="00853AFF">
        <w:rPr>
          <w:rFonts w:ascii="SimSun" w:hAnsi="SimSun" w:cs="SimSun" w:hint="eastAsia"/>
          <w:lang w:eastAsia="zh-CN"/>
        </w:rPr>
        <w:t>；</w:t>
      </w:r>
      <w:proofErr w:type="gramEnd"/>
    </w:p>
    <w:p w14:paraId="2F668971" w14:textId="33326EE1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e)</w:t>
      </w:r>
      <w:r w:rsidRPr="00BA261E">
        <w:rPr>
          <w:rFonts w:eastAsia="TimesNewRoman,Italic"/>
          <w:lang w:eastAsia="zh-CN"/>
        </w:rPr>
        <w:tab/>
      </w:r>
      <w:r w:rsidR="000F5CAC" w:rsidRPr="000F5CAC">
        <w:rPr>
          <w:rFonts w:ascii="SimSun" w:hAnsi="SimSun" w:cs="SimSun" w:hint="eastAsia"/>
          <w:lang w:eastAsia="zh-CN"/>
        </w:rPr>
        <w:t>在</w:t>
      </w:r>
      <w:r w:rsidR="000F5CAC" w:rsidRPr="000F5CAC">
        <w:rPr>
          <w:rFonts w:eastAsia="TimesNewRoman,Italic" w:hint="eastAsia"/>
          <w:lang w:eastAsia="zh-CN"/>
        </w:rPr>
        <w:t>2</w:t>
      </w:r>
      <w:r w:rsidR="000F5CAC" w:rsidRPr="000F5CAC">
        <w:rPr>
          <w:rFonts w:ascii="SimSun" w:hAnsi="SimSun" w:cs="SimSun" w:hint="eastAsia"/>
          <w:lang w:eastAsia="zh-CN"/>
        </w:rPr>
        <w:t>区</w:t>
      </w:r>
      <w:r w:rsidR="000F5CAC" w:rsidRPr="000F5CAC">
        <w:rPr>
          <w:rFonts w:eastAsia="TimesNewRoman,Italic" w:hint="eastAsia"/>
          <w:lang w:eastAsia="zh-CN"/>
        </w:rPr>
        <w:t>806-890 MHz</w:t>
      </w:r>
      <w:r w:rsidR="000F5CAC" w:rsidRPr="000F5CAC">
        <w:rPr>
          <w:rFonts w:ascii="SimSun" w:hAnsi="SimSun" w:cs="SimSun" w:hint="eastAsia"/>
          <w:lang w:eastAsia="zh-CN"/>
        </w:rPr>
        <w:t>频段有作为主要业务</w:t>
      </w:r>
      <w:r w:rsidR="000F5CAC">
        <w:rPr>
          <w:rFonts w:ascii="SimSun" w:hAnsi="SimSun" w:cs="SimSun" w:hint="eastAsia"/>
          <w:lang w:eastAsia="zh-CN"/>
        </w:rPr>
        <w:t>对</w:t>
      </w:r>
      <w:r w:rsidR="000F5CAC" w:rsidRPr="000F5CAC">
        <w:rPr>
          <w:rFonts w:eastAsia="TimesNewRoman,Italic" w:hint="eastAsia"/>
          <w:lang w:eastAsia="zh-CN"/>
        </w:rPr>
        <w:t>MSS</w:t>
      </w:r>
      <w:r w:rsidR="000F5CAC">
        <w:rPr>
          <w:rFonts w:ascii="SimSun" w:hAnsi="SimSun" w:cs="SimSun" w:hint="eastAsia"/>
          <w:lang w:eastAsia="zh-CN"/>
        </w:rPr>
        <w:t>的</w:t>
      </w:r>
      <w:r w:rsidR="000F5CAC" w:rsidRPr="000F5CAC">
        <w:rPr>
          <w:rFonts w:ascii="SimSun" w:hAnsi="SimSun" w:cs="SimSun" w:hint="eastAsia"/>
          <w:lang w:eastAsia="zh-CN"/>
        </w:rPr>
        <w:t>附加划分</w:t>
      </w:r>
      <w:r w:rsidR="000F5CAC">
        <w:rPr>
          <w:rFonts w:ascii="SimSun" w:hAnsi="SimSun" w:cs="SimSun" w:hint="eastAsia"/>
          <w:lang w:eastAsia="zh-CN"/>
        </w:rPr>
        <w:t>，及</w:t>
      </w:r>
      <w:r w:rsidR="000F5CAC" w:rsidRPr="000F5CAC">
        <w:rPr>
          <w:rFonts w:eastAsia="TimesNewRoman,Italic" w:hint="eastAsia"/>
          <w:lang w:eastAsia="zh-CN"/>
        </w:rPr>
        <w:t>3</w:t>
      </w:r>
      <w:r w:rsidR="000F5CAC" w:rsidRPr="000F5CAC">
        <w:rPr>
          <w:rFonts w:ascii="SimSun" w:hAnsi="SimSun" w:cs="SimSun" w:hint="eastAsia"/>
          <w:lang w:eastAsia="zh-CN"/>
        </w:rPr>
        <w:t>区</w:t>
      </w:r>
      <w:r w:rsidR="000F5CAC" w:rsidRPr="000F5CAC">
        <w:rPr>
          <w:rFonts w:eastAsia="TimesNewRoman,Italic" w:hint="eastAsia"/>
          <w:lang w:eastAsia="zh-CN"/>
        </w:rPr>
        <w:t>806-890</w:t>
      </w:r>
      <w:r w:rsidR="00853AFF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MHz</w:t>
      </w:r>
      <w:r w:rsidR="000F5CAC" w:rsidRPr="000F5CAC">
        <w:rPr>
          <w:rFonts w:ascii="SimSun" w:hAnsi="SimSun" w:cs="SimSun" w:hint="eastAsia"/>
          <w:lang w:eastAsia="zh-CN"/>
        </w:rPr>
        <w:t>和</w:t>
      </w:r>
      <w:r w:rsidR="000F5CAC" w:rsidRPr="000F5CAC">
        <w:rPr>
          <w:rFonts w:eastAsia="TimesNewRoman,Italic" w:hint="eastAsia"/>
          <w:lang w:eastAsia="zh-CN"/>
        </w:rPr>
        <w:t>942-960</w:t>
      </w:r>
      <w:r w:rsidR="00853AFF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MHz</w:t>
      </w:r>
      <w:r w:rsidR="000F5CAC" w:rsidRPr="000F5CAC">
        <w:rPr>
          <w:rFonts w:ascii="SimSun" w:hAnsi="SimSun" w:cs="SimSun" w:hint="eastAsia"/>
          <w:lang w:eastAsia="zh-CN"/>
        </w:rPr>
        <w:t>频段有作为主要业务对</w:t>
      </w:r>
      <w:r w:rsidR="000F5CAC" w:rsidRPr="000F5CAC">
        <w:rPr>
          <w:rFonts w:eastAsia="TimesNewRoman,Italic" w:hint="eastAsia"/>
          <w:lang w:eastAsia="zh-CN"/>
        </w:rPr>
        <w:t>MSS</w:t>
      </w:r>
      <w:r w:rsidR="000F5CAC" w:rsidRPr="000F5CAC">
        <w:rPr>
          <w:rFonts w:ascii="SimSun" w:hAnsi="SimSun" w:cs="SimSun" w:hint="eastAsia"/>
          <w:lang w:eastAsia="zh-CN"/>
        </w:rPr>
        <w:t>（卫星航空移动业务除外）</w:t>
      </w:r>
      <w:proofErr w:type="gramStart"/>
      <w:r w:rsidR="000F5CAC" w:rsidRPr="000F5CAC">
        <w:rPr>
          <w:rFonts w:ascii="SimSun" w:hAnsi="SimSun" w:cs="SimSun" w:hint="eastAsia"/>
          <w:lang w:eastAsia="zh-CN"/>
        </w:rPr>
        <w:t>的附加划分</w:t>
      </w:r>
      <w:r w:rsidR="00853AFF">
        <w:rPr>
          <w:rFonts w:ascii="SimSun" w:hAnsi="SimSun" w:cs="SimSun" w:hint="eastAsia"/>
          <w:lang w:eastAsia="zh-CN"/>
        </w:rPr>
        <w:t>；</w:t>
      </w:r>
      <w:proofErr w:type="gramEnd"/>
    </w:p>
    <w:p w14:paraId="0BB37864" w14:textId="18D77183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f)</w:t>
      </w:r>
      <w:r w:rsidRPr="00BA261E">
        <w:rPr>
          <w:rFonts w:eastAsia="TimesNewRoman,Italic"/>
          <w:lang w:eastAsia="zh-CN"/>
        </w:rPr>
        <w:tab/>
      </w:r>
      <w:r w:rsidR="000F5CAC" w:rsidRPr="000F5CAC">
        <w:rPr>
          <w:rFonts w:eastAsia="TimesNewRoman,Italic" w:hint="eastAsia"/>
          <w:lang w:eastAsia="zh-CN"/>
        </w:rPr>
        <w:t>2 500-2 520</w:t>
      </w:r>
      <w:r w:rsidR="00A57899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MHz</w:t>
      </w:r>
      <w:r w:rsidR="000F5CAC" w:rsidRPr="000F5CAC">
        <w:rPr>
          <w:rFonts w:ascii="SimSun" w:hAnsi="SimSun" w:cs="SimSun" w:hint="eastAsia"/>
          <w:lang w:eastAsia="zh-CN"/>
        </w:rPr>
        <w:t>和</w:t>
      </w:r>
      <w:r w:rsidR="000F5CAC" w:rsidRPr="000F5CAC">
        <w:rPr>
          <w:rFonts w:eastAsia="TimesNewRoman,Italic" w:hint="eastAsia"/>
          <w:lang w:eastAsia="zh-CN"/>
        </w:rPr>
        <w:t>2 670-2</w:t>
      </w:r>
      <w:r w:rsidR="00A57899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690</w:t>
      </w:r>
      <w:r w:rsidR="00A57899">
        <w:rPr>
          <w:rFonts w:eastAsia="TimesNewRoman,Italic"/>
          <w:lang w:eastAsia="zh-CN"/>
        </w:rPr>
        <w:t> </w:t>
      </w:r>
      <w:r w:rsidR="000F5CAC" w:rsidRPr="000F5CAC">
        <w:rPr>
          <w:rFonts w:eastAsia="TimesNewRoman,Italic" w:hint="eastAsia"/>
          <w:lang w:eastAsia="zh-CN"/>
        </w:rPr>
        <w:t>MHz</w:t>
      </w:r>
      <w:r w:rsidR="000F5CAC" w:rsidRPr="000F5CAC">
        <w:rPr>
          <w:rFonts w:ascii="SimSun" w:hAnsi="SimSun" w:cs="SimSun" w:hint="eastAsia"/>
          <w:lang w:eastAsia="zh-CN"/>
        </w:rPr>
        <w:t>频段在</w:t>
      </w:r>
      <w:r w:rsidR="000F5CAC" w:rsidRPr="000F5CAC">
        <w:rPr>
          <w:rFonts w:eastAsia="TimesNewRoman,Italic" w:hint="eastAsia"/>
          <w:lang w:eastAsia="zh-CN"/>
        </w:rPr>
        <w:t>3</w:t>
      </w:r>
      <w:r w:rsidR="000F5CAC" w:rsidRPr="000F5CAC">
        <w:rPr>
          <w:rFonts w:ascii="SimSun" w:hAnsi="SimSun" w:cs="SimSun" w:hint="eastAsia"/>
          <w:lang w:eastAsia="zh-CN"/>
        </w:rPr>
        <w:t>区分别划分给了</w:t>
      </w:r>
      <w:r w:rsidR="000F5CAC" w:rsidRPr="000F5CAC">
        <w:rPr>
          <w:rFonts w:eastAsia="TimesNewRoman,Italic" w:hint="eastAsia"/>
          <w:lang w:eastAsia="zh-CN"/>
        </w:rPr>
        <w:t>MSS</w:t>
      </w:r>
      <w:r w:rsidR="000F5CAC" w:rsidRPr="000F5CAC">
        <w:rPr>
          <w:rFonts w:ascii="SimSun" w:hAnsi="SimSun" w:cs="SimSun" w:hint="eastAsia"/>
          <w:lang w:eastAsia="zh-CN"/>
        </w:rPr>
        <w:t>（空对地）和</w:t>
      </w:r>
      <w:r w:rsidR="000F5CAC" w:rsidRPr="000F5CAC">
        <w:rPr>
          <w:rFonts w:eastAsia="TimesNewRoman,Italic" w:hint="eastAsia"/>
          <w:lang w:eastAsia="zh-CN"/>
        </w:rPr>
        <w:t>MSS</w:t>
      </w:r>
      <w:r w:rsidR="000F5CAC" w:rsidRPr="000F5CAC">
        <w:rPr>
          <w:rFonts w:ascii="SimSun" w:hAnsi="SimSun" w:cs="SimSun" w:hint="eastAsia"/>
          <w:lang w:eastAsia="zh-CN"/>
        </w:rPr>
        <w:t>（地对空</w:t>
      </w:r>
      <w:proofErr w:type="gramStart"/>
      <w:r w:rsidR="000F5CAC" w:rsidRPr="000F5CAC">
        <w:rPr>
          <w:rFonts w:ascii="SimSun" w:hAnsi="SimSun" w:cs="SimSun" w:hint="eastAsia"/>
          <w:lang w:eastAsia="zh-CN"/>
        </w:rPr>
        <w:t>）</w:t>
      </w:r>
      <w:r w:rsidR="00A57899">
        <w:rPr>
          <w:rFonts w:ascii="SimSun" w:hAnsi="SimSun" w:cs="SimSun" w:hint="eastAsia"/>
          <w:lang w:eastAsia="zh-CN"/>
        </w:rPr>
        <w:t>；</w:t>
      </w:r>
      <w:proofErr w:type="gramEnd"/>
    </w:p>
    <w:p w14:paraId="7F1E3A9D" w14:textId="3E7037EE" w:rsidR="00E70C8C" w:rsidRPr="000F5CAC" w:rsidRDefault="00E70C8C" w:rsidP="00E70C8C">
      <w:pPr>
        <w:rPr>
          <w:rFonts w:eastAsia="TimesNewRoman,Italic"/>
          <w:lang w:eastAsia="zh-CN"/>
        </w:rPr>
      </w:pPr>
      <w:r w:rsidRPr="000F5CAC">
        <w:rPr>
          <w:rFonts w:eastAsia="TimesNewRoman,Italic"/>
          <w:i/>
          <w:iCs/>
          <w:lang w:eastAsia="zh-CN"/>
        </w:rPr>
        <w:t>g)</w:t>
      </w:r>
      <w:r w:rsidRPr="000F5CAC">
        <w:rPr>
          <w:rFonts w:eastAsia="TimesNewRoman,Italic"/>
          <w:lang w:eastAsia="zh-CN"/>
        </w:rPr>
        <w:tab/>
      </w:r>
      <w:r w:rsidR="008C795C" w:rsidRPr="000F5CAC">
        <w:rPr>
          <w:color w:val="000000"/>
          <w:lang w:eastAsia="zh-CN"/>
        </w:rPr>
        <w:t>在考虑在任何频段中为任何业务做出可能的附加划分时，</w:t>
      </w:r>
      <w:proofErr w:type="gramStart"/>
      <w:r w:rsidR="008C795C" w:rsidRPr="000F5CAC">
        <w:rPr>
          <w:color w:val="000000"/>
          <w:lang w:eastAsia="zh-CN"/>
        </w:rPr>
        <w:t>有必要保护现有业务</w:t>
      </w:r>
      <w:r w:rsidR="008C795C" w:rsidRPr="000F5CAC">
        <w:rPr>
          <w:rFonts w:ascii="SimSun" w:hAnsi="SimSun" w:cs="SimSun" w:hint="eastAsia"/>
          <w:color w:val="000000"/>
          <w:lang w:eastAsia="zh-CN"/>
        </w:rPr>
        <w:t>；</w:t>
      </w:r>
      <w:proofErr w:type="gramEnd"/>
    </w:p>
    <w:p w14:paraId="45BB9245" w14:textId="52CF9008" w:rsidR="00E70C8C" w:rsidRPr="000F5CAC" w:rsidRDefault="00E70C8C" w:rsidP="00E70C8C">
      <w:pPr>
        <w:rPr>
          <w:rFonts w:eastAsia="TimesNewRoman,Italic"/>
          <w:lang w:eastAsia="zh-CN"/>
        </w:rPr>
      </w:pPr>
      <w:r w:rsidRPr="000F5CAC">
        <w:rPr>
          <w:rFonts w:eastAsia="TimesNewRoman,Italic"/>
          <w:i/>
          <w:iCs/>
          <w:lang w:eastAsia="zh-CN"/>
        </w:rPr>
        <w:t>h)</w:t>
      </w:r>
      <w:r w:rsidRPr="000F5CAC">
        <w:rPr>
          <w:rFonts w:eastAsia="TimesNewRoman,Italic"/>
          <w:i/>
          <w:iCs/>
          <w:lang w:eastAsia="zh-CN"/>
        </w:rPr>
        <w:tab/>
      </w:r>
      <w:r w:rsidR="008C795C" w:rsidRPr="000F5CAC">
        <w:rPr>
          <w:color w:val="000000"/>
          <w:lang w:eastAsia="zh-CN"/>
        </w:rPr>
        <w:t>在新划分中操作的系统不应对现有主要业务系统，</w:t>
      </w:r>
      <w:proofErr w:type="gramStart"/>
      <w:r w:rsidR="008C795C" w:rsidRPr="000F5CAC">
        <w:rPr>
          <w:color w:val="000000"/>
          <w:lang w:eastAsia="zh-CN"/>
        </w:rPr>
        <w:t>包括相邻频段中的系统施加限制</w:t>
      </w:r>
      <w:r w:rsidR="00A57899">
        <w:rPr>
          <w:rFonts w:ascii="SimSun" w:hAnsi="SimSun" w:cs="SimSun" w:hint="eastAsia"/>
          <w:lang w:eastAsia="zh-CN"/>
        </w:rPr>
        <w:t>；</w:t>
      </w:r>
      <w:proofErr w:type="gramEnd"/>
    </w:p>
    <w:p w14:paraId="47E73702" w14:textId="3B646E3E" w:rsidR="00E70C8C" w:rsidRPr="000F5CAC" w:rsidRDefault="00E70C8C" w:rsidP="00E70C8C">
      <w:pPr>
        <w:rPr>
          <w:rFonts w:eastAsia="TimesNewRoman,Italic"/>
          <w:lang w:eastAsia="zh-CN"/>
        </w:rPr>
      </w:pPr>
      <w:proofErr w:type="spellStart"/>
      <w:r w:rsidRPr="000F5CAC">
        <w:rPr>
          <w:rFonts w:eastAsia="TimesNewRoman,Italic"/>
          <w:i/>
          <w:iCs/>
          <w:lang w:eastAsia="zh-CN"/>
        </w:rPr>
        <w:t>i</w:t>
      </w:r>
      <w:proofErr w:type="spellEnd"/>
      <w:r w:rsidRPr="000F5CAC">
        <w:rPr>
          <w:rFonts w:eastAsia="TimesNewRoman,Italic"/>
          <w:i/>
          <w:iCs/>
          <w:lang w:eastAsia="zh-CN"/>
        </w:rPr>
        <w:t>)</w:t>
      </w:r>
      <w:r w:rsidRPr="000F5CAC">
        <w:rPr>
          <w:rFonts w:eastAsia="TimesNewRoman,Italic"/>
          <w:lang w:eastAsia="zh-CN"/>
        </w:rPr>
        <w:tab/>
      </w:r>
      <w:r w:rsidR="00DD1D74" w:rsidRPr="00DD1D74">
        <w:rPr>
          <w:rFonts w:eastAsia="TimesNewRoman,Italic" w:hint="eastAsia"/>
          <w:lang w:eastAsia="zh-CN"/>
        </w:rPr>
        <w:t>IMT</w:t>
      </w:r>
      <w:r w:rsidR="00DD1D74" w:rsidRPr="00DD1D74">
        <w:rPr>
          <w:rFonts w:ascii="SimSun" w:hAnsi="SimSun" w:cs="SimSun" w:hint="eastAsia"/>
          <w:lang w:eastAsia="zh-CN"/>
        </w:rPr>
        <w:t>的卫星部分可作为</w:t>
      </w:r>
      <w:r w:rsidR="00DD1D74" w:rsidRPr="00DD1D74">
        <w:rPr>
          <w:rFonts w:eastAsia="TimesNewRoman,Italic" w:hint="eastAsia"/>
          <w:lang w:eastAsia="zh-CN"/>
        </w:rPr>
        <w:t>IMT</w:t>
      </w:r>
      <w:r w:rsidR="00DD1D74" w:rsidRPr="00DD1D74">
        <w:rPr>
          <w:rFonts w:ascii="SimSun" w:hAnsi="SimSun" w:cs="SimSun" w:hint="eastAsia"/>
          <w:lang w:eastAsia="zh-CN"/>
        </w:rPr>
        <w:t>地面网络的一部分，</w:t>
      </w:r>
      <w:proofErr w:type="gramStart"/>
      <w:r w:rsidR="00DD1D74" w:rsidRPr="00DD1D74">
        <w:rPr>
          <w:rFonts w:ascii="SimSun" w:hAnsi="SimSun" w:cs="SimSun" w:hint="eastAsia"/>
          <w:lang w:eastAsia="zh-CN"/>
        </w:rPr>
        <w:t>为服务不足社区以及农村和边远地区提供移动连接</w:t>
      </w:r>
      <w:r w:rsidR="00A57899">
        <w:rPr>
          <w:rFonts w:ascii="SimSun" w:hAnsi="SimSun" w:cs="SimSun" w:hint="eastAsia"/>
          <w:lang w:eastAsia="zh-CN"/>
        </w:rPr>
        <w:t>；</w:t>
      </w:r>
      <w:proofErr w:type="gramEnd"/>
    </w:p>
    <w:p w14:paraId="0C362EAE" w14:textId="1523ACBC" w:rsidR="00E70C8C" w:rsidRPr="00A57899" w:rsidRDefault="00E70C8C" w:rsidP="00E70C8C">
      <w:pPr>
        <w:rPr>
          <w:rFonts w:eastAsiaTheme="minorEastAsia"/>
          <w:lang w:eastAsia="zh-CN"/>
        </w:rPr>
      </w:pPr>
      <w:r w:rsidRPr="000F5CAC">
        <w:rPr>
          <w:rFonts w:eastAsia="TimesNewRoman,Italic"/>
          <w:i/>
          <w:iCs/>
          <w:lang w:eastAsia="zh-CN"/>
        </w:rPr>
        <w:t>j)</w:t>
      </w:r>
      <w:r w:rsidRPr="000F5CAC">
        <w:rPr>
          <w:rFonts w:eastAsia="TimesNewRoman,Italic"/>
          <w:lang w:eastAsia="zh-CN"/>
        </w:rPr>
        <w:tab/>
      </w:r>
      <w:r w:rsidR="00DD1D74" w:rsidRPr="00DD1D74">
        <w:rPr>
          <w:rFonts w:eastAsia="TimesNewRoman,Italic" w:hint="eastAsia"/>
          <w:lang w:eastAsia="zh-CN"/>
        </w:rPr>
        <w:t>IMT</w:t>
      </w:r>
      <w:r w:rsidR="00DD1D74" w:rsidRPr="00DD1D74">
        <w:rPr>
          <w:rFonts w:ascii="SimSun" w:hAnsi="SimSun" w:cs="SimSun" w:hint="eastAsia"/>
          <w:lang w:eastAsia="zh-CN"/>
        </w:rPr>
        <w:t>卫星部分的使用不应享有任何优先权，也不得造成任何不必要的限制，导致包括地面</w:t>
      </w:r>
      <w:r w:rsidR="00DD1D74" w:rsidRPr="00DD1D74">
        <w:rPr>
          <w:rFonts w:eastAsia="TimesNewRoman,Italic" w:hint="eastAsia"/>
          <w:lang w:eastAsia="zh-CN"/>
        </w:rPr>
        <w:t>IMT</w:t>
      </w:r>
      <w:r w:rsidR="00DD1D74" w:rsidRPr="00DD1D74">
        <w:rPr>
          <w:rFonts w:ascii="SimSun" w:hAnsi="SimSun" w:cs="SimSun" w:hint="eastAsia"/>
          <w:lang w:eastAsia="zh-CN"/>
        </w:rPr>
        <w:t>系统在内的移动业务规则发生变化</w:t>
      </w:r>
      <w:r w:rsidR="00A57899">
        <w:rPr>
          <w:rFonts w:ascii="SimSun" w:hAnsi="SimSun" w:cs="SimSun" w:hint="eastAsia"/>
          <w:lang w:eastAsia="zh-CN"/>
        </w:rPr>
        <w:t>，</w:t>
      </w:r>
    </w:p>
    <w:p w14:paraId="15A992B8" w14:textId="77777777" w:rsidR="00E70C8C" w:rsidRPr="000F5CAC" w:rsidRDefault="008C795C" w:rsidP="008C795C">
      <w:pPr>
        <w:pStyle w:val="Call"/>
        <w:rPr>
          <w:lang w:eastAsia="zh-CN"/>
        </w:rPr>
      </w:pPr>
      <w:r w:rsidRPr="000F5CAC">
        <w:rPr>
          <w:rFonts w:hint="eastAsia"/>
          <w:lang w:eastAsia="zh-CN"/>
        </w:rPr>
        <w:t>注意到</w:t>
      </w:r>
    </w:p>
    <w:p w14:paraId="256E5797" w14:textId="4F6BB1F6" w:rsidR="00E70C8C" w:rsidRPr="000F5CAC" w:rsidRDefault="00E70C8C" w:rsidP="00E70C8C">
      <w:pPr>
        <w:rPr>
          <w:rFonts w:eastAsia="TimesNewRoman,Italic"/>
          <w:lang w:eastAsia="zh-CN"/>
        </w:rPr>
      </w:pPr>
      <w:r w:rsidRPr="000F5CAC">
        <w:rPr>
          <w:rFonts w:eastAsia="TimesNewRoman,Italic"/>
          <w:i/>
          <w:iCs/>
          <w:lang w:eastAsia="zh-CN"/>
        </w:rPr>
        <w:t>a)</w:t>
      </w:r>
      <w:r w:rsidRPr="000F5CAC">
        <w:rPr>
          <w:rFonts w:eastAsia="TimesNewRoman,Italic"/>
          <w:i/>
          <w:iCs/>
          <w:lang w:eastAsia="zh-CN"/>
        </w:rPr>
        <w:tab/>
      </w:r>
      <w:r w:rsidR="00DD1D74" w:rsidRPr="00DD1D74">
        <w:rPr>
          <w:rFonts w:eastAsia="TimesNewRoman,Italic" w:hint="eastAsia"/>
          <w:lang w:eastAsia="zh-CN"/>
        </w:rPr>
        <w:t>IMT</w:t>
      </w:r>
      <w:r w:rsidR="00DD1D74" w:rsidRPr="00DD1D74">
        <w:rPr>
          <w:rFonts w:ascii="SimSun" w:hAnsi="SimSun" w:cs="SimSun" w:hint="eastAsia"/>
          <w:lang w:eastAsia="zh-CN"/>
        </w:rPr>
        <w:t>卫星部分与包括</w:t>
      </w:r>
      <w:r w:rsidR="00DD1D74" w:rsidRPr="00DD1D74">
        <w:rPr>
          <w:rFonts w:eastAsia="TimesNewRoman,Italic" w:hint="eastAsia"/>
          <w:lang w:eastAsia="zh-CN"/>
        </w:rPr>
        <w:t>IMT</w:t>
      </w:r>
      <w:r w:rsidR="00DD1D74" w:rsidRPr="00DD1D74">
        <w:rPr>
          <w:rFonts w:ascii="SimSun" w:hAnsi="SimSun" w:cs="SimSun" w:hint="eastAsia"/>
          <w:lang w:eastAsia="zh-CN"/>
        </w:rPr>
        <w:t>的地面部分</w:t>
      </w:r>
      <w:r w:rsidR="00DD1D74">
        <w:rPr>
          <w:rFonts w:ascii="SimSun" w:hAnsi="SimSun" w:cs="SimSun" w:hint="eastAsia"/>
          <w:lang w:eastAsia="zh-CN"/>
        </w:rPr>
        <w:t>在内的</w:t>
      </w:r>
      <w:r w:rsidR="00DD1D74" w:rsidRPr="00DD1D74">
        <w:rPr>
          <w:rFonts w:eastAsia="TimesNewRoman,Italic" w:hint="eastAsia"/>
          <w:lang w:eastAsia="zh-CN"/>
        </w:rPr>
        <w:t>MS</w:t>
      </w:r>
      <w:r w:rsidR="00DD1D74" w:rsidRPr="00DD1D74">
        <w:rPr>
          <w:rFonts w:ascii="SimSun" w:hAnsi="SimSun" w:cs="SimSun" w:hint="eastAsia"/>
          <w:lang w:eastAsia="zh-CN"/>
        </w:rPr>
        <w:t>同步提供，</w:t>
      </w:r>
      <w:proofErr w:type="gramStart"/>
      <w:r w:rsidR="00DD1D74" w:rsidRPr="00DD1D74">
        <w:rPr>
          <w:rFonts w:ascii="SimSun" w:hAnsi="SimSun" w:cs="SimSun" w:hint="eastAsia"/>
          <w:lang w:eastAsia="zh-CN"/>
        </w:rPr>
        <w:t>将改进</w:t>
      </w:r>
      <w:r w:rsidR="00DD1D74" w:rsidRPr="00DD1D74">
        <w:rPr>
          <w:rFonts w:eastAsia="TimesNewRoman,Italic" w:hint="eastAsia"/>
          <w:lang w:eastAsia="zh-CN"/>
        </w:rPr>
        <w:t>IMT</w:t>
      </w:r>
      <w:r w:rsidR="00DD1D74" w:rsidRPr="00DD1D74">
        <w:rPr>
          <w:rFonts w:ascii="SimSun" w:hAnsi="SimSun" w:cs="SimSun" w:hint="eastAsia"/>
          <w:lang w:eastAsia="zh-CN"/>
        </w:rPr>
        <w:t>的整体实施并增加其吸引力</w:t>
      </w:r>
      <w:r w:rsidR="00A57899">
        <w:rPr>
          <w:rFonts w:ascii="SimSun" w:hAnsi="SimSun" w:cs="SimSun" w:hint="eastAsia"/>
          <w:lang w:eastAsia="zh-CN"/>
        </w:rPr>
        <w:t>；</w:t>
      </w:r>
      <w:proofErr w:type="gramEnd"/>
    </w:p>
    <w:p w14:paraId="1522FEEB" w14:textId="6F2B13C5" w:rsidR="00E70C8C" w:rsidRPr="00BA261E" w:rsidRDefault="00E70C8C" w:rsidP="00E70C8C">
      <w:pPr>
        <w:rPr>
          <w:rFonts w:eastAsia="TimesNewRoman,Italic"/>
          <w:i/>
          <w:iCs/>
          <w:lang w:eastAsia="zh-CN"/>
        </w:rPr>
      </w:pPr>
      <w:r w:rsidRPr="000F5CAC">
        <w:rPr>
          <w:rFonts w:eastAsia="TimesNewRoman,Italic"/>
          <w:i/>
          <w:iCs/>
          <w:lang w:eastAsia="zh-CN"/>
        </w:rPr>
        <w:t>b)</w:t>
      </w:r>
      <w:r w:rsidRPr="000F5CAC">
        <w:rPr>
          <w:rFonts w:eastAsia="TimesNewRoman,Italic"/>
          <w:i/>
          <w:iCs/>
          <w:lang w:eastAsia="zh-CN"/>
        </w:rPr>
        <w:tab/>
      </w:r>
      <w:r w:rsidR="008C795C" w:rsidRPr="000F5CAC">
        <w:rPr>
          <w:rFonts w:ascii="SimSun" w:hAnsi="SimSun" w:cs="SimSun" w:hint="eastAsia"/>
          <w:lang w:eastAsia="zh-CN"/>
        </w:rPr>
        <w:t>独立的</w:t>
      </w:r>
      <w:r w:rsidR="008C795C" w:rsidRPr="000F5CAC">
        <w:rPr>
          <w:rFonts w:eastAsia="TimesNewRoman,Italic" w:hint="eastAsia"/>
          <w:lang w:eastAsia="zh-CN"/>
        </w:rPr>
        <w:t>IMT</w:t>
      </w:r>
      <w:r w:rsidR="008C795C" w:rsidRPr="000F5CAC">
        <w:rPr>
          <w:rFonts w:ascii="SimSun" w:hAnsi="SimSun" w:cs="SimSun" w:hint="eastAsia"/>
          <w:lang w:eastAsia="zh-CN"/>
        </w:rPr>
        <w:t>卫星部分与地</w:t>
      </w:r>
      <w:r w:rsidR="008C795C" w:rsidRPr="008C795C">
        <w:rPr>
          <w:rFonts w:ascii="SimSun" w:hAnsi="SimSun" w:cs="SimSun" w:hint="eastAsia"/>
          <w:lang w:eastAsia="zh-CN"/>
        </w:rPr>
        <w:t>面部分的同覆盖、同频段部署是行不通的，</w:t>
      </w:r>
      <w:proofErr w:type="gramStart"/>
      <w:r w:rsidR="008C795C" w:rsidRPr="008C795C">
        <w:rPr>
          <w:rFonts w:ascii="SimSun" w:hAnsi="SimSun" w:cs="SimSun" w:hint="eastAsia"/>
          <w:lang w:eastAsia="zh-CN"/>
        </w:rPr>
        <w:t>除非采取诸如适当的保护带等技术或应用其它干扰减缓技术来确保</w:t>
      </w:r>
      <w:r w:rsidR="008C795C" w:rsidRPr="008C795C">
        <w:rPr>
          <w:rFonts w:eastAsia="TimesNewRoman,Italic" w:hint="eastAsia"/>
          <w:lang w:eastAsia="zh-CN"/>
        </w:rPr>
        <w:t>IMT</w:t>
      </w:r>
      <w:r w:rsidR="008C795C" w:rsidRPr="008C795C">
        <w:rPr>
          <w:rFonts w:ascii="SimSun" w:hAnsi="SimSun" w:cs="SimSun" w:hint="eastAsia"/>
          <w:lang w:eastAsia="zh-CN"/>
        </w:rPr>
        <w:t>地面部分与卫星部分的共存和兼容性；</w:t>
      </w:r>
      <w:proofErr w:type="gramEnd"/>
    </w:p>
    <w:p w14:paraId="7A9A46A6" w14:textId="68307629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c)</w:t>
      </w:r>
      <w:r w:rsidRPr="00BA261E">
        <w:rPr>
          <w:rFonts w:eastAsia="TimesNewRoman,Italic"/>
          <w:i/>
          <w:iCs/>
          <w:lang w:eastAsia="zh-CN"/>
        </w:rPr>
        <w:tab/>
      </w:r>
      <w:r w:rsidR="000C25E4" w:rsidRPr="000C25E4">
        <w:rPr>
          <w:rFonts w:ascii="SimSun" w:hAnsi="SimSun" w:cs="SimSun" w:hint="eastAsia"/>
          <w:lang w:eastAsia="zh-CN"/>
        </w:rPr>
        <w:t>根据</w:t>
      </w:r>
      <w:r w:rsidR="000C25E4" w:rsidRPr="000C25E4">
        <w:rPr>
          <w:rFonts w:eastAsia="TimesNewRoman,Italic" w:hint="eastAsia"/>
          <w:lang w:eastAsia="zh-CN"/>
        </w:rPr>
        <w:t>ITU-R M.1167</w:t>
      </w:r>
      <w:r w:rsidR="000C25E4" w:rsidRPr="000C25E4">
        <w:rPr>
          <w:rFonts w:ascii="SimSun" w:hAnsi="SimSun" w:cs="SimSun" w:hint="eastAsia"/>
          <w:lang w:eastAsia="zh-CN"/>
        </w:rPr>
        <w:t>和</w:t>
      </w:r>
      <w:r w:rsidR="000C25E4" w:rsidRPr="000C25E4">
        <w:rPr>
          <w:rFonts w:eastAsia="TimesNewRoman,Italic" w:hint="eastAsia"/>
          <w:lang w:eastAsia="zh-CN"/>
        </w:rPr>
        <w:t>ITU R M.2083</w:t>
      </w:r>
      <w:r w:rsidR="000C25E4" w:rsidRPr="000C25E4">
        <w:rPr>
          <w:rFonts w:ascii="SimSun" w:hAnsi="SimSun" w:cs="SimSun" w:hint="eastAsia"/>
          <w:lang w:eastAsia="zh-CN"/>
        </w:rPr>
        <w:t>建议书，</w:t>
      </w:r>
      <w:proofErr w:type="gramStart"/>
      <w:r w:rsidR="000C25E4" w:rsidRPr="000C25E4">
        <w:rPr>
          <w:rFonts w:ascii="SimSun" w:hAnsi="SimSun" w:cs="SimSun" w:hint="eastAsia"/>
          <w:lang w:eastAsia="zh-CN"/>
        </w:rPr>
        <w:t>对</w:t>
      </w:r>
      <w:r w:rsidR="000C25E4" w:rsidRPr="000C25E4">
        <w:rPr>
          <w:rFonts w:eastAsia="TimesNewRoman,Italic" w:hint="eastAsia"/>
          <w:lang w:eastAsia="zh-CN"/>
        </w:rPr>
        <w:t>IMT</w:t>
      </w:r>
      <w:r w:rsidR="000C25E4" w:rsidRPr="000C25E4">
        <w:rPr>
          <w:rFonts w:ascii="SimSun" w:hAnsi="SimSun" w:cs="SimSun" w:hint="eastAsia"/>
          <w:lang w:eastAsia="zh-CN"/>
        </w:rPr>
        <w:t>地面和卫星部分的综合使用</w:t>
      </w:r>
      <w:r w:rsidR="000C25E4">
        <w:rPr>
          <w:rFonts w:ascii="SimSun" w:hAnsi="SimSun" w:cs="SimSun" w:hint="eastAsia"/>
          <w:lang w:eastAsia="zh-CN"/>
        </w:rPr>
        <w:t>须</w:t>
      </w:r>
      <w:r w:rsidR="000C25E4" w:rsidRPr="000C25E4">
        <w:rPr>
          <w:rFonts w:ascii="SimSun" w:hAnsi="SimSun" w:cs="SimSun" w:hint="eastAsia"/>
          <w:lang w:eastAsia="zh-CN"/>
        </w:rPr>
        <w:t>被视为在业务提供和覆盖方面的</w:t>
      </w:r>
      <w:r w:rsidR="000C25E4">
        <w:rPr>
          <w:rFonts w:ascii="SimSun" w:hAnsi="SimSun" w:cs="SimSun" w:hint="eastAsia"/>
          <w:lang w:eastAsia="zh-CN"/>
        </w:rPr>
        <w:t>相互</w:t>
      </w:r>
      <w:r w:rsidR="000C25E4" w:rsidRPr="000C25E4">
        <w:rPr>
          <w:rFonts w:ascii="SimSun" w:hAnsi="SimSun" w:cs="SimSun" w:hint="eastAsia"/>
          <w:lang w:eastAsia="zh-CN"/>
        </w:rPr>
        <w:t>补充</w:t>
      </w:r>
      <w:r w:rsidR="00A91922">
        <w:rPr>
          <w:rFonts w:ascii="SimSun" w:hAnsi="SimSun" w:cs="SimSun" w:hint="eastAsia"/>
          <w:lang w:eastAsia="zh-CN"/>
        </w:rPr>
        <w:t>；</w:t>
      </w:r>
      <w:proofErr w:type="gramEnd"/>
    </w:p>
    <w:p w14:paraId="0B9540E0" w14:textId="48BA403D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lastRenderedPageBreak/>
        <w:t>d)</w:t>
      </w:r>
      <w:r w:rsidRPr="00BA261E">
        <w:rPr>
          <w:rFonts w:eastAsia="TimesNewRoman,Italic"/>
          <w:i/>
          <w:iCs/>
          <w:lang w:eastAsia="zh-CN"/>
        </w:rPr>
        <w:tab/>
      </w:r>
      <w:r w:rsidR="000C25E4" w:rsidRPr="000C25E4">
        <w:rPr>
          <w:rFonts w:eastAsia="TimesNewRoman,Italic" w:hint="eastAsia"/>
          <w:lang w:eastAsia="zh-CN"/>
        </w:rPr>
        <w:t>ITU-R M.1167</w:t>
      </w:r>
      <w:r w:rsidR="000C25E4" w:rsidRPr="000C25E4">
        <w:rPr>
          <w:rFonts w:ascii="SimSun" w:hAnsi="SimSun" w:cs="SimSun" w:hint="eastAsia"/>
          <w:lang w:eastAsia="zh-CN"/>
        </w:rPr>
        <w:t>和</w:t>
      </w:r>
      <w:r w:rsidR="000C25E4" w:rsidRPr="000C25E4">
        <w:rPr>
          <w:rFonts w:eastAsia="TimesNewRoman,Italic" w:hint="eastAsia"/>
          <w:lang w:eastAsia="zh-CN"/>
        </w:rPr>
        <w:t>ITU R M.818-2</w:t>
      </w:r>
      <w:r w:rsidR="000C25E4" w:rsidRPr="000C25E4">
        <w:rPr>
          <w:rFonts w:ascii="SimSun" w:hAnsi="SimSun" w:cs="SimSun" w:hint="eastAsia"/>
          <w:lang w:eastAsia="zh-CN"/>
        </w:rPr>
        <w:t>建议书确定了</w:t>
      </w:r>
      <w:r w:rsidR="000C25E4" w:rsidRPr="000C25E4">
        <w:rPr>
          <w:rFonts w:eastAsia="TimesNewRoman,Italic" w:hint="eastAsia"/>
          <w:lang w:eastAsia="zh-CN"/>
        </w:rPr>
        <w:t>IMT</w:t>
      </w:r>
      <w:r w:rsidR="000C25E4">
        <w:rPr>
          <w:rFonts w:eastAsia="TimesNewRoman,Italic"/>
          <w:lang w:eastAsia="zh-CN"/>
        </w:rPr>
        <w:t>-</w:t>
      </w:r>
      <w:r w:rsidR="000C25E4" w:rsidRPr="000C25E4">
        <w:rPr>
          <w:rFonts w:eastAsia="TimesNewRoman,Italic" w:hint="eastAsia"/>
          <w:lang w:eastAsia="zh-CN"/>
        </w:rPr>
        <w:t>2000</w:t>
      </w:r>
      <w:r w:rsidR="000C25E4" w:rsidRPr="000C25E4">
        <w:rPr>
          <w:rFonts w:ascii="SimSun" w:hAnsi="SimSun" w:cs="SimSun" w:hint="eastAsia"/>
          <w:lang w:eastAsia="zh-CN"/>
        </w:rPr>
        <w:t>卫星部分的框架以及在</w:t>
      </w:r>
      <w:r w:rsidR="000C25E4" w:rsidRPr="000C25E4">
        <w:rPr>
          <w:rFonts w:eastAsia="TimesNewRoman,Italic" w:hint="eastAsia"/>
          <w:lang w:eastAsia="zh-CN"/>
        </w:rPr>
        <w:t>IMT</w:t>
      </w:r>
      <w:r w:rsidR="000C25E4">
        <w:rPr>
          <w:rFonts w:eastAsia="TimesNewRoman,Italic"/>
          <w:lang w:eastAsia="zh-CN"/>
        </w:rPr>
        <w:t>-</w:t>
      </w:r>
      <w:proofErr w:type="gramStart"/>
      <w:r w:rsidR="000C25E4" w:rsidRPr="000C25E4">
        <w:rPr>
          <w:rFonts w:eastAsia="TimesNewRoman,Italic" w:hint="eastAsia"/>
          <w:lang w:eastAsia="zh-CN"/>
        </w:rPr>
        <w:t>2020</w:t>
      </w:r>
      <w:r w:rsidR="000C25E4" w:rsidRPr="000C25E4">
        <w:rPr>
          <w:rFonts w:ascii="SimSun" w:hAnsi="SimSun" w:cs="SimSun" w:hint="eastAsia"/>
          <w:lang w:eastAsia="zh-CN"/>
        </w:rPr>
        <w:t>中的卫星操作条件</w:t>
      </w:r>
      <w:r w:rsidR="00A57899">
        <w:rPr>
          <w:rFonts w:ascii="SimSun" w:hAnsi="SimSun" w:cs="SimSun" w:hint="eastAsia"/>
          <w:lang w:eastAsia="zh-CN"/>
        </w:rPr>
        <w:t>；</w:t>
      </w:r>
      <w:proofErr w:type="gramEnd"/>
    </w:p>
    <w:p w14:paraId="77E67A82" w14:textId="2C3F3383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e)</w:t>
      </w:r>
      <w:r w:rsidRPr="00BA261E">
        <w:rPr>
          <w:rFonts w:eastAsia="TimesNewRoman,Italic"/>
          <w:i/>
          <w:iCs/>
          <w:lang w:eastAsia="zh-CN"/>
        </w:rPr>
        <w:tab/>
      </w:r>
      <w:r w:rsidR="000C25E4" w:rsidRPr="000C25E4">
        <w:rPr>
          <w:rFonts w:ascii="SimSun" w:hAnsi="SimSun" w:cs="SimSun" w:hint="eastAsia"/>
          <w:lang w:eastAsia="zh-CN"/>
        </w:rPr>
        <w:t>关于提供地面和卫星移动业务集成架构的</w:t>
      </w:r>
      <w:r w:rsidR="000C25E4" w:rsidRPr="000C25E4">
        <w:rPr>
          <w:rFonts w:eastAsia="TimesNewRoman,Italic" w:hint="eastAsia"/>
          <w:lang w:eastAsia="zh-CN"/>
        </w:rPr>
        <w:t>ITU</w:t>
      </w:r>
      <w:r w:rsidR="000C25E4">
        <w:rPr>
          <w:rFonts w:eastAsia="TimesNewRoman,Italic"/>
          <w:lang w:eastAsia="zh-CN"/>
        </w:rPr>
        <w:t>-</w:t>
      </w:r>
      <w:r w:rsidR="000C25E4" w:rsidRPr="000C25E4">
        <w:rPr>
          <w:rFonts w:eastAsia="TimesNewRoman,Italic" w:hint="eastAsia"/>
          <w:lang w:eastAsia="zh-CN"/>
        </w:rPr>
        <w:t>R M.</w:t>
      </w:r>
      <w:proofErr w:type="gramStart"/>
      <w:r w:rsidR="000C25E4" w:rsidRPr="000C25E4">
        <w:rPr>
          <w:rFonts w:eastAsia="TimesNewRoman,Italic" w:hint="eastAsia"/>
          <w:lang w:eastAsia="zh-CN"/>
        </w:rPr>
        <w:t>1182</w:t>
      </w:r>
      <w:r w:rsidR="000C25E4" w:rsidRPr="000C25E4">
        <w:rPr>
          <w:rFonts w:ascii="SimSun" w:hAnsi="SimSun" w:cs="SimSun" w:hint="eastAsia"/>
          <w:lang w:eastAsia="zh-CN"/>
        </w:rPr>
        <w:t>建议书</w:t>
      </w:r>
      <w:r w:rsidR="000C25E4">
        <w:rPr>
          <w:rFonts w:ascii="SimSun" w:hAnsi="SimSun" w:cs="SimSun" w:hint="eastAsia"/>
          <w:lang w:eastAsia="zh-CN"/>
        </w:rPr>
        <w:t>；</w:t>
      </w:r>
      <w:proofErr w:type="gramEnd"/>
    </w:p>
    <w:p w14:paraId="5FF6C2B6" w14:textId="72AFB22B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f)</w:t>
      </w:r>
      <w:r w:rsidRPr="00BA261E">
        <w:rPr>
          <w:rFonts w:eastAsia="TimesNewRoman,Italic"/>
          <w:i/>
          <w:iCs/>
          <w:lang w:eastAsia="zh-CN"/>
        </w:rPr>
        <w:tab/>
      </w:r>
      <w:r w:rsidR="000C25E4" w:rsidRPr="000C25E4">
        <w:rPr>
          <w:rFonts w:ascii="SimSun" w:hAnsi="SimSun" w:cs="SimSun" w:hint="eastAsia"/>
          <w:lang w:eastAsia="zh-CN"/>
        </w:rPr>
        <w:t>关于</w:t>
      </w:r>
      <w:r w:rsidR="000C25E4" w:rsidRPr="000C25E4">
        <w:rPr>
          <w:rFonts w:eastAsia="TimesNewRoman,Italic" w:hint="eastAsia"/>
          <w:lang w:eastAsia="zh-CN"/>
        </w:rPr>
        <w:t>IMT</w:t>
      </w:r>
      <w:r w:rsidR="000C25E4" w:rsidRPr="000C25E4">
        <w:rPr>
          <w:rFonts w:ascii="SimSun" w:hAnsi="SimSun" w:cs="SimSun" w:hint="eastAsia"/>
          <w:lang w:eastAsia="zh-CN"/>
        </w:rPr>
        <w:t>卫星终端全球流通的技术基础的</w:t>
      </w:r>
      <w:r w:rsidR="000C25E4" w:rsidRPr="000C25E4">
        <w:rPr>
          <w:rFonts w:eastAsia="TimesNewRoman,Italic" w:hint="eastAsia"/>
          <w:lang w:eastAsia="zh-CN"/>
        </w:rPr>
        <w:t>ITU-R M.</w:t>
      </w:r>
      <w:proofErr w:type="gramStart"/>
      <w:r w:rsidR="000C25E4" w:rsidRPr="000C25E4">
        <w:rPr>
          <w:rFonts w:eastAsia="TimesNewRoman,Italic" w:hint="eastAsia"/>
          <w:lang w:eastAsia="zh-CN"/>
        </w:rPr>
        <w:t>2014</w:t>
      </w:r>
      <w:r w:rsidR="000C25E4" w:rsidRPr="000C25E4">
        <w:rPr>
          <w:rFonts w:ascii="SimSun" w:hAnsi="SimSun" w:cs="SimSun" w:hint="eastAsia"/>
          <w:lang w:eastAsia="zh-CN"/>
        </w:rPr>
        <w:t>建议书</w:t>
      </w:r>
      <w:r w:rsidR="00A57899">
        <w:rPr>
          <w:rFonts w:ascii="SimSun" w:hAnsi="SimSun" w:cs="SimSun" w:hint="eastAsia"/>
          <w:lang w:eastAsia="zh-CN"/>
        </w:rPr>
        <w:t>；</w:t>
      </w:r>
      <w:proofErr w:type="gramEnd"/>
    </w:p>
    <w:p w14:paraId="1898B921" w14:textId="37C0522F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g)</w:t>
      </w:r>
      <w:r w:rsidRPr="00BA261E">
        <w:rPr>
          <w:rFonts w:eastAsia="TimesNewRoman,Italic"/>
          <w:i/>
          <w:iCs/>
          <w:lang w:eastAsia="zh-CN"/>
        </w:rPr>
        <w:tab/>
      </w:r>
      <w:r w:rsidR="000C25E4" w:rsidRPr="000C25E4">
        <w:rPr>
          <w:rFonts w:ascii="SimSun" w:hAnsi="SimSun" w:cs="SimSun" w:hint="eastAsia"/>
          <w:lang w:eastAsia="zh-CN"/>
        </w:rPr>
        <w:t>关于</w:t>
      </w:r>
      <w:r w:rsidR="000C25E4">
        <w:rPr>
          <w:color w:val="000000"/>
          <w:lang w:eastAsia="zh-CN"/>
        </w:rPr>
        <w:t>2020</w:t>
      </w:r>
      <w:r w:rsidR="000C25E4">
        <w:rPr>
          <w:color w:val="000000"/>
          <w:lang w:eastAsia="zh-CN"/>
        </w:rPr>
        <w:t>年及之后</w:t>
      </w:r>
      <w:r w:rsidR="000C25E4">
        <w:rPr>
          <w:color w:val="000000"/>
          <w:lang w:eastAsia="zh-CN"/>
        </w:rPr>
        <w:t>IMT</w:t>
      </w:r>
      <w:r w:rsidR="000C25E4">
        <w:rPr>
          <w:color w:val="000000"/>
          <w:lang w:eastAsia="zh-CN"/>
        </w:rPr>
        <w:t>未来发展框架和目标</w:t>
      </w:r>
      <w:r w:rsidR="000C25E4">
        <w:rPr>
          <w:rFonts w:hint="eastAsia"/>
          <w:color w:val="000000"/>
          <w:lang w:eastAsia="zh-CN"/>
        </w:rPr>
        <w:t>的</w:t>
      </w:r>
      <w:r w:rsidR="00C72871">
        <w:rPr>
          <w:color w:val="000000"/>
          <w:lang w:eastAsia="zh-CN"/>
        </w:rPr>
        <w:t>ITU-R M.</w:t>
      </w:r>
      <w:proofErr w:type="gramStart"/>
      <w:r w:rsidR="00C72871">
        <w:rPr>
          <w:color w:val="000000"/>
          <w:lang w:eastAsia="zh-CN"/>
        </w:rPr>
        <w:t>2083</w:t>
      </w:r>
      <w:r w:rsidR="00C72871">
        <w:rPr>
          <w:color w:val="000000"/>
          <w:lang w:eastAsia="zh-CN"/>
        </w:rPr>
        <w:t>建议书</w:t>
      </w:r>
      <w:r w:rsidR="00C72871">
        <w:rPr>
          <w:rFonts w:ascii="SimSun" w:hAnsi="SimSun" w:cs="SimSun" w:hint="eastAsia"/>
          <w:color w:val="000000"/>
          <w:lang w:eastAsia="zh-CN"/>
        </w:rPr>
        <w:t>；</w:t>
      </w:r>
      <w:proofErr w:type="gramEnd"/>
    </w:p>
    <w:p w14:paraId="3602E7E1" w14:textId="639BC831" w:rsidR="00E70C8C" w:rsidRPr="00BA261E" w:rsidRDefault="00E70C8C" w:rsidP="00E70C8C">
      <w:pPr>
        <w:rPr>
          <w:rFonts w:eastAsia="TimesNewRoman,Italic"/>
          <w:i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h)</w:t>
      </w:r>
      <w:r w:rsidRPr="00BA261E">
        <w:rPr>
          <w:rFonts w:eastAsia="TimesNewRoman,Italic"/>
          <w:i/>
          <w:iCs/>
          <w:lang w:eastAsia="zh-CN"/>
        </w:rPr>
        <w:tab/>
      </w:r>
      <w:r w:rsidR="000C25E4" w:rsidRPr="000C25E4">
        <w:rPr>
          <w:rFonts w:ascii="SimSun" w:hAnsi="SimSun" w:cs="SimSun" w:hint="eastAsia"/>
          <w:lang w:eastAsia="zh-CN"/>
        </w:rPr>
        <w:t>关</w:t>
      </w:r>
      <w:r w:rsidR="000C25E4">
        <w:rPr>
          <w:rFonts w:ascii="SimSun" w:hAnsi="SimSun" w:cs="SimSun" w:hint="eastAsia"/>
          <w:lang w:eastAsia="zh-CN"/>
        </w:rPr>
        <w:t>于</w:t>
      </w:r>
      <w:r w:rsidR="000C25E4" w:rsidRPr="000C25E4">
        <w:rPr>
          <w:rFonts w:eastAsia="TimesNewRoman,Italic" w:hint="eastAsia"/>
          <w:lang w:eastAsia="zh-CN"/>
        </w:rPr>
        <w:t>IMT-2020</w:t>
      </w:r>
      <w:r w:rsidR="000C25E4" w:rsidRPr="000C25E4">
        <w:rPr>
          <w:rFonts w:ascii="SimSun" w:hAnsi="SimSun" w:cs="SimSun" w:hint="eastAsia"/>
          <w:lang w:eastAsia="zh-CN"/>
        </w:rPr>
        <w:t>卫星无线电接口的愿景、要求和评估导则的</w:t>
      </w:r>
      <w:r w:rsidR="000C25E4" w:rsidRPr="000C25E4">
        <w:rPr>
          <w:rFonts w:eastAsia="TimesNewRoman,Italic" w:hint="eastAsia"/>
          <w:lang w:eastAsia="zh-CN"/>
        </w:rPr>
        <w:t>ITU-R M.</w:t>
      </w:r>
      <w:proofErr w:type="gramStart"/>
      <w:r w:rsidR="000C25E4" w:rsidRPr="000C25E4">
        <w:rPr>
          <w:rFonts w:eastAsia="TimesNewRoman,Italic" w:hint="eastAsia"/>
          <w:lang w:eastAsia="zh-CN"/>
        </w:rPr>
        <w:t>2514</w:t>
      </w:r>
      <w:r w:rsidR="000C25E4">
        <w:rPr>
          <w:rFonts w:ascii="SimSun" w:hAnsi="SimSun" w:cs="SimSun" w:hint="eastAsia"/>
          <w:lang w:eastAsia="zh-CN"/>
        </w:rPr>
        <w:t>号</w:t>
      </w:r>
      <w:r w:rsidR="000C25E4" w:rsidRPr="000C25E4">
        <w:rPr>
          <w:rFonts w:ascii="SimSun" w:hAnsi="SimSun" w:cs="SimSun" w:hint="eastAsia"/>
          <w:lang w:eastAsia="zh-CN"/>
        </w:rPr>
        <w:t>报告</w:t>
      </w:r>
      <w:r w:rsidR="00A57899">
        <w:rPr>
          <w:rFonts w:ascii="SimSun" w:hAnsi="SimSun" w:cs="SimSun" w:hint="eastAsia"/>
          <w:lang w:eastAsia="zh-CN"/>
        </w:rPr>
        <w:t>；</w:t>
      </w:r>
      <w:proofErr w:type="gramEnd"/>
    </w:p>
    <w:p w14:paraId="288661C1" w14:textId="5183C41A" w:rsidR="00E70C8C" w:rsidRPr="00BA261E" w:rsidRDefault="00E70C8C" w:rsidP="00E70C8C">
      <w:pPr>
        <w:rPr>
          <w:rFonts w:eastAsia="TimesNewRoman,Italic"/>
          <w:i/>
          <w:iCs/>
          <w:lang w:eastAsia="zh-CN"/>
        </w:rPr>
      </w:pPr>
      <w:proofErr w:type="spellStart"/>
      <w:r w:rsidRPr="00BA261E">
        <w:rPr>
          <w:rFonts w:eastAsia="TimesNewRoman,Italic"/>
          <w:i/>
          <w:lang w:eastAsia="zh-CN"/>
        </w:rPr>
        <w:t>i</w:t>
      </w:r>
      <w:proofErr w:type="spellEnd"/>
      <w:r w:rsidRPr="00BA261E">
        <w:rPr>
          <w:rFonts w:eastAsia="TimesNewRoman,Italic"/>
          <w:i/>
          <w:lang w:eastAsia="zh-CN"/>
        </w:rPr>
        <w:t>)</w:t>
      </w:r>
      <w:r w:rsidRPr="00BA261E">
        <w:rPr>
          <w:rFonts w:eastAsia="TimesNewRoman,Italic"/>
          <w:lang w:eastAsia="zh-CN"/>
        </w:rPr>
        <w:tab/>
      </w:r>
      <w:r w:rsidR="000C25E4" w:rsidRPr="000C25E4">
        <w:rPr>
          <w:rFonts w:ascii="SimSun" w:hAnsi="SimSun" w:cs="SimSun" w:hint="eastAsia"/>
          <w:lang w:eastAsia="zh-CN"/>
        </w:rPr>
        <w:t>关</w:t>
      </w:r>
      <w:r w:rsidR="000C25E4">
        <w:rPr>
          <w:rFonts w:ascii="SimSun" w:hAnsi="SimSun" w:cs="SimSun" w:hint="eastAsia"/>
          <w:lang w:eastAsia="zh-CN"/>
        </w:rPr>
        <w:t>于</w:t>
      </w:r>
      <w:r w:rsidR="000C25E4" w:rsidRPr="000C25E4">
        <w:rPr>
          <w:rFonts w:ascii="SimSun" w:hAnsi="SimSun" w:cs="SimSun" w:hint="eastAsia"/>
          <w:lang w:eastAsia="zh-CN"/>
        </w:rPr>
        <w:t>保护空间研究、空间操作和卫星地球探测业务的条款的</w:t>
      </w:r>
      <w:r w:rsidR="000C25E4" w:rsidRPr="000C25E4">
        <w:rPr>
          <w:rFonts w:eastAsia="TimesNewRoman,Italic" w:hint="eastAsia"/>
          <w:lang w:eastAsia="zh-CN"/>
        </w:rPr>
        <w:t>ITU</w:t>
      </w:r>
      <w:r w:rsidR="000C25E4">
        <w:rPr>
          <w:rFonts w:eastAsia="TimesNewRoman,Italic"/>
          <w:lang w:eastAsia="zh-CN"/>
        </w:rPr>
        <w:t>-</w:t>
      </w:r>
      <w:r w:rsidR="000C25E4" w:rsidRPr="000C25E4">
        <w:rPr>
          <w:rFonts w:eastAsia="TimesNewRoman,Italic" w:hint="eastAsia"/>
          <w:lang w:eastAsia="zh-CN"/>
        </w:rPr>
        <w:t>R SA.1154</w:t>
      </w:r>
      <w:r w:rsidR="000C25E4" w:rsidRPr="000C25E4">
        <w:rPr>
          <w:rFonts w:ascii="SimSun" w:hAnsi="SimSun" w:cs="SimSun" w:hint="eastAsia"/>
          <w:lang w:eastAsia="zh-CN"/>
        </w:rPr>
        <w:t>建议书</w:t>
      </w:r>
      <w:r w:rsidR="00A57899">
        <w:rPr>
          <w:rFonts w:ascii="SimSun" w:hAnsi="SimSun" w:cs="SimSun" w:hint="eastAsia"/>
          <w:lang w:eastAsia="zh-CN"/>
        </w:rPr>
        <w:t>，</w:t>
      </w:r>
    </w:p>
    <w:p w14:paraId="4660F9BC" w14:textId="78F8BEDB" w:rsidR="00E70C8C" w:rsidRPr="000C25E4" w:rsidRDefault="000C25E4" w:rsidP="00E70C8C">
      <w:pPr>
        <w:pStyle w:val="Call"/>
        <w:rPr>
          <w:lang w:eastAsia="zh-CN"/>
        </w:rPr>
      </w:pPr>
      <w:r w:rsidRPr="000C25E4">
        <w:rPr>
          <w:rFonts w:cs="SimSun" w:hint="eastAsia"/>
          <w:lang w:eastAsia="zh-CN"/>
        </w:rPr>
        <w:t>认识到</w:t>
      </w:r>
    </w:p>
    <w:p w14:paraId="11598C39" w14:textId="6373BAD2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a)</w:t>
      </w:r>
      <w:r w:rsidRPr="00BA261E">
        <w:rPr>
          <w:rFonts w:eastAsia="TimesNewRoman,Italic"/>
          <w:i/>
          <w:iCs/>
          <w:lang w:eastAsia="zh-CN"/>
        </w:rPr>
        <w:tab/>
      </w:r>
      <w:proofErr w:type="gramStart"/>
      <w:r w:rsidR="000C25E4" w:rsidRPr="000C25E4">
        <w:rPr>
          <w:rFonts w:ascii="SimSun" w:hAnsi="SimSun" w:cs="SimSun" w:hint="eastAsia"/>
          <w:lang w:eastAsia="zh-CN"/>
        </w:rPr>
        <w:t>在</w:t>
      </w:r>
      <w:r w:rsidR="000C25E4" w:rsidRPr="000C25E4">
        <w:rPr>
          <w:rFonts w:eastAsia="TimesNewRoman,Italic" w:hint="eastAsia"/>
          <w:lang w:eastAsia="zh-CN"/>
        </w:rPr>
        <w:t>MS</w:t>
      </w:r>
      <w:r w:rsidR="000C25E4" w:rsidRPr="000C25E4">
        <w:rPr>
          <w:rFonts w:ascii="SimSun" w:hAnsi="SimSun" w:cs="SimSun" w:hint="eastAsia"/>
          <w:lang w:eastAsia="zh-CN"/>
        </w:rPr>
        <w:t>频段为</w:t>
      </w:r>
      <w:r w:rsidR="000C25E4" w:rsidRPr="000C25E4">
        <w:rPr>
          <w:rFonts w:eastAsia="TimesNewRoman,Italic" w:hint="eastAsia"/>
          <w:lang w:eastAsia="zh-CN"/>
        </w:rPr>
        <w:t>MSS</w:t>
      </w:r>
      <w:r w:rsidR="000C25E4" w:rsidRPr="000C25E4">
        <w:rPr>
          <w:rFonts w:ascii="SimSun" w:hAnsi="SimSun" w:cs="SimSun" w:hint="eastAsia"/>
          <w:lang w:eastAsia="zh-CN"/>
        </w:rPr>
        <w:t>做出新划分将有助于改善</w:t>
      </w:r>
      <w:r w:rsidR="000C25E4" w:rsidRPr="000C25E4">
        <w:rPr>
          <w:rFonts w:eastAsia="TimesNewRoman,Italic" w:hint="eastAsia"/>
          <w:lang w:eastAsia="zh-CN"/>
        </w:rPr>
        <w:t>IMT</w:t>
      </w:r>
      <w:r w:rsidR="000C25E4" w:rsidRPr="000C25E4">
        <w:rPr>
          <w:rFonts w:ascii="SimSun" w:hAnsi="SimSun" w:cs="SimSun" w:hint="eastAsia"/>
          <w:lang w:eastAsia="zh-CN"/>
        </w:rPr>
        <w:t>地面和卫星部分之间的互操作性</w:t>
      </w:r>
      <w:r w:rsidR="00A57899">
        <w:rPr>
          <w:rFonts w:ascii="SimSun" w:hAnsi="SimSun" w:cs="SimSun" w:hint="eastAsia"/>
          <w:lang w:eastAsia="zh-CN"/>
        </w:rPr>
        <w:t>；</w:t>
      </w:r>
      <w:proofErr w:type="gramEnd"/>
    </w:p>
    <w:p w14:paraId="336521E7" w14:textId="5F9CBD13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b)</w:t>
      </w:r>
      <w:r w:rsidRPr="00BA261E">
        <w:rPr>
          <w:rFonts w:eastAsia="TimesNewRoman,Italic"/>
          <w:i/>
          <w:iCs/>
          <w:lang w:eastAsia="zh-CN"/>
        </w:rPr>
        <w:tab/>
      </w:r>
      <w:r w:rsidR="000C25E4" w:rsidRPr="000C25E4">
        <w:rPr>
          <w:rFonts w:ascii="SimSun" w:hAnsi="SimSun" w:cs="SimSun" w:hint="eastAsia"/>
          <w:lang w:eastAsia="zh-CN"/>
        </w:rPr>
        <w:t>注意到该业务的全球性质，协调</w:t>
      </w:r>
      <w:r w:rsidR="000C25E4">
        <w:rPr>
          <w:rFonts w:ascii="SimSun" w:hAnsi="SimSun" w:cs="SimSun" w:hint="eastAsia"/>
          <w:lang w:eastAsia="zh-CN"/>
        </w:rPr>
        <w:t>统一</w:t>
      </w:r>
      <w:r w:rsidR="000C25E4" w:rsidRPr="000C25E4">
        <w:rPr>
          <w:rFonts w:ascii="SimSun" w:hAnsi="SimSun" w:cs="SimSun" w:hint="eastAsia"/>
          <w:lang w:eastAsia="zh-CN"/>
        </w:rPr>
        <w:t>一些频段的</w:t>
      </w:r>
      <w:r w:rsidR="000C25E4" w:rsidRPr="000C25E4">
        <w:rPr>
          <w:rFonts w:eastAsia="TimesNewRoman,Italic" w:hint="eastAsia"/>
          <w:lang w:eastAsia="zh-CN"/>
        </w:rPr>
        <w:t>MSS</w:t>
      </w:r>
      <w:r w:rsidR="000C25E4" w:rsidRPr="000C25E4">
        <w:rPr>
          <w:rFonts w:ascii="SimSun" w:hAnsi="SimSun" w:cs="SimSun" w:hint="eastAsia"/>
          <w:lang w:eastAsia="zh-CN"/>
        </w:rPr>
        <w:t>划分将有助于进一步发展</w:t>
      </w:r>
      <w:r w:rsidR="000C25E4" w:rsidRPr="000C25E4">
        <w:rPr>
          <w:rFonts w:eastAsia="TimesNewRoman,Italic" w:hint="eastAsia"/>
          <w:lang w:eastAsia="zh-CN"/>
        </w:rPr>
        <w:t>MSS</w:t>
      </w:r>
      <w:r w:rsidR="000C25E4" w:rsidRPr="000C25E4">
        <w:rPr>
          <w:rFonts w:ascii="SimSun" w:hAnsi="SimSun" w:cs="SimSun" w:hint="eastAsia"/>
          <w:lang w:eastAsia="zh-CN"/>
        </w:rPr>
        <w:t>系统和用户设备，</w:t>
      </w:r>
      <w:proofErr w:type="gramStart"/>
      <w:r w:rsidR="000C25E4" w:rsidRPr="000C25E4">
        <w:rPr>
          <w:rFonts w:ascii="SimSun" w:hAnsi="SimSun" w:cs="SimSun" w:hint="eastAsia"/>
          <w:lang w:eastAsia="zh-CN"/>
        </w:rPr>
        <w:t>从而实现规模经济</w:t>
      </w:r>
      <w:r w:rsidR="00A57899">
        <w:rPr>
          <w:rFonts w:ascii="SimSun" w:hAnsi="SimSun" w:cs="SimSun" w:hint="eastAsia"/>
          <w:lang w:eastAsia="zh-CN"/>
        </w:rPr>
        <w:t>；</w:t>
      </w:r>
      <w:proofErr w:type="gramEnd"/>
    </w:p>
    <w:p w14:paraId="49D2616D" w14:textId="0E042AA8" w:rsidR="00E70C8C" w:rsidRPr="00BA261E" w:rsidRDefault="00E70C8C" w:rsidP="00E70C8C">
      <w:pPr>
        <w:rPr>
          <w:rFonts w:eastAsia="TimesNewRoman,Italic"/>
          <w:lang w:eastAsia="zh-CN"/>
        </w:rPr>
      </w:pPr>
      <w:r w:rsidRPr="00BA261E">
        <w:rPr>
          <w:rFonts w:eastAsia="TimesNewRoman,Italic"/>
          <w:i/>
          <w:iCs/>
          <w:lang w:eastAsia="zh-CN"/>
        </w:rPr>
        <w:t>c)</w:t>
      </w:r>
      <w:r w:rsidRPr="00BA261E">
        <w:rPr>
          <w:rFonts w:eastAsia="TimesNewRoman,Italic"/>
          <w:i/>
          <w:iCs/>
          <w:lang w:eastAsia="zh-CN"/>
        </w:rPr>
        <w:tab/>
      </w:r>
      <w:r w:rsidR="000C25E4" w:rsidRPr="000C25E4">
        <w:rPr>
          <w:rFonts w:ascii="SimSun" w:hAnsi="SimSun" w:cs="SimSun" w:hint="eastAsia"/>
          <w:lang w:eastAsia="zh-CN"/>
        </w:rPr>
        <w:t>为改善</w:t>
      </w:r>
      <w:r w:rsidR="000C25E4" w:rsidRPr="000C25E4">
        <w:rPr>
          <w:rFonts w:eastAsia="TimesNewRoman,Italic" w:hint="eastAsia"/>
          <w:lang w:eastAsia="zh-CN"/>
        </w:rPr>
        <w:t>IMT</w:t>
      </w:r>
      <w:r w:rsidR="000C25E4" w:rsidRPr="000C25E4">
        <w:rPr>
          <w:rFonts w:ascii="SimSun" w:hAnsi="SimSun" w:cs="SimSun" w:hint="eastAsia"/>
          <w:lang w:eastAsia="zh-CN"/>
        </w:rPr>
        <w:t>网络在无服务和服务不足地区的覆盖，有必要为</w:t>
      </w:r>
      <w:r w:rsidR="000C25E4" w:rsidRPr="000C25E4">
        <w:rPr>
          <w:rFonts w:eastAsia="TimesNewRoman,Italic" w:hint="eastAsia"/>
          <w:lang w:eastAsia="zh-CN"/>
        </w:rPr>
        <w:t>MSS</w:t>
      </w:r>
      <w:r w:rsidR="000C25E4" w:rsidRPr="000C25E4">
        <w:rPr>
          <w:rFonts w:ascii="SimSun" w:hAnsi="SimSun" w:cs="SimSun" w:hint="eastAsia"/>
          <w:lang w:eastAsia="zh-CN"/>
        </w:rPr>
        <w:t>划分附加频谱</w:t>
      </w:r>
      <w:r w:rsidR="000C25E4">
        <w:rPr>
          <w:rFonts w:ascii="SimSun" w:hAnsi="SimSun" w:cs="SimSun" w:hint="eastAsia"/>
          <w:lang w:eastAsia="zh-CN"/>
        </w:rPr>
        <w:t>，</w:t>
      </w:r>
      <w:r w:rsidR="000C25E4" w:rsidRPr="000C25E4">
        <w:rPr>
          <w:rFonts w:ascii="SimSun" w:hAnsi="SimSun" w:cs="SimSun" w:hint="eastAsia"/>
          <w:lang w:eastAsia="zh-CN"/>
        </w:rPr>
        <w:t>作为对</w:t>
      </w:r>
      <w:r w:rsidR="000C25E4" w:rsidRPr="000C25E4">
        <w:rPr>
          <w:rFonts w:eastAsia="TimesNewRoman,Italic" w:hint="eastAsia"/>
          <w:lang w:eastAsia="zh-CN"/>
        </w:rPr>
        <w:t>IMT</w:t>
      </w:r>
      <w:r w:rsidR="000C25E4" w:rsidRPr="000C25E4">
        <w:rPr>
          <w:rFonts w:ascii="SimSun" w:hAnsi="SimSun" w:cs="SimSun" w:hint="eastAsia"/>
          <w:lang w:eastAsia="zh-CN"/>
        </w:rPr>
        <w:t>地面和卫星部分的补充，</w:t>
      </w:r>
    </w:p>
    <w:p w14:paraId="26F06984" w14:textId="362F673A" w:rsidR="00E70C8C" w:rsidRPr="00BA261E" w:rsidRDefault="000C25E4" w:rsidP="00E70C8C">
      <w:pPr>
        <w:pStyle w:val="Call"/>
        <w:rPr>
          <w:lang w:eastAsia="zh-CN"/>
        </w:rPr>
      </w:pPr>
      <w:r w:rsidRPr="000C25E4">
        <w:rPr>
          <w:rFonts w:cs="SimSun" w:hint="eastAsia"/>
          <w:lang w:eastAsia="zh-CN"/>
        </w:rPr>
        <w:t>做出决议，请国际电联无线电通信部门</w:t>
      </w:r>
    </w:p>
    <w:p w14:paraId="700CBB67" w14:textId="12C2641A" w:rsidR="00E70C8C" w:rsidRPr="00BA261E" w:rsidRDefault="00E70C8C" w:rsidP="00E70C8C">
      <w:pPr>
        <w:rPr>
          <w:lang w:eastAsia="zh-CN"/>
        </w:rPr>
      </w:pPr>
      <w:r w:rsidRPr="00BA261E">
        <w:rPr>
          <w:lang w:eastAsia="zh-CN"/>
        </w:rPr>
        <w:t>1</w:t>
      </w:r>
      <w:r w:rsidRPr="00BA261E">
        <w:rPr>
          <w:lang w:eastAsia="zh-CN"/>
        </w:rPr>
        <w:tab/>
      </w:r>
      <w:r w:rsidR="000C25E4" w:rsidRPr="000C25E4">
        <w:rPr>
          <w:rFonts w:hint="eastAsia"/>
          <w:lang w:eastAsia="zh-CN"/>
        </w:rPr>
        <w:t>在</w:t>
      </w:r>
      <w:r w:rsidR="000C25E4" w:rsidRPr="000C25E4">
        <w:rPr>
          <w:rFonts w:hint="eastAsia"/>
          <w:lang w:eastAsia="zh-CN"/>
        </w:rPr>
        <w:t>WRC-27</w:t>
      </w:r>
      <w:r w:rsidR="000C25E4" w:rsidRPr="000C25E4">
        <w:rPr>
          <w:rFonts w:hint="eastAsia"/>
          <w:lang w:eastAsia="zh-CN"/>
        </w:rPr>
        <w:t>之前开展并及时完成</w:t>
      </w:r>
      <w:r w:rsidR="00FC3DC1" w:rsidRPr="000C25E4">
        <w:rPr>
          <w:rFonts w:hint="eastAsia"/>
          <w:lang w:eastAsia="zh-CN"/>
        </w:rPr>
        <w:t>适当研究</w:t>
      </w:r>
      <w:r w:rsidR="00FC3DC1">
        <w:rPr>
          <w:rFonts w:hint="eastAsia"/>
          <w:lang w:eastAsia="zh-CN"/>
        </w:rPr>
        <w:t>，涉及</w:t>
      </w:r>
      <w:r w:rsidR="000C25E4" w:rsidRPr="000C25E4">
        <w:rPr>
          <w:rFonts w:hint="eastAsia"/>
          <w:lang w:eastAsia="zh-CN"/>
        </w:rPr>
        <w:t>在下列频段或其中部分</w:t>
      </w:r>
      <w:r w:rsidR="00FC3DC1" w:rsidRPr="000C25E4">
        <w:rPr>
          <w:rFonts w:hint="eastAsia"/>
          <w:lang w:eastAsia="zh-CN"/>
        </w:rPr>
        <w:t>频段</w:t>
      </w:r>
      <w:r w:rsidR="000C25E4" w:rsidRPr="000C25E4">
        <w:rPr>
          <w:rFonts w:hint="eastAsia"/>
          <w:lang w:eastAsia="zh-CN"/>
        </w:rPr>
        <w:t>为</w:t>
      </w:r>
      <w:r w:rsidR="000C25E4" w:rsidRPr="000C25E4">
        <w:rPr>
          <w:rFonts w:hint="eastAsia"/>
          <w:lang w:eastAsia="zh-CN"/>
        </w:rPr>
        <w:t>MSS</w:t>
      </w:r>
      <w:r w:rsidR="000C25E4" w:rsidRPr="000C25E4">
        <w:rPr>
          <w:rFonts w:hint="eastAsia"/>
          <w:lang w:eastAsia="zh-CN"/>
        </w:rPr>
        <w:t>做出新的全球划分，以便有可能使用</w:t>
      </w:r>
      <w:r w:rsidR="000C25E4" w:rsidRPr="000C25E4">
        <w:rPr>
          <w:rFonts w:hint="eastAsia"/>
          <w:lang w:eastAsia="zh-CN"/>
        </w:rPr>
        <w:t>IMT</w:t>
      </w:r>
      <w:r w:rsidR="000C25E4" w:rsidRPr="000C25E4">
        <w:rPr>
          <w:rFonts w:hint="eastAsia"/>
          <w:lang w:eastAsia="zh-CN"/>
        </w:rPr>
        <w:t>的卫星部分</w:t>
      </w:r>
      <w:r w:rsidR="00A57899">
        <w:rPr>
          <w:rFonts w:hint="eastAsia"/>
          <w:lang w:eastAsia="zh-CN"/>
        </w:rPr>
        <w:t>：</w:t>
      </w:r>
    </w:p>
    <w:p w14:paraId="337E3F14" w14:textId="4183C82C" w:rsidR="00E70C8C" w:rsidRPr="00BA261E" w:rsidRDefault="00E70C8C" w:rsidP="00E70C8C">
      <w:pPr>
        <w:pStyle w:val="enumlev1"/>
      </w:pPr>
      <w:r w:rsidRPr="00BA261E">
        <w:t>–</w:t>
      </w:r>
      <w:r w:rsidRPr="00BA261E">
        <w:tab/>
        <w:t>694-960 </w:t>
      </w:r>
      <w:proofErr w:type="gramStart"/>
      <w:r w:rsidRPr="00BA261E">
        <w:t>MHz</w:t>
      </w:r>
      <w:r w:rsidR="00A57899">
        <w:rPr>
          <w:rFonts w:hint="eastAsia"/>
          <w:lang w:eastAsia="zh-CN"/>
        </w:rPr>
        <w:t>；</w:t>
      </w:r>
      <w:proofErr w:type="gramEnd"/>
    </w:p>
    <w:p w14:paraId="0D46A208" w14:textId="48E01147" w:rsidR="00E70C8C" w:rsidRPr="00BA261E" w:rsidRDefault="00E70C8C" w:rsidP="00E70C8C">
      <w:pPr>
        <w:pStyle w:val="enumlev1"/>
      </w:pPr>
      <w:r w:rsidRPr="00BA261E">
        <w:t>–</w:t>
      </w:r>
      <w:r w:rsidRPr="00BA261E">
        <w:tab/>
        <w:t>1 710-2 025 </w:t>
      </w:r>
      <w:proofErr w:type="gramStart"/>
      <w:r w:rsidRPr="00BA261E">
        <w:t>MHz</w:t>
      </w:r>
      <w:r w:rsidR="00A57899">
        <w:rPr>
          <w:rFonts w:hint="eastAsia"/>
          <w:lang w:eastAsia="zh-CN"/>
        </w:rPr>
        <w:t>；</w:t>
      </w:r>
      <w:proofErr w:type="gramEnd"/>
    </w:p>
    <w:p w14:paraId="69C2D67C" w14:textId="44AA0405" w:rsidR="00E70C8C" w:rsidRPr="00BA261E" w:rsidRDefault="00E70C8C" w:rsidP="00E70C8C">
      <w:pPr>
        <w:pStyle w:val="enumlev1"/>
      </w:pPr>
      <w:r w:rsidRPr="00BA261E">
        <w:t>–</w:t>
      </w:r>
      <w:r w:rsidRPr="00BA261E">
        <w:tab/>
        <w:t>2 110-2 200 </w:t>
      </w:r>
      <w:proofErr w:type="gramStart"/>
      <w:r w:rsidRPr="00BA261E">
        <w:t>MHz</w:t>
      </w:r>
      <w:r w:rsidR="00A57899">
        <w:rPr>
          <w:rFonts w:hint="eastAsia"/>
          <w:lang w:eastAsia="zh-CN"/>
        </w:rPr>
        <w:t>；</w:t>
      </w:r>
      <w:proofErr w:type="gramEnd"/>
    </w:p>
    <w:p w14:paraId="72AB3B1F" w14:textId="5FF2A40B" w:rsidR="00E70C8C" w:rsidRPr="00BA261E" w:rsidRDefault="00E70C8C" w:rsidP="00E70C8C">
      <w:pPr>
        <w:pStyle w:val="enumlev1"/>
        <w:rPr>
          <w:lang w:eastAsia="zh-CN"/>
        </w:rPr>
      </w:pPr>
      <w:r w:rsidRPr="00BA261E">
        <w:rPr>
          <w:lang w:eastAsia="zh-CN"/>
        </w:rPr>
        <w:t>–</w:t>
      </w:r>
      <w:r w:rsidRPr="00BA261E">
        <w:rPr>
          <w:lang w:eastAsia="zh-CN"/>
        </w:rPr>
        <w:tab/>
        <w:t>2 300-2 400 </w:t>
      </w:r>
      <w:proofErr w:type="gramStart"/>
      <w:r w:rsidRPr="00BA261E">
        <w:rPr>
          <w:lang w:eastAsia="zh-CN"/>
        </w:rPr>
        <w:t>MHz</w:t>
      </w:r>
      <w:r w:rsidR="00A57899">
        <w:rPr>
          <w:rFonts w:hint="eastAsia"/>
          <w:lang w:eastAsia="zh-CN"/>
        </w:rPr>
        <w:t>；</w:t>
      </w:r>
      <w:proofErr w:type="gramEnd"/>
    </w:p>
    <w:p w14:paraId="2E07F991" w14:textId="6EAD5EB3" w:rsidR="00E70C8C" w:rsidRPr="00BA261E" w:rsidRDefault="00E70C8C" w:rsidP="00E70C8C">
      <w:pPr>
        <w:pStyle w:val="enumlev1"/>
        <w:rPr>
          <w:lang w:eastAsia="zh-CN"/>
        </w:rPr>
      </w:pPr>
      <w:r w:rsidRPr="00BA261E">
        <w:rPr>
          <w:lang w:eastAsia="zh-CN"/>
        </w:rPr>
        <w:t>–</w:t>
      </w:r>
      <w:r w:rsidRPr="00BA261E">
        <w:rPr>
          <w:lang w:eastAsia="zh-CN"/>
        </w:rPr>
        <w:tab/>
        <w:t>2 500-2 690 </w:t>
      </w:r>
      <w:proofErr w:type="gramStart"/>
      <w:r w:rsidRPr="00BA261E">
        <w:rPr>
          <w:lang w:eastAsia="zh-CN"/>
        </w:rPr>
        <w:t>MHz</w:t>
      </w:r>
      <w:r w:rsidR="00A57899">
        <w:rPr>
          <w:rFonts w:hint="eastAsia"/>
          <w:lang w:eastAsia="zh-CN"/>
        </w:rPr>
        <w:t>；</w:t>
      </w:r>
      <w:proofErr w:type="gramEnd"/>
    </w:p>
    <w:p w14:paraId="02FDF956" w14:textId="73DFFF56" w:rsidR="00E70C8C" w:rsidRPr="00BA261E" w:rsidRDefault="00E70C8C" w:rsidP="00E70C8C">
      <w:pPr>
        <w:rPr>
          <w:lang w:eastAsia="zh-CN"/>
        </w:rPr>
      </w:pPr>
      <w:r w:rsidRPr="00BA261E">
        <w:rPr>
          <w:lang w:eastAsia="zh-CN"/>
        </w:rPr>
        <w:t>2</w:t>
      </w:r>
      <w:r w:rsidRPr="00BA261E">
        <w:rPr>
          <w:lang w:eastAsia="zh-CN"/>
        </w:rPr>
        <w:tab/>
      </w:r>
      <w:r w:rsidR="00FC3DC1" w:rsidRPr="00FC3DC1">
        <w:rPr>
          <w:rFonts w:hint="eastAsia"/>
          <w:lang w:eastAsia="zh-CN"/>
        </w:rPr>
        <w:t>在上述研究中考虑采取可能的技术、操作和规则措施，以确保</w:t>
      </w:r>
      <w:r w:rsidR="00FC3DC1" w:rsidRPr="00FC3DC1">
        <w:rPr>
          <w:rFonts w:hint="eastAsia"/>
          <w:lang w:eastAsia="zh-CN"/>
        </w:rPr>
        <w:t>MS</w:t>
      </w:r>
      <w:r w:rsidR="00FC3DC1" w:rsidRPr="00FC3DC1">
        <w:rPr>
          <w:rFonts w:hint="eastAsia"/>
          <w:lang w:eastAsia="zh-CN"/>
        </w:rPr>
        <w:t>与</w:t>
      </w:r>
      <w:r w:rsidR="00FC3DC1" w:rsidRPr="00FC3DC1">
        <w:rPr>
          <w:rFonts w:hint="eastAsia"/>
          <w:lang w:eastAsia="zh-CN"/>
        </w:rPr>
        <w:t>MSS</w:t>
      </w:r>
      <w:r w:rsidR="00FC3DC1" w:rsidRPr="00FC3DC1">
        <w:rPr>
          <w:rFonts w:hint="eastAsia"/>
          <w:lang w:eastAsia="zh-CN"/>
        </w:rPr>
        <w:t>之间的共存和兼容，特别是</w:t>
      </w:r>
      <w:r w:rsidR="00FC3DC1">
        <w:rPr>
          <w:rFonts w:hint="eastAsia"/>
          <w:lang w:eastAsia="zh-CN"/>
        </w:rPr>
        <w:t>在</w:t>
      </w:r>
      <w:r w:rsidR="00FC3DC1" w:rsidRPr="00FC3DC1">
        <w:rPr>
          <w:rFonts w:hint="eastAsia"/>
          <w:lang w:eastAsia="zh-CN"/>
        </w:rPr>
        <w:t>部署</w:t>
      </w:r>
      <w:r w:rsidR="00FC3DC1" w:rsidRPr="00FC3DC1">
        <w:rPr>
          <w:rFonts w:hint="eastAsia"/>
          <w:lang w:eastAsia="zh-CN"/>
        </w:rPr>
        <w:t>IMT</w:t>
      </w:r>
      <w:r w:rsidR="00FC3DC1" w:rsidRPr="00FC3DC1">
        <w:rPr>
          <w:rFonts w:hint="eastAsia"/>
          <w:lang w:eastAsia="zh-CN"/>
        </w:rPr>
        <w:t>地面和卫星部分的互补</w:t>
      </w:r>
      <w:r w:rsidR="00FC3DC1">
        <w:rPr>
          <w:rFonts w:hint="eastAsia"/>
          <w:lang w:eastAsia="zh-CN"/>
        </w:rPr>
        <w:t>使用方面</w:t>
      </w:r>
      <w:r w:rsidR="00FC3DC1" w:rsidRPr="00FC3DC1">
        <w:rPr>
          <w:rFonts w:hint="eastAsia"/>
          <w:lang w:eastAsia="zh-CN"/>
        </w:rPr>
        <w:t>，并酌情确保对现有主要业务的保护</w:t>
      </w:r>
      <w:r w:rsidR="00CA065A">
        <w:rPr>
          <w:rFonts w:hint="eastAsia"/>
          <w:lang w:eastAsia="zh-CN"/>
        </w:rPr>
        <w:t>，</w:t>
      </w:r>
    </w:p>
    <w:p w14:paraId="6452FA8F" w14:textId="261A110D" w:rsidR="00E70C8C" w:rsidRPr="00BA261E" w:rsidRDefault="00FC3DC1" w:rsidP="00E70C8C">
      <w:pPr>
        <w:pStyle w:val="Call"/>
        <w:rPr>
          <w:rFonts w:eastAsia="TimesNewRoman,Italic"/>
          <w:lang w:eastAsia="zh-CN"/>
        </w:rPr>
      </w:pPr>
      <w:r w:rsidRPr="00FC3DC1">
        <w:rPr>
          <w:rFonts w:cs="SimSun" w:hint="eastAsia"/>
          <w:lang w:eastAsia="zh-CN"/>
        </w:rPr>
        <w:t>请2027年世界无线电通信大会</w:t>
      </w:r>
    </w:p>
    <w:p w14:paraId="5E632122" w14:textId="2FC8F7C2" w:rsidR="00E70C8C" w:rsidRPr="00BA261E" w:rsidRDefault="00FC3DC1" w:rsidP="00CA065A">
      <w:pPr>
        <w:ind w:firstLineChars="200" w:firstLine="480"/>
        <w:rPr>
          <w:lang w:eastAsia="zh-CN"/>
        </w:rPr>
      </w:pPr>
      <w:r w:rsidRPr="00FC3DC1">
        <w:rPr>
          <w:rFonts w:hint="eastAsia"/>
          <w:lang w:eastAsia="zh-CN"/>
        </w:rPr>
        <w:t>根据上述“</w:t>
      </w:r>
      <w:r w:rsidRPr="00FC3DC1">
        <w:rPr>
          <w:rFonts w:ascii="STKaiti" w:eastAsia="STKaiti" w:hAnsi="STKaiti" w:cs="SimSun" w:hint="eastAsia"/>
          <w:lang w:eastAsia="zh-CN"/>
        </w:rPr>
        <w:t>做出决议，请国际电联无线电通信部门</w:t>
      </w:r>
      <w:r w:rsidRPr="00FC3DC1">
        <w:rPr>
          <w:rFonts w:hint="eastAsia"/>
          <w:lang w:eastAsia="zh-CN"/>
        </w:rPr>
        <w:t>”所开展研究的结果，考虑为作为主要业务的</w:t>
      </w:r>
      <w:r w:rsidRPr="00FC3DC1">
        <w:rPr>
          <w:rFonts w:hint="eastAsia"/>
          <w:lang w:eastAsia="zh-CN"/>
        </w:rPr>
        <w:t>MSS</w:t>
      </w:r>
      <w:r w:rsidRPr="00FC3DC1">
        <w:rPr>
          <w:rFonts w:hint="eastAsia"/>
          <w:lang w:eastAsia="zh-CN"/>
        </w:rPr>
        <w:t>做出附加频谱划分，并确定适当的规则行动，同时</w:t>
      </w:r>
      <w:r>
        <w:rPr>
          <w:rFonts w:hint="eastAsia"/>
          <w:lang w:eastAsia="zh-CN"/>
        </w:rPr>
        <w:t>兼顾</w:t>
      </w:r>
      <w:r w:rsidRPr="00FC3DC1">
        <w:rPr>
          <w:rFonts w:hint="eastAsia"/>
          <w:lang w:eastAsia="zh-CN"/>
        </w:rPr>
        <w:t>不应给移动业务</w:t>
      </w:r>
      <w:r>
        <w:rPr>
          <w:rFonts w:hint="eastAsia"/>
          <w:lang w:eastAsia="zh-CN"/>
        </w:rPr>
        <w:t>、</w:t>
      </w:r>
      <w:r w:rsidRPr="00FC3DC1">
        <w:rPr>
          <w:rFonts w:hint="eastAsia"/>
          <w:lang w:eastAsia="zh-CN"/>
        </w:rPr>
        <w:t>包括地面</w:t>
      </w:r>
      <w:r w:rsidRPr="00FC3DC1">
        <w:rPr>
          <w:rFonts w:hint="eastAsia"/>
          <w:lang w:eastAsia="zh-CN"/>
        </w:rPr>
        <w:t>IMT</w:t>
      </w:r>
      <w:r w:rsidRPr="00FC3DC1">
        <w:rPr>
          <w:rFonts w:hint="eastAsia"/>
          <w:lang w:eastAsia="zh-CN"/>
        </w:rPr>
        <w:t>系统的部署施加额外的规则或技术限制</w:t>
      </w:r>
      <w:r>
        <w:rPr>
          <w:rFonts w:hint="eastAsia"/>
          <w:lang w:eastAsia="zh-CN"/>
        </w:rPr>
        <w:t>，</w:t>
      </w:r>
    </w:p>
    <w:p w14:paraId="1BFAF663" w14:textId="77777777" w:rsidR="00E70C8C" w:rsidRPr="00BA261E" w:rsidRDefault="00C72871" w:rsidP="00E70C8C">
      <w:pPr>
        <w:pStyle w:val="Call"/>
        <w:rPr>
          <w:lang w:eastAsia="zh-CN"/>
        </w:rPr>
      </w:pPr>
      <w:r>
        <w:rPr>
          <w:color w:val="000000"/>
          <w:lang w:eastAsia="zh-CN"/>
        </w:rPr>
        <w:t>请各主管部</w:t>
      </w:r>
      <w:r>
        <w:rPr>
          <w:rFonts w:ascii="SimSun" w:eastAsia="SimSun" w:hAnsi="SimSun" w:cs="SimSun" w:hint="eastAsia"/>
          <w:color w:val="000000"/>
          <w:lang w:eastAsia="zh-CN"/>
        </w:rPr>
        <w:t>门</w:t>
      </w:r>
    </w:p>
    <w:p w14:paraId="05CAF010" w14:textId="77777777" w:rsidR="00C72871" w:rsidRDefault="00C72871" w:rsidP="008F33C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通过为国际电联无线电通信部门提供文稿，积极参加这些研究工作。</w:t>
      </w:r>
    </w:p>
    <w:p w14:paraId="55683CD9" w14:textId="77777777" w:rsidR="00E70C8C" w:rsidRPr="00BA261E" w:rsidRDefault="00E70C8C" w:rsidP="00E70C8C">
      <w:pPr>
        <w:pStyle w:val="Reasons"/>
        <w:rPr>
          <w:lang w:eastAsia="zh-CN"/>
        </w:rPr>
      </w:pPr>
    </w:p>
    <w:p w14:paraId="1AF34306" w14:textId="77777777" w:rsidR="00E70C8C" w:rsidRPr="00BA261E" w:rsidRDefault="00E70C8C" w:rsidP="00E70C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BA261E">
        <w:rPr>
          <w:lang w:eastAsia="zh-CN"/>
        </w:rPr>
        <w:br w:type="page"/>
      </w:r>
    </w:p>
    <w:p w14:paraId="015F1021" w14:textId="499A6FCC" w:rsidR="00E70C8C" w:rsidRPr="00BA261E" w:rsidRDefault="009D6095" w:rsidP="00E70C8C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后附资料</w:t>
      </w:r>
    </w:p>
    <w:p w14:paraId="36FA7863" w14:textId="1B8A96AB" w:rsidR="00E70C8C" w:rsidRPr="00BA261E" w:rsidRDefault="009D6095" w:rsidP="00E70C8C">
      <w:pPr>
        <w:pStyle w:val="Annextitle"/>
        <w:rPr>
          <w:lang w:eastAsia="zh-CN"/>
        </w:rPr>
      </w:pPr>
      <w:r w:rsidRPr="009D6095">
        <w:rPr>
          <w:rFonts w:hint="eastAsia"/>
          <w:lang w:eastAsia="zh-CN"/>
        </w:rPr>
        <w:t>有关</w:t>
      </w:r>
      <w:r w:rsidRPr="009D6095">
        <w:rPr>
          <w:rFonts w:hint="eastAsia"/>
          <w:lang w:eastAsia="zh-CN"/>
        </w:rPr>
        <w:t>WRC-27</w:t>
      </w:r>
      <w:r w:rsidRPr="009D6095">
        <w:rPr>
          <w:rFonts w:hint="eastAsia"/>
          <w:lang w:eastAsia="zh-CN"/>
        </w:rPr>
        <w:t>议项的提案</w:t>
      </w:r>
      <w:r w:rsidRPr="00B34460">
        <w:rPr>
          <w:rFonts w:ascii="Times New Roman" w:hAnsi="Times New Roman"/>
          <w:lang w:eastAsia="zh-CN"/>
        </w:rPr>
        <w:t xml:space="preserve"> –</w:t>
      </w:r>
      <w:r w:rsidRPr="009D6095">
        <w:rPr>
          <w:rFonts w:hint="eastAsia"/>
          <w:lang w:eastAsia="zh-CN"/>
        </w:rPr>
        <w:t xml:space="preserve"> </w:t>
      </w:r>
      <w:r w:rsidRPr="009D6095">
        <w:rPr>
          <w:rFonts w:hint="eastAsia"/>
          <w:lang w:eastAsia="zh-CN"/>
        </w:rPr>
        <w:t>为卫星移动业务提供附加划分，</w:t>
      </w:r>
      <w:r w:rsidR="00B34460">
        <w:rPr>
          <w:lang w:eastAsia="zh-CN"/>
        </w:rPr>
        <w:br/>
      </w:r>
      <w:r>
        <w:rPr>
          <w:rFonts w:hint="eastAsia"/>
          <w:lang w:eastAsia="zh-CN"/>
        </w:rPr>
        <w:t>以方便</w:t>
      </w:r>
      <w:r w:rsidRPr="009D6095">
        <w:rPr>
          <w:rFonts w:hint="eastAsia"/>
          <w:lang w:eastAsia="zh-CN"/>
        </w:rPr>
        <w:t>使用国际移动通信的卫星部分</w:t>
      </w:r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897"/>
        <w:gridCol w:w="4826"/>
      </w:tblGrid>
      <w:tr w:rsidR="00E70C8C" w:rsidRPr="00BA261E" w14:paraId="2CB6CF82" w14:textId="77777777" w:rsidTr="00881C08">
        <w:trPr>
          <w:cantSplit/>
        </w:trPr>
        <w:tc>
          <w:tcPr>
            <w:tcW w:w="9723" w:type="dxa"/>
            <w:gridSpan w:val="2"/>
            <w:hideMark/>
          </w:tcPr>
          <w:p w14:paraId="41E942DC" w14:textId="257837F1" w:rsidR="00E70C8C" w:rsidRPr="00BA261E" w:rsidRDefault="00C72871" w:rsidP="00881C08">
            <w:pPr>
              <w:keepNext/>
              <w:spacing w:before="240"/>
              <w:rPr>
                <w:b/>
                <w:bCs/>
                <w:lang w:eastAsia="zh-CN"/>
              </w:rPr>
            </w:pPr>
            <w:bookmarkStart w:id="8" w:name="_Hlk148512416"/>
            <w:r>
              <w:rPr>
                <w:rFonts w:hint="eastAsia"/>
                <w:b/>
                <w:bCs/>
                <w:lang w:eastAsia="zh-CN"/>
              </w:rPr>
              <w:t>主题：</w:t>
            </w:r>
            <w:r w:rsidR="009D6095">
              <w:rPr>
                <w:rFonts w:hint="eastAsia"/>
                <w:bCs/>
                <w:color w:val="000000"/>
                <w:szCs w:val="24"/>
                <w:lang w:eastAsia="zh-CN"/>
              </w:rPr>
              <w:t>拟议的</w:t>
            </w:r>
            <w:r w:rsidR="009D6095" w:rsidRPr="009D6095">
              <w:rPr>
                <w:rFonts w:hint="eastAsia"/>
                <w:bCs/>
                <w:color w:val="000000"/>
                <w:szCs w:val="24"/>
                <w:lang w:eastAsia="zh-CN"/>
              </w:rPr>
              <w:t>WRC-27</w:t>
            </w:r>
            <w:r w:rsidR="009D6095" w:rsidRPr="009D6095">
              <w:rPr>
                <w:rFonts w:hint="eastAsia"/>
                <w:bCs/>
                <w:color w:val="000000"/>
                <w:szCs w:val="24"/>
                <w:lang w:eastAsia="zh-CN"/>
              </w:rPr>
              <w:t>议项</w:t>
            </w:r>
            <w:r w:rsidR="00B34460">
              <w:rPr>
                <w:bCs/>
                <w:color w:val="000000"/>
                <w:szCs w:val="24"/>
                <w:lang w:eastAsia="zh-CN"/>
              </w:rPr>
              <w:t xml:space="preserve"> </w:t>
            </w:r>
            <w:r w:rsidR="00B34460" w:rsidRPr="00B34460">
              <w:rPr>
                <w:bCs/>
                <w:color w:val="000000"/>
                <w:szCs w:val="24"/>
                <w:lang w:eastAsia="zh-CN"/>
              </w:rPr>
              <w:t>–</w:t>
            </w:r>
            <w:r w:rsidR="00B34460">
              <w:rPr>
                <w:bCs/>
                <w:color w:val="000000"/>
                <w:szCs w:val="24"/>
                <w:lang w:eastAsia="zh-CN"/>
              </w:rPr>
              <w:t xml:space="preserve"> </w:t>
            </w:r>
            <w:r w:rsidR="009D6095" w:rsidRPr="009D6095">
              <w:rPr>
                <w:rFonts w:hint="eastAsia"/>
                <w:bCs/>
                <w:color w:val="000000"/>
                <w:szCs w:val="24"/>
                <w:lang w:eastAsia="zh-CN"/>
              </w:rPr>
              <w:t>为卫星移动业务</w:t>
            </w:r>
            <w:r w:rsidR="009D6095">
              <w:rPr>
                <w:rFonts w:hint="eastAsia"/>
                <w:bCs/>
                <w:color w:val="000000"/>
                <w:szCs w:val="24"/>
                <w:lang w:eastAsia="zh-CN"/>
              </w:rPr>
              <w:t>提供附加</w:t>
            </w:r>
            <w:r w:rsidR="009D6095" w:rsidRPr="009D6095">
              <w:rPr>
                <w:rFonts w:hint="eastAsia"/>
                <w:bCs/>
                <w:color w:val="000000"/>
                <w:szCs w:val="24"/>
                <w:lang w:eastAsia="zh-CN"/>
              </w:rPr>
              <w:t>划分以方便使用国际移动通信的卫星部分。</w:t>
            </w:r>
          </w:p>
        </w:tc>
      </w:tr>
      <w:tr w:rsidR="00E70C8C" w:rsidRPr="00BA261E" w14:paraId="45072E83" w14:textId="77777777" w:rsidTr="00881C08">
        <w:trPr>
          <w:cantSplit/>
        </w:trPr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43830B" w14:textId="77777777" w:rsidR="00E70C8C" w:rsidRPr="00BA261E" w:rsidRDefault="00C72871" w:rsidP="00881C08">
            <w:pPr>
              <w:keepNext/>
              <w:spacing w:before="240" w:after="120"/>
              <w:rPr>
                <w:b/>
                <w:i/>
                <w:color w:val="000000"/>
              </w:rPr>
            </w:pPr>
            <w:r>
              <w:rPr>
                <w:rFonts w:hint="eastAsia"/>
                <w:b/>
                <w:bCs/>
                <w:lang w:eastAsia="zh-CN"/>
              </w:rPr>
              <w:t>来源：</w:t>
            </w:r>
            <w:r w:rsidR="00E70C8C" w:rsidRPr="00BA261E">
              <w:rPr>
                <w:color w:val="000000"/>
                <w:szCs w:val="24"/>
              </w:rPr>
              <w:t>CITEL</w:t>
            </w:r>
          </w:p>
        </w:tc>
      </w:tr>
      <w:tr w:rsidR="00E70C8C" w:rsidRPr="00BA261E" w14:paraId="140347BF" w14:textId="77777777" w:rsidTr="00881C08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0389F" w14:textId="77777777" w:rsidR="00E70C8C" w:rsidRPr="00BA261E" w:rsidRDefault="00C72871" w:rsidP="00881C08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ascii="STKaiti" w:eastAsia="STKaiti" w:hAnsi="STKaiti" w:hint="eastAsia"/>
                <w:b/>
                <w:bCs/>
                <w:lang w:eastAsia="zh-CN"/>
              </w:rPr>
              <w:t>提案：</w:t>
            </w:r>
          </w:p>
          <w:p w14:paraId="1AD90E38" w14:textId="69121053" w:rsidR="00E70C8C" w:rsidRPr="00BA261E" w:rsidRDefault="009D6095" w:rsidP="00B34460">
            <w:pPr>
              <w:keepNext/>
              <w:ind w:firstLineChars="200" w:firstLine="480"/>
              <w:rPr>
                <w:b/>
                <w:iCs/>
                <w:lang w:eastAsia="zh-CN"/>
              </w:rPr>
            </w:pP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开展在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694-960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MHz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、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1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710-2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025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MHz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、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2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110-2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200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MHz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、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2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300-2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400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MHz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、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2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500-2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690</w:t>
            </w:r>
            <w:r w:rsidR="00B34460">
              <w:rPr>
                <w:iCs/>
                <w:color w:val="000000"/>
                <w:szCs w:val="24"/>
                <w:lang w:eastAsia="zh-CN"/>
              </w:rPr>
              <w:t> 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MHz</w:t>
            </w:r>
            <w:r w:rsidRPr="009D6095">
              <w:rPr>
                <w:rFonts w:hint="eastAsia"/>
                <w:iCs/>
                <w:color w:val="000000"/>
                <w:szCs w:val="24"/>
                <w:lang w:eastAsia="zh-CN"/>
              </w:rPr>
              <w:t>频段为卫星移动业务进行附加划分的研究。</w:t>
            </w:r>
          </w:p>
        </w:tc>
      </w:tr>
      <w:tr w:rsidR="00E70C8C" w:rsidRPr="00BA261E" w14:paraId="06FF4AD2" w14:textId="77777777" w:rsidTr="00881C08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43636" w14:textId="77777777" w:rsidR="00E70C8C" w:rsidRPr="00BA261E" w:rsidRDefault="00C72871" w:rsidP="00881C08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背景</w:t>
            </w:r>
            <w:r w:rsidRPr="00B7140E">
              <w:rPr>
                <w:rFonts w:eastAsia="STKaiti"/>
                <w:b/>
                <w:bCs/>
                <w:kern w:val="2"/>
                <w:lang w:eastAsia="ko-KR"/>
              </w:rPr>
              <w:t>/</w:t>
            </w: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原因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eastAsia="zh-CN"/>
              </w:rPr>
              <w:t>：</w:t>
            </w:r>
          </w:p>
          <w:p w14:paraId="3A00AEED" w14:textId="0529546A" w:rsidR="00E70C8C" w:rsidRPr="00BA261E" w:rsidRDefault="00F664B5" w:rsidP="00B34460">
            <w:pPr>
              <w:ind w:firstLineChars="200" w:firstLine="480"/>
              <w:rPr>
                <w:color w:val="000000"/>
                <w:szCs w:val="24"/>
                <w:lang w:eastAsia="zh-CN"/>
              </w:rPr>
            </w:pPr>
            <w:r w:rsidRPr="00F664B5">
              <w:rPr>
                <w:rFonts w:hint="eastAsia"/>
                <w:color w:val="000000"/>
                <w:szCs w:val="24"/>
                <w:lang w:eastAsia="zh-CN"/>
              </w:rPr>
              <w:t>移动业务（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MS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），通过其国际移动通信（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IMT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）的地面部分，可以在许多地区，主要是人口最稠密的地区，</w:t>
            </w:r>
            <w:r w:rsidR="004702E6" w:rsidRPr="00F664B5">
              <w:rPr>
                <w:rFonts w:hint="eastAsia"/>
                <w:color w:val="000000"/>
                <w:szCs w:val="24"/>
                <w:lang w:eastAsia="zh-CN"/>
              </w:rPr>
              <w:t>提供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高速通信。然而，世界各地仍有许多</w:t>
            </w:r>
            <w:r w:rsidR="004702E6" w:rsidRPr="00F664B5">
              <w:rPr>
                <w:rFonts w:hint="eastAsia"/>
                <w:color w:val="000000"/>
                <w:szCs w:val="24"/>
                <w:lang w:eastAsia="zh-CN"/>
              </w:rPr>
              <w:t>没有服务和服务不足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的地区，特别是偏远和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/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或农村地区。在此方面，扩展卫星移动业务（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MSS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）划分，</w:t>
            </w:r>
            <w:r w:rsidR="004702E6">
              <w:rPr>
                <w:rFonts w:hint="eastAsia"/>
                <w:color w:val="000000"/>
                <w:szCs w:val="24"/>
                <w:lang w:eastAsia="zh-CN"/>
              </w:rPr>
              <w:t>使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IMT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卫星部分</w:t>
            </w:r>
            <w:r w:rsidR="004702E6">
              <w:rPr>
                <w:rFonts w:hint="eastAsia"/>
                <w:color w:val="000000"/>
                <w:szCs w:val="24"/>
                <w:lang w:eastAsia="zh-CN"/>
              </w:rPr>
              <w:t>能有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新</w:t>
            </w:r>
            <w:r w:rsidR="004702E6">
              <w:rPr>
                <w:rFonts w:hint="eastAsia"/>
                <w:color w:val="000000"/>
                <w:szCs w:val="24"/>
                <w:lang w:eastAsia="zh-CN"/>
              </w:rPr>
              <w:t>的</w:t>
            </w:r>
            <w:r w:rsidRPr="00F664B5">
              <w:rPr>
                <w:rFonts w:hint="eastAsia"/>
                <w:color w:val="000000"/>
                <w:szCs w:val="24"/>
                <w:lang w:eastAsia="zh-CN"/>
              </w:rPr>
              <w:t>使用案例，有助于将通信扩展至这些地区，提高连通性。</w:t>
            </w:r>
          </w:p>
          <w:p w14:paraId="474396DC" w14:textId="7626A1AC" w:rsidR="00E70C8C" w:rsidRPr="00BA261E" w:rsidRDefault="00953664" w:rsidP="00B34460">
            <w:pPr>
              <w:keepNext/>
              <w:ind w:firstLineChars="200" w:firstLine="480"/>
              <w:rPr>
                <w:b/>
                <w:i/>
                <w:lang w:eastAsia="zh-CN"/>
              </w:rPr>
            </w:pPr>
            <w:r w:rsidRPr="00953664">
              <w:rPr>
                <w:rFonts w:hint="eastAsia"/>
                <w:color w:val="000000"/>
                <w:szCs w:val="24"/>
                <w:lang w:eastAsia="zh-CN"/>
              </w:rPr>
              <w:t>最近，一些移动运营商与现有卫星系统运营商合作，当最终用户在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IMT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地面覆盖范围之外时，提供直接到设备（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D2D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）卫星通信服务。这些服务目前仅限于应急通信或非常有限的</w:t>
            </w:r>
            <w:r>
              <w:rPr>
                <w:rFonts w:hint="eastAsia"/>
                <w:color w:val="000000"/>
                <w:szCs w:val="24"/>
                <w:lang w:eastAsia="zh-CN"/>
              </w:rPr>
              <w:t>文本消息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服务，但当使用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IMT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卫星部分时，可以通过新的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MSS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划分为最终用户提供增强的通信。此外，还需要研究为手持</w:t>
            </w:r>
            <w:r>
              <w:rPr>
                <w:rFonts w:hint="eastAsia"/>
                <w:color w:val="000000"/>
                <w:szCs w:val="24"/>
                <w:lang w:eastAsia="zh-CN"/>
              </w:rPr>
              <w:t>、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定向终端和机器</w:t>
            </w:r>
            <w:r>
              <w:rPr>
                <w:rFonts w:hint="eastAsia"/>
                <w:color w:val="000000"/>
                <w:szCs w:val="24"/>
                <w:lang w:eastAsia="zh-CN"/>
              </w:rPr>
              <w:t>类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设备（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MTD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）使用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IMT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卫星部分增加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MSS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划分，以补充地面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IMT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网络的覆盖。因此，本文稿请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CITEL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成员国</w:t>
            </w:r>
            <w:r>
              <w:rPr>
                <w:rFonts w:hint="eastAsia"/>
                <w:color w:val="000000"/>
                <w:szCs w:val="24"/>
                <w:lang w:eastAsia="zh-CN"/>
              </w:rPr>
              <w:t>考虑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一个新的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WRC-27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议项，研究在已划分给移动业务并确定用于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IMT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的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5</w:t>
            </w:r>
            <w:r w:rsidR="00837F20">
              <w:rPr>
                <w:color w:val="000000"/>
                <w:szCs w:val="24"/>
                <w:lang w:eastAsia="zh-CN"/>
              </w:rPr>
              <w:t> 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GHz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以下频段增加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MSS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划分的可行性。需在下一届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WRC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周期研究频谱需求以及与现有业务的共存问题，以确保有效使用频谱并保护现有业务。为使用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IMT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卫星部分</w:t>
            </w:r>
            <w:r>
              <w:rPr>
                <w:rFonts w:hint="eastAsia"/>
                <w:color w:val="000000"/>
                <w:szCs w:val="24"/>
                <w:lang w:eastAsia="zh-CN"/>
              </w:rPr>
              <w:t>而做出的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新</w:t>
            </w:r>
            <w:r>
              <w:rPr>
                <w:rFonts w:hint="eastAsia"/>
                <w:color w:val="000000"/>
                <w:szCs w:val="24"/>
                <w:lang w:eastAsia="zh-CN"/>
              </w:rPr>
              <w:t>的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MSS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划分将鼓励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IMT</w:t>
            </w:r>
            <w:r w:rsidRPr="00953664">
              <w:rPr>
                <w:rFonts w:hint="eastAsia"/>
                <w:color w:val="000000"/>
                <w:szCs w:val="24"/>
                <w:lang w:eastAsia="zh-CN"/>
              </w:rPr>
              <w:t>业务在无服务和服务不足地区的扩展和覆盖。</w:t>
            </w:r>
          </w:p>
        </w:tc>
      </w:tr>
      <w:tr w:rsidR="00E70C8C" w:rsidRPr="00BA261E" w14:paraId="77867506" w14:textId="77777777" w:rsidTr="00881C08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6060D" w14:textId="77777777" w:rsidR="00E70C8C" w:rsidRPr="00BA261E" w:rsidRDefault="00C72871" w:rsidP="00881C08">
            <w:pPr>
              <w:keepNext/>
              <w:rPr>
                <w:b/>
                <w:i/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kern w:val="2"/>
                <w:lang w:val="en-US" w:eastAsia="zh-CN"/>
              </w:rPr>
              <w:t>相关</w:t>
            </w: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的无线电通信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eastAsia="zh-CN"/>
              </w:rPr>
              <w:t>业务：</w:t>
            </w:r>
          </w:p>
          <w:p w14:paraId="3582D732" w14:textId="0679562C" w:rsidR="00E70C8C" w:rsidRPr="00BA261E" w:rsidRDefault="009D5C4A" w:rsidP="00B34460">
            <w:pPr>
              <w:ind w:firstLineChars="200" w:firstLine="480"/>
              <w:jc w:val="both"/>
              <w:rPr>
                <w:szCs w:val="24"/>
                <w:lang w:eastAsia="ko-KR"/>
              </w:rPr>
            </w:pPr>
            <w:r w:rsidRPr="009D5C4A">
              <w:rPr>
                <w:rFonts w:hint="eastAsia"/>
                <w:szCs w:val="24"/>
                <w:lang w:eastAsia="ko-KR"/>
              </w:rPr>
              <w:t>频段内和相邻频段内的卫星移动、移动、</w:t>
            </w:r>
            <w:r w:rsidRPr="009D5C4A">
              <w:rPr>
                <w:rFonts w:hint="eastAsia"/>
                <w:szCs w:val="24"/>
                <w:lang w:eastAsia="ko-KR"/>
              </w:rPr>
              <w:t>IMT</w:t>
            </w:r>
            <w:r w:rsidRPr="009D5C4A">
              <w:rPr>
                <w:rFonts w:hint="eastAsia"/>
                <w:szCs w:val="24"/>
                <w:lang w:eastAsia="ko-KR"/>
              </w:rPr>
              <w:t>系统和其它业务。</w:t>
            </w:r>
          </w:p>
        </w:tc>
      </w:tr>
      <w:tr w:rsidR="00E70C8C" w:rsidRPr="00BA261E" w14:paraId="6488980A" w14:textId="77777777" w:rsidTr="00881C08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45B8A" w14:textId="77777777" w:rsidR="00E70C8C" w:rsidRPr="00BA261E" w:rsidRDefault="00C72871" w:rsidP="00881C08">
            <w:pPr>
              <w:keepNext/>
              <w:rPr>
                <w:b/>
                <w:i/>
                <w:lang w:eastAsia="zh-CN"/>
              </w:rPr>
            </w:pP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对可能出现的困难的说明：</w:t>
            </w:r>
          </w:p>
          <w:p w14:paraId="6578C0C8" w14:textId="4F99488E" w:rsidR="00E70C8C" w:rsidRPr="00BA261E" w:rsidRDefault="009C4B98" w:rsidP="00B34460">
            <w:pPr>
              <w:keepNext/>
              <w:ind w:firstLineChars="200" w:firstLine="480"/>
              <w:rPr>
                <w:b/>
                <w:i/>
                <w:lang w:eastAsia="zh-CN"/>
              </w:rPr>
            </w:pP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在某些情况下，</w:t>
            </w: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MSS</w:t>
            </w: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与</w:t>
            </w: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MS</w:t>
            </w: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在使用</w:t>
            </w: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IMT</w:t>
            </w: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卫星和地面部分时难以共存，特别是</w:t>
            </w:r>
            <w:proofErr w:type="gramStart"/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当相关</w:t>
            </w:r>
            <w:proofErr w:type="gramEnd"/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业务（</w:t>
            </w: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MS</w:t>
            </w: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和</w:t>
            </w: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MSS</w:t>
            </w:r>
            <w:r w:rsidRPr="009C4B98">
              <w:rPr>
                <w:rFonts w:hint="eastAsia"/>
                <w:bCs/>
                <w:iCs/>
                <w:color w:val="000000"/>
                <w:szCs w:val="24"/>
                <w:lang w:eastAsia="zh-CN"/>
              </w:rPr>
              <w:t>）均为主要业务划分时。</w:t>
            </w:r>
          </w:p>
        </w:tc>
      </w:tr>
      <w:tr w:rsidR="00E70C8C" w:rsidRPr="00BA261E" w14:paraId="26077F16" w14:textId="77777777" w:rsidTr="00881C08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9A3D" w14:textId="77777777" w:rsidR="00E70C8C" w:rsidRPr="00BA261E" w:rsidRDefault="00C72871" w:rsidP="00881C08">
            <w:pPr>
              <w:keepNext/>
              <w:rPr>
                <w:b/>
                <w:i/>
                <w:lang w:eastAsia="zh-CN"/>
              </w:rPr>
            </w:pP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此前</w:t>
            </w:r>
            <w:r w:rsidRPr="00966124">
              <w:rPr>
                <w:rFonts w:eastAsia="STKaiti"/>
                <w:b/>
                <w:bCs/>
                <w:kern w:val="2"/>
                <w:lang w:eastAsia="ko-KR"/>
              </w:rPr>
              <w:t>/</w:t>
            </w: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正在进行的对该问题的研究：</w:t>
            </w:r>
          </w:p>
          <w:p w14:paraId="4152F17F" w14:textId="4B98473B" w:rsidR="00E70C8C" w:rsidRPr="00BA261E" w:rsidRDefault="00E70C8C" w:rsidP="00881C08">
            <w:pPr>
              <w:keepNext/>
              <w:rPr>
                <w:bCs/>
                <w:iCs/>
              </w:rPr>
            </w:pPr>
            <w:r w:rsidRPr="00BA261E">
              <w:rPr>
                <w:bCs/>
                <w:iCs/>
              </w:rPr>
              <w:t>4C</w:t>
            </w:r>
            <w:r w:rsidR="009C4B98">
              <w:rPr>
                <w:rFonts w:hint="eastAsia"/>
                <w:bCs/>
                <w:iCs/>
                <w:lang w:eastAsia="zh-CN"/>
              </w:rPr>
              <w:t>工作组</w:t>
            </w:r>
          </w:p>
        </w:tc>
      </w:tr>
      <w:tr w:rsidR="00E70C8C" w:rsidRPr="00BA261E" w14:paraId="07615F36" w14:textId="77777777" w:rsidTr="00881C08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342B1" w14:textId="7E9D98BC" w:rsidR="00E70C8C" w:rsidRPr="00BA261E" w:rsidRDefault="00C72871" w:rsidP="00881C08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将开展研究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val="en-US" w:eastAsia="zh-CN"/>
              </w:rPr>
              <w:t>的机构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eastAsia="zh-CN"/>
              </w:rPr>
              <w:t>：</w:t>
            </w:r>
            <w:r w:rsidR="00E70C8C" w:rsidRPr="00BA261E">
              <w:rPr>
                <w:bCs/>
                <w:iCs/>
                <w:lang w:eastAsia="zh-CN"/>
              </w:rPr>
              <w:t>4C</w:t>
            </w:r>
            <w:r w:rsidR="009C4B98">
              <w:rPr>
                <w:rFonts w:hint="eastAsia"/>
                <w:bCs/>
                <w:iCs/>
                <w:lang w:eastAsia="zh-CN"/>
              </w:rPr>
              <w:t>工作组</w:t>
            </w:r>
          </w:p>
          <w:p w14:paraId="7A422FA7" w14:textId="77777777" w:rsidR="00E70C8C" w:rsidRPr="00BA261E" w:rsidRDefault="00E70C8C" w:rsidP="00881C08">
            <w:pPr>
              <w:keepNext/>
              <w:rPr>
                <w:b/>
                <w:i/>
                <w:color w:val="000000"/>
                <w:lang w:eastAsia="zh-C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2B1214" w14:textId="0E7CE218" w:rsidR="00E70C8C" w:rsidRPr="00BA261E" w:rsidRDefault="00C72871" w:rsidP="00881C08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ascii="STKaiti" w:eastAsia="STKaiti" w:hAnsi="STKaiti" w:cs="STKaiti"/>
                <w:b/>
                <w:bCs/>
                <w:kern w:val="2"/>
                <w:lang w:eastAsia="ko-KR"/>
              </w:rPr>
              <w:t>参与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val="en-US" w:eastAsia="zh-CN"/>
              </w:rPr>
              <w:t>机构</w:t>
            </w:r>
            <w:r>
              <w:rPr>
                <w:rFonts w:ascii="STKaiti" w:eastAsia="STKaiti" w:hAnsi="STKaiti" w:cs="STKaiti" w:hint="eastAsia"/>
                <w:b/>
                <w:bCs/>
                <w:kern w:val="2"/>
                <w:lang w:eastAsia="zh-CN"/>
              </w:rPr>
              <w:t>：</w:t>
            </w:r>
            <w:r w:rsidR="009C4B98" w:rsidRPr="009C4B98">
              <w:rPr>
                <w:rFonts w:hint="eastAsia"/>
                <w:bCs/>
                <w:iCs/>
                <w:lang w:eastAsia="zh-CN"/>
              </w:rPr>
              <w:t>各主管部门和</w:t>
            </w:r>
            <w:r w:rsidR="009C4B98" w:rsidRPr="009C4B98">
              <w:rPr>
                <w:rFonts w:hint="eastAsia"/>
                <w:bCs/>
                <w:iCs/>
                <w:lang w:eastAsia="zh-CN"/>
              </w:rPr>
              <w:t>ITU-R</w:t>
            </w:r>
            <w:r w:rsidR="009C4B98" w:rsidRPr="009C4B98">
              <w:rPr>
                <w:rFonts w:hint="eastAsia"/>
                <w:bCs/>
                <w:iCs/>
                <w:lang w:eastAsia="zh-CN"/>
              </w:rPr>
              <w:t>部门成员</w:t>
            </w:r>
          </w:p>
        </w:tc>
      </w:tr>
      <w:tr w:rsidR="00E70C8C" w:rsidRPr="00BA261E" w14:paraId="5841F895" w14:textId="77777777" w:rsidTr="00881C08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E5B35" w14:textId="77777777" w:rsidR="00E70C8C" w:rsidRPr="00BA261E" w:rsidRDefault="00C72871" w:rsidP="00881C08">
            <w:pPr>
              <w:keepNext/>
              <w:rPr>
                <w:b/>
                <w:i/>
                <w:color w:val="000000"/>
                <w:lang w:eastAsia="zh-CN"/>
              </w:rPr>
            </w:pPr>
            <w:r>
              <w:rPr>
                <w:rFonts w:eastAsia="STKaiti"/>
                <w:b/>
                <w:bCs/>
                <w:kern w:val="2"/>
                <w:lang w:val="en-US" w:eastAsia="zh-CN"/>
              </w:rPr>
              <w:t>ITU-R</w:t>
            </w:r>
            <w:r>
              <w:rPr>
                <w:rFonts w:eastAsia="STKaiti" w:hint="eastAsia"/>
                <w:b/>
                <w:bCs/>
                <w:kern w:val="2"/>
                <w:lang w:val="en-US" w:eastAsia="zh-CN"/>
              </w:rPr>
              <w:t>相关</w:t>
            </w:r>
            <w:r>
              <w:rPr>
                <w:rFonts w:eastAsia="STKaiti"/>
                <w:b/>
                <w:bCs/>
                <w:kern w:val="2"/>
                <w:lang w:eastAsia="zh-CN"/>
              </w:rPr>
              <w:t>研究组：</w:t>
            </w:r>
          </w:p>
          <w:p w14:paraId="194DC9C3" w14:textId="47FD5019" w:rsidR="00E70C8C" w:rsidRPr="00BA261E" w:rsidRDefault="009C4B98" w:rsidP="00881C08">
            <w:pPr>
              <w:keepNext/>
              <w:rPr>
                <w:bCs/>
                <w:iCs/>
                <w:lang w:eastAsia="zh-CN"/>
              </w:rPr>
            </w:pPr>
            <w:r w:rsidRPr="009C4B98">
              <w:rPr>
                <w:rFonts w:hint="eastAsia"/>
                <w:bCs/>
                <w:iCs/>
                <w:lang w:eastAsia="zh-CN"/>
              </w:rPr>
              <w:t>第</w:t>
            </w:r>
            <w:r w:rsidRPr="009C4B98">
              <w:rPr>
                <w:rFonts w:hint="eastAsia"/>
                <w:bCs/>
                <w:iCs/>
                <w:lang w:eastAsia="zh-CN"/>
              </w:rPr>
              <w:t>4</w:t>
            </w:r>
            <w:r w:rsidRPr="009C4B98">
              <w:rPr>
                <w:rFonts w:hint="eastAsia"/>
                <w:bCs/>
                <w:iCs/>
                <w:lang w:eastAsia="zh-CN"/>
              </w:rPr>
              <w:t>和第</w:t>
            </w:r>
            <w:r w:rsidRPr="009C4B98">
              <w:rPr>
                <w:rFonts w:hint="eastAsia"/>
                <w:bCs/>
                <w:iCs/>
                <w:lang w:eastAsia="zh-CN"/>
              </w:rPr>
              <w:t>5</w:t>
            </w:r>
            <w:r w:rsidRPr="009C4B98">
              <w:rPr>
                <w:rFonts w:hint="eastAsia"/>
                <w:bCs/>
                <w:iCs/>
                <w:lang w:eastAsia="zh-CN"/>
              </w:rPr>
              <w:t>研究组</w:t>
            </w:r>
          </w:p>
        </w:tc>
      </w:tr>
      <w:tr w:rsidR="00E70C8C" w:rsidRPr="00BA261E" w14:paraId="05AB9E01" w14:textId="77777777" w:rsidTr="00881C08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A558D" w14:textId="77777777" w:rsidR="00E70C8C" w:rsidRPr="00BA261E" w:rsidRDefault="00C72871" w:rsidP="00881C08">
            <w:pPr>
              <w:keepNext/>
              <w:rPr>
                <w:b/>
                <w:i/>
                <w:lang w:eastAsia="zh-CN"/>
              </w:rPr>
            </w:pPr>
            <w:r>
              <w:rPr>
                <w:rFonts w:eastAsia="STKaiti"/>
                <w:b/>
                <w:bCs/>
                <w:kern w:val="2"/>
                <w:lang w:eastAsia="ko-KR"/>
              </w:rPr>
              <w:lastRenderedPageBreak/>
              <w:t>对国际电联资源的影响，包括财务影响（参见《公约》第</w:t>
            </w:r>
            <w:r>
              <w:rPr>
                <w:rFonts w:eastAsia="STKaiti"/>
                <w:b/>
                <w:bCs/>
                <w:kern w:val="2"/>
                <w:lang w:eastAsia="ko-KR"/>
              </w:rPr>
              <w:t>126</w:t>
            </w:r>
            <w:r>
              <w:rPr>
                <w:rFonts w:eastAsia="STKaiti"/>
                <w:b/>
                <w:bCs/>
                <w:kern w:val="2"/>
                <w:lang w:eastAsia="ko-KR"/>
              </w:rPr>
              <w:t>款）：</w:t>
            </w:r>
          </w:p>
          <w:p w14:paraId="39E0F1DE" w14:textId="77777777" w:rsidR="00E70C8C" w:rsidRPr="00BA261E" w:rsidRDefault="00F50903" w:rsidP="00B34460">
            <w:pPr>
              <w:keepNext/>
              <w:ind w:firstLineChars="200" w:firstLine="480"/>
              <w:rPr>
                <w:b/>
                <w:i/>
                <w:lang w:eastAsia="zh-CN"/>
              </w:rPr>
            </w:pPr>
            <w:r>
              <w:rPr>
                <w:rFonts w:hint="eastAsia"/>
                <w:kern w:val="2"/>
                <w:lang w:val="en-US" w:eastAsia="zh-CN"/>
              </w:rPr>
              <w:t>此</w:t>
            </w:r>
            <w:r>
              <w:rPr>
                <w:kern w:val="2"/>
                <w:lang w:eastAsia="zh-CN"/>
              </w:rPr>
              <w:t>拟议</w:t>
            </w:r>
            <w:proofErr w:type="gramStart"/>
            <w:r>
              <w:rPr>
                <w:rFonts w:hint="eastAsia"/>
                <w:kern w:val="2"/>
                <w:lang w:eastAsia="zh-CN"/>
              </w:rPr>
              <w:t>议</w:t>
            </w:r>
            <w:proofErr w:type="gramEnd"/>
            <w:r>
              <w:rPr>
                <w:rFonts w:hint="eastAsia"/>
                <w:kern w:val="2"/>
                <w:lang w:eastAsia="zh-CN"/>
              </w:rPr>
              <w:t>项</w:t>
            </w:r>
            <w:r>
              <w:rPr>
                <w:kern w:val="2"/>
                <w:lang w:eastAsia="zh-CN"/>
              </w:rPr>
              <w:t>将在</w:t>
            </w:r>
            <w:r>
              <w:rPr>
                <w:rFonts w:hint="eastAsia"/>
                <w:kern w:val="2"/>
                <w:lang w:val="en-US" w:eastAsia="zh-CN"/>
              </w:rPr>
              <w:t>ITU-R</w:t>
            </w:r>
            <w:r>
              <w:rPr>
                <w:kern w:val="2"/>
                <w:lang w:eastAsia="zh-CN"/>
              </w:rPr>
              <w:t>的正常程序和计划预算范围内</w:t>
            </w:r>
            <w:r>
              <w:rPr>
                <w:rFonts w:hint="eastAsia"/>
                <w:kern w:val="2"/>
                <w:lang w:val="en-US" w:eastAsia="zh-CN"/>
              </w:rPr>
              <w:t>得到</w:t>
            </w:r>
            <w:r>
              <w:rPr>
                <w:kern w:val="2"/>
                <w:lang w:eastAsia="zh-CN"/>
              </w:rPr>
              <w:t>研究。</w:t>
            </w:r>
          </w:p>
        </w:tc>
      </w:tr>
      <w:tr w:rsidR="00E70C8C" w:rsidRPr="00BA261E" w14:paraId="134878A5" w14:textId="77777777" w:rsidTr="00881C08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D9435D" w14:textId="0711CF4D" w:rsidR="00E70C8C" w:rsidRPr="00BA261E" w:rsidRDefault="00C72871" w:rsidP="00881C08">
            <w:pPr>
              <w:keepNext/>
              <w:rPr>
                <w:b/>
                <w:iCs/>
              </w:rPr>
            </w:pPr>
            <w:r>
              <w:rPr>
                <w:rFonts w:eastAsia="STKaiti"/>
                <w:b/>
                <w:bCs/>
                <w:kern w:val="2"/>
                <w:lang w:eastAsia="ko-KR"/>
              </w:rPr>
              <w:t>区域共同提案</w:t>
            </w:r>
            <w:r>
              <w:rPr>
                <w:rFonts w:eastAsia="STKaiti" w:hint="eastAsia"/>
                <w:b/>
                <w:bCs/>
                <w:kern w:val="2"/>
                <w:lang w:eastAsia="zh-CN"/>
              </w:rPr>
              <w:t>：</w:t>
            </w:r>
            <w:r w:rsidR="009C4B98" w:rsidRPr="00837F20">
              <w:rPr>
                <w:rFonts w:asciiTheme="minorEastAsia" w:eastAsiaTheme="minorEastAsia" w:hAnsiTheme="minorEastAsia" w:hint="eastAsia"/>
                <w:kern w:val="2"/>
                <w:lang w:eastAsia="zh-CN"/>
              </w:rPr>
              <w:t>是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A06B3" w14:textId="10F0379B" w:rsidR="00E70C8C" w:rsidRPr="00BA261E" w:rsidRDefault="00C72871" w:rsidP="00881C08">
            <w:pPr>
              <w:keepNext/>
              <w:rPr>
                <w:b/>
                <w:iCs/>
                <w:lang w:eastAsia="zh-CN"/>
              </w:rPr>
            </w:pPr>
            <w:r>
              <w:rPr>
                <w:rFonts w:eastAsia="STKaiti"/>
                <w:b/>
                <w:bCs/>
                <w:kern w:val="2"/>
                <w:lang w:eastAsia="ko-KR"/>
              </w:rPr>
              <w:t>多国提案</w:t>
            </w:r>
            <w:r>
              <w:rPr>
                <w:rFonts w:eastAsia="STKaiti" w:hint="eastAsia"/>
                <w:b/>
                <w:bCs/>
                <w:kern w:val="2"/>
                <w:lang w:eastAsia="zh-CN"/>
              </w:rPr>
              <w:t>：</w:t>
            </w:r>
            <w:r w:rsidR="009C4B98">
              <w:rPr>
                <w:rFonts w:hint="eastAsia"/>
                <w:bCs/>
                <w:iCs/>
                <w:lang w:eastAsia="zh-CN"/>
              </w:rPr>
              <w:t>否</w:t>
            </w:r>
          </w:p>
          <w:p w14:paraId="72DFD88A" w14:textId="77777777" w:rsidR="00E70C8C" w:rsidRPr="00BA261E" w:rsidRDefault="00C72871" w:rsidP="00881C08">
            <w:pPr>
              <w:keepNext/>
              <w:rPr>
                <w:b/>
                <w:i/>
                <w:lang w:eastAsia="zh-CN"/>
              </w:rPr>
            </w:pPr>
            <w:r>
              <w:rPr>
                <w:rFonts w:eastAsia="STKaiti"/>
                <w:b/>
                <w:bCs/>
                <w:kern w:val="2"/>
                <w:lang w:eastAsia="ja-JP"/>
              </w:rPr>
              <w:t>国家数量</w:t>
            </w:r>
            <w:r>
              <w:rPr>
                <w:rFonts w:eastAsia="STKaiti" w:hint="eastAsia"/>
                <w:b/>
                <w:bCs/>
                <w:kern w:val="2"/>
                <w:lang w:eastAsia="zh-CN"/>
              </w:rPr>
              <w:t>：</w:t>
            </w:r>
          </w:p>
          <w:p w14:paraId="10832C55" w14:textId="77777777" w:rsidR="00E70C8C" w:rsidRPr="00BA261E" w:rsidRDefault="00E70C8C" w:rsidP="00881C08">
            <w:pPr>
              <w:keepNext/>
              <w:rPr>
                <w:b/>
                <w:i/>
                <w:lang w:eastAsia="zh-CN"/>
              </w:rPr>
            </w:pPr>
          </w:p>
        </w:tc>
      </w:tr>
      <w:tr w:rsidR="00E70C8C" w:rsidRPr="00BA261E" w14:paraId="7B22D2A1" w14:textId="77777777" w:rsidTr="00881C08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91B85" w14:textId="77777777" w:rsidR="00E70C8C" w:rsidRPr="00BA261E" w:rsidRDefault="00C72871" w:rsidP="00881C08">
            <w:pPr>
              <w:rPr>
                <w:b/>
                <w:i/>
              </w:rPr>
            </w:pPr>
            <w:r>
              <w:rPr>
                <w:rFonts w:eastAsia="STKaiti" w:hint="eastAsia"/>
                <w:b/>
                <w:bCs/>
                <w:kern w:val="2"/>
                <w:lang w:val="en-US" w:eastAsia="zh-CN"/>
              </w:rPr>
              <w:t>备注</w:t>
            </w:r>
          </w:p>
          <w:p w14:paraId="35B1A565" w14:textId="77777777" w:rsidR="00E70C8C" w:rsidRPr="00BA261E" w:rsidRDefault="00E70C8C" w:rsidP="00881C08">
            <w:pPr>
              <w:rPr>
                <w:b/>
                <w:i/>
              </w:rPr>
            </w:pPr>
          </w:p>
        </w:tc>
      </w:tr>
    </w:tbl>
    <w:bookmarkEnd w:id="8"/>
    <w:p w14:paraId="01F75A83" w14:textId="77777777" w:rsidR="005D0BF7" w:rsidRDefault="00E70C8C" w:rsidP="00E70C8C">
      <w:pPr>
        <w:jc w:val="center"/>
      </w:pPr>
      <w:r w:rsidRPr="00BA261E">
        <w:t>______________</w:t>
      </w:r>
    </w:p>
    <w:sectPr w:rsidR="005D0BF7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460B" w14:textId="77777777" w:rsidR="00E8717D" w:rsidRDefault="00E8717D">
      <w:r>
        <w:separator/>
      </w:r>
    </w:p>
  </w:endnote>
  <w:endnote w:type="continuationSeparator" w:id="0">
    <w:p w14:paraId="3414872A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48DF" w14:textId="4B0CE692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6014F">
      <w:rPr>
        <w:lang w:val="en-US"/>
      </w:rPr>
      <w:t>P:\CHI\ITU-R\CONF-R\CMR23\000\044ADD27ADD09C.docx</w:t>
    </w:r>
    <w:r>
      <w:fldChar w:fldCharType="end"/>
    </w:r>
    <w:r w:rsidR="00962EEC">
      <w:t xml:space="preserve"> (529482)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10DD" w14:textId="77C6838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6014F">
      <w:rPr>
        <w:lang w:val="en-US"/>
      </w:rPr>
      <w:t>P:\CHI\ITU-R\CONF-R\CMR23\000\044ADD27ADD09C.docx</w:t>
    </w:r>
    <w:r>
      <w:fldChar w:fldCharType="end"/>
    </w:r>
    <w:r w:rsidR="00962EEC">
      <w:t xml:space="preserve"> </w:t>
    </w:r>
    <w:r w:rsidR="00962EEC">
      <w:rPr>
        <w:rFonts w:hint="eastAsia"/>
        <w:lang w:eastAsia="zh-CN"/>
      </w:rPr>
      <w:t>(</w:t>
    </w:r>
    <w:r w:rsidR="00962EEC">
      <w:rPr>
        <w:lang w:eastAsia="zh-CN"/>
      </w:rPr>
      <w:t>529482)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A5A0" w14:textId="77777777" w:rsidR="00E8717D" w:rsidRDefault="00E8717D">
      <w:r>
        <w:t>____________________</w:t>
      </w:r>
    </w:p>
  </w:footnote>
  <w:footnote w:type="continuationSeparator" w:id="0">
    <w:p w14:paraId="16FF6AF6" w14:textId="77777777" w:rsidR="00E8717D" w:rsidRDefault="00E8717D">
      <w:r>
        <w:continuationSeparator/>
      </w:r>
    </w:p>
  </w:footnote>
  <w:footnote w:id="1">
    <w:p w14:paraId="62308F66" w14:textId="5FFF00A2" w:rsidR="00C64443" w:rsidRPr="00A60822" w:rsidRDefault="00C64443" w:rsidP="00C64443">
      <w:pPr>
        <w:pStyle w:val="FootnoteText"/>
        <w:rPr>
          <w:lang w:val="en-US" w:eastAsia="zh-CN"/>
        </w:rPr>
      </w:pPr>
      <w:r w:rsidRPr="00D6014F">
        <w:rPr>
          <w:rStyle w:val="FootnoteReference"/>
        </w:rPr>
        <w:footnoteRef/>
      </w:r>
      <w:r>
        <w:rPr>
          <w:lang w:eastAsia="zh-CN"/>
        </w:rPr>
        <w:tab/>
      </w:r>
      <w:r w:rsidR="00CB2225" w:rsidRPr="00853AFF">
        <w:rPr>
          <w:lang w:eastAsia="zh-CN"/>
        </w:rPr>
        <w:t>概念摘自</w:t>
      </w:r>
      <w:hyperlink r:id="rId1" w:history="1">
        <w:r w:rsidR="00CB2225" w:rsidRPr="00853AFF">
          <w:rPr>
            <w:rStyle w:val="Hyperlink"/>
            <w:rFonts w:eastAsia="Calibri"/>
            <w:lang w:eastAsia="zh-CN"/>
          </w:rPr>
          <w:t>ITU</w:t>
        </w:r>
        <w:r w:rsidR="00CB2225" w:rsidRPr="00853AFF">
          <w:rPr>
            <w:rStyle w:val="Hyperlink"/>
            <w:rFonts w:eastAsia="Calibri"/>
            <w:lang w:eastAsia="zh-CN"/>
          </w:rPr>
          <w:noBreakHyphen/>
          <w:t>R M.2514</w:t>
        </w:r>
      </w:hyperlink>
      <w:r w:rsidR="00CB2225" w:rsidRPr="00853AFF">
        <w:rPr>
          <w:lang w:eastAsia="zh-CN"/>
        </w:rPr>
        <w:t>号</w:t>
      </w:r>
      <w:r w:rsidR="007D680C" w:rsidRPr="00853AFF">
        <w:rPr>
          <w:lang w:eastAsia="zh-CN"/>
        </w:rPr>
        <w:t>报告，</w:t>
      </w:r>
      <w:r w:rsidR="00CB2225" w:rsidRPr="00853AFF">
        <w:rPr>
          <w:lang w:eastAsia="zh-CN"/>
        </w:rPr>
        <w:t>该报告定义了</w:t>
      </w:r>
      <w:r w:rsidR="00CB2225" w:rsidRPr="00853AFF">
        <w:rPr>
          <w:lang w:eastAsia="zh-CN"/>
        </w:rPr>
        <w:t>IMT-2020</w:t>
      </w:r>
      <w:r w:rsidR="00CB2225" w:rsidRPr="00853AFF">
        <w:rPr>
          <w:lang w:eastAsia="zh-CN"/>
        </w:rPr>
        <w:t>卫星部分的愿景，以便在</w:t>
      </w:r>
      <w:r w:rsidR="007D680C" w:rsidRPr="00853AFF">
        <w:rPr>
          <w:lang w:eastAsia="zh-CN"/>
        </w:rPr>
        <w:t>应用场景、业务、系统、无线电和网络接口方面</w:t>
      </w:r>
      <w:r w:rsidR="00CB2225" w:rsidRPr="00853AFF">
        <w:rPr>
          <w:lang w:eastAsia="zh-CN"/>
        </w:rPr>
        <w:t>交付</w:t>
      </w:r>
      <w:r w:rsidR="007D680C" w:rsidRPr="00853AFF">
        <w:rPr>
          <w:lang w:eastAsia="zh-CN"/>
        </w:rPr>
        <w:t>高效</w:t>
      </w:r>
      <w:r w:rsidR="00CB2225" w:rsidRPr="00853AFF">
        <w:rPr>
          <w:lang w:eastAsia="zh-CN"/>
        </w:rPr>
        <w:t>的</w:t>
      </w:r>
      <w:r w:rsidR="007D680C" w:rsidRPr="00853AFF">
        <w:rPr>
          <w:lang w:eastAsia="zh-CN"/>
        </w:rPr>
        <w:t>IMT</w:t>
      </w:r>
      <w:r w:rsidR="007D680C" w:rsidRPr="00853AFF">
        <w:rPr>
          <w:lang w:eastAsia="zh-CN"/>
        </w:rPr>
        <w:t>业务。此外，该报告还提供了有关要求的评估标准和方法，以便为开发</w:t>
      </w:r>
      <w:r w:rsidR="007D680C" w:rsidRPr="00853AFF">
        <w:rPr>
          <w:lang w:eastAsia="zh-CN"/>
        </w:rPr>
        <w:t>IMT-2020</w:t>
      </w:r>
      <w:r w:rsidR="007D680C" w:rsidRPr="00853AFF">
        <w:rPr>
          <w:lang w:eastAsia="zh-CN"/>
        </w:rPr>
        <w:t>的卫星无线电接口</w:t>
      </w:r>
      <w:r w:rsidR="00CB2225" w:rsidRPr="00853AFF">
        <w:rPr>
          <w:lang w:eastAsia="zh-CN"/>
        </w:rPr>
        <w:t>制定</w:t>
      </w:r>
      <w:r w:rsidR="007D680C" w:rsidRPr="00853AFF">
        <w:rPr>
          <w:lang w:eastAsia="zh-CN"/>
        </w:rPr>
        <w:t>建议书。</w:t>
      </w:r>
    </w:p>
  </w:footnote>
  <w:footnote w:id="2">
    <w:p w14:paraId="0736DBF1" w14:textId="7B51BF1E" w:rsidR="00174037" w:rsidRPr="00F20EEC" w:rsidRDefault="00174037" w:rsidP="00174037">
      <w:pPr>
        <w:pStyle w:val="FootnoteText"/>
        <w:rPr>
          <w:szCs w:val="24"/>
          <w:lang w:val="en-US" w:eastAsia="zh-CN"/>
        </w:rPr>
      </w:pPr>
      <w:r w:rsidRPr="00853AFF">
        <w:rPr>
          <w:rStyle w:val="FootnoteReference"/>
        </w:rPr>
        <w:footnoteRef/>
      </w:r>
      <w:r w:rsidRPr="00853AFF">
        <w:rPr>
          <w:rStyle w:val="FootnoteReference"/>
          <w:lang w:eastAsia="zh-CN"/>
        </w:rPr>
        <w:t xml:space="preserve"> </w:t>
      </w:r>
      <w:hyperlink r:id="rId2" w:history="1">
        <w:r w:rsidR="00004449" w:rsidRPr="00F20EEC">
          <w:rPr>
            <w:rStyle w:val="Hyperlink"/>
            <w:szCs w:val="24"/>
            <w:lang w:val="en-US" w:eastAsia="zh-CN"/>
          </w:rPr>
          <w:t>ITU</w:t>
        </w:r>
        <w:r w:rsidR="00004449">
          <w:rPr>
            <w:rStyle w:val="Hyperlink"/>
            <w:szCs w:val="24"/>
            <w:lang w:val="en-US" w:eastAsia="zh-CN"/>
          </w:rPr>
          <w:noBreakHyphen/>
        </w:r>
        <w:r w:rsidR="00004449" w:rsidRPr="00F20EEC">
          <w:rPr>
            <w:rStyle w:val="Hyperlink"/>
            <w:szCs w:val="24"/>
            <w:lang w:val="en-US" w:eastAsia="zh-CN"/>
          </w:rPr>
          <w:t>R M.2077-0</w:t>
        </w:r>
      </w:hyperlink>
      <w:r w:rsidR="00004449" w:rsidRPr="00004449">
        <w:rPr>
          <w:rFonts w:hint="eastAsia"/>
          <w:szCs w:val="24"/>
          <w:lang w:val="en-US" w:eastAsia="zh-CN"/>
        </w:rPr>
        <w:t>号报告（</w:t>
      </w:r>
      <w:r w:rsidR="00004449" w:rsidRPr="00004449">
        <w:rPr>
          <w:rFonts w:hint="eastAsia"/>
          <w:szCs w:val="24"/>
          <w:lang w:val="en-US" w:eastAsia="zh-CN"/>
        </w:rPr>
        <w:t>2006</w:t>
      </w:r>
      <w:r w:rsidR="00004449" w:rsidRPr="00004449">
        <w:rPr>
          <w:rFonts w:hint="eastAsia"/>
          <w:szCs w:val="24"/>
          <w:lang w:val="en-US" w:eastAsia="zh-CN"/>
        </w:rPr>
        <w:t>年）</w:t>
      </w:r>
      <w:r w:rsidR="00004449">
        <w:rPr>
          <w:rFonts w:hint="eastAsia"/>
          <w:szCs w:val="24"/>
          <w:lang w:val="en-US" w:eastAsia="zh-CN"/>
        </w:rPr>
        <w:t>在</w:t>
      </w:r>
      <w:r w:rsidR="00004449" w:rsidRPr="00004449">
        <w:rPr>
          <w:rFonts w:hint="eastAsia"/>
          <w:szCs w:val="24"/>
          <w:lang w:val="en-US" w:eastAsia="zh-CN"/>
        </w:rPr>
        <w:t>表</w:t>
      </w:r>
      <w:r w:rsidR="00004449" w:rsidRPr="00004449">
        <w:rPr>
          <w:rFonts w:hint="eastAsia"/>
          <w:szCs w:val="24"/>
          <w:lang w:val="en-US" w:eastAsia="zh-CN"/>
        </w:rPr>
        <w:t>17</w:t>
      </w:r>
      <w:r w:rsidR="00004449" w:rsidRPr="00004449">
        <w:rPr>
          <w:rFonts w:hint="eastAsia"/>
          <w:szCs w:val="24"/>
          <w:lang w:val="en-US" w:eastAsia="zh-CN"/>
        </w:rPr>
        <w:t>中</w:t>
      </w:r>
      <w:r w:rsidR="00004449">
        <w:rPr>
          <w:rFonts w:hint="eastAsia"/>
          <w:szCs w:val="24"/>
          <w:lang w:val="en-US" w:eastAsia="zh-CN"/>
        </w:rPr>
        <w:t>说明</w:t>
      </w:r>
      <w:r w:rsidR="00004449" w:rsidRPr="00004449">
        <w:rPr>
          <w:rFonts w:hint="eastAsia"/>
          <w:szCs w:val="24"/>
          <w:lang w:val="en-US" w:eastAsia="zh-CN"/>
        </w:rPr>
        <w:t>了预测需求（</w:t>
      </w:r>
      <w:r w:rsidR="00004449" w:rsidRPr="00004449">
        <w:rPr>
          <w:rFonts w:hint="eastAsia"/>
          <w:szCs w:val="24"/>
          <w:lang w:val="en-US" w:eastAsia="zh-CN"/>
        </w:rPr>
        <w:t>2020</w:t>
      </w:r>
      <w:r w:rsidR="00004449" w:rsidRPr="00004449">
        <w:rPr>
          <w:rFonts w:hint="eastAsia"/>
          <w:szCs w:val="24"/>
          <w:lang w:val="en-US" w:eastAsia="zh-CN"/>
        </w:rPr>
        <w:t>年）</w:t>
      </w:r>
      <w:r w:rsidR="00004449">
        <w:rPr>
          <w:rFonts w:hint="eastAsia"/>
          <w:szCs w:val="24"/>
          <w:lang w:val="en-US" w:eastAsia="zh-CN"/>
        </w:rPr>
        <w:t>，</w:t>
      </w:r>
      <w:r w:rsidR="00004449" w:rsidRPr="00004449">
        <w:rPr>
          <w:rFonts w:hint="eastAsia"/>
          <w:szCs w:val="24"/>
          <w:lang w:val="en-US" w:eastAsia="zh-CN"/>
        </w:rPr>
        <w:t>即在高业务量</w:t>
      </w:r>
      <w:r w:rsidR="00004449">
        <w:rPr>
          <w:rFonts w:hint="eastAsia"/>
          <w:szCs w:val="24"/>
          <w:lang w:val="en-US" w:eastAsia="zh-CN"/>
        </w:rPr>
        <w:t>场景</w:t>
      </w:r>
      <w:r w:rsidR="00004449" w:rsidRPr="00004449">
        <w:rPr>
          <w:rFonts w:hint="eastAsia"/>
          <w:szCs w:val="24"/>
          <w:lang w:val="en-US" w:eastAsia="zh-CN"/>
        </w:rPr>
        <w:t>下</w:t>
      </w:r>
      <w:r w:rsidR="00004449">
        <w:rPr>
          <w:rFonts w:hint="eastAsia"/>
          <w:szCs w:val="24"/>
          <w:lang w:val="en-US" w:eastAsia="zh-CN"/>
        </w:rPr>
        <w:t>，</w:t>
      </w:r>
      <w:r w:rsidR="00004449" w:rsidRPr="00004449">
        <w:rPr>
          <w:rFonts w:hint="eastAsia"/>
          <w:szCs w:val="24"/>
          <w:lang w:val="en-US" w:eastAsia="zh-CN"/>
        </w:rPr>
        <w:t>要求全球</w:t>
      </w:r>
      <w:r w:rsidR="00004449" w:rsidRPr="00004449">
        <w:rPr>
          <w:rFonts w:hint="eastAsia"/>
          <w:szCs w:val="24"/>
          <w:lang w:val="en-US" w:eastAsia="zh-CN"/>
        </w:rPr>
        <w:t>MSS</w:t>
      </w:r>
      <w:r w:rsidR="00004449" w:rsidRPr="00004449">
        <w:rPr>
          <w:rFonts w:hint="eastAsia"/>
          <w:szCs w:val="24"/>
          <w:lang w:val="en-US" w:eastAsia="zh-CN"/>
        </w:rPr>
        <w:t>频谱在</w:t>
      </w:r>
      <w:r w:rsidR="00004449" w:rsidRPr="00004449">
        <w:rPr>
          <w:rFonts w:hint="eastAsia"/>
          <w:szCs w:val="24"/>
          <w:lang w:val="en-US" w:eastAsia="zh-CN"/>
        </w:rPr>
        <w:t>1-6 GHz</w:t>
      </w:r>
      <w:r w:rsidR="00004449" w:rsidRPr="00004449">
        <w:rPr>
          <w:rFonts w:hint="eastAsia"/>
          <w:szCs w:val="24"/>
          <w:lang w:val="en-US" w:eastAsia="zh-CN"/>
        </w:rPr>
        <w:t>范围内为</w:t>
      </w:r>
      <w:r w:rsidR="00004449" w:rsidRPr="00004449">
        <w:rPr>
          <w:rFonts w:hint="eastAsia"/>
          <w:szCs w:val="24"/>
          <w:lang w:val="en-US" w:eastAsia="zh-CN"/>
        </w:rPr>
        <w:t>IMT</w:t>
      </w:r>
      <w:r w:rsidR="00004449" w:rsidRPr="00004449">
        <w:rPr>
          <w:rFonts w:hint="eastAsia"/>
          <w:szCs w:val="24"/>
          <w:lang w:val="en-US" w:eastAsia="zh-CN"/>
        </w:rPr>
        <w:t>的卫星部分增加</w:t>
      </w:r>
      <w:r w:rsidR="00004449" w:rsidRPr="00004449">
        <w:rPr>
          <w:rFonts w:hint="eastAsia"/>
          <w:szCs w:val="24"/>
          <w:lang w:val="en-US" w:eastAsia="zh-CN"/>
        </w:rPr>
        <w:t>257 MHz</w:t>
      </w:r>
      <w:r w:rsidR="00004449" w:rsidRPr="00004449">
        <w:rPr>
          <w:rFonts w:hint="eastAsia"/>
          <w:szCs w:val="24"/>
          <w:lang w:val="en-US" w:eastAsia="zh-CN"/>
        </w:rPr>
        <w:t>（空对地）和</w:t>
      </w:r>
      <w:r w:rsidR="00004449" w:rsidRPr="00004449">
        <w:rPr>
          <w:rFonts w:hint="eastAsia"/>
          <w:szCs w:val="24"/>
          <w:lang w:val="en-US" w:eastAsia="zh-CN"/>
        </w:rPr>
        <w:t>90 MHz</w:t>
      </w:r>
      <w:r w:rsidR="00004449" w:rsidRPr="00004449">
        <w:rPr>
          <w:rFonts w:hint="eastAsia"/>
          <w:szCs w:val="24"/>
          <w:lang w:val="en-US" w:eastAsia="zh-CN"/>
        </w:rPr>
        <w:t>（地对空）的新划分。</w:t>
      </w:r>
      <w:hyperlink r:id="rId3" w:history="1">
        <w:r w:rsidR="00A03236" w:rsidRPr="00F20EEC">
          <w:rPr>
            <w:rStyle w:val="Hyperlink"/>
            <w:szCs w:val="24"/>
            <w:lang w:val="en-US" w:eastAsia="zh-CN"/>
          </w:rPr>
          <w:t>ITU</w:t>
        </w:r>
        <w:r w:rsidR="00A03236">
          <w:rPr>
            <w:rStyle w:val="Hyperlink"/>
            <w:szCs w:val="24"/>
            <w:lang w:val="en-US" w:eastAsia="zh-CN"/>
          </w:rPr>
          <w:noBreakHyphen/>
        </w:r>
        <w:r w:rsidR="00A03236" w:rsidRPr="00F20EEC">
          <w:rPr>
            <w:rStyle w:val="Hyperlink"/>
            <w:szCs w:val="24"/>
            <w:lang w:val="en-US" w:eastAsia="zh-CN"/>
          </w:rPr>
          <w:t>R M.2218-0</w:t>
        </w:r>
      </w:hyperlink>
      <w:r w:rsidR="00004449" w:rsidRPr="00004449">
        <w:rPr>
          <w:rFonts w:hint="eastAsia"/>
          <w:szCs w:val="24"/>
          <w:lang w:val="en-US" w:eastAsia="zh-CN"/>
        </w:rPr>
        <w:t>号报告（</w:t>
      </w:r>
      <w:r w:rsidR="00004449" w:rsidRPr="00004449">
        <w:rPr>
          <w:rFonts w:hint="eastAsia"/>
          <w:szCs w:val="24"/>
          <w:lang w:val="en-US" w:eastAsia="zh-CN"/>
        </w:rPr>
        <w:t>2011</w:t>
      </w:r>
      <w:r w:rsidR="00004449" w:rsidRPr="00004449">
        <w:rPr>
          <w:rFonts w:hint="eastAsia"/>
          <w:szCs w:val="24"/>
          <w:lang w:val="en-US" w:eastAsia="zh-CN"/>
        </w:rPr>
        <w:t>年）估计了</w:t>
      </w:r>
      <w:r w:rsidR="00A03236">
        <w:rPr>
          <w:rFonts w:hint="eastAsia"/>
          <w:szCs w:val="24"/>
          <w:lang w:val="en-US" w:eastAsia="zh-CN"/>
        </w:rPr>
        <w:t>在</w:t>
      </w:r>
      <w:r w:rsidR="00A03236" w:rsidRPr="00004449">
        <w:rPr>
          <w:rFonts w:hint="eastAsia"/>
          <w:szCs w:val="24"/>
          <w:lang w:val="en-US" w:eastAsia="zh-CN"/>
        </w:rPr>
        <w:t>240 MHz</w:t>
      </w:r>
      <w:r w:rsidR="00A03236" w:rsidRPr="00004449">
        <w:rPr>
          <w:rFonts w:hint="eastAsia"/>
          <w:szCs w:val="24"/>
          <w:lang w:val="en-US" w:eastAsia="zh-CN"/>
        </w:rPr>
        <w:t>至</w:t>
      </w:r>
      <w:r w:rsidR="00A03236" w:rsidRPr="00004449">
        <w:rPr>
          <w:rFonts w:hint="eastAsia"/>
          <w:szCs w:val="24"/>
          <w:lang w:val="en-US" w:eastAsia="zh-CN"/>
        </w:rPr>
        <w:t>355 MHz</w:t>
      </w:r>
      <w:r w:rsidR="00A03236" w:rsidRPr="00004449">
        <w:rPr>
          <w:rFonts w:hint="eastAsia"/>
          <w:szCs w:val="24"/>
          <w:lang w:val="en-US" w:eastAsia="zh-CN"/>
        </w:rPr>
        <w:t>之间</w:t>
      </w:r>
      <w:r w:rsidR="00004449" w:rsidRPr="00004449">
        <w:rPr>
          <w:rFonts w:hint="eastAsia"/>
          <w:szCs w:val="24"/>
          <w:lang w:val="en-US" w:eastAsia="zh-CN"/>
        </w:rPr>
        <w:t>MSS</w:t>
      </w:r>
      <w:r w:rsidR="00004449" w:rsidRPr="00004449">
        <w:rPr>
          <w:rFonts w:hint="eastAsia"/>
          <w:szCs w:val="24"/>
          <w:lang w:val="en-US" w:eastAsia="zh-CN"/>
        </w:rPr>
        <w:t>宽带未来发展的频谱需求。</w:t>
      </w:r>
    </w:p>
  </w:footnote>
  <w:footnote w:id="3">
    <w:p w14:paraId="6AA64A0F" w14:textId="4743519A" w:rsidR="00174037" w:rsidRPr="009A138A" w:rsidRDefault="00174037" w:rsidP="00174037">
      <w:pPr>
        <w:pStyle w:val="FootnoteText"/>
        <w:rPr>
          <w:lang w:val="en-US" w:eastAsia="zh-CN"/>
        </w:rPr>
      </w:pPr>
      <w:r w:rsidRPr="00853AFF">
        <w:rPr>
          <w:rStyle w:val="FootnoteReference"/>
        </w:rPr>
        <w:footnoteRef/>
      </w:r>
      <w:r w:rsidRPr="00FD7177">
        <w:rPr>
          <w:lang w:eastAsia="zh-CN"/>
        </w:rPr>
        <w:t xml:space="preserve"> </w:t>
      </w:r>
      <w:r w:rsidR="00837F20">
        <w:fldChar w:fldCharType="begin"/>
      </w:r>
      <w:r w:rsidR="00837F20">
        <w:rPr>
          <w:lang w:eastAsia="zh-CN"/>
        </w:rPr>
        <w:instrText xml:space="preserve"> HYPERLINK "https://www.itu.int/md/R23-WRC23-C-0050/en" </w:instrText>
      </w:r>
      <w:r w:rsidR="00837F20">
        <w:fldChar w:fldCharType="separate"/>
      </w:r>
      <w:r>
        <w:rPr>
          <w:rStyle w:val="Hyperlink"/>
          <w:szCs w:val="24"/>
          <w:lang w:eastAsia="zh-CN"/>
        </w:rPr>
        <w:t>RRB</w:t>
      </w:r>
      <w:r w:rsidR="00A03236">
        <w:rPr>
          <w:rStyle w:val="Hyperlink"/>
          <w:rFonts w:hint="eastAsia"/>
          <w:szCs w:val="24"/>
          <w:lang w:eastAsia="zh-CN"/>
        </w:rPr>
        <w:t>提交</w:t>
      </w:r>
      <w:r>
        <w:rPr>
          <w:rStyle w:val="Hyperlink"/>
          <w:szCs w:val="24"/>
          <w:lang w:eastAsia="zh-CN"/>
        </w:rPr>
        <w:t>WRC</w:t>
      </w:r>
      <w:r>
        <w:rPr>
          <w:rStyle w:val="Hyperlink"/>
          <w:szCs w:val="24"/>
          <w:lang w:eastAsia="zh-CN"/>
        </w:rPr>
        <w:noBreakHyphen/>
        <w:t>23</w:t>
      </w:r>
      <w:r w:rsidR="00A03236">
        <w:rPr>
          <w:rStyle w:val="Hyperlink"/>
          <w:rFonts w:hint="eastAsia"/>
          <w:szCs w:val="24"/>
          <w:lang w:eastAsia="zh-CN"/>
        </w:rPr>
        <w:t>有关第</w:t>
      </w:r>
      <w:r>
        <w:rPr>
          <w:rStyle w:val="Hyperlink"/>
          <w:szCs w:val="24"/>
          <w:lang w:eastAsia="zh-CN"/>
        </w:rPr>
        <w:t>80</w:t>
      </w:r>
      <w:r w:rsidR="00A03236">
        <w:rPr>
          <w:rStyle w:val="Hyperlink"/>
          <w:rFonts w:hint="eastAsia"/>
          <w:szCs w:val="24"/>
          <w:lang w:eastAsia="zh-CN"/>
        </w:rPr>
        <w:t>号决议的报告</w:t>
      </w:r>
      <w:r w:rsidR="00CC3E85">
        <w:rPr>
          <w:rStyle w:val="Hyperlink"/>
          <w:rFonts w:hint="eastAsia"/>
          <w:szCs w:val="24"/>
          <w:lang w:eastAsia="zh-CN"/>
        </w:rPr>
        <w:t>（</w:t>
      </w:r>
      <w:r>
        <w:rPr>
          <w:rStyle w:val="Hyperlink"/>
          <w:szCs w:val="24"/>
          <w:lang w:eastAsia="zh-CN"/>
        </w:rPr>
        <w:t>50</w:t>
      </w:r>
      <w:r w:rsidR="00CC3E85">
        <w:rPr>
          <w:rStyle w:val="Hyperlink"/>
          <w:rFonts w:hint="eastAsia"/>
          <w:szCs w:val="24"/>
          <w:lang w:eastAsia="zh-CN"/>
        </w:rPr>
        <w:t>号文件）</w:t>
      </w:r>
      <w:r w:rsidR="00837F20">
        <w:rPr>
          <w:rStyle w:val="Hyperlink"/>
          <w:szCs w:val="24"/>
          <w:lang w:eastAsia="zh-CN"/>
        </w:rPr>
        <w:fldChar w:fldCharType="end"/>
      </w:r>
      <w:r w:rsidR="00CC3E85" w:rsidRPr="00A03236">
        <w:rPr>
          <w:rFonts w:hint="eastAsia"/>
          <w:szCs w:val="24"/>
          <w:lang w:eastAsia="zh-CN"/>
        </w:rPr>
        <w:t>第</w:t>
      </w:r>
      <w:r w:rsidR="00CC3E85" w:rsidRPr="00A03236">
        <w:rPr>
          <w:rFonts w:hint="eastAsia"/>
          <w:szCs w:val="24"/>
          <w:lang w:eastAsia="zh-CN"/>
        </w:rPr>
        <w:t>4.14</w:t>
      </w:r>
      <w:r w:rsidR="00CC3E85" w:rsidRPr="00A03236">
        <w:rPr>
          <w:rFonts w:hint="eastAsia"/>
          <w:szCs w:val="24"/>
          <w:lang w:eastAsia="zh-CN"/>
        </w:rPr>
        <w:t>节</w:t>
      </w:r>
      <w:r w:rsidR="00CC3E85">
        <w:rPr>
          <w:rFonts w:hint="eastAsia"/>
          <w:szCs w:val="24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FB9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C6512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</w:t>
    </w:r>
    <w:proofErr w:type="gramStart"/>
    <w:r w:rsidR="00C929E0">
      <w:t>27)(</w:t>
    </w:r>
    <w:proofErr w:type="gramEnd"/>
    <w:r w:rsidR="00C929E0">
      <w:t>Add.9)-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4449"/>
    <w:rsid w:val="000264C2"/>
    <w:rsid w:val="000273B7"/>
    <w:rsid w:val="00037C90"/>
    <w:rsid w:val="00060B2F"/>
    <w:rsid w:val="00090163"/>
    <w:rsid w:val="000C0212"/>
    <w:rsid w:val="000C09BA"/>
    <w:rsid w:val="000C1F1E"/>
    <w:rsid w:val="000C25E4"/>
    <w:rsid w:val="000C6AA7"/>
    <w:rsid w:val="000E26F6"/>
    <w:rsid w:val="000F5CAC"/>
    <w:rsid w:val="00106535"/>
    <w:rsid w:val="00123C07"/>
    <w:rsid w:val="001603CC"/>
    <w:rsid w:val="00166859"/>
    <w:rsid w:val="00172139"/>
    <w:rsid w:val="00174037"/>
    <w:rsid w:val="001765EC"/>
    <w:rsid w:val="001853E8"/>
    <w:rsid w:val="001A4E73"/>
    <w:rsid w:val="001B6360"/>
    <w:rsid w:val="001F4EA6"/>
    <w:rsid w:val="00214959"/>
    <w:rsid w:val="00214BD6"/>
    <w:rsid w:val="0022272C"/>
    <w:rsid w:val="002260A6"/>
    <w:rsid w:val="0023592E"/>
    <w:rsid w:val="002742B3"/>
    <w:rsid w:val="00291070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02E6"/>
    <w:rsid w:val="004B4C76"/>
    <w:rsid w:val="004C4554"/>
    <w:rsid w:val="004D2DEC"/>
    <w:rsid w:val="004F2BE6"/>
    <w:rsid w:val="00527E8A"/>
    <w:rsid w:val="00532EA3"/>
    <w:rsid w:val="00542E85"/>
    <w:rsid w:val="00562479"/>
    <w:rsid w:val="00572BE1"/>
    <w:rsid w:val="00576849"/>
    <w:rsid w:val="005A0ACB"/>
    <w:rsid w:val="005D0BF7"/>
    <w:rsid w:val="005E08D2"/>
    <w:rsid w:val="005E73EF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D680C"/>
    <w:rsid w:val="007F0FC5"/>
    <w:rsid w:val="007F5C36"/>
    <w:rsid w:val="008047DB"/>
    <w:rsid w:val="00810D7E"/>
    <w:rsid w:val="008129A9"/>
    <w:rsid w:val="008221A4"/>
    <w:rsid w:val="00824BD6"/>
    <w:rsid w:val="0083672D"/>
    <w:rsid w:val="00837F20"/>
    <w:rsid w:val="00844734"/>
    <w:rsid w:val="00853AFF"/>
    <w:rsid w:val="00865DFB"/>
    <w:rsid w:val="00876544"/>
    <w:rsid w:val="00881060"/>
    <w:rsid w:val="00896A79"/>
    <w:rsid w:val="008A7416"/>
    <w:rsid w:val="008B6852"/>
    <w:rsid w:val="008C26FF"/>
    <w:rsid w:val="008C795C"/>
    <w:rsid w:val="008D1D14"/>
    <w:rsid w:val="008D6D9C"/>
    <w:rsid w:val="008E1785"/>
    <w:rsid w:val="008E7127"/>
    <w:rsid w:val="008E7C8E"/>
    <w:rsid w:val="008F33C2"/>
    <w:rsid w:val="00912959"/>
    <w:rsid w:val="00933BE9"/>
    <w:rsid w:val="00953664"/>
    <w:rsid w:val="00962EEC"/>
    <w:rsid w:val="009657F9"/>
    <w:rsid w:val="009752B4"/>
    <w:rsid w:val="00982F93"/>
    <w:rsid w:val="0099525B"/>
    <w:rsid w:val="009C4B98"/>
    <w:rsid w:val="009C72B7"/>
    <w:rsid w:val="009D5C4A"/>
    <w:rsid w:val="009D6095"/>
    <w:rsid w:val="00A0052C"/>
    <w:rsid w:val="00A03236"/>
    <w:rsid w:val="00A31B14"/>
    <w:rsid w:val="00A323DC"/>
    <w:rsid w:val="00A466E6"/>
    <w:rsid w:val="00A57899"/>
    <w:rsid w:val="00A815BE"/>
    <w:rsid w:val="00A91922"/>
    <w:rsid w:val="00A93295"/>
    <w:rsid w:val="00AA5DA1"/>
    <w:rsid w:val="00AC2C94"/>
    <w:rsid w:val="00AE369F"/>
    <w:rsid w:val="00B026CB"/>
    <w:rsid w:val="00B33617"/>
    <w:rsid w:val="00B34460"/>
    <w:rsid w:val="00B50377"/>
    <w:rsid w:val="00B6115E"/>
    <w:rsid w:val="00B711CC"/>
    <w:rsid w:val="00B851D4"/>
    <w:rsid w:val="00B86608"/>
    <w:rsid w:val="00B868FC"/>
    <w:rsid w:val="00B95072"/>
    <w:rsid w:val="00BB26CD"/>
    <w:rsid w:val="00BE464F"/>
    <w:rsid w:val="00C07239"/>
    <w:rsid w:val="00C216CF"/>
    <w:rsid w:val="00C364B1"/>
    <w:rsid w:val="00C47D87"/>
    <w:rsid w:val="00C627F9"/>
    <w:rsid w:val="00C64443"/>
    <w:rsid w:val="00C6584D"/>
    <w:rsid w:val="00C72871"/>
    <w:rsid w:val="00C929E0"/>
    <w:rsid w:val="00CA065A"/>
    <w:rsid w:val="00CB2225"/>
    <w:rsid w:val="00CB4E5A"/>
    <w:rsid w:val="00CC3E85"/>
    <w:rsid w:val="00CC73D7"/>
    <w:rsid w:val="00CF0AD7"/>
    <w:rsid w:val="00CF0BE1"/>
    <w:rsid w:val="00CF7C2B"/>
    <w:rsid w:val="00D52A14"/>
    <w:rsid w:val="00D5451C"/>
    <w:rsid w:val="00D6014F"/>
    <w:rsid w:val="00D6206A"/>
    <w:rsid w:val="00D74599"/>
    <w:rsid w:val="00DA0469"/>
    <w:rsid w:val="00DD13B7"/>
    <w:rsid w:val="00DD1D74"/>
    <w:rsid w:val="00DF0809"/>
    <w:rsid w:val="00DF3B0C"/>
    <w:rsid w:val="00E14984"/>
    <w:rsid w:val="00E22A25"/>
    <w:rsid w:val="00E560F1"/>
    <w:rsid w:val="00E70C8C"/>
    <w:rsid w:val="00E8717D"/>
    <w:rsid w:val="00E92319"/>
    <w:rsid w:val="00EE7D2D"/>
    <w:rsid w:val="00F467B6"/>
    <w:rsid w:val="00F50903"/>
    <w:rsid w:val="00F664B5"/>
    <w:rsid w:val="00F837F4"/>
    <w:rsid w:val="00FC3DC1"/>
    <w:rsid w:val="00FC59C4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B3F8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qFormat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0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E70C8C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link w:val="Headingb"/>
    <w:uiPriority w:val="99"/>
    <w:qFormat/>
    <w:locked/>
    <w:rsid w:val="00E70C8C"/>
    <w:rPr>
      <w:rFonts w:ascii="Times" w:hAnsi="Times"/>
      <w:b/>
      <w:sz w:val="24"/>
      <w:lang w:val="en-GB" w:eastAsia="en-US"/>
    </w:rPr>
  </w:style>
  <w:style w:type="character" w:customStyle="1" w:styleId="NormalaftertitleChar0">
    <w:name w:val="Normal after title Char"/>
    <w:link w:val="Normalaftertitle0"/>
    <w:rsid w:val="00E70C8C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8C795C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8C795C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728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00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pub/R-REP-M.2218-2011" TargetMode="External"/><Relationship Id="rId2" Type="http://schemas.openxmlformats.org/officeDocument/2006/relationships/hyperlink" Target="https://www.itu.int/pub/R-REP-M.2077-2006" TargetMode="External"/><Relationship Id="rId1" Type="http://schemas.openxmlformats.org/officeDocument/2006/relationships/hyperlink" Target="https://www.itu.int/pub/R-REP-M.2514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a239d5d-c196-4420-a5db-24207ba0dfde" targetNamespace="http://schemas.microsoft.com/office/2006/metadata/properties" ma:root="true" ma:fieldsID="d41af5c836d734370eb92e7ee5f83852" ns2:_="" ns3:_="">
    <xsd:import namespace="996b2e75-67fd-4955-a3b0-5ab9934cb50b"/>
    <xsd:import namespace="9a239d5d-c196-4420-a5db-24207ba0df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39d5d-c196-4420-a5db-24207ba0df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a239d5d-c196-4420-a5db-24207ba0dfde">DPM</DPM_x0020_Author>
    <DPM_x0020_File_x0020_name xmlns="9a239d5d-c196-4420-a5db-24207ba0dfde">R23-WRC23-C-0044!A27-A9!MSW-C</DPM_x0020_File_x0020_name>
    <DPM_x0020_Version xmlns="9a239d5d-c196-4420-a5db-24207ba0dfde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a239d5d-c196-4420-a5db-24207ba0d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39d5d-c196-4420-a5db-24207ba0d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3970</Words>
  <Characters>1178</Characters>
  <Application>Microsoft Office Word</Application>
  <DocSecurity>0</DocSecurity>
  <Lines>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R23-WRC23-C-0044!A27-A9!MSW-C</vt:lpstr>
    </vt:vector>
  </TitlesOfParts>
  <Manager>General Secretariat - Pool</Manager>
  <Company>International Telecommunication Union (ITU)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R23-WRC23-C-0044!A27-A9!MSW-C</dc:title>
  <dc:subject>World Radiocommunication Conference - 2019</dc:subject>
  <dc:creator>Documents Proposals Manager (DPM)</dc:creator>
  <cp:keywords>DPM_v2023.8.1.1_prod</cp:keywords>
  <dc:description/>
  <cp:lastModifiedBy>Meng, chen</cp:lastModifiedBy>
  <cp:revision>8</cp:revision>
  <cp:lastPrinted>2006-07-03T06:56:00Z</cp:lastPrinted>
  <dcterms:created xsi:type="dcterms:W3CDTF">2023-11-01T19:11:00Z</dcterms:created>
  <dcterms:modified xsi:type="dcterms:W3CDTF">2023-11-06T16:04:00Z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