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CA0DA8" w14:paraId="47705A8D" w14:textId="77777777" w:rsidTr="004C6D0B">
        <w:trPr>
          <w:cantSplit/>
        </w:trPr>
        <w:tc>
          <w:tcPr>
            <w:tcW w:w="1418" w:type="dxa"/>
            <w:vAlign w:val="center"/>
          </w:tcPr>
          <w:p w14:paraId="1ED14565" w14:textId="77777777" w:rsidR="004C6D0B" w:rsidRPr="00CA0DA8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A0DA8">
              <w:drawing>
                <wp:inline distT="0" distB="0" distL="0" distR="0" wp14:anchorId="0FC0F744" wp14:editId="78DA9EF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D5FF64D" w14:textId="77777777" w:rsidR="004C6D0B" w:rsidRPr="00CA0DA8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A0DA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CA0DA8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578D42B" w14:textId="77777777" w:rsidR="004C6D0B" w:rsidRPr="00CA0DA8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CA0DA8">
              <w:drawing>
                <wp:inline distT="0" distB="0" distL="0" distR="0" wp14:anchorId="7610D9C5" wp14:editId="7F7F4064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A0DA8" w14:paraId="67D356EA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C4EA066" w14:textId="77777777" w:rsidR="005651C9" w:rsidRPr="00CA0DA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F6C4657" w14:textId="77777777" w:rsidR="005651C9" w:rsidRPr="00CA0DA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A0DA8" w14:paraId="5EA7C1A1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1BA2AA5" w14:textId="77777777" w:rsidR="005651C9" w:rsidRPr="00CA0DA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E02DB66" w14:textId="77777777" w:rsidR="005651C9" w:rsidRPr="00CA0DA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A0DA8" w14:paraId="42C767A7" w14:textId="77777777" w:rsidTr="001226EC">
        <w:trPr>
          <w:cantSplit/>
        </w:trPr>
        <w:tc>
          <w:tcPr>
            <w:tcW w:w="6771" w:type="dxa"/>
            <w:gridSpan w:val="2"/>
          </w:tcPr>
          <w:p w14:paraId="64BC14B4" w14:textId="77777777" w:rsidR="005651C9" w:rsidRPr="00CA0DA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A0DA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E7327B7" w14:textId="77777777" w:rsidR="005651C9" w:rsidRPr="00CA0DA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A0DA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CA0DA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62(Add.24)</w:t>
            </w:r>
            <w:r w:rsidR="005651C9" w:rsidRPr="00CA0DA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A0DA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A0DA8" w14:paraId="09BC180C" w14:textId="77777777" w:rsidTr="001226EC">
        <w:trPr>
          <w:cantSplit/>
        </w:trPr>
        <w:tc>
          <w:tcPr>
            <w:tcW w:w="6771" w:type="dxa"/>
            <w:gridSpan w:val="2"/>
          </w:tcPr>
          <w:p w14:paraId="76E05924" w14:textId="77777777" w:rsidR="000F33D8" w:rsidRPr="00CA0DA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7C8B45D" w14:textId="77777777" w:rsidR="000F33D8" w:rsidRPr="00CA0DA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A0DA8">
              <w:rPr>
                <w:rFonts w:ascii="Verdana" w:hAnsi="Verdana"/>
                <w:b/>
                <w:bCs/>
                <w:sz w:val="18"/>
                <w:szCs w:val="18"/>
              </w:rPr>
              <w:t>26 сентября 2023 года</w:t>
            </w:r>
          </w:p>
        </w:tc>
      </w:tr>
      <w:tr w:rsidR="000F33D8" w:rsidRPr="00CA0DA8" w14:paraId="6F84E553" w14:textId="77777777" w:rsidTr="001226EC">
        <w:trPr>
          <w:cantSplit/>
        </w:trPr>
        <w:tc>
          <w:tcPr>
            <w:tcW w:w="6771" w:type="dxa"/>
            <w:gridSpan w:val="2"/>
          </w:tcPr>
          <w:p w14:paraId="0FF34A0C" w14:textId="77777777" w:rsidR="000F33D8" w:rsidRPr="00CA0DA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36C5EFE" w14:textId="77777777" w:rsidR="000F33D8" w:rsidRPr="00CA0DA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A0DA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A0DA8" w14:paraId="41C86D26" w14:textId="77777777" w:rsidTr="009546EA">
        <w:trPr>
          <w:cantSplit/>
        </w:trPr>
        <w:tc>
          <w:tcPr>
            <w:tcW w:w="10031" w:type="dxa"/>
            <w:gridSpan w:val="4"/>
          </w:tcPr>
          <w:p w14:paraId="585EA40D" w14:textId="77777777" w:rsidR="000F33D8" w:rsidRPr="00CA0DA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A0DA8" w14:paraId="25182B92" w14:textId="77777777">
        <w:trPr>
          <w:cantSplit/>
        </w:trPr>
        <w:tc>
          <w:tcPr>
            <w:tcW w:w="10031" w:type="dxa"/>
            <w:gridSpan w:val="4"/>
          </w:tcPr>
          <w:p w14:paraId="41103042" w14:textId="77777777" w:rsidR="000F33D8" w:rsidRPr="00CA0DA8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CA0DA8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CA0DA8" w14:paraId="27526A41" w14:textId="77777777">
        <w:trPr>
          <w:cantSplit/>
        </w:trPr>
        <w:tc>
          <w:tcPr>
            <w:tcW w:w="10031" w:type="dxa"/>
            <w:gridSpan w:val="4"/>
          </w:tcPr>
          <w:p w14:paraId="2B4C407B" w14:textId="1F0A6793" w:rsidR="000F33D8" w:rsidRPr="00CA0DA8" w:rsidRDefault="009C363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CA0DA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A0DA8" w14:paraId="17479042" w14:textId="77777777">
        <w:trPr>
          <w:cantSplit/>
        </w:trPr>
        <w:tc>
          <w:tcPr>
            <w:tcW w:w="10031" w:type="dxa"/>
            <w:gridSpan w:val="4"/>
          </w:tcPr>
          <w:p w14:paraId="1FC3029A" w14:textId="77777777" w:rsidR="000F33D8" w:rsidRPr="00CA0DA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A0DA8" w14:paraId="5D8FCD05" w14:textId="77777777">
        <w:trPr>
          <w:cantSplit/>
        </w:trPr>
        <w:tc>
          <w:tcPr>
            <w:tcW w:w="10031" w:type="dxa"/>
            <w:gridSpan w:val="4"/>
          </w:tcPr>
          <w:p w14:paraId="2F76044D" w14:textId="77777777" w:rsidR="000F33D8" w:rsidRPr="00CA0DA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A0DA8">
              <w:rPr>
                <w:lang w:val="ru-RU"/>
              </w:rPr>
              <w:t>Пункт 9.1(9.1-c) повестки дня</w:t>
            </w:r>
          </w:p>
        </w:tc>
      </w:tr>
    </w:tbl>
    <w:bookmarkEnd w:id="7"/>
    <w:p w14:paraId="70B92ADB" w14:textId="77777777" w:rsidR="0046406B" w:rsidRPr="00CA0DA8" w:rsidRDefault="0046406B" w:rsidP="0010047E">
      <w:r w:rsidRPr="00CA0DA8">
        <w:t>9</w:t>
      </w:r>
      <w:r w:rsidRPr="00CA0DA8">
        <w:tab/>
        <w:t>рассмотреть и утвердить Отчет Директора Бюро радиосвязи в соответствии со Статьей 7 Конвенции МСЭ;</w:t>
      </w:r>
    </w:p>
    <w:p w14:paraId="0AADFEEF" w14:textId="77777777" w:rsidR="0046406B" w:rsidRPr="00CA0DA8" w:rsidRDefault="0046406B" w:rsidP="008639B9">
      <w:r w:rsidRPr="00CA0DA8">
        <w:t>9.1</w:t>
      </w:r>
      <w:r w:rsidRPr="00CA0DA8">
        <w:tab/>
        <w:t>о деятельности Сектора радиосвязи МСЭ в период после ВКР-19:</w:t>
      </w:r>
    </w:p>
    <w:p w14:paraId="5019D58A" w14:textId="77777777" w:rsidR="0046406B" w:rsidRPr="00CA0DA8" w:rsidRDefault="0046406B" w:rsidP="00A13240">
      <w:pPr>
        <w:rPr>
          <w:rFonts w:cstheme="minorHAnsi"/>
          <w:szCs w:val="24"/>
        </w:rPr>
      </w:pPr>
      <w:r w:rsidRPr="00CA0DA8">
        <w:t>(9.1-c)</w:t>
      </w:r>
      <w:r w:rsidRPr="00CA0DA8">
        <w:tab/>
      </w:r>
      <w:r w:rsidRPr="00CA0DA8">
        <w:rPr>
          <w:bCs/>
          <w:lang w:eastAsia="nl-NL"/>
        </w:rPr>
        <w:t>в соответствии с Резолюцией </w:t>
      </w:r>
      <w:r w:rsidRPr="00CA0DA8">
        <w:rPr>
          <w:rFonts w:cstheme="minorHAnsi"/>
          <w:b/>
          <w:bCs/>
          <w:szCs w:val="24"/>
        </w:rPr>
        <w:t>175 (ВКР-19)</w:t>
      </w:r>
      <w:r w:rsidRPr="00CA0DA8">
        <w:rPr>
          <w:bCs/>
          <w:lang w:eastAsia="nl-NL"/>
        </w:rPr>
        <w:t>, изучить вопрос об использовании системы Международной подвижной электросвязи для фиксированной беспроводной широкополосной связи в полосах частот, распределенных фиксированным службам на первичной основе</w:t>
      </w:r>
      <w:r w:rsidRPr="00CA0DA8">
        <w:rPr>
          <w:rFonts w:cstheme="minorHAnsi"/>
          <w:szCs w:val="24"/>
        </w:rPr>
        <w:t>;</w:t>
      </w:r>
    </w:p>
    <w:p w14:paraId="522447EE" w14:textId="3993C681" w:rsidR="0046406B" w:rsidRPr="00CA0DA8" w:rsidRDefault="0046406B" w:rsidP="00B32075">
      <w:r w:rsidRPr="00CA0DA8">
        <w:t xml:space="preserve">Резолюция </w:t>
      </w:r>
      <w:r w:rsidRPr="00CA0DA8">
        <w:rPr>
          <w:b/>
          <w:bCs/>
        </w:rPr>
        <w:t>175 (ВКР-19)</w:t>
      </w:r>
      <w:r w:rsidRPr="00CA0DA8">
        <w:t xml:space="preserve"> </w:t>
      </w:r>
      <w:r w:rsidR="009C3638" w:rsidRPr="00CA0DA8">
        <w:t>‒</w:t>
      </w:r>
      <w:r w:rsidRPr="00CA0DA8">
        <w:t xml:space="preserve"> Использование систем Международной подвижной электросвязи для фиксированной беспроводной широкополосной связи в полосах частот, распределенных фиксированной службе на первичной основе</w:t>
      </w:r>
    </w:p>
    <w:p w14:paraId="78B2B451" w14:textId="45CF8C54" w:rsidR="009C3638" w:rsidRPr="00CA0DA8" w:rsidRDefault="009C3638" w:rsidP="009C3638">
      <w:pPr>
        <w:pStyle w:val="Headingb"/>
        <w:rPr>
          <w:lang w:val="ru-RU"/>
        </w:rPr>
      </w:pPr>
      <w:r w:rsidRPr="00CA0DA8">
        <w:rPr>
          <w:lang w:val="ru-RU"/>
        </w:rPr>
        <w:t>Введение</w:t>
      </w:r>
    </w:p>
    <w:p w14:paraId="7ABC7D6F" w14:textId="039D2361" w:rsidR="009C3638" w:rsidRPr="00CA0DA8" w:rsidRDefault="0005534F" w:rsidP="00CA0DA8">
      <w:pPr>
        <w:rPr>
          <w:lang w:eastAsia="ko-KR"/>
        </w:rPr>
      </w:pPr>
      <w:r w:rsidRPr="00CA0DA8">
        <w:t xml:space="preserve">Члены АТСЭ поддерживают текущие исследования по </w:t>
      </w:r>
      <w:r w:rsidR="00EA7F07" w:rsidRPr="00CA0DA8">
        <w:t>анализу</w:t>
      </w:r>
      <w:r w:rsidRPr="00CA0DA8">
        <w:t xml:space="preserve"> существующих Рекомендации(й), Отчета(ов) и/или Справочника МСЭ‑R. </w:t>
      </w:r>
      <w:r w:rsidRPr="00CA0DA8">
        <w:rPr>
          <w:lang w:eastAsia="ko-KR"/>
        </w:rPr>
        <w:t xml:space="preserve">Если в ходе этого </w:t>
      </w:r>
      <w:r w:rsidR="00EA7F07" w:rsidRPr="00CA0DA8">
        <w:rPr>
          <w:lang w:eastAsia="ko-KR"/>
        </w:rPr>
        <w:t xml:space="preserve">анализа </w:t>
      </w:r>
      <w:r w:rsidRPr="00CA0DA8">
        <w:rPr>
          <w:lang w:eastAsia="ko-KR"/>
        </w:rPr>
        <w:t xml:space="preserve">будет выявлена необходимость их пересмотра для достижения цели </w:t>
      </w:r>
      <w:r w:rsidR="00101297" w:rsidRPr="00CA0DA8">
        <w:rPr>
          <w:lang w:eastAsia="ko-KR"/>
        </w:rPr>
        <w:t xml:space="preserve">в рамках </w:t>
      </w:r>
      <w:r w:rsidRPr="00CA0DA8">
        <w:rPr>
          <w:lang w:eastAsia="ko-KR"/>
        </w:rPr>
        <w:t xml:space="preserve">данной темы, члены АТСЭ поддержат их соответствующий пересмотр. </w:t>
      </w:r>
      <w:r w:rsidR="009C3638" w:rsidRPr="00CA0DA8">
        <w:rPr>
          <w:lang w:eastAsia="ko-KR"/>
        </w:rPr>
        <w:t>В случае если при таком пересмотре все же не будут выполнены требования этой темы, поддерживается разработка новых Рекомендации(й), Отчета(ов) и/или Справочника.</w:t>
      </w:r>
    </w:p>
    <w:p w14:paraId="2C250ED3" w14:textId="2CFF0E9C" w:rsidR="009C3638" w:rsidRPr="00CA0DA8" w:rsidRDefault="00E27434" w:rsidP="00CA0DA8">
      <w:r w:rsidRPr="00CA0DA8">
        <w:t>Члены АТСЭ поддерживают вариант не вносить изменений в Регламент радиосвязи в рамках пункта</w:t>
      </w:r>
      <w:r w:rsidR="00101297" w:rsidRPr="00CA0DA8">
        <w:t> </w:t>
      </w:r>
      <w:r w:rsidRPr="00CA0DA8">
        <w:t xml:space="preserve">9.1 повестки дня ВКР-23, тема c), кроме исключения Резолюции </w:t>
      </w:r>
      <w:r w:rsidRPr="00CA0DA8">
        <w:rPr>
          <w:b/>
          <w:bCs/>
        </w:rPr>
        <w:t>175 (ВКР-19)</w:t>
      </w:r>
      <w:r w:rsidRPr="00CA0DA8">
        <w:t>.</w:t>
      </w:r>
    </w:p>
    <w:p w14:paraId="24B6861A" w14:textId="06BCA0F6" w:rsidR="009C3638" w:rsidRPr="00CA0DA8" w:rsidRDefault="00421415" w:rsidP="00CA0DA8">
      <w:pPr>
        <w:rPr>
          <w:lang w:eastAsia="ko-KR"/>
        </w:rPr>
      </w:pPr>
      <w:r w:rsidRPr="00CA0DA8">
        <w:rPr>
          <w:lang w:eastAsia="ko-KR"/>
        </w:rPr>
        <w:t xml:space="preserve">Члены </w:t>
      </w:r>
      <w:r w:rsidR="00CA0DA8" w:rsidRPr="00CA0DA8">
        <w:t xml:space="preserve">АТСЭ </w:t>
      </w:r>
      <w:r w:rsidRPr="00CA0DA8">
        <w:rPr>
          <w:lang w:eastAsia="ko-KR"/>
        </w:rPr>
        <w:t>считают, что термин "фиксированная беспроводная широкополосная связь" может включать в себя широкий спектр применений.</w:t>
      </w:r>
    </w:p>
    <w:p w14:paraId="094357EF" w14:textId="4F1ECDB0" w:rsidR="009C3638" w:rsidRPr="00CA0DA8" w:rsidRDefault="00421415" w:rsidP="00CA0DA8">
      <w:pPr>
        <w:rPr>
          <w:lang w:eastAsia="ko-KR"/>
        </w:rPr>
      </w:pPr>
      <w:r w:rsidRPr="00CA0DA8">
        <w:rPr>
          <w:lang w:eastAsia="ko-KR"/>
        </w:rPr>
        <w:t>Члены АТСЭ считают, что необходимость в составлении проекта или разработке новой или пересмотренной Резолюции по этому вопросу на ВКР-23 в рамках пункта 9.1 повестки дня, тема c), отсутствует.</w:t>
      </w:r>
    </w:p>
    <w:p w14:paraId="7791200C" w14:textId="679DCFE1" w:rsidR="009C3638" w:rsidRPr="00CA0DA8" w:rsidRDefault="009C3638" w:rsidP="009C3638">
      <w:pPr>
        <w:pStyle w:val="Headingb"/>
        <w:rPr>
          <w:lang w:val="ru-RU"/>
        </w:rPr>
      </w:pPr>
      <w:r w:rsidRPr="00CA0DA8">
        <w:rPr>
          <w:lang w:val="ru-RU"/>
        </w:rPr>
        <w:t>Предложени</w:t>
      </w:r>
      <w:r w:rsidR="00F03085" w:rsidRPr="00CA0DA8">
        <w:rPr>
          <w:lang w:val="ru-RU"/>
        </w:rPr>
        <w:t>я</w:t>
      </w:r>
    </w:p>
    <w:p w14:paraId="7025A3E8" w14:textId="77777777" w:rsidR="0003535B" w:rsidRPr="00CA0DA8" w:rsidRDefault="0003535B" w:rsidP="00BD0D2F"/>
    <w:p w14:paraId="6F0DFE41" w14:textId="77777777" w:rsidR="009B5CC2" w:rsidRPr="00CA0DA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A0DA8">
        <w:br w:type="page"/>
      </w:r>
    </w:p>
    <w:p w14:paraId="06DFF0F0" w14:textId="77777777" w:rsidR="00374131" w:rsidRPr="00CA0DA8" w:rsidRDefault="0046406B">
      <w:pPr>
        <w:pStyle w:val="Proposal"/>
      </w:pPr>
      <w:r w:rsidRPr="00CA0DA8">
        <w:rPr>
          <w:u w:val="single"/>
        </w:rPr>
        <w:lastRenderedPageBreak/>
        <w:t>NOC</w:t>
      </w:r>
      <w:r w:rsidRPr="00CA0DA8">
        <w:tab/>
        <w:t>ACP/62A24A3/1</w:t>
      </w:r>
    </w:p>
    <w:p w14:paraId="582ADB43" w14:textId="77777777" w:rsidR="0046406B" w:rsidRPr="00CA0DA8" w:rsidRDefault="0046406B" w:rsidP="00F7755F">
      <w:pPr>
        <w:pStyle w:val="ArtNo"/>
      </w:pPr>
      <w:bookmarkStart w:id="8" w:name="_Toc43466437"/>
      <w:r w:rsidRPr="00CA0DA8">
        <w:t>СТАТЬИ</w:t>
      </w:r>
      <w:bookmarkEnd w:id="8"/>
    </w:p>
    <w:p w14:paraId="7F2A7C64" w14:textId="4B63A3BE" w:rsidR="00374131" w:rsidRPr="00CA0DA8" w:rsidRDefault="0046406B">
      <w:pPr>
        <w:pStyle w:val="Reasons"/>
      </w:pPr>
      <w:r w:rsidRPr="00CA0DA8">
        <w:rPr>
          <w:b/>
        </w:rPr>
        <w:t>Основания</w:t>
      </w:r>
      <w:r w:rsidRPr="00CA0DA8">
        <w:rPr>
          <w:bCs/>
        </w:rPr>
        <w:t>:</w:t>
      </w:r>
      <w:r w:rsidRPr="00CA0DA8">
        <w:tab/>
      </w:r>
      <w:r w:rsidR="00421415" w:rsidRPr="00CA0DA8">
        <w:t xml:space="preserve">Члены АТСЭ поддерживают вариант не вносить изменений в Регламент радиосвязи в рамках пункта 9.1 повестки дня ВКР-23, тема c), кроме исключения Резолюции </w:t>
      </w:r>
      <w:r w:rsidR="00421415" w:rsidRPr="00CA0DA8">
        <w:rPr>
          <w:b/>
          <w:bCs/>
        </w:rPr>
        <w:t>175 (ВКР-19)</w:t>
      </w:r>
      <w:r w:rsidR="00421415" w:rsidRPr="00CA0DA8">
        <w:t>. Члены АТСЭ полагают, что необходимость в составлении проекта или разработке новой или пересмотренной Резолюции по этому вопросу на ВКР-23 в рамках пункта 9.1 повестки дня, тема c), отсутствует.</w:t>
      </w:r>
    </w:p>
    <w:p w14:paraId="1BF30D7A" w14:textId="77777777" w:rsidR="00374131" w:rsidRPr="00CA0DA8" w:rsidRDefault="0046406B">
      <w:pPr>
        <w:pStyle w:val="Proposal"/>
      </w:pPr>
      <w:r w:rsidRPr="00CA0DA8">
        <w:rPr>
          <w:u w:val="single"/>
        </w:rPr>
        <w:t>NOC</w:t>
      </w:r>
      <w:r w:rsidRPr="00CA0DA8">
        <w:tab/>
        <w:t>ACP/62A24A3/2</w:t>
      </w:r>
    </w:p>
    <w:p w14:paraId="5658D29E" w14:textId="77777777" w:rsidR="0046406B" w:rsidRPr="00CA0DA8" w:rsidRDefault="0046406B" w:rsidP="00F7755F">
      <w:pPr>
        <w:pStyle w:val="AnnexNo"/>
      </w:pPr>
      <w:r w:rsidRPr="00CA0DA8">
        <w:t>ПРИЛОЖЕНИЯ</w:t>
      </w:r>
    </w:p>
    <w:p w14:paraId="2894D450" w14:textId="049738E7" w:rsidR="00374131" w:rsidRPr="00CA0DA8" w:rsidRDefault="0046406B">
      <w:pPr>
        <w:pStyle w:val="Reasons"/>
      </w:pPr>
      <w:r w:rsidRPr="00CA0DA8">
        <w:rPr>
          <w:b/>
        </w:rPr>
        <w:t>Основания</w:t>
      </w:r>
      <w:r w:rsidRPr="00CA0DA8">
        <w:rPr>
          <w:bCs/>
        </w:rPr>
        <w:t>:</w:t>
      </w:r>
      <w:r w:rsidRPr="00CA0DA8">
        <w:tab/>
      </w:r>
      <w:r w:rsidR="00421415" w:rsidRPr="00CA0DA8">
        <w:t xml:space="preserve">Члены АТСЭ поддерживают вариант не вносить изменений в Регламент радиосвязи в рамках пункта 9.1 повестки дня ВКР-23, тема c), кроме исключения Резолюции </w:t>
      </w:r>
      <w:r w:rsidR="00421415" w:rsidRPr="00CA0DA8">
        <w:rPr>
          <w:b/>
          <w:bCs/>
        </w:rPr>
        <w:t>175 (ВКР-19)</w:t>
      </w:r>
      <w:r w:rsidR="00421415" w:rsidRPr="00CA0DA8">
        <w:t>. Члены АТСЭ полагают, что необходимость в составлении проекта или разработке новой или пересмотренной Резолюции по этому вопросу на ВКР-23 в рамках пункта 9.1 повестки дня, тема c), отсутствует.</w:t>
      </w:r>
    </w:p>
    <w:p w14:paraId="70A1BD87" w14:textId="77777777" w:rsidR="00374131" w:rsidRPr="00CA0DA8" w:rsidRDefault="0046406B">
      <w:pPr>
        <w:pStyle w:val="Proposal"/>
      </w:pPr>
      <w:r w:rsidRPr="00CA0DA8">
        <w:t>SUP</w:t>
      </w:r>
      <w:r w:rsidRPr="00CA0DA8">
        <w:tab/>
        <w:t>ACP/62A24A3/3</w:t>
      </w:r>
    </w:p>
    <w:p w14:paraId="07F0D44A" w14:textId="77777777" w:rsidR="0046406B" w:rsidRPr="00CA0DA8" w:rsidRDefault="0046406B" w:rsidP="00E3412D">
      <w:pPr>
        <w:pStyle w:val="ResNo"/>
      </w:pPr>
      <w:r w:rsidRPr="00CA0DA8">
        <w:t xml:space="preserve">РезолюциЯ  </w:t>
      </w:r>
      <w:r w:rsidRPr="00CA0DA8">
        <w:rPr>
          <w:rStyle w:val="href"/>
        </w:rPr>
        <w:t>175</w:t>
      </w:r>
      <w:r w:rsidRPr="00CA0DA8">
        <w:t xml:space="preserve">  (ВКР-19)</w:t>
      </w:r>
    </w:p>
    <w:p w14:paraId="3D0CD241" w14:textId="5449D094" w:rsidR="0046406B" w:rsidRPr="00CA0DA8" w:rsidRDefault="0046406B" w:rsidP="00E3412D">
      <w:pPr>
        <w:pStyle w:val="Restitle"/>
      </w:pPr>
      <w:bookmarkStart w:id="9" w:name="_Toc35863585"/>
      <w:bookmarkStart w:id="10" w:name="_Toc35863958"/>
      <w:bookmarkStart w:id="11" w:name="_Toc36020359"/>
      <w:bookmarkStart w:id="12" w:name="_Toc39740116"/>
      <w:r w:rsidRPr="00CA0DA8">
        <w:t>Использование систем Международной подвижной электросвязи для фиксированной беспроводной широкополосной связи в полосах частот, распределенных фиксированной службе на первичной основе</w:t>
      </w:r>
      <w:bookmarkEnd w:id="9"/>
      <w:bookmarkEnd w:id="10"/>
      <w:bookmarkEnd w:id="11"/>
      <w:bookmarkEnd w:id="12"/>
    </w:p>
    <w:p w14:paraId="622E016C" w14:textId="7A754EE2" w:rsidR="00374131" w:rsidRPr="00CA0DA8" w:rsidRDefault="0046406B">
      <w:pPr>
        <w:pStyle w:val="Reasons"/>
      </w:pPr>
      <w:r w:rsidRPr="00CA0DA8">
        <w:rPr>
          <w:b/>
        </w:rPr>
        <w:t>Основания</w:t>
      </w:r>
      <w:r w:rsidRPr="00CA0DA8">
        <w:rPr>
          <w:bCs/>
        </w:rPr>
        <w:t>:</w:t>
      </w:r>
      <w:r w:rsidRPr="00CA0DA8">
        <w:tab/>
      </w:r>
      <w:r w:rsidR="00421415" w:rsidRPr="00CA0DA8">
        <w:t xml:space="preserve">Члены АТСЭ поддерживают вариант не вносить изменений в Регламент радиосвязи в рамках пункта 9.1 повестки дня ВКР-23, тема c), кроме исключения Резолюции </w:t>
      </w:r>
      <w:r w:rsidR="00421415" w:rsidRPr="00CA0DA8">
        <w:rPr>
          <w:b/>
          <w:bCs/>
        </w:rPr>
        <w:t>175 (ВКР-19)</w:t>
      </w:r>
      <w:r w:rsidR="00421415" w:rsidRPr="00CA0DA8">
        <w:t>. Члены АТСЭ полагают, что необходимость в составлении проекта или разработке новой или пересмотренной Резолюции по этому вопросу на ВКР-23 в рамках пункта 9.1 повестки дня, тема c), отсутствует.</w:t>
      </w:r>
    </w:p>
    <w:p w14:paraId="19F96DF2" w14:textId="77777777" w:rsidR="00374131" w:rsidRPr="00CA0DA8" w:rsidRDefault="0046406B">
      <w:pPr>
        <w:pStyle w:val="Proposal"/>
      </w:pPr>
      <w:r w:rsidRPr="00CA0DA8">
        <w:rPr>
          <w:u w:val="single"/>
        </w:rPr>
        <w:t>NOC</w:t>
      </w:r>
      <w:r w:rsidRPr="00CA0DA8">
        <w:tab/>
        <w:t>ACP/62A24A3/4</w:t>
      </w:r>
    </w:p>
    <w:p w14:paraId="10FB8B00" w14:textId="77777777" w:rsidR="0046406B" w:rsidRPr="00CA0DA8" w:rsidRDefault="0046406B" w:rsidP="00B43798">
      <w:pPr>
        <w:pStyle w:val="Volumetitle"/>
        <w:rPr>
          <w:lang w:val="ru-RU"/>
        </w:rPr>
      </w:pPr>
      <w:bookmarkStart w:id="13" w:name="_Toc323908585"/>
      <w:bookmarkStart w:id="14" w:name="_Toc329089779"/>
      <w:r w:rsidRPr="00CA0DA8">
        <w:rPr>
          <w:lang w:val="ru-RU"/>
        </w:rPr>
        <w:t>РЕКОМЕНДАЦИИ</w:t>
      </w:r>
      <w:bookmarkEnd w:id="13"/>
      <w:bookmarkEnd w:id="14"/>
    </w:p>
    <w:p w14:paraId="1D102750" w14:textId="618CF40C" w:rsidR="00374131" w:rsidRPr="00CA0DA8" w:rsidRDefault="0046406B">
      <w:pPr>
        <w:pStyle w:val="Reasons"/>
      </w:pPr>
      <w:r w:rsidRPr="00CA0DA8">
        <w:rPr>
          <w:b/>
        </w:rPr>
        <w:t>Основания</w:t>
      </w:r>
      <w:r w:rsidRPr="00CA0DA8">
        <w:rPr>
          <w:bCs/>
        </w:rPr>
        <w:t>:</w:t>
      </w:r>
      <w:r w:rsidRPr="00CA0DA8">
        <w:tab/>
      </w:r>
      <w:r w:rsidR="00421415" w:rsidRPr="00CA0DA8">
        <w:t xml:space="preserve">Члены АТСЭ поддерживают вариант не вносить изменений в Регламент радиосвязи в рамках пункта 9.1 повестки дня ВКР-23, тема c), кроме исключения Резолюции </w:t>
      </w:r>
      <w:r w:rsidR="00421415" w:rsidRPr="00CA0DA8">
        <w:rPr>
          <w:b/>
          <w:bCs/>
        </w:rPr>
        <w:t>175 (ВКР-19)</w:t>
      </w:r>
      <w:r w:rsidR="00421415" w:rsidRPr="00CA0DA8">
        <w:t>. Члены АТСЭ полагают, что необходимость в составлении проекта или разработке новой или пересмотренной Резолюции по этому вопросу на ВКР-23 в рамках пункта 9.1 повестки дня, тема c), отсутствует.</w:t>
      </w:r>
    </w:p>
    <w:p w14:paraId="6E4A09DB" w14:textId="77777777" w:rsidR="009C3638" w:rsidRPr="00CA0DA8" w:rsidRDefault="009C3638" w:rsidP="009C3638">
      <w:pPr>
        <w:spacing w:before="720"/>
        <w:jc w:val="center"/>
      </w:pPr>
      <w:r w:rsidRPr="00CA0DA8">
        <w:t>______________</w:t>
      </w:r>
    </w:p>
    <w:sectPr w:rsidR="009C3638" w:rsidRPr="00CA0DA8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AD964" w14:textId="77777777" w:rsidR="00B958BD" w:rsidRDefault="00B958BD">
      <w:r>
        <w:separator/>
      </w:r>
    </w:p>
  </w:endnote>
  <w:endnote w:type="continuationSeparator" w:id="0">
    <w:p w14:paraId="419E8690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543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9D182AC" w14:textId="6590A82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03085">
      <w:rPr>
        <w:noProof/>
      </w:rPr>
      <w:t>23.10.23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57E4" w14:textId="781640C9" w:rsidR="00567276" w:rsidRDefault="009C3638" w:rsidP="00F33B22">
    <w:pPr>
      <w:pStyle w:val="Footer"/>
    </w:pPr>
    <w:r>
      <w:fldChar w:fldCharType="begin"/>
    </w:r>
    <w:r w:rsidRPr="009C3638">
      <w:instrText xml:space="preserve"> FILENAME \p  \* MERGEFORMAT </w:instrText>
    </w:r>
    <w:r>
      <w:fldChar w:fldCharType="separate"/>
    </w:r>
    <w:r w:rsidRPr="009C3638">
      <w:t>P:\RUS\ITU-R\CONF-R\CMR23\000\062ADD24ADD03R.docx</w:t>
    </w:r>
    <w:r>
      <w:fldChar w:fldCharType="end"/>
    </w:r>
    <w:r w:rsidRPr="009C3638">
      <w:t xml:space="preserve"> (</w:t>
    </w:r>
    <w:r>
      <w:t>528647</w:t>
    </w:r>
    <w:r w:rsidRPr="009C3638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0305" w14:textId="163C2ED2" w:rsidR="00567276" w:rsidRPr="009C3638" w:rsidRDefault="00567276" w:rsidP="00FB67E5">
    <w:pPr>
      <w:pStyle w:val="Footer"/>
    </w:pPr>
    <w:r>
      <w:fldChar w:fldCharType="begin"/>
    </w:r>
    <w:r w:rsidRPr="009C3638">
      <w:instrText xml:space="preserve"> FILENAME \p  \* MERGEFORMAT </w:instrText>
    </w:r>
    <w:r>
      <w:fldChar w:fldCharType="separate"/>
    </w:r>
    <w:r w:rsidR="009C3638" w:rsidRPr="009C3638">
      <w:t>P:\RUS\ITU-R\CONF-R\CMR23\000\062ADD24ADD03R.docx</w:t>
    </w:r>
    <w:r>
      <w:fldChar w:fldCharType="end"/>
    </w:r>
    <w:r w:rsidR="009C3638" w:rsidRPr="009C3638">
      <w:t xml:space="preserve"> (</w:t>
    </w:r>
    <w:r w:rsidR="009C3638">
      <w:t>528647</w:t>
    </w:r>
    <w:r w:rsidR="009C3638" w:rsidRPr="009C363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88FB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7C5D44BC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D4C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05496B4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62(Add.24)(Add.3)-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33425832">
    <w:abstractNumId w:val="0"/>
  </w:num>
  <w:num w:numId="2" w16cid:durableId="56310840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534F"/>
    <w:rsid w:val="000A0EF3"/>
    <w:rsid w:val="000C3F55"/>
    <w:rsid w:val="000F33D8"/>
    <w:rsid w:val="000F39B4"/>
    <w:rsid w:val="00101297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2E6F49"/>
    <w:rsid w:val="00300F84"/>
    <w:rsid w:val="003258F2"/>
    <w:rsid w:val="00344EB8"/>
    <w:rsid w:val="00346BEC"/>
    <w:rsid w:val="00371E4B"/>
    <w:rsid w:val="00373759"/>
    <w:rsid w:val="00374131"/>
    <w:rsid w:val="00377DFE"/>
    <w:rsid w:val="003805C8"/>
    <w:rsid w:val="003C583C"/>
    <w:rsid w:val="003F0078"/>
    <w:rsid w:val="00421415"/>
    <w:rsid w:val="00434A7C"/>
    <w:rsid w:val="0045143A"/>
    <w:rsid w:val="0046406B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C3638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A0DA8"/>
    <w:rsid w:val="00CC47C6"/>
    <w:rsid w:val="00CC4DE6"/>
    <w:rsid w:val="00CE5E47"/>
    <w:rsid w:val="00CF020F"/>
    <w:rsid w:val="00D53715"/>
    <w:rsid w:val="00D7331A"/>
    <w:rsid w:val="00DE2EBA"/>
    <w:rsid w:val="00E2253F"/>
    <w:rsid w:val="00E27434"/>
    <w:rsid w:val="00E43E99"/>
    <w:rsid w:val="00E5155F"/>
    <w:rsid w:val="00E65919"/>
    <w:rsid w:val="00E976C1"/>
    <w:rsid w:val="00EA0C0C"/>
    <w:rsid w:val="00EA7F07"/>
    <w:rsid w:val="00EB66F7"/>
    <w:rsid w:val="00EF43E7"/>
    <w:rsid w:val="00F03085"/>
    <w:rsid w:val="00F1578A"/>
    <w:rsid w:val="00F21A03"/>
    <w:rsid w:val="00F33B22"/>
    <w:rsid w:val="00F65316"/>
    <w:rsid w:val="00F65C19"/>
    <w:rsid w:val="00F761D2"/>
    <w:rsid w:val="00F7755F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75A6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R23-WRC23-C-0062!A24-A3!MSW-R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EEFC2-784E-40E4-8C21-90A3C43ACD8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8F1734-9387-47E3-BEE4-F4FE4227AF7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R23-WRC23-C-0062!A24-A3!MSW-R</vt:lpstr>
    </vt:vector>
  </TitlesOfParts>
  <Manager>General Secretariat - Pool</Manager>
  <Company>International Telecommunication Union (ITU)</Company>
  <LinksUpToDate>false</LinksUpToDate>
  <CharactersWithSpaces>3748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R23-WRC23-C-0062!A24-A3!MSW-R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10</cp:revision>
  <cp:lastPrinted>2003-06-17T08:22:00Z</cp:lastPrinted>
  <dcterms:created xsi:type="dcterms:W3CDTF">2023-10-13T08:04:00Z</dcterms:created>
  <dcterms:modified xsi:type="dcterms:W3CDTF">2023-10-23T09:15:00Z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