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790CDCB1" w14:textId="77777777" w:rsidTr="0080079E">
        <w:trPr>
          <w:cantSplit/>
        </w:trPr>
        <w:tc>
          <w:tcPr>
            <w:tcW w:w="1418" w:type="dxa"/>
            <w:vAlign w:val="center"/>
          </w:tcPr>
          <w:p w14:paraId="6A2715B7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8500F4B" wp14:editId="7267865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7878F208" w14:textId="50079C75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 xml:space="preserve">Dubái, 20 de noviembre </w:t>
            </w:r>
            <w:r w:rsidR="00BE22C5" w:rsidRPr="00BE22C5">
              <w:rPr>
                <w:rFonts w:ascii="Verdana" w:hAnsi="Verdana" w:cs="Times"/>
                <w:b/>
                <w:position w:val="6"/>
                <w:sz w:val="18"/>
                <w:szCs w:val="18"/>
              </w:rPr>
              <w:t>–</w:t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 xml:space="preserve"> 15 de diciembre de 2023</w:t>
            </w:r>
          </w:p>
        </w:tc>
        <w:tc>
          <w:tcPr>
            <w:tcW w:w="1809" w:type="dxa"/>
            <w:vAlign w:val="center"/>
          </w:tcPr>
          <w:p w14:paraId="52EA13F7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08998622" wp14:editId="04BB879E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2F5203D2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D7B7D11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579DE4E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2908DC85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8694C94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AABB9EE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BE22C5" w14:paraId="46F5AB4B" w14:textId="77777777" w:rsidTr="0090121B">
        <w:trPr>
          <w:cantSplit/>
        </w:trPr>
        <w:tc>
          <w:tcPr>
            <w:tcW w:w="6911" w:type="dxa"/>
            <w:gridSpan w:val="2"/>
          </w:tcPr>
          <w:p w14:paraId="540093EF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35382BD0" w14:textId="77777777" w:rsidR="0090121B" w:rsidRPr="00BE22C5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it-IT"/>
              </w:rPr>
            </w:pPr>
            <w:r w:rsidRPr="00BE22C5">
              <w:rPr>
                <w:rFonts w:ascii="Verdana" w:hAnsi="Verdana"/>
                <w:b/>
                <w:sz w:val="18"/>
                <w:szCs w:val="18"/>
                <w:lang w:val="it-IT"/>
              </w:rPr>
              <w:t>Addéndum 19 al</w:t>
            </w:r>
            <w:r w:rsidRPr="00BE22C5">
              <w:rPr>
                <w:rFonts w:ascii="Verdana" w:hAnsi="Verdana"/>
                <w:b/>
                <w:sz w:val="18"/>
                <w:szCs w:val="18"/>
                <w:lang w:val="it-IT"/>
              </w:rPr>
              <w:br/>
              <w:t>Documento 62(Add.27)</w:t>
            </w:r>
            <w:r w:rsidR="0090121B" w:rsidRPr="00BE22C5">
              <w:rPr>
                <w:rFonts w:ascii="Verdana" w:hAnsi="Verdana"/>
                <w:b/>
                <w:sz w:val="18"/>
                <w:szCs w:val="18"/>
                <w:lang w:val="it-IT"/>
              </w:rPr>
              <w:t>-</w:t>
            </w:r>
            <w:r w:rsidRPr="00BE22C5">
              <w:rPr>
                <w:rFonts w:ascii="Verdana" w:hAnsi="Verdana"/>
                <w:b/>
                <w:sz w:val="18"/>
                <w:szCs w:val="18"/>
                <w:lang w:val="it-IT"/>
              </w:rPr>
              <w:t>S</w:t>
            </w:r>
          </w:p>
        </w:tc>
      </w:tr>
      <w:bookmarkEnd w:id="1"/>
      <w:tr w:rsidR="000A5B9A" w:rsidRPr="0002785D" w14:paraId="25BBBC45" w14:textId="77777777" w:rsidTr="0090121B">
        <w:trPr>
          <w:cantSplit/>
        </w:trPr>
        <w:tc>
          <w:tcPr>
            <w:tcW w:w="6911" w:type="dxa"/>
            <w:gridSpan w:val="2"/>
          </w:tcPr>
          <w:p w14:paraId="59B94931" w14:textId="77777777" w:rsidR="000A5B9A" w:rsidRPr="00BE22C5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it-IT"/>
              </w:rPr>
            </w:pPr>
          </w:p>
        </w:tc>
        <w:tc>
          <w:tcPr>
            <w:tcW w:w="3120" w:type="dxa"/>
            <w:gridSpan w:val="2"/>
          </w:tcPr>
          <w:p w14:paraId="3439BAB0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26 de septiembre de 2023</w:t>
            </w:r>
          </w:p>
        </w:tc>
      </w:tr>
      <w:tr w:rsidR="000A5B9A" w:rsidRPr="0002785D" w14:paraId="685BD483" w14:textId="77777777" w:rsidTr="0090121B">
        <w:trPr>
          <w:cantSplit/>
        </w:trPr>
        <w:tc>
          <w:tcPr>
            <w:tcW w:w="6911" w:type="dxa"/>
            <w:gridSpan w:val="2"/>
          </w:tcPr>
          <w:p w14:paraId="2E325DBD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5D42D7C0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336FA69A" w14:textId="77777777" w:rsidTr="006744FC">
        <w:trPr>
          <w:cantSplit/>
        </w:trPr>
        <w:tc>
          <w:tcPr>
            <w:tcW w:w="10031" w:type="dxa"/>
            <w:gridSpan w:val="4"/>
          </w:tcPr>
          <w:p w14:paraId="25F497C8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770D7AA5" w14:textId="77777777" w:rsidTr="0050008E">
        <w:trPr>
          <w:cantSplit/>
        </w:trPr>
        <w:tc>
          <w:tcPr>
            <w:tcW w:w="10031" w:type="dxa"/>
            <w:gridSpan w:val="4"/>
          </w:tcPr>
          <w:p w14:paraId="5D573EB4" w14:textId="77777777" w:rsidR="000A5B9A" w:rsidRPr="00EC7804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EC7804">
              <w:rPr>
                <w:lang w:val="es-ES"/>
              </w:rPr>
              <w:t>Propuestas Comunes de la Telecomunidad Asia-Pacífico</w:t>
            </w:r>
          </w:p>
        </w:tc>
      </w:tr>
      <w:tr w:rsidR="000A5B9A" w:rsidRPr="00EC7804" w14:paraId="02E1A670" w14:textId="77777777" w:rsidTr="0050008E">
        <w:trPr>
          <w:cantSplit/>
        </w:trPr>
        <w:tc>
          <w:tcPr>
            <w:tcW w:w="10031" w:type="dxa"/>
            <w:gridSpan w:val="4"/>
          </w:tcPr>
          <w:p w14:paraId="5B27046D" w14:textId="54EEE065" w:rsidR="000A5B9A" w:rsidRPr="00E176A4" w:rsidRDefault="00E176A4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E176A4">
              <w:rPr>
                <w:lang w:val="es-ES"/>
              </w:rPr>
              <w:t>PROPUESTAS PARA LOS TRABAJOS D</w:t>
            </w:r>
            <w:r>
              <w:rPr>
                <w:lang w:val="es-ES"/>
              </w:rPr>
              <w:t>E LA CONFERENCIA</w:t>
            </w:r>
          </w:p>
        </w:tc>
      </w:tr>
      <w:tr w:rsidR="000A5B9A" w:rsidRPr="00EC7804" w14:paraId="0A381B72" w14:textId="77777777" w:rsidTr="0050008E">
        <w:trPr>
          <w:cantSplit/>
        </w:trPr>
        <w:tc>
          <w:tcPr>
            <w:tcW w:w="10031" w:type="dxa"/>
            <w:gridSpan w:val="4"/>
          </w:tcPr>
          <w:p w14:paraId="25BACC30" w14:textId="77777777" w:rsidR="000A5B9A" w:rsidRPr="00E176A4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14:paraId="75E0EC30" w14:textId="77777777" w:rsidTr="0050008E">
        <w:trPr>
          <w:cantSplit/>
        </w:trPr>
        <w:tc>
          <w:tcPr>
            <w:tcW w:w="10031" w:type="dxa"/>
            <w:gridSpan w:val="4"/>
          </w:tcPr>
          <w:p w14:paraId="25818BE7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10 del orden del día</w:t>
            </w:r>
          </w:p>
        </w:tc>
      </w:tr>
    </w:tbl>
    <w:bookmarkEnd w:id="5"/>
    <w:p w14:paraId="50D1F462" w14:textId="77777777" w:rsidR="00EC7804" w:rsidRPr="007E716E" w:rsidRDefault="00EC7804" w:rsidP="00EA3BA9">
      <w:pPr>
        <w:pStyle w:val="Normalaftertitle"/>
      </w:pPr>
      <w:r w:rsidRPr="00ED1619">
        <w:t>10</w:t>
      </w:r>
      <w:r w:rsidRPr="00ED1619">
        <w:tab/>
        <w:t xml:space="preserve">recomendar al Consejo de la UIT los puntos que debe contener el orden del día de la próxima Conferencia Mundial de Radiocomunicaciones y los temas que se han de incluir en el orden del día preliminar de futuras conferencias, de conformidad con el Artículo 7 del Convenio de la UIT y la Resolución </w:t>
      </w:r>
      <w:r w:rsidRPr="00ED1619">
        <w:rPr>
          <w:b/>
          <w:bCs/>
        </w:rPr>
        <w:t>804 (Rev.CMR-19)</w:t>
      </w:r>
      <w:r w:rsidRPr="00ED1619">
        <w:t>,</w:t>
      </w:r>
    </w:p>
    <w:p w14:paraId="469EBF35" w14:textId="0504A3C3" w:rsidR="00E176A4" w:rsidRDefault="00E176A4" w:rsidP="00B350AB">
      <w:pPr>
        <w:pStyle w:val="Headingb"/>
      </w:pPr>
      <w:r>
        <w:t>Introducción</w:t>
      </w:r>
    </w:p>
    <w:p w14:paraId="1E5D15B5" w14:textId="1AF08170" w:rsidR="00E176A4" w:rsidRPr="00EA3BA9" w:rsidRDefault="00E176A4" w:rsidP="00E176A4">
      <w:r>
        <w:t>Los Miembros de</w:t>
      </w:r>
      <w:r w:rsidR="00EA3BA9">
        <w:t xml:space="preserve"> </w:t>
      </w:r>
      <w:r>
        <w:t>l</w:t>
      </w:r>
      <w:r w:rsidR="00EA3BA9">
        <w:t>a</w:t>
      </w:r>
      <w:r>
        <w:t xml:space="preserve"> APT no apoyan </w:t>
      </w:r>
      <w:r w:rsidR="00EA3BA9">
        <w:t xml:space="preserve">que </w:t>
      </w:r>
      <w:r>
        <w:t>el punto</w:t>
      </w:r>
      <w:r w:rsidR="00EA3BA9">
        <w:t> </w:t>
      </w:r>
      <w:r>
        <w:t xml:space="preserve">2.8 del orden del día preliminar de la CMR-27 se incluya en el orden del día de </w:t>
      </w:r>
      <w:r w:rsidR="007C502B">
        <w:t>la</w:t>
      </w:r>
      <w:r>
        <w:t xml:space="preserve"> CMR</w:t>
      </w:r>
      <w:r w:rsidR="007C502B">
        <w:t>-27</w:t>
      </w:r>
      <w:r>
        <w:t xml:space="preserve"> y apoyan la supresión de la Resolución </w:t>
      </w:r>
      <w:r>
        <w:rPr>
          <w:b/>
          <w:bCs/>
        </w:rPr>
        <w:t>249 (CMR-19)</w:t>
      </w:r>
      <w:r w:rsidRPr="00EA3BA9">
        <w:t>.</w:t>
      </w:r>
    </w:p>
    <w:p w14:paraId="4CCBDE7B" w14:textId="1E0B2B1C" w:rsidR="00E176A4" w:rsidRPr="00E176A4" w:rsidRDefault="00E176A4" w:rsidP="00B350AB">
      <w:pPr>
        <w:pStyle w:val="Headingb"/>
      </w:pPr>
      <w:r>
        <w:t>Propuestas</w:t>
      </w:r>
    </w:p>
    <w:p w14:paraId="0D3A50AC" w14:textId="77777777" w:rsidR="008750A8" w:rsidRDefault="008750A8" w:rsidP="00EA3BA9">
      <w:r>
        <w:br w:type="page"/>
      </w:r>
    </w:p>
    <w:p w14:paraId="11359BF2" w14:textId="77777777" w:rsidR="00021FEB" w:rsidRDefault="00EC7804">
      <w:pPr>
        <w:pStyle w:val="Proposal"/>
      </w:pPr>
      <w:r>
        <w:lastRenderedPageBreak/>
        <w:t>SUP</w:t>
      </w:r>
      <w:r>
        <w:tab/>
        <w:t>ACP/62A27A19/1</w:t>
      </w:r>
    </w:p>
    <w:p w14:paraId="50AC5500" w14:textId="77777777" w:rsidR="00EC7804" w:rsidRPr="00ED1619" w:rsidRDefault="00EC7804" w:rsidP="00B350AB">
      <w:pPr>
        <w:pStyle w:val="ResNo"/>
      </w:pPr>
      <w:bookmarkStart w:id="6" w:name="_Toc36190251"/>
      <w:bookmarkStart w:id="7" w:name="_Toc39734931"/>
      <w:r w:rsidRPr="00B350AB">
        <w:t>RESOLUCIÓN</w:t>
      </w:r>
      <w:r w:rsidRPr="00ED1619">
        <w:t xml:space="preserve"> </w:t>
      </w:r>
      <w:r w:rsidRPr="002438CD">
        <w:rPr>
          <w:rStyle w:val="href"/>
          <w:caps w:val="0"/>
        </w:rPr>
        <w:t>249</w:t>
      </w:r>
      <w:r w:rsidRPr="00ED1619">
        <w:t xml:space="preserve"> (CMR</w:t>
      </w:r>
      <w:r w:rsidRPr="00ED1619">
        <w:noBreakHyphen/>
        <w:t>19)</w:t>
      </w:r>
      <w:bookmarkEnd w:id="6"/>
      <w:bookmarkEnd w:id="7"/>
    </w:p>
    <w:p w14:paraId="7E45C2C7" w14:textId="6FDCC366" w:rsidR="00EC7804" w:rsidRDefault="00EC7804" w:rsidP="00265C64">
      <w:pPr>
        <w:pStyle w:val="Restitle"/>
      </w:pPr>
      <w:bookmarkStart w:id="8" w:name="_Toc36190252"/>
      <w:bookmarkStart w:id="9" w:name="_Toc39734932"/>
      <w:r w:rsidRPr="00ED1619">
        <w:rPr>
          <w:bCs/>
        </w:rPr>
        <w:t xml:space="preserve">Estudio de las cuestiones técnicas y operativas y </w:t>
      </w:r>
      <w:r>
        <w:rPr>
          <w:bCs/>
        </w:rPr>
        <w:t xml:space="preserve">de </w:t>
      </w:r>
      <w:r w:rsidRPr="00ED1619">
        <w:rPr>
          <w:bCs/>
        </w:rPr>
        <w:t>las disposiciones</w:t>
      </w:r>
      <w:r>
        <w:rPr>
          <w:bCs/>
        </w:rPr>
        <w:br/>
      </w:r>
      <w:r w:rsidRPr="00ED1619">
        <w:rPr>
          <w:bCs/>
        </w:rPr>
        <w:t>reglamentarias de las transmisiones espacio-espacio, en las</w:t>
      </w:r>
      <w:r>
        <w:rPr>
          <w:bCs/>
        </w:rPr>
        <w:t xml:space="preserve"> </w:t>
      </w:r>
      <w:r w:rsidRPr="00ED1619">
        <w:rPr>
          <w:bCs/>
        </w:rPr>
        <w:t>bandas</w:t>
      </w:r>
      <w:r>
        <w:rPr>
          <w:bCs/>
        </w:rPr>
        <w:t xml:space="preserve"> </w:t>
      </w:r>
      <w:r>
        <w:rPr>
          <w:bCs/>
        </w:rPr>
        <w:br/>
        <w:t>de</w:t>
      </w:r>
      <w:r w:rsidRPr="00ED1619">
        <w:rPr>
          <w:bCs/>
        </w:rPr>
        <w:t xml:space="preserve"> frecuencias [</w:t>
      </w:r>
      <w:r w:rsidRPr="00ED1619">
        <w:t>1 610-1 645,5 y 1 646,5-1 660,5 MHz]</w:t>
      </w:r>
      <w:r>
        <w:t xml:space="preserve"> </w:t>
      </w:r>
      <w:r w:rsidRPr="00ED1619">
        <w:rPr>
          <w:bCs/>
        </w:rPr>
        <w:t>para</w:t>
      </w:r>
      <w:r>
        <w:rPr>
          <w:bCs/>
        </w:rPr>
        <w:t xml:space="preserve"> </w:t>
      </w:r>
      <w:r w:rsidRPr="00ED1619">
        <w:rPr>
          <w:bCs/>
        </w:rPr>
        <w:t>el sentido</w:t>
      </w:r>
      <w:r>
        <w:rPr>
          <w:bCs/>
        </w:rPr>
        <w:br/>
      </w:r>
      <w:r w:rsidRPr="00ED1619">
        <w:rPr>
          <w:bCs/>
        </w:rPr>
        <w:t>Tierra-espacio y en las bandas de frecuencias</w:t>
      </w:r>
      <w:r>
        <w:rPr>
          <w:bCs/>
        </w:rPr>
        <w:t xml:space="preserve"> </w:t>
      </w:r>
      <w:r w:rsidRPr="00ED1619">
        <w:rPr>
          <w:bCs/>
        </w:rPr>
        <w:t>[</w:t>
      </w:r>
      <w:r w:rsidRPr="00ED1619">
        <w:t>1 525-1 544</w:t>
      </w:r>
      <w:r w:rsidR="00BE22C5">
        <w:t xml:space="preserve"> </w:t>
      </w:r>
      <w:r w:rsidRPr="00ED1619">
        <w:t>MHz],</w:t>
      </w:r>
      <w:r>
        <w:br/>
      </w:r>
      <w:r w:rsidRPr="00ED1619">
        <w:t>[1 545-1 559 MHz], [1 613,8-1 626,5 MHz]</w:t>
      </w:r>
      <w:r>
        <w:t xml:space="preserve"> </w:t>
      </w:r>
      <w:r w:rsidRPr="00ED1619">
        <w:t>y [2 483,5-2 500</w:t>
      </w:r>
      <w:r w:rsidR="005A784D">
        <w:t xml:space="preserve"> </w:t>
      </w:r>
      <w:r w:rsidRPr="00ED1619">
        <w:t>MHz]</w:t>
      </w:r>
      <w:r>
        <w:br/>
      </w:r>
      <w:r w:rsidRPr="00ED1619">
        <w:t xml:space="preserve">para </w:t>
      </w:r>
      <w:r w:rsidRPr="00ED1619">
        <w:rPr>
          <w:bCs/>
        </w:rPr>
        <w:t>el sentido espacio-Tierra,</w:t>
      </w:r>
      <w:r>
        <w:rPr>
          <w:bCs/>
        </w:rPr>
        <w:t xml:space="preserve"> </w:t>
      </w:r>
      <w:r w:rsidRPr="00ED1619">
        <w:t>entre satélites no geoestacionarios</w:t>
      </w:r>
      <w:r>
        <w:br/>
      </w:r>
      <w:r w:rsidRPr="00ED1619">
        <w:t>y geoestacionarios</w:t>
      </w:r>
      <w:r>
        <w:t xml:space="preserve"> </w:t>
      </w:r>
      <w:r w:rsidRPr="00ED1619">
        <w:t>del servicio móvil por satélite</w:t>
      </w:r>
      <w:r w:rsidRPr="00ED1619">
        <w:rPr>
          <w:rStyle w:val="FootnoteReference"/>
        </w:rPr>
        <w:footnoteReference w:customMarkFollows="1" w:id="1"/>
        <w:t>*</w:t>
      </w:r>
      <w:bookmarkEnd w:id="8"/>
      <w:bookmarkEnd w:id="9"/>
    </w:p>
    <w:p w14:paraId="6EA4B7F0" w14:textId="7EF2B6DB" w:rsidR="00B350AB" w:rsidRDefault="00E176A4" w:rsidP="00411C49">
      <w:pPr>
        <w:pStyle w:val="Reasons"/>
      </w:pPr>
      <w:r>
        <w:rPr>
          <w:b/>
          <w:bCs/>
        </w:rPr>
        <w:t xml:space="preserve">Motivos: </w:t>
      </w:r>
      <w:r>
        <w:t>Los Miembros de</w:t>
      </w:r>
      <w:r w:rsidR="00EA3BA9">
        <w:t xml:space="preserve"> </w:t>
      </w:r>
      <w:r>
        <w:t>l</w:t>
      </w:r>
      <w:r w:rsidR="00EA3BA9">
        <w:t>a</w:t>
      </w:r>
      <w:r>
        <w:t xml:space="preserve"> APT no apoyan </w:t>
      </w:r>
      <w:r w:rsidR="00EA3BA9">
        <w:t xml:space="preserve">que </w:t>
      </w:r>
      <w:r>
        <w:t>el punto 2.8 del orden del día preliminar de la CMR</w:t>
      </w:r>
      <w:r w:rsidR="00516254">
        <w:noBreakHyphen/>
      </w:r>
      <w:r>
        <w:t>27 se incluya en el orden del día de la CMR-27 y apoyan la supresión de la Resolución</w:t>
      </w:r>
      <w:r w:rsidR="00516254">
        <w:t> </w:t>
      </w:r>
      <w:r>
        <w:rPr>
          <w:b/>
          <w:bCs/>
        </w:rPr>
        <w:t>249</w:t>
      </w:r>
      <w:r w:rsidR="00B350AB">
        <w:rPr>
          <w:b/>
          <w:bCs/>
        </w:rPr>
        <w:t> </w:t>
      </w:r>
      <w:r>
        <w:rPr>
          <w:b/>
          <w:bCs/>
        </w:rPr>
        <w:t>(CMR</w:t>
      </w:r>
      <w:r w:rsidR="00B350AB">
        <w:rPr>
          <w:b/>
          <w:bCs/>
        </w:rPr>
        <w:noBreakHyphen/>
      </w:r>
      <w:r>
        <w:rPr>
          <w:b/>
          <w:bCs/>
        </w:rPr>
        <w:t>19)</w:t>
      </w:r>
      <w:r w:rsidRPr="00EA3BA9">
        <w:t>.</w:t>
      </w:r>
    </w:p>
    <w:p w14:paraId="6DB889B0" w14:textId="77777777" w:rsidR="00EA3BA9" w:rsidRPr="00EA3BA9" w:rsidRDefault="00EA3BA9" w:rsidP="00EA3BA9"/>
    <w:p w14:paraId="4031710B" w14:textId="77777777" w:rsidR="00B350AB" w:rsidRDefault="00B350AB">
      <w:pPr>
        <w:jc w:val="center"/>
      </w:pPr>
      <w:r>
        <w:t>______________</w:t>
      </w:r>
    </w:p>
    <w:sectPr w:rsidR="00B350AB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B850F" w14:textId="77777777" w:rsidR="00666B37" w:rsidRDefault="00666B37">
      <w:r>
        <w:separator/>
      </w:r>
    </w:p>
  </w:endnote>
  <w:endnote w:type="continuationSeparator" w:id="0">
    <w:p w14:paraId="692DE1A5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FC7AC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4BFA3C" w14:textId="49B0F874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E22C5">
      <w:rPr>
        <w:noProof/>
      </w:rPr>
      <w:t>24.10.23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A806" w14:textId="07D13E36" w:rsidR="0077084A" w:rsidRDefault="00EC7804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350AB">
      <w:rPr>
        <w:lang w:val="en-US"/>
      </w:rPr>
      <w:t>P:\ESP\ITU-R\CONF-R\CMR23\000\062ADD27ADD19S.docx</w:t>
    </w:r>
    <w:r>
      <w:fldChar w:fldCharType="end"/>
    </w:r>
    <w:r w:rsidRPr="00EC7804">
      <w:rPr>
        <w:lang w:val="en-US"/>
      </w:rPr>
      <w:t xml:space="preserve"> </w:t>
    </w:r>
    <w:r>
      <w:rPr>
        <w:lang w:val="en-US"/>
      </w:rPr>
      <w:t>(529013)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DD4C" w14:textId="74AE4441" w:rsidR="0077084A" w:rsidRPr="00EC7804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350AB">
      <w:rPr>
        <w:lang w:val="en-US"/>
      </w:rPr>
      <w:t>P:\ESP\ITU-R\CONF-R\CMR23\000\062ADD27ADD19S.docx</w:t>
    </w:r>
    <w:r>
      <w:fldChar w:fldCharType="end"/>
    </w:r>
    <w:r w:rsidR="00EC7804" w:rsidRPr="00EC7804">
      <w:rPr>
        <w:lang w:val="en-US"/>
      </w:rPr>
      <w:t xml:space="preserve"> </w:t>
    </w:r>
    <w:r w:rsidR="00EC7804">
      <w:rPr>
        <w:lang w:val="en-US"/>
      </w:rPr>
      <w:t>(529013)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E73E5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1D99E20D" w14:textId="77777777" w:rsidR="00666B37" w:rsidRDefault="00666B37">
      <w:r>
        <w:continuationSeparator/>
      </w:r>
    </w:p>
  </w:footnote>
  <w:footnote w:id="1">
    <w:p w14:paraId="1DA20439" w14:textId="77777777" w:rsidR="00EC7804" w:rsidRPr="00B07332" w:rsidRDefault="00EC7804" w:rsidP="00265C64">
      <w:pPr>
        <w:pStyle w:val="FootnoteText"/>
        <w:tabs>
          <w:tab w:val="left" w:pos="284"/>
        </w:tabs>
        <w:rPr>
          <w:lang w:val="es-ES"/>
        </w:rPr>
      </w:pPr>
      <w:r>
        <w:rPr>
          <w:rStyle w:val="FootnoteReference"/>
        </w:rPr>
        <w:t>*</w:t>
      </w:r>
      <w:r>
        <w:tab/>
        <w:t>La presencia de corchetes alrededor de determinadas bandas de frecuencias en esta Resolución significa que la CMR</w:t>
      </w:r>
      <w:r>
        <w:noBreakHyphen/>
        <w:t>23 examinará y revisará la inclusión de esas bandas de frecuencias entre corchetes y tomará una decisión al respecto.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5A8AA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0F477EB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62(Add.27)(Add.19)-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228418602">
    <w:abstractNumId w:val="8"/>
  </w:num>
  <w:num w:numId="2" w16cid:durableId="63630123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34643250">
    <w:abstractNumId w:val="9"/>
  </w:num>
  <w:num w:numId="4" w16cid:durableId="127553322">
    <w:abstractNumId w:val="7"/>
  </w:num>
  <w:num w:numId="5" w16cid:durableId="995064707">
    <w:abstractNumId w:val="6"/>
  </w:num>
  <w:num w:numId="6" w16cid:durableId="549264429">
    <w:abstractNumId w:val="5"/>
  </w:num>
  <w:num w:numId="7" w16cid:durableId="1445491682">
    <w:abstractNumId w:val="4"/>
  </w:num>
  <w:num w:numId="8" w16cid:durableId="1210145767">
    <w:abstractNumId w:val="3"/>
  </w:num>
  <w:num w:numId="9" w16cid:durableId="1821338030">
    <w:abstractNumId w:val="2"/>
  </w:num>
  <w:num w:numId="10" w16cid:durableId="1796606519">
    <w:abstractNumId w:val="1"/>
  </w:num>
  <w:num w:numId="11" w16cid:durableId="488523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1FEB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55FDF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16254"/>
    <w:rsid w:val="00524392"/>
    <w:rsid w:val="00532097"/>
    <w:rsid w:val="0058350F"/>
    <w:rsid w:val="00583C7E"/>
    <w:rsid w:val="0059098E"/>
    <w:rsid w:val="005A784D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47459"/>
    <w:rsid w:val="00765578"/>
    <w:rsid w:val="00766333"/>
    <w:rsid w:val="0077084A"/>
    <w:rsid w:val="007952C7"/>
    <w:rsid w:val="007C0B95"/>
    <w:rsid w:val="007C2317"/>
    <w:rsid w:val="007C502B"/>
    <w:rsid w:val="007D330A"/>
    <w:rsid w:val="0080079E"/>
    <w:rsid w:val="008504C2"/>
    <w:rsid w:val="00866AE6"/>
    <w:rsid w:val="008750A8"/>
    <w:rsid w:val="008C0698"/>
    <w:rsid w:val="008D3316"/>
    <w:rsid w:val="008E5AF2"/>
    <w:rsid w:val="0090121B"/>
    <w:rsid w:val="009144C9"/>
    <w:rsid w:val="0094091F"/>
    <w:rsid w:val="00942939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50AB"/>
    <w:rsid w:val="00B372AB"/>
    <w:rsid w:val="00B47331"/>
    <w:rsid w:val="00B52D55"/>
    <w:rsid w:val="00B8288C"/>
    <w:rsid w:val="00B86034"/>
    <w:rsid w:val="00BE22C5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E05BFF"/>
    <w:rsid w:val="00E176A4"/>
    <w:rsid w:val="00E262F1"/>
    <w:rsid w:val="00E3176A"/>
    <w:rsid w:val="00E36CE4"/>
    <w:rsid w:val="00E54754"/>
    <w:rsid w:val="00E56BD3"/>
    <w:rsid w:val="00E71D14"/>
    <w:rsid w:val="00EA3BA9"/>
    <w:rsid w:val="00EA77F0"/>
    <w:rsid w:val="00EC7804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A82DA80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DD5F56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R23-WRC23-C-0062!A27-A19!MSW-S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A1AA4-2C8E-443F-BB49-4D3F066B6D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840823-28CF-462A-B7CA-AB089CD38DD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D0537D10-4CF7-4E46-BA74-8F96C4752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3EDA4C-D219-4605-9664-1E281479B2E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259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1590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R23-WRC23-C-0062!A27-A19!MSW-S</dc:title>
  <dc:subject>Conferencia Mundial de Radiocomunicaciones - 2019</dc:subject>
  <dc:creator>Documents Proposals Manager (DPM)</dc:creator>
  <cp:keywords>DPM_v2023.8.1.1_prod</cp:keywords>
  <dc:description/>
  <cp:lastModifiedBy>Spanish83</cp:lastModifiedBy>
  <cp:revision>9</cp:revision>
  <cp:lastPrinted>2003-02-19T20:20:00Z</cp:lastPrinted>
  <dcterms:created xsi:type="dcterms:W3CDTF">2023-10-24T09:35:00Z</dcterms:created>
  <dcterms:modified xsi:type="dcterms:W3CDTF">2023-10-24T13:25:00Z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