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264FF6B5" w14:textId="77777777" w:rsidTr="00F467B6">
        <w:trPr>
          <w:cantSplit/>
        </w:trPr>
        <w:tc>
          <w:tcPr>
            <w:tcW w:w="1560" w:type="dxa"/>
            <w:vAlign w:val="center"/>
          </w:tcPr>
          <w:p w14:paraId="2DC00E1F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6E9CA75" wp14:editId="0208EE1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BEA8F5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089821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BA24D9C" wp14:editId="0C88131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5F0F647" w14:textId="77777777" w:rsidTr="00DA56C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64B8557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0EB4B78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2795B58" w14:textId="77777777" w:rsidTr="00DA56C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824EBE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4B7A6B7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190F8AF" w14:textId="77777777" w:rsidTr="00DA56C5">
        <w:trPr>
          <w:cantSplit/>
          <w:trHeight w:val="23"/>
        </w:trPr>
        <w:tc>
          <w:tcPr>
            <w:tcW w:w="6804" w:type="dxa"/>
            <w:gridSpan w:val="2"/>
          </w:tcPr>
          <w:p w14:paraId="74B211C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6E605B0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4E0D4D3" w14:textId="77777777" w:rsidTr="00DA56C5">
        <w:trPr>
          <w:cantSplit/>
          <w:trHeight w:val="23"/>
        </w:trPr>
        <w:tc>
          <w:tcPr>
            <w:tcW w:w="6804" w:type="dxa"/>
            <w:gridSpan w:val="2"/>
          </w:tcPr>
          <w:p w14:paraId="31A0FCA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0809A3E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87F6FA7" w14:textId="77777777" w:rsidTr="00DA56C5">
        <w:trPr>
          <w:cantSplit/>
          <w:trHeight w:val="23"/>
        </w:trPr>
        <w:tc>
          <w:tcPr>
            <w:tcW w:w="6804" w:type="dxa"/>
            <w:gridSpan w:val="2"/>
          </w:tcPr>
          <w:p w14:paraId="7051A24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06CBEE3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A96A33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BEB3D2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79D3773" w14:textId="77777777">
        <w:trPr>
          <w:cantSplit/>
        </w:trPr>
        <w:tc>
          <w:tcPr>
            <w:tcW w:w="10031" w:type="dxa"/>
            <w:gridSpan w:val="4"/>
          </w:tcPr>
          <w:p w14:paraId="000053D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:rsidRPr="00531AF4" w14:paraId="1C5EB4DC" w14:textId="77777777">
        <w:trPr>
          <w:cantSplit/>
        </w:trPr>
        <w:tc>
          <w:tcPr>
            <w:tcW w:w="10031" w:type="dxa"/>
            <w:gridSpan w:val="4"/>
          </w:tcPr>
          <w:p w14:paraId="5564F02C" w14:textId="719A86FC" w:rsidR="008221A4" w:rsidRPr="00531AF4" w:rsidRDefault="00DA56C5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531AF4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EE472C5" w14:textId="77777777">
        <w:trPr>
          <w:cantSplit/>
        </w:trPr>
        <w:tc>
          <w:tcPr>
            <w:tcW w:w="10031" w:type="dxa"/>
            <w:gridSpan w:val="4"/>
          </w:tcPr>
          <w:p w14:paraId="784D0C7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5C2AE08E" w14:textId="77777777">
        <w:trPr>
          <w:cantSplit/>
        </w:trPr>
        <w:tc>
          <w:tcPr>
            <w:tcW w:w="10031" w:type="dxa"/>
            <w:gridSpan w:val="4"/>
          </w:tcPr>
          <w:p w14:paraId="5D13D04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73F58578" w14:textId="77777777" w:rsidR="009E5F2A" w:rsidRPr="005F613D" w:rsidRDefault="00302E9F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5F3E5273" w14:textId="78722A94" w:rsidR="00B074C8" w:rsidRPr="00D06CE5" w:rsidRDefault="00C71C1C" w:rsidP="00B074C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0EF70DF" w14:textId="170B4DDC" w:rsidR="00C71C1C" w:rsidRDefault="00C71C1C" w:rsidP="00F254C9">
      <w:pPr>
        <w:ind w:firstLineChars="200" w:firstLine="480"/>
        <w:rPr>
          <w:lang w:val="en-NZ" w:eastAsia="ko-KR"/>
        </w:rPr>
      </w:pPr>
      <w:r>
        <w:rPr>
          <w:rFonts w:hint="eastAsia"/>
          <w:lang w:val="en-NZ" w:eastAsia="zh-CN"/>
        </w:rPr>
        <w:t>A</w:t>
      </w:r>
      <w:r>
        <w:rPr>
          <w:lang w:val="en-NZ" w:eastAsia="zh-CN"/>
        </w:rPr>
        <w:t>PT</w:t>
      </w:r>
      <w:r w:rsidRPr="00C71C1C">
        <w:rPr>
          <w:rFonts w:hint="eastAsia"/>
          <w:lang w:val="en-NZ" w:eastAsia="ko-KR"/>
        </w:rPr>
        <w:t>成员认为，如果</w:t>
      </w:r>
      <w:r w:rsidRPr="00C71C1C">
        <w:rPr>
          <w:rFonts w:hint="eastAsia"/>
          <w:lang w:val="en-NZ" w:eastAsia="ko-KR"/>
        </w:rPr>
        <w:t>WRC-27</w:t>
      </w:r>
      <w:r w:rsidRPr="00C71C1C">
        <w:rPr>
          <w:rFonts w:hint="eastAsia"/>
          <w:lang w:val="en-NZ" w:eastAsia="ko-KR"/>
        </w:rPr>
        <w:t>的议程包括初步议项</w:t>
      </w:r>
      <w:r w:rsidRPr="00C71C1C">
        <w:rPr>
          <w:rFonts w:hint="eastAsia"/>
          <w:lang w:val="en-NZ" w:eastAsia="ko-KR"/>
        </w:rPr>
        <w:t>2.12</w:t>
      </w:r>
      <w:r w:rsidRPr="00C71C1C">
        <w:rPr>
          <w:rFonts w:hint="eastAsia"/>
          <w:lang w:val="en-NZ" w:eastAsia="ko-KR"/>
        </w:rPr>
        <w:t>，则支持该</w:t>
      </w:r>
      <w:r>
        <w:rPr>
          <w:rFonts w:hint="eastAsia"/>
          <w:lang w:val="en-NZ" w:eastAsia="zh-CN"/>
        </w:rPr>
        <w:t>议项</w:t>
      </w:r>
      <w:r w:rsidRPr="00C71C1C">
        <w:rPr>
          <w:rFonts w:hint="eastAsia"/>
          <w:lang w:val="en-NZ" w:eastAsia="ko-KR"/>
        </w:rPr>
        <w:t>的决议</w:t>
      </w:r>
      <w:r>
        <w:rPr>
          <w:rFonts w:hint="eastAsia"/>
          <w:lang w:val="en-NZ" w:eastAsia="zh-CN"/>
        </w:rPr>
        <w:t>需</w:t>
      </w:r>
      <w:r w:rsidRPr="00C71C1C">
        <w:rPr>
          <w:rFonts w:hint="eastAsia"/>
          <w:lang w:val="en-NZ" w:eastAsia="ko-KR"/>
        </w:rPr>
        <w:t>包括，除其他外，保护</w:t>
      </w:r>
      <w:r>
        <w:rPr>
          <w:rFonts w:hint="eastAsia"/>
          <w:lang w:val="en-NZ" w:eastAsia="zh-CN"/>
        </w:rPr>
        <w:t>频段</w:t>
      </w:r>
      <w:r w:rsidRPr="00C71C1C">
        <w:rPr>
          <w:rFonts w:hint="eastAsia"/>
          <w:lang w:val="en-NZ" w:eastAsia="ko-KR"/>
        </w:rPr>
        <w:t>所分配的</w:t>
      </w:r>
      <w:r>
        <w:rPr>
          <w:rFonts w:hint="eastAsia"/>
          <w:lang w:val="en-NZ" w:eastAsia="zh-CN"/>
        </w:rPr>
        <w:t>业务</w:t>
      </w:r>
      <w:r w:rsidRPr="00C71C1C">
        <w:rPr>
          <w:rFonts w:hint="eastAsia"/>
          <w:lang w:val="en-NZ" w:eastAsia="ko-KR"/>
        </w:rPr>
        <w:t>以及相邻</w:t>
      </w:r>
      <w:r>
        <w:rPr>
          <w:rFonts w:hint="eastAsia"/>
          <w:lang w:val="en-NZ" w:eastAsia="zh-CN"/>
        </w:rPr>
        <w:t>频段中</w:t>
      </w:r>
      <w:r w:rsidRPr="00C71C1C">
        <w:rPr>
          <w:rFonts w:hint="eastAsia"/>
          <w:lang w:val="en-NZ" w:eastAsia="ko-KR"/>
        </w:rPr>
        <w:t>的</w:t>
      </w:r>
      <w:r>
        <w:rPr>
          <w:rFonts w:hint="eastAsia"/>
          <w:lang w:val="en-NZ" w:eastAsia="zh-CN"/>
        </w:rPr>
        <w:t>业务</w:t>
      </w:r>
      <w:r w:rsidRPr="00C71C1C">
        <w:rPr>
          <w:rFonts w:hint="eastAsia"/>
          <w:lang w:val="en-NZ" w:eastAsia="ko-KR"/>
        </w:rPr>
        <w:t>。</w:t>
      </w:r>
    </w:p>
    <w:p w14:paraId="2426D177" w14:textId="7C0470AF" w:rsidR="00C71C1C" w:rsidRDefault="00C71C1C" w:rsidP="00F254C9">
      <w:pPr>
        <w:ind w:firstLineChars="200" w:firstLine="480"/>
        <w:rPr>
          <w:lang w:val="en-NZ" w:eastAsia="ko-KR"/>
        </w:rPr>
      </w:pPr>
      <w:r>
        <w:rPr>
          <w:rFonts w:hint="eastAsia"/>
          <w:lang w:val="en-NZ" w:eastAsia="zh-CN"/>
        </w:rPr>
        <w:t>A</w:t>
      </w:r>
      <w:r>
        <w:rPr>
          <w:lang w:val="en-NZ" w:eastAsia="zh-CN"/>
        </w:rPr>
        <w:t>PT</w:t>
      </w:r>
      <w:r w:rsidRPr="00C71C1C">
        <w:rPr>
          <w:rFonts w:hint="eastAsia"/>
          <w:lang w:val="en-NZ" w:eastAsia="ko-KR"/>
        </w:rPr>
        <w:t>成员支持</w:t>
      </w:r>
      <w:r w:rsidRPr="00C71C1C">
        <w:rPr>
          <w:rFonts w:hint="eastAsia"/>
          <w:lang w:val="en-NZ" w:eastAsia="ko-KR"/>
        </w:rPr>
        <w:t>WRC</w:t>
      </w:r>
      <w:r>
        <w:rPr>
          <w:rFonts w:hint="eastAsia"/>
          <w:lang w:val="en-NZ" w:eastAsia="zh-CN"/>
        </w:rPr>
        <w:t>-</w:t>
      </w:r>
      <w:r>
        <w:rPr>
          <w:lang w:val="en-NZ" w:eastAsia="zh-CN"/>
        </w:rPr>
        <w:t>31</w:t>
      </w:r>
      <w:r w:rsidRPr="00C71C1C">
        <w:rPr>
          <w:rFonts w:hint="eastAsia"/>
          <w:lang w:val="en-NZ" w:eastAsia="ko-KR"/>
        </w:rPr>
        <w:t>的以下初步议项。</w:t>
      </w:r>
    </w:p>
    <w:p w14:paraId="4576E02B" w14:textId="2FF5338D" w:rsidR="00B074C8" w:rsidRPr="00D06CE5" w:rsidRDefault="00C71C1C" w:rsidP="00B074C8">
      <w:pPr>
        <w:pStyle w:val="Headingb"/>
      </w:pPr>
      <w:r>
        <w:rPr>
          <w:rFonts w:hint="eastAsia"/>
          <w:lang w:eastAsia="zh-CN"/>
        </w:rPr>
        <w:t>提案</w:t>
      </w:r>
    </w:p>
    <w:p w14:paraId="1651FA8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205D5AD" w14:textId="77777777" w:rsidR="00597086" w:rsidRDefault="00302E9F">
      <w:pPr>
        <w:pStyle w:val="Proposal"/>
      </w:pPr>
      <w:r>
        <w:lastRenderedPageBreak/>
        <w:t>ADD</w:t>
      </w:r>
      <w:r>
        <w:tab/>
        <w:t>ACP/62A27A7/</w:t>
      </w:r>
      <w:proofErr w:type="gramStart"/>
      <w:r>
        <w:t>1</w:t>
      </w:r>
      <w:proofErr w:type="gramEnd"/>
    </w:p>
    <w:p w14:paraId="24FE530C" w14:textId="3F29C26C" w:rsidR="00B074C8" w:rsidRPr="00DC1E46" w:rsidRDefault="00C71C1C" w:rsidP="00B074C8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B074C8">
        <w:rPr>
          <w:lang w:eastAsia="zh-CN"/>
        </w:rPr>
        <w:t>[ACP-</w:t>
      </w:r>
      <w:r w:rsidR="00B074C8" w:rsidRPr="00DC1E46">
        <w:rPr>
          <w:lang w:eastAsia="zh-CN"/>
        </w:rPr>
        <w:t>AI10-2]</w:t>
      </w:r>
      <w:r>
        <w:rPr>
          <w:rFonts w:hint="eastAsia"/>
          <w:lang w:eastAsia="zh-CN"/>
        </w:rPr>
        <w:t>号新决议草案（</w:t>
      </w:r>
      <w:r w:rsidR="00B074C8" w:rsidRPr="00DC1E46">
        <w:rPr>
          <w:lang w:eastAsia="zh-CN"/>
        </w:rPr>
        <w:t>WRC-23</w:t>
      </w:r>
      <w:r>
        <w:rPr>
          <w:rFonts w:hint="eastAsia"/>
          <w:lang w:eastAsia="zh-CN"/>
        </w:rPr>
        <w:t>）</w:t>
      </w:r>
    </w:p>
    <w:p w14:paraId="4BC4C122" w14:textId="02EC0AE5" w:rsidR="00B074C8" w:rsidRPr="00DC1E46" w:rsidRDefault="00C71C1C" w:rsidP="00B074C8">
      <w:pPr>
        <w:pStyle w:val="Restitle"/>
        <w:rPr>
          <w:lang w:eastAsia="zh-CN"/>
        </w:rPr>
      </w:pPr>
      <w:r w:rsidRPr="00C71C1C">
        <w:rPr>
          <w:rFonts w:hint="eastAsia"/>
          <w:lang w:eastAsia="zh-CN"/>
        </w:rPr>
        <w:t>2031</w:t>
      </w:r>
      <w:r w:rsidRPr="00C71C1C">
        <w:rPr>
          <w:rFonts w:hint="eastAsia"/>
          <w:lang w:eastAsia="zh-CN"/>
        </w:rPr>
        <w:t>年世界无线电通信大会的初步议程</w:t>
      </w:r>
    </w:p>
    <w:p w14:paraId="56322405" w14:textId="051AF025" w:rsidR="00B074C8" w:rsidRPr="00DC1E46" w:rsidRDefault="00C71C1C" w:rsidP="00B074C8">
      <w:pPr>
        <w:pStyle w:val="Normalaftertitle0"/>
        <w:rPr>
          <w:lang w:eastAsia="zh-CN"/>
        </w:rPr>
      </w:pPr>
      <w:r w:rsidRPr="00C71C1C">
        <w:rPr>
          <w:rFonts w:hint="eastAsia"/>
          <w:lang w:eastAsia="zh-CN"/>
        </w:rPr>
        <w:t>世界无线电通信大会</w:t>
      </w:r>
      <w:r>
        <w:rPr>
          <w:rFonts w:hint="eastAsia"/>
          <w:lang w:eastAsia="zh-CN"/>
        </w:rPr>
        <w:t>（</w:t>
      </w:r>
      <w:r w:rsidRPr="00C71C1C">
        <w:rPr>
          <w:rFonts w:hint="eastAsia"/>
          <w:lang w:eastAsia="zh-CN"/>
        </w:rPr>
        <w:t>2023</w:t>
      </w:r>
      <w:r w:rsidRPr="00C71C1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，迪拜）</w:t>
      </w:r>
      <w:r w:rsidRPr="00C71C1C">
        <w:rPr>
          <w:rFonts w:hint="eastAsia"/>
          <w:lang w:eastAsia="zh-CN"/>
        </w:rPr>
        <w:t>，</w:t>
      </w:r>
    </w:p>
    <w:p w14:paraId="5C9CB885" w14:textId="77777777" w:rsidR="00B074C8" w:rsidRPr="00DC1E46" w:rsidRDefault="00B074C8" w:rsidP="00B074C8">
      <w:pPr>
        <w:rPr>
          <w:lang w:eastAsia="ko-KR"/>
        </w:rPr>
      </w:pPr>
      <w:r w:rsidRPr="00DC1E46">
        <w:rPr>
          <w:lang w:eastAsia="ko-KR"/>
        </w:rPr>
        <w:t>…</w:t>
      </w:r>
    </w:p>
    <w:p w14:paraId="035FA4F4" w14:textId="29660A8A" w:rsidR="00B074C8" w:rsidRPr="00DC1E46" w:rsidRDefault="00B074C8" w:rsidP="002910D0">
      <w:pPr>
        <w:rPr>
          <w:lang w:eastAsia="zh-CN"/>
        </w:rPr>
      </w:pPr>
      <w:r w:rsidRPr="00DC1E46">
        <w:rPr>
          <w:lang w:eastAsia="zh-CN"/>
        </w:rPr>
        <w:t>2</w:t>
      </w:r>
      <w:r w:rsidRPr="00DC1E46">
        <w:rPr>
          <w:lang w:eastAsia="zh-CN"/>
        </w:rPr>
        <w:tab/>
      </w:r>
      <w:r w:rsidR="00C71C1C" w:rsidRPr="00C71C1C">
        <w:rPr>
          <w:rFonts w:hint="eastAsia"/>
          <w:lang w:eastAsia="zh-CN"/>
        </w:rPr>
        <w:t>根据</w:t>
      </w:r>
      <w:r w:rsidR="00C71C1C">
        <w:rPr>
          <w:rFonts w:hint="eastAsia"/>
          <w:lang w:eastAsia="zh-CN"/>
        </w:rPr>
        <w:t>主管</w:t>
      </w:r>
      <w:r w:rsidR="00C71C1C" w:rsidRPr="00C71C1C">
        <w:rPr>
          <w:rFonts w:hint="eastAsia"/>
          <w:lang w:eastAsia="zh-CN"/>
        </w:rPr>
        <w:t>部门的</w:t>
      </w:r>
      <w:r w:rsidR="00C71C1C">
        <w:rPr>
          <w:rFonts w:hint="eastAsia"/>
          <w:lang w:eastAsia="zh-CN"/>
        </w:rPr>
        <w:t>提案</w:t>
      </w:r>
      <w:r w:rsidR="00C71C1C" w:rsidRPr="00C71C1C">
        <w:rPr>
          <w:rFonts w:hint="eastAsia"/>
          <w:lang w:eastAsia="zh-CN"/>
        </w:rPr>
        <w:t>和会议筹备会议的报告，并考虑到</w:t>
      </w:r>
      <w:r w:rsidR="00C71C1C" w:rsidRPr="00C71C1C">
        <w:rPr>
          <w:rFonts w:hint="eastAsia"/>
          <w:lang w:eastAsia="zh-CN"/>
        </w:rPr>
        <w:t>WRC</w:t>
      </w:r>
      <w:r w:rsidR="00C71C1C">
        <w:rPr>
          <w:lang w:eastAsia="zh-CN"/>
        </w:rPr>
        <w:t>-</w:t>
      </w:r>
      <w:r w:rsidR="00C71C1C" w:rsidRPr="00C71C1C">
        <w:rPr>
          <w:rFonts w:hint="eastAsia"/>
          <w:lang w:eastAsia="zh-CN"/>
        </w:rPr>
        <w:t>27</w:t>
      </w:r>
      <w:r w:rsidR="00C71C1C" w:rsidRPr="00C71C1C">
        <w:rPr>
          <w:rFonts w:hint="eastAsia"/>
          <w:lang w:eastAsia="zh-CN"/>
        </w:rPr>
        <w:t>的结果，审议下列</w:t>
      </w:r>
      <w:r w:rsidR="00C71C1C">
        <w:rPr>
          <w:rFonts w:hint="eastAsia"/>
          <w:lang w:val="en-US" w:eastAsia="zh-CN"/>
        </w:rPr>
        <w:t>项目</w:t>
      </w:r>
      <w:r w:rsidR="00C71C1C" w:rsidRPr="00C71C1C">
        <w:rPr>
          <w:rFonts w:hint="eastAsia"/>
          <w:lang w:eastAsia="zh-CN"/>
        </w:rPr>
        <w:t>并采取适当行动</w:t>
      </w:r>
      <w:r w:rsidR="00C71C1C">
        <w:rPr>
          <w:rFonts w:hint="eastAsia"/>
          <w:lang w:eastAsia="zh-CN"/>
        </w:rPr>
        <w:t>：</w:t>
      </w:r>
    </w:p>
    <w:p w14:paraId="0747E7EE" w14:textId="77777777" w:rsidR="00B074C8" w:rsidRPr="00DC1E46" w:rsidRDefault="00B074C8" w:rsidP="00B074C8">
      <w:pPr>
        <w:rPr>
          <w:lang w:eastAsia="ko-KR"/>
        </w:rPr>
      </w:pPr>
      <w:r w:rsidRPr="00DC1E46">
        <w:rPr>
          <w:lang w:eastAsia="ko-KR"/>
        </w:rPr>
        <w:t>…</w:t>
      </w:r>
    </w:p>
    <w:p w14:paraId="6C994D48" w14:textId="061C6AD0" w:rsidR="00B074C8" w:rsidRPr="00DC1E46" w:rsidRDefault="00B074C8" w:rsidP="000A1A62">
      <w:pPr>
        <w:rPr>
          <w:lang w:eastAsia="zh-CN"/>
        </w:rPr>
      </w:pPr>
      <w:r w:rsidRPr="00DC1E46">
        <w:rPr>
          <w:lang w:eastAsia="zh-CN"/>
        </w:rPr>
        <w:t>2.2</w:t>
      </w:r>
      <w:r w:rsidR="00E5427D" w:rsidRPr="009D4CEA">
        <w:rPr>
          <w:lang w:eastAsia="zh-CN"/>
        </w:rPr>
        <w:tab/>
      </w:r>
      <w:proofErr w:type="gramStart"/>
      <w:r w:rsidR="00D47C85" w:rsidRPr="00E71324">
        <w:rPr>
          <w:rFonts w:hint="eastAsia"/>
          <w:lang w:eastAsia="zh-CN"/>
        </w:rPr>
        <w:t>在</w:t>
      </w:r>
      <w:r w:rsidR="00D47C85" w:rsidRPr="00E71324">
        <w:rPr>
          <w:rFonts w:hint="eastAsia"/>
          <w:lang w:eastAsia="zh-CN"/>
        </w:rPr>
        <w:t>[</w:t>
      </w:r>
      <w:proofErr w:type="gramEnd"/>
      <w:r w:rsidR="00D47C85" w:rsidRPr="00E71324">
        <w:rPr>
          <w:rFonts w:hint="eastAsia"/>
          <w:lang w:eastAsia="zh-CN"/>
        </w:rPr>
        <w:t>3 400-3 600 MHz]</w:t>
      </w:r>
      <w:r w:rsidR="00D47C85" w:rsidRPr="00E71324">
        <w:rPr>
          <w:rFonts w:hint="eastAsia"/>
          <w:lang w:eastAsia="zh-CN"/>
        </w:rPr>
        <w:t>和</w:t>
      </w:r>
      <w:r w:rsidR="00D47C85" w:rsidRPr="00E71324">
        <w:rPr>
          <w:rFonts w:hint="eastAsia"/>
          <w:lang w:eastAsia="zh-CN"/>
        </w:rPr>
        <w:t>[3 600-3 700 MHz]</w:t>
      </w:r>
      <w:r w:rsidR="00D47C85" w:rsidRPr="00E71324">
        <w:rPr>
          <w:rFonts w:hint="eastAsia"/>
          <w:lang w:eastAsia="zh-CN"/>
        </w:rPr>
        <w:t>频率范围内使用现有的国际移动电信（</w:t>
      </w:r>
      <w:r w:rsidR="00D47C85" w:rsidRPr="00E71324">
        <w:rPr>
          <w:rFonts w:hint="eastAsia"/>
          <w:lang w:eastAsia="zh-CN"/>
        </w:rPr>
        <w:t>IMT</w:t>
      </w:r>
      <w:r w:rsidR="00D47C85" w:rsidRPr="00E71324">
        <w:rPr>
          <w:rFonts w:hint="eastAsia"/>
          <w:lang w:eastAsia="zh-CN"/>
        </w:rPr>
        <w:t>）标识，以期根据第</w:t>
      </w:r>
      <w:r w:rsidR="00D47C85" w:rsidRPr="00DF479B">
        <w:rPr>
          <w:rFonts w:hint="eastAsia"/>
          <w:b/>
          <w:bCs/>
          <w:lang w:eastAsia="zh-CN"/>
        </w:rPr>
        <w:t>[ACP-AI10-5]</w:t>
      </w:r>
      <w:r w:rsidR="00D47C85" w:rsidRPr="00E71324">
        <w:rPr>
          <w:rFonts w:hint="eastAsia"/>
          <w:lang w:eastAsia="zh-CN"/>
        </w:rPr>
        <w:t>号决议</w:t>
      </w:r>
      <w:r w:rsidR="00D47C85" w:rsidRPr="00DF479B">
        <w:rPr>
          <w:rFonts w:hint="eastAsia"/>
          <w:b/>
          <w:bCs/>
          <w:lang w:eastAsia="zh-CN"/>
        </w:rPr>
        <w:t>（</w:t>
      </w:r>
      <w:r w:rsidR="00D47C85" w:rsidRPr="00DF479B">
        <w:rPr>
          <w:rFonts w:hint="eastAsia"/>
          <w:b/>
          <w:bCs/>
          <w:lang w:eastAsia="zh-CN"/>
        </w:rPr>
        <w:t>WRC-23</w:t>
      </w:r>
      <w:r w:rsidR="00D47C85" w:rsidRPr="00DF479B">
        <w:rPr>
          <w:rFonts w:hint="eastAsia"/>
          <w:b/>
          <w:bCs/>
          <w:lang w:eastAsia="zh-CN"/>
        </w:rPr>
        <w:t>）</w:t>
      </w:r>
      <w:r w:rsidR="00D47C85" w:rsidRPr="00E71324">
        <w:rPr>
          <w:rFonts w:hint="eastAsia"/>
          <w:lang w:eastAsia="zh-CN"/>
        </w:rPr>
        <w:t>，酌情取消对航空移动用于</w:t>
      </w:r>
      <w:r w:rsidR="00D47C85" w:rsidRPr="00E71324">
        <w:rPr>
          <w:rFonts w:hint="eastAsia"/>
          <w:lang w:eastAsia="zh-CN"/>
        </w:rPr>
        <w:t>IMT</w:t>
      </w:r>
      <w:r w:rsidR="00D47C85" w:rsidRPr="00E71324">
        <w:rPr>
          <w:rFonts w:hint="eastAsia"/>
          <w:lang w:eastAsia="zh-CN"/>
        </w:rPr>
        <w:t>用户设备</w:t>
      </w:r>
      <w:r w:rsidR="00A06E8D" w:rsidRPr="00E71324">
        <w:rPr>
          <w:rFonts w:hint="eastAsia"/>
          <w:lang w:eastAsia="zh-CN"/>
        </w:rPr>
        <w:t>非安全应用的限制</w:t>
      </w:r>
      <w:r w:rsidR="00D47C85" w:rsidRPr="00E71324">
        <w:rPr>
          <w:rFonts w:hint="eastAsia"/>
          <w:lang w:eastAsia="zh-CN"/>
        </w:rPr>
        <w:t>；</w:t>
      </w:r>
    </w:p>
    <w:p w14:paraId="5036A95C" w14:textId="77777777" w:rsidR="00B074C8" w:rsidRPr="00DC1E46" w:rsidRDefault="00B074C8" w:rsidP="00B074C8">
      <w:pPr>
        <w:rPr>
          <w:lang w:eastAsia="ko-KR"/>
        </w:rPr>
      </w:pPr>
      <w:r w:rsidRPr="00DC1E46">
        <w:rPr>
          <w:lang w:eastAsia="ko-KR"/>
        </w:rPr>
        <w:t>…</w:t>
      </w:r>
    </w:p>
    <w:p w14:paraId="007833A4" w14:textId="77777777" w:rsidR="00B074C8" w:rsidRPr="00DC1E46" w:rsidRDefault="00B074C8" w:rsidP="00B074C8">
      <w:pPr>
        <w:pStyle w:val="Reasons"/>
        <w:rPr>
          <w:lang w:eastAsia="zh-CN"/>
        </w:rPr>
      </w:pPr>
    </w:p>
    <w:p w14:paraId="07F6C43C" w14:textId="77777777" w:rsidR="00597086" w:rsidRDefault="00302E9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ACP/62A27A7/</w:t>
      </w:r>
      <w:proofErr w:type="gramStart"/>
      <w:r>
        <w:rPr>
          <w:lang w:eastAsia="zh-CN"/>
        </w:rPr>
        <w:t>2</w:t>
      </w:r>
      <w:proofErr w:type="gramEnd"/>
    </w:p>
    <w:p w14:paraId="2E575073" w14:textId="4345419D" w:rsidR="00FD0041" w:rsidRDefault="00C71C1C" w:rsidP="006F2161">
      <w:pPr>
        <w:pStyle w:val="ResNo"/>
        <w:rPr>
          <w:lang w:eastAsia="zh-CN"/>
        </w:rPr>
      </w:pPr>
      <w:bookmarkStart w:id="8" w:name="_Toc39649489"/>
      <w:r>
        <w:rPr>
          <w:rFonts w:hint="eastAsia"/>
          <w:lang w:eastAsia="zh-CN"/>
        </w:rPr>
        <w:t>第</w:t>
      </w:r>
      <w:r>
        <w:rPr>
          <w:lang w:eastAsia="zh-CN"/>
        </w:rPr>
        <w:t>[ACP-</w:t>
      </w:r>
      <w:r w:rsidRPr="00DC1E46">
        <w:rPr>
          <w:lang w:eastAsia="zh-CN"/>
        </w:rPr>
        <w:t>AI10-</w:t>
      </w:r>
      <w:r>
        <w:rPr>
          <w:lang w:eastAsia="zh-CN"/>
        </w:rPr>
        <w:t>5</w:t>
      </w:r>
      <w:r w:rsidRPr="00DC1E46">
        <w:rPr>
          <w:lang w:eastAsia="zh-CN"/>
        </w:rPr>
        <w:t>]</w:t>
      </w:r>
      <w:r>
        <w:rPr>
          <w:rFonts w:hint="eastAsia"/>
          <w:lang w:eastAsia="zh-CN"/>
        </w:rPr>
        <w:t>号新决议草案（</w:t>
      </w:r>
      <w:r w:rsidRPr="00DC1E46">
        <w:rPr>
          <w:lang w:eastAsia="zh-CN"/>
        </w:rPr>
        <w:t>WRC-23</w:t>
      </w:r>
      <w:r>
        <w:rPr>
          <w:rFonts w:hint="eastAsia"/>
          <w:lang w:eastAsia="zh-CN"/>
        </w:rPr>
        <w:t>）</w:t>
      </w:r>
    </w:p>
    <w:p w14:paraId="66B6289D" w14:textId="4CE3A05D" w:rsidR="00FD0041" w:rsidRDefault="00D47C85" w:rsidP="00FD0041">
      <w:pPr>
        <w:pStyle w:val="Restitle"/>
        <w:rPr>
          <w:lang w:eastAsia="zh-CN"/>
        </w:rPr>
      </w:pPr>
      <w:bookmarkStart w:id="9" w:name="_Hlk22893755"/>
      <w:bookmarkStart w:id="10" w:name="_Toc36108087"/>
      <w:bookmarkStart w:id="11" w:name="_Toc39850118"/>
      <w:bookmarkStart w:id="12" w:name="_Toc39853930"/>
      <w:bookmarkStart w:id="13" w:name="_Toc40086702"/>
      <w:bookmarkStart w:id="14" w:name="_Toc40098234"/>
      <w:r>
        <w:rPr>
          <w:rFonts w:hint="eastAsia"/>
          <w:lang w:eastAsia="zh-CN"/>
        </w:rPr>
        <w:t>研究</w:t>
      </w:r>
      <w:r w:rsidR="00FD0041">
        <w:rPr>
          <w:rFonts w:hint="eastAsia"/>
          <w:lang w:eastAsia="zh-CN"/>
        </w:rPr>
        <w:t>取消</w:t>
      </w:r>
      <w:r>
        <w:rPr>
          <w:lang w:eastAsia="zh-CN"/>
        </w:rPr>
        <w:t>[</w:t>
      </w:r>
      <w:r w:rsidRPr="002E22DA">
        <w:rPr>
          <w:lang w:eastAsia="zh-CN"/>
        </w:rPr>
        <w:t>3 400-3 600 MHz</w:t>
      </w:r>
      <w:r>
        <w:rPr>
          <w:lang w:eastAsia="zh-CN"/>
        </w:rPr>
        <w:t>]</w:t>
      </w:r>
      <w:r>
        <w:rPr>
          <w:rFonts w:hint="eastAsia"/>
          <w:lang w:eastAsia="zh-CN"/>
        </w:rPr>
        <w:t>和</w:t>
      </w:r>
      <w:r>
        <w:rPr>
          <w:lang w:eastAsia="zh-CN"/>
        </w:rPr>
        <w:t>[3 600-3 700 MHz]</w:t>
      </w:r>
      <w:r w:rsidR="00FD0041">
        <w:rPr>
          <w:rFonts w:hint="eastAsia"/>
          <w:lang w:eastAsia="zh-CN"/>
        </w:rPr>
        <w:t>频率范围内</w:t>
      </w:r>
      <w:r w:rsidR="005D73A9">
        <w:rPr>
          <w:lang w:eastAsia="zh-CN"/>
        </w:rPr>
        <w:br/>
      </w:r>
      <w:r w:rsidR="00FD0041">
        <w:rPr>
          <w:rFonts w:hint="eastAsia"/>
          <w:lang w:eastAsia="zh-CN"/>
        </w:rPr>
        <w:t>对航空移动业务用于国际移动通信</w:t>
      </w:r>
      <w:bookmarkEnd w:id="9"/>
      <w:r w:rsidR="00FD0041">
        <w:rPr>
          <w:rFonts w:hint="eastAsia"/>
          <w:lang w:eastAsia="zh-CN"/>
        </w:rPr>
        <w:t>用户设备</w:t>
      </w:r>
      <w:r w:rsidR="005D73A9">
        <w:rPr>
          <w:lang w:eastAsia="zh-CN"/>
        </w:rPr>
        <w:br/>
      </w:r>
      <w:proofErr w:type="gramStart"/>
      <w:r w:rsidR="00FD0041">
        <w:rPr>
          <w:rFonts w:hint="eastAsia"/>
          <w:lang w:eastAsia="zh-CN"/>
        </w:rPr>
        <w:t>非安全</w:t>
      </w:r>
      <w:proofErr w:type="gramEnd"/>
      <w:r w:rsidR="00FD0041">
        <w:rPr>
          <w:rFonts w:hint="eastAsia"/>
          <w:lang w:eastAsia="zh-CN"/>
        </w:rPr>
        <w:t>应用的限制</w:t>
      </w:r>
      <w:bookmarkEnd w:id="10"/>
      <w:bookmarkEnd w:id="11"/>
      <w:bookmarkEnd w:id="12"/>
      <w:bookmarkEnd w:id="13"/>
      <w:bookmarkEnd w:id="14"/>
    </w:p>
    <w:p w14:paraId="7540EAE5" w14:textId="303AC1EB" w:rsidR="00FD0041" w:rsidRDefault="00FD0041" w:rsidP="00FD0041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 w:rsidR="006F2161">
        <w:rPr>
          <w:lang w:eastAsia="zh-CN"/>
        </w:rPr>
        <w:t>2023</w:t>
      </w:r>
      <w:r>
        <w:rPr>
          <w:rFonts w:hint="eastAsia"/>
          <w:lang w:eastAsia="zh-CN"/>
        </w:rPr>
        <w:t>年，</w:t>
      </w:r>
      <w:r w:rsidR="006F2161">
        <w:rPr>
          <w:rFonts w:hint="eastAsia"/>
          <w:lang w:eastAsia="zh-CN"/>
        </w:rPr>
        <w:t>迪拜</w:t>
      </w:r>
      <w:r>
        <w:rPr>
          <w:rFonts w:hint="eastAsia"/>
          <w:lang w:eastAsia="zh-CN"/>
        </w:rPr>
        <w:t>），</w:t>
      </w:r>
    </w:p>
    <w:p w14:paraId="7A6B4E0C" w14:textId="77777777" w:rsidR="00FD0041" w:rsidRDefault="00FD0041" w:rsidP="00FD0041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019E09D7" w14:textId="77777777" w:rsidR="00FD0041" w:rsidRDefault="00FD0041" w:rsidP="00FD0041">
      <w:pPr>
        <w:rPr>
          <w:lang w:eastAsia="zh-CN"/>
        </w:rPr>
      </w:pPr>
      <w:r>
        <w:rPr>
          <w:i/>
          <w:lang w:eastAsia="zh-CN"/>
        </w:rPr>
        <w:t>a)</w:t>
      </w:r>
      <w:r>
        <w:rPr>
          <w:i/>
          <w:lang w:eastAsia="zh-CN"/>
        </w:rPr>
        <w:tab/>
      </w:r>
      <w:r>
        <w:rPr>
          <w:rFonts w:hint="eastAsia"/>
          <w:lang w:eastAsia="zh-CN"/>
        </w:rPr>
        <w:t>航空飞行器需要更大的连通性，</w:t>
      </w:r>
      <w:proofErr w:type="gramStart"/>
      <w:r>
        <w:rPr>
          <w:rFonts w:hint="eastAsia"/>
          <w:lang w:eastAsia="zh-CN"/>
        </w:rPr>
        <w:t>以满足航空界现有的需求和将来的要求；</w:t>
      </w:r>
      <w:proofErr w:type="gramEnd"/>
    </w:p>
    <w:p w14:paraId="26EC2ABD" w14:textId="77777777" w:rsidR="00FD0041" w:rsidRDefault="00FD0041" w:rsidP="00FD0041">
      <w:pPr>
        <w:rPr>
          <w:lang w:eastAsia="zh-CN"/>
        </w:rPr>
      </w:pPr>
      <w:r>
        <w:rPr>
          <w:i/>
          <w:lang w:eastAsia="zh-CN"/>
        </w:rPr>
        <w:t>b)</w:t>
      </w:r>
      <w:r>
        <w:rPr>
          <w:i/>
          <w:lang w:eastAsia="zh-CN"/>
        </w:rPr>
        <w:tab/>
      </w:r>
      <w:r>
        <w:rPr>
          <w:rFonts w:hint="eastAsia"/>
          <w:lang w:eastAsia="zh-CN"/>
        </w:rPr>
        <w:t>当前和未来的</w:t>
      </w:r>
      <w:r w:rsidRPr="004D396D">
        <w:rPr>
          <w:rFonts w:hint="eastAsia"/>
          <w:lang w:eastAsia="zh-CN"/>
        </w:rPr>
        <w:t>国际移动通信</w:t>
      </w:r>
      <w:r>
        <w:rPr>
          <w:rFonts w:hint="eastAsia"/>
          <w:lang w:eastAsia="zh-CN"/>
        </w:rPr>
        <w:t>（</w:t>
      </w:r>
      <w:r>
        <w:rPr>
          <w:lang w:eastAsia="zh-CN"/>
        </w:rPr>
        <w:t>IMT</w:t>
      </w:r>
      <w:r>
        <w:rPr>
          <w:rFonts w:hint="eastAsia"/>
          <w:lang w:eastAsia="zh-CN"/>
        </w:rPr>
        <w:t>）网络能够向直升机、小型飞机和无人驾驶飞机系统（</w:t>
      </w:r>
      <w:r>
        <w:rPr>
          <w:lang w:eastAsia="zh-CN"/>
        </w:rPr>
        <w:t>UAS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提供连通服务；</w:t>
      </w:r>
      <w:proofErr w:type="gramEnd"/>
    </w:p>
    <w:p w14:paraId="4D305FE4" w14:textId="77777777" w:rsidR="00FD0041" w:rsidRDefault="00FD0041" w:rsidP="00FD0041">
      <w:pPr>
        <w:rPr>
          <w:lang w:eastAsia="zh-CN"/>
        </w:rPr>
      </w:pPr>
      <w:r>
        <w:rPr>
          <w:i/>
          <w:lang w:eastAsia="zh-CN"/>
        </w:rPr>
        <w:t>c)</w:t>
      </w:r>
      <w:r>
        <w:rPr>
          <w:i/>
          <w:lang w:eastAsia="zh-CN"/>
        </w:rPr>
        <w:tab/>
      </w:r>
      <w:proofErr w:type="gramStart"/>
      <w:r>
        <w:rPr>
          <w:rFonts w:hint="eastAsia"/>
          <w:lang w:eastAsia="zh-CN"/>
        </w:rPr>
        <w:t>当前和未来的</w:t>
      </w:r>
      <w:r>
        <w:rPr>
          <w:lang w:eastAsia="zh-CN"/>
        </w:rPr>
        <w:t>IMT</w:t>
      </w:r>
      <w:r>
        <w:rPr>
          <w:rFonts w:hint="eastAsia"/>
          <w:lang w:eastAsia="zh-CN"/>
        </w:rPr>
        <w:t>网络可为</w:t>
      </w:r>
      <w:r>
        <w:rPr>
          <w:lang w:eastAsia="zh-CN"/>
        </w:rPr>
        <w:t>UAS</w:t>
      </w:r>
      <w:r>
        <w:rPr>
          <w:rFonts w:hint="eastAsia"/>
          <w:lang w:eastAsia="zh-CN"/>
        </w:rPr>
        <w:t>的超视距操作提供通信功能；</w:t>
      </w:r>
      <w:proofErr w:type="gramEnd"/>
    </w:p>
    <w:p w14:paraId="53DB7AE4" w14:textId="77777777" w:rsidR="00FD0041" w:rsidRDefault="00FD0041" w:rsidP="00FD0041">
      <w:pPr>
        <w:rPr>
          <w:lang w:eastAsia="zh-CN"/>
        </w:rPr>
      </w:pPr>
      <w:r>
        <w:rPr>
          <w:i/>
          <w:lang w:eastAsia="zh-CN"/>
        </w:rPr>
        <w:t>d)</w:t>
      </w:r>
      <w:r>
        <w:rPr>
          <w:i/>
          <w:lang w:eastAsia="zh-CN"/>
        </w:rPr>
        <w:tab/>
      </w:r>
      <w:proofErr w:type="gramStart"/>
      <w:r>
        <w:rPr>
          <w:rFonts w:hint="eastAsia"/>
          <w:lang w:eastAsia="zh-CN"/>
        </w:rPr>
        <w:t>未来</w:t>
      </w:r>
      <w:r>
        <w:rPr>
          <w:lang w:eastAsia="zh-CN"/>
        </w:rPr>
        <w:t>IMT</w:t>
      </w:r>
      <w:r>
        <w:rPr>
          <w:rFonts w:hint="eastAsia"/>
          <w:lang w:eastAsia="zh-CN"/>
        </w:rPr>
        <w:t>网络可为装备特定机载设备的商业航班提供空对地直连服务；</w:t>
      </w:r>
      <w:proofErr w:type="gramEnd"/>
    </w:p>
    <w:p w14:paraId="76DAABDA" w14:textId="70AF28E5" w:rsidR="000C4735" w:rsidRPr="002E22DA" w:rsidRDefault="00FD0041" w:rsidP="000C4735">
      <w:pPr>
        <w:rPr>
          <w:lang w:eastAsia="zh-CN"/>
        </w:rPr>
      </w:pPr>
      <w:r>
        <w:rPr>
          <w:i/>
          <w:lang w:eastAsia="zh-CN"/>
        </w:rPr>
        <w:t>e)</w:t>
      </w:r>
      <w:r>
        <w:rPr>
          <w:i/>
          <w:lang w:eastAsia="zh-CN"/>
        </w:rPr>
        <w:tab/>
      </w:r>
      <w:proofErr w:type="gramStart"/>
      <w:r>
        <w:rPr>
          <w:rFonts w:hint="eastAsia"/>
          <w:lang w:eastAsia="zh-CN"/>
        </w:rPr>
        <w:t>在上述“</w:t>
      </w:r>
      <w:proofErr w:type="gramEnd"/>
      <w:r>
        <w:rPr>
          <w:rFonts w:ascii="STKaiti" w:eastAsia="STKaiti" w:hAnsi="STKaiti" w:hint="eastAsia"/>
          <w:lang w:eastAsia="zh-CN"/>
        </w:rPr>
        <w:t>考虑到</w:t>
      </w:r>
      <w:r>
        <w:rPr>
          <w:rFonts w:hint="eastAsia"/>
          <w:lang w:eastAsia="zh-CN"/>
        </w:rPr>
        <w:t>”段落中确定的</w:t>
      </w:r>
      <w:r>
        <w:rPr>
          <w:lang w:eastAsia="zh-CN"/>
        </w:rPr>
        <w:t>IMT</w:t>
      </w:r>
      <w:r>
        <w:rPr>
          <w:rFonts w:hint="eastAsia"/>
          <w:lang w:eastAsia="zh-CN"/>
        </w:rPr>
        <w:t>能力已被多项研究证明是可行的，目前正由相关标准制定组织予以开发，</w:t>
      </w:r>
    </w:p>
    <w:p w14:paraId="27E47431" w14:textId="77777777" w:rsidR="00E75915" w:rsidRDefault="00E75915" w:rsidP="00E75915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024A5605" w14:textId="77777777" w:rsidR="00E75915" w:rsidRDefault="00E75915" w:rsidP="00E75915">
      <w:pPr>
        <w:rPr>
          <w:lang w:eastAsia="zh-CN"/>
        </w:rPr>
      </w:pPr>
      <w:r>
        <w:rPr>
          <w:i/>
          <w:lang w:eastAsia="zh-CN"/>
        </w:rPr>
        <w:t>a)</w:t>
      </w:r>
      <w:r>
        <w:rPr>
          <w:i/>
          <w:lang w:eastAsia="zh-CN"/>
        </w:rPr>
        <w:tab/>
      </w:r>
      <w:r>
        <w:rPr>
          <w:rFonts w:hint="eastAsia"/>
          <w:lang w:eastAsia="zh-CN"/>
        </w:rPr>
        <w:t>国际电联无线电通信部门为支持为</w:t>
      </w:r>
      <w:r>
        <w:rPr>
          <w:lang w:eastAsia="zh-CN"/>
        </w:rPr>
        <w:t>IMT</w:t>
      </w:r>
      <w:r>
        <w:rPr>
          <w:rFonts w:hint="eastAsia"/>
          <w:lang w:eastAsia="zh-CN"/>
        </w:rPr>
        <w:t>确定具体频段而开展的共用和兼容性研究并未考虑</w:t>
      </w:r>
      <w:r>
        <w:rPr>
          <w:rFonts w:ascii="STKaiti" w:eastAsia="STKaiti" w:hAnsi="STKaiti" w:hint="eastAsia"/>
          <w:lang w:eastAsia="zh-CN"/>
        </w:rPr>
        <w:t>考虑到</w:t>
      </w:r>
      <w:proofErr w:type="gramStart"/>
      <w:r>
        <w:rPr>
          <w:i/>
          <w:iCs/>
          <w:lang w:eastAsia="zh-CN"/>
        </w:rPr>
        <w:t>b)</w:t>
      </w:r>
      <w:r>
        <w:rPr>
          <w:rFonts w:hint="eastAsia"/>
          <w:lang w:eastAsia="zh-CN"/>
        </w:rPr>
        <w:t>至</w:t>
      </w:r>
      <w:proofErr w:type="gramEnd"/>
      <w:r>
        <w:rPr>
          <w:i/>
          <w:iCs/>
          <w:lang w:eastAsia="zh-CN"/>
        </w:rPr>
        <w:t>e)</w:t>
      </w:r>
      <w:r>
        <w:rPr>
          <w:rFonts w:hint="eastAsia"/>
          <w:lang w:eastAsia="zh-CN"/>
        </w:rPr>
        <w:t>所述的用例；</w:t>
      </w:r>
    </w:p>
    <w:p w14:paraId="42C0615C" w14:textId="168B8334" w:rsidR="000C4735" w:rsidRPr="002E22DA" w:rsidRDefault="000C4735" w:rsidP="000C4735">
      <w:pPr>
        <w:rPr>
          <w:lang w:eastAsia="zh-CN"/>
        </w:rPr>
      </w:pPr>
      <w:r>
        <w:rPr>
          <w:i/>
          <w:lang w:eastAsia="zh-CN"/>
        </w:rPr>
        <w:lastRenderedPageBreak/>
        <w:t>b</w:t>
      </w:r>
      <w:r w:rsidRPr="002E22DA">
        <w:rPr>
          <w:i/>
          <w:lang w:eastAsia="zh-CN"/>
        </w:rPr>
        <w:t>)</w:t>
      </w:r>
      <w:r w:rsidRPr="002E22DA">
        <w:rPr>
          <w:i/>
          <w:lang w:eastAsia="zh-CN"/>
        </w:rPr>
        <w:tab/>
      </w:r>
      <w:r w:rsidR="00E75915">
        <w:rPr>
          <w:rFonts w:hint="eastAsia"/>
          <w:lang w:eastAsia="zh-CN"/>
        </w:rPr>
        <w:t>第</w:t>
      </w:r>
      <w:r w:rsidR="00E75915" w:rsidRPr="00732481">
        <w:rPr>
          <w:b/>
          <w:bCs/>
          <w:lang w:eastAsia="zh-CN"/>
        </w:rPr>
        <w:t>224</w:t>
      </w:r>
      <w:r w:rsidR="00E75915">
        <w:rPr>
          <w:rFonts w:hint="eastAsia"/>
          <w:lang w:eastAsia="zh-CN"/>
        </w:rPr>
        <w:t>号决议</w:t>
      </w:r>
      <w:r w:rsidR="00E75915">
        <w:rPr>
          <w:rStyle w:val="RecNoChar"/>
          <w:rFonts w:hint="eastAsia"/>
          <w:lang w:eastAsia="zh-CN"/>
        </w:rPr>
        <w:t>（</w:t>
      </w:r>
      <w:r w:rsidR="00E75915">
        <w:rPr>
          <w:b/>
          <w:bCs/>
          <w:lang w:eastAsia="zh-CN"/>
        </w:rPr>
        <w:t>WRC-</w:t>
      </w:r>
      <w:r w:rsidR="00E75915">
        <w:rPr>
          <w:rFonts w:hint="eastAsia"/>
          <w:b/>
          <w:bCs/>
          <w:lang w:eastAsia="zh-CN"/>
        </w:rPr>
        <w:t>19</w:t>
      </w:r>
      <w:r w:rsidR="00E75915">
        <w:rPr>
          <w:rFonts w:hint="eastAsia"/>
          <w:b/>
          <w:bCs/>
          <w:lang w:eastAsia="zh-CN"/>
        </w:rPr>
        <w:t>，修订版）</w:t>
      </w:r>
      <w:r w:rsidR="00E75915">
        <w:rPr>
          <w:rFonts w:hint="eastAsia"/>
          <w:lang w:eastAsia="zh-CN"/>
        </w:rPr>
        <w:t>涉及用于</w:t>
      </w:r>
      <w:r w:rsidR="00E75915">
        <w:rPr>
          <w:rFonts w:hint="eastAsia"/>
          <w:lang w:eastAsia="zh-CN"/>
        </w:rPr>
        <w:t>IMT</w:t>
      </w:r>
      <w:r w:rsidR="00E75915">
        <w:rPr>
          <w:rFonts w:hint="eastAsia"/>
          <w:lang w:eastAsia="zh-CN"/>
        </w:rPr>
        <w:t>地面部分的</w:t>
      </w:r>
      <w:r w:rsidR="00E75915">
        <w:rPr>
          <w:lang w:eastAsia="zh-CN"/>
        </w:rPr>
        <w:t>1</w:t>
      </w:r>
      <w:r w:rsidR="00E75915">
        <w:rPr>
          <w:lang w:val="en-US" w:eastAsia="zh-CN"/>
        </w:rPr>
        <w:t> </w:t>
      </w:r>
      <w:proofErr w:type="gramStart"/>
      <w:r w:rsidR="00E75915">
        <w:rPr>
          <w:lang w:eastAsia="zh-CN"/>
        </w:rPr>
        <w:t>GHz</w:t>
      </w:r>
      <w:r w:rsidR="00E75915">
        <w:rPr>
          <w:rFonts w:hint="eastAsia"/>
          <w:lang w:eastAsia="zh-CN"/>
        </w:rPr>
        <w:t>以下频段；</w:t>
      </w:r>
      <w:proofErr w:type="gramEnd"/>
    </w:p>
    <w:p w14:paraId="6963D9AA" w14:textId="3D72E8F4" w:rsidR="000C4735" w:rsidRPr="002E22DA" w:rsidRDefault="00FC09FA" w:rsidP="000C4735">
      <w:pPr>
        <w:rPr>
          <w:lang w:eastAsia="zh-CN"/>
        </w:rPr>
      </w:pPr>
      <w:r>
        <w:rPr>
          <w:rFonts w:hint="eastAsia"/>
          <w:i/>
          <w:lang w:eastAsia="zh-CN"/>
        </w:rPr>
        <w:t>c</w:t>
      </w:r>
      <w:r w:rsidR="000C4735" w:rsidRPr="002E22DA">
        <w:rPr>
          <w:i/>
          <w:lang w:eastAsia="zh-CN"/>
        </w:rPr>
        <w:t>)</w:t>
      </w:r>
      <w:r w:rsidR="000C4735" w:rsidRPr="002E22DA">
        <w:rPr>
          <w:i/>
          <w:lang w:eastAsia="zh-CN"/>
        </w:rPr>
        <w:tab/>
      </w:r>
      <w:r w:rsidR="0011231A">
        <w:rPr>
          <w:rFonts w:hint="eastAsia"/>
          <w:lang w:eastAsia="zh-CN"/>
        </w:rPr>
        <w:t>频段</w:t>
      </w:r>
      <w:r w:rsidR="0011231A" w:rsidRPr="0011231A">
        <w:rPr>
          <w:rFonts w:hint="eastAsia"/>
          <w:lang w:eastAsia="zh-CN"/>
        </w:rPr>
        <w:t>3 400-3 600 MHz</w:t>
      </w:r>
      <w:r w:rsidR="0011231A" w:rsidRPr="0011231A">
        <w:rPr>
          <w:rFonts w:hint="eastAsia"/>
          <w:lang w:eastAsia="zh-CN"/>
        </w:rPr>
        <w:t>和</w:t>
      </w:r>
      <w:r w:rsidR="0011231A" w:rsidRPr="0011231A">
        <w:rPr>
          <w:rFonts w:hint="eastAsia"/>
          <w:lang w:eastAsia="zh-CN"/>
        </w:rPr>
        <w:t>3 600-3 700 MH</w:t>
      </w:r>
      <w:r w:rsidRPr="0011231A">
        <w:rPr>
          <w:rFonts w:hint="eastAsia"/>
          <w:lang w:eastAsia="zh-CN"/>
        </w:rPr>
        <w:t>z</w:t>
      </w:r>
      <w:r w:rsidR="0011231A">
        <w:rPr>
          <w:rFonts w:hint="eastAsia"/>
          <w:lang w:eastAsia="zh-CN"/>
        </w:rPr>
        <w:t>按照主要业务划分</w:t>
      </w:r>
      <w:r w:rsidR="0011231A" w:rsidRPr="0011231A">
        <w:rPr>
          <w:rFonts w:hint="eastAsia"/>
          <w:lang w:eastAsia="zh-CN"/>
        </w:rPr>
        <w:t>给除航空移动业务以外的移动</w:t>
      </w:r>
      <w:r w:rsidR="0011231A">
        <w:rPr>
          <w:rFonts w:hint="eastAsia"/>
          <w:lang w:eastAsia="zh-CN"/>
        </w:rPr>
        <w:t>业务</w:t>
      </w:r>
      <w:r w:rsidR="0011231A" w:rsidRPr="0011231A">
        <w:rPr>
          <w:rFonts w:hint="eastAsia"/>
          <w:lang w:eastAsia="zh-CN"/>
        </w:rPr>
        <w:t>，</w:t>
      </w:r>
    </w:p>
    <w:p w14:paraId="4ACBAC19" w14:textId="77777777" w:rsidR="00E75915" w:rsidRDefault="00E75915" w:rsidP="00E75915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11619C83" w14:textId="4418B22F" w:rsidR="00C42ABA" w:rsidRDefault="00E75915" w:rsidP="00302E9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取消对拟议频段内航空移动业务的限制，将使各区中的航空用户设备都能统一使用</w:t>
      </w:r>
      <w:r>
        <w:rPr>
          <w:lang w:eastAsia="zh-CN"/>
        </w:rPr>
        <w:t>IMT</w:t>
      </w:r>
      <w:r>
        <w:rPr>
          <w:rFonts w:hint="eastAsia"/>
          <w:lang w:eastAsia="zh-CN"/>
        </w:rPr>
        <w:t>标识，</w:t>
      </w:r>
    </w:p>
    <w:p w14:paraId="5125BA7F" w14:textId="1BA6B434" w:rsidR="00C42ABA" w:rsidRPr="00302E9F" w:rsidRDefault="00302E9F" w:rsidP="00302E9F">
      <w:pPr>
        <w:pStyle w:val="Call"/>
        <w:rPr>
          <w:lang w:eastAsia="zh-CN"/>
        </w:rPr>
      </w:pPr>
      <w:r w:rsidRPr="00302E9F">
        <w:rPr>
          <w:lang w:eastAsia="zh-CN"/>
        </w:rPr>
        <w:t>做出决议，请</w:t>
      </w:r>
      <w:r w:rsidRPr="00B33BB6">
        <w:rPr>
          <w:rFonts w:ascii="Times New Roman" w:hAnsi="Times New Roman"/>
          <w:lang w:eastAsia="zh-CN"/>
        </w:rPr>
        <w:t>ITU-R</w:t>
      </w:r>
    </w:p>
    <w:p w14:paraId="2F7080F1" w14:textId="77777777" w:rsidR="00C42ABA" w:rsidRDefault="00C42ABA" w:rsidP="00C42ABA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评估在兼容性和共用研究中将涉及的、</w:t>
      </w:r>
      <w:proofErr w:type="gramStart"/>
      <w:r>
        <w:rPr>
          <w:rFonts w:hint="eastAsia"/>
          <w:lang w:eastAsia="zh-CN"/>
        </w:rPr>
        <w:t>有关</w:t>
      </w:r>
      <w:r>
        <w:rPr>
          <w:lang w:eastAsia="zh-CN"/>
        </w:rPr>
        <w:t>IMT</w:t>
      </w:r>
      <w:r>
        <w:rPr>
          <w:rFonts w:hint="eastAsia"/>
          <w:lang w:eastAsia="zh-CN"/>
        </w:rPr>
        <w:t>网络中机载用户设备空对地和地对空连接的相关航空移动业务场景；</w:t>
      </w:r>
      <w:proofErr w:type="gramEnd"/>
    </w:p>
    <w:p w14:paraId="0A0F591F" w14:textId="77777777" w:rsidR="00C42ABA" w:rsidRDefault="00C42ABA" w:rsidP="00C42ABA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确定与航空移动系统有关的技术参数；</w:t>
      </w:r>
      <w:proofErr w:type="gramEnd"/>
    </w:p>
    <w:p w14:paraId="6072CEAB" w14:textId="39C3D79A" w:rsidR="000C4735" w:rsidRDefault="00C42ABA" w:rsidP="000C4735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开展（包括在相邻频段开展）</w:t>
      </w:r>
      <w:proofErr w:type="gramStart"/>
      <w:r>
        <w:rPr>
          <w:rFonts w:hint="eastAsia"/>
          <w:lang w:eastAsia="zh-CN"/>
        </w:rPr>
        <w:t>与现有业务的共用和兼容性研究；</w:t>
      </w:r>
      <w:proofErr w:type="gramEnd"/>
    </w:p>
    <w:p w14:paraId="39D85807" w14:textId="61C91867" w:rsidR="00C42ABA" w:rsidRPr="002E22DA" w:rsidRDefault="00C42ABA" w:rsidP="000C4735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A074AF" w:rsidRPr="0011231A">
        <w:rPr>
          <w:rFonts w:hint="eastAsia"/>
          <w:lang w:eastAsia="zh-CN"/>
        </w:rPr>
        <w:t>根据上述</w:t>
      </w:r>
      <w:r w:rsidR="00A074AF" w:rsidRPr="0011231A">
        <w:rPr>
          <w:rFonts w:hint="eastAsia"/>
          <w:lang w:eastAsia="zh-CN"/>
        </w:rPr>
        <w:t>ITU-R</w:t>
      </w:r>
      <w:r w:rsidR="00A074AF" w:rsidRPr="0011231A">
        <w:rPr>
          <w:rFonts w:hint="eastAsia"/>
          <w:lang w:eastAsia="zh-CN"/>
        </w:rPr>
        <w:t>研究结果，</w:t>
      </w:r>
      <w:proofErr w:type="gramStart"/>
      <w:r>
        <w:rPr>
          <w:rFonts w:hint="eastAsia"/>
          <w:lang w:eastAsia="zh-CN"/>
        </w:rPr>
        <w:t>确定是否可能在</w:t>
      </w:r>
      <w:r w:rsidR="00A074AF">
        <w:rPr>
          <w:rFonts w:hint="eastAsia"/>
          <w:lang w:eastAsia="zh-CN"/>
        </w:rPr>
        <w:t>[</w:t>
      </w:r>
      <w:proofErr w:type="gramEnd"/>
      <w:r w:rsidR="00A074AF">
        <w:rPr>
          <w:lang w:val="en-US" w:eastAsia="zh-CN"/>
        </w:rPr>
        <w:t>3</w:t>
      </w:r>
      <w:r w:rsidR="00A074AF" w:rsidRPr="0011231A">
        <w:rPr>
          <w:rFonts w:hint="eastAsia"/>
          <w:lang w:eastAsia="zh-CN"/>
        </w:rPr>
        <w:t>区</w:t>
      </w:r>
      <w:r w:rsidR="00A074AF" w:rsidRPr="0011231A">
        <w:rPr>
          <w:rFonts w:hint="eastAsia"/>
          <w:lang w:eastAsia="zh-CN"/>
        </w:rPr>
        <w:t>3</w:t>
      </w:r>
      <w:r w:rsidR="00A074AF">
        <w:rPr>
          <w:lang w:eastAsia="zh-CN"/>
        </w:rPr>
        <w:t xml:space="preserve"> </w:t>
      </w:r>
      <w:r w:rsidR="00A074AF" w:rsidRPr="0011231A">
        <w:rPr>
          <w:rFonts w:hint="eastAsia"/>
          <w:lang w:eastAsia="zh-CN"/>
        </w:rPr>
        <w:t>400-3</w:t>
      </w:r>
      <w:r w:rsidR="00A074AF">
        <w:rPr>
          <w:lang w:eastAsia="zh-CN"/>
        </w:rPr>
        <w:t xml:space="preserve"> </w:t>
      </w:r>
      <w:r w:rsidR="00A074AF" w:rsidRPr="0011231A">
        <w:rPr>
          <w:rFonts w:hint="eastAsia"/>
          <w:lang w:eastAsia="zh-CN"/>
        </w:rPr>
        <w:t>600 MHz]</w:t>
      </w:r>
      <w:r w:rsidR="00A074AF">
        <w:rPr>
          <w:rFonts w:hint="eastAsia"/>
          <w:lang w:eastAsia="zh-CN"/>
        </w:rPr>
        <w:t>和</w:t>
      </w:r>
      <w:r w:rsidR="00A074AF" w:rsidRPr="0011231A">
        <w:rPr>
          <w:rFonts w:hint="eastAsia"/>
          <w:lang w:eastAsia="zh-CN"/>
        </w:rPr>
        <w:t>[3</w:t>
      </w:r>
      <w:r w:rsidR="00A074AF">
        <w:rPr>
          <w:rFonts w:hint="eastAsia"/>
          <w:lang w:eastAsia="zh-CN"/>
        </w:rPr>
        <w:t>区</w:t>
      </w:r>
      <w:r w:rsidR="00A074AF" w:rsidRPr="0011231A">
        <w:rPr>
          <w:rFonts w:hint="eastAsia"/>
          <w:lang w:eastAsia="zh-CN"/>
        </w:rPr>
        <w:t>3</w:t>
      </w:r>
      <w:r w:rsidR="000B4E14">
        <w:rPr>
          <w:lang w:val="en-US" w:eastAsia="zh-CN"/>
        </w:rPr>
        <w:t> </w:t>
      </w:r>
      <w:r w:rsidR="00A074AF" w:rsidRPr="0011231A">
        <w:rPr>
          <w:rFonts w:hint="eastAsia"/>
          <w:lang w:eastAsia="zh-CN"/>
        </w:rPr>
        <w:t>600-3</w:t>
      </w:r>
      <w:r w:rsidR="000F631C">
        <w:rPr>
          <w:lang w:val="en-US" w:eastAsia="zh-CN"/>
        </w:rPr>
        <w:t> </w:t>
      </w:r>
      <w:r w:rsidR="00A074AF" w:rsidRPr="0011231A">
        <w:rPr>
          <w:rFonts w:hint="eastAsia"/>
          <w:lang w:eastAsia="zh-CN"/>
        </w:rPr>
        <w:t>700</w:t>
      </w:r>
      <w:r w:rsidR="000B4E14">
        <w:rPr>
          <w:lang w:val="en-US" w:eastAsia="zh-CN"/>
        </w:rPr>
        <w:t> </w:t>
      </w:r>
      <w:r w:rsidR="00A074AF" w:rsidRPr="0011231A">
        <w:rPr>
          <w:rFonts w:hint="eastAsia"/>
          <w:lang w:eastAsia="zh-CN"/>
        </w:rPr>
        <w:t>MHz]</w:t>
      </w:r>
      <w:r>
        <w:rPr>
          <w:rFonts w:hint="eastAsia"/>
          <w:lang w:eastAsia="zh-CN"/>
        </w:rPr>
        <w:t>的频率范围内</w:t>
      </w:r>
      <w:r w:rsidR="00DC407A">
        <w:rPr>
          <w:rFonts w:hint="eastAsia"/>
          <w:lang w:eastAsia="zh-CN"/>
        </w:rPr>
        <w:t>取消</w:t>
      </w:r>
      <w:r>
        <w:rPr>
          <w:rFonts w:hint="eastAsia"/>
          <w:lang w:eastAsia="zh-CN"/>
        </w:rPr>
        <w:t>将航空移动业务排除在外的规定或其他适当规则措施，</w:t>
      </w:r>
    </w:p>
    <w:p w14:paraId="2F6F585A" w14:textId="11D5FCFD" w:rsidR="000C4735" w:rsidRPr="002E22DA" w:rsidRDefault="0011231A" w:rsidP="000C4735">
      <w:pPr>
        <w:pStyle w:val="Call"/>
        <w:rPr>
          <w:lang w:eastAsia="zh-CN"/>
        </w:rPr>
      </w:pPr>
      <w:r>
        <w:rPr>
          <w:rFonts w:hint="eastAsia"/>
          <w:szCs w:val="24"/>
          <w:lang w:eastAsia="zh-CN"/>
        </w:rPr>
        <w:t>请</w:t>
      </w:r>
      <w:r w:rsidR="000C4735" w:rsidRPr="00040DD8">
        <w:rPr>
          <w:rFonts w:ascii="Times New Roman" w:hAnsi="Times New Roman"/>
          <w:szCs w:val="24"/>
          <w:lang w:eastAsia="zh-CN"/>
        </w:rPr>
        <w:t>WRC-31</w:t>
      </w:r>
    </w:p>
    <w:p w14:paraId="5D9D538E" w14:textId="6BABF71D" w:rsidR="000C4735" w:rsidRDefault="00693725" w:rsidP="0069372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审议上述</w:t>
      </w:r>
      <w:r w:rsidR="0011231A">
        <w:rPr>
          <w:rFonts w:hint="eastAsia"/>
          <w:lang w:eastAsia="zh-CN"/>
        </w:rPr>
        <w:t>I</w:t>
      </w:r>
      <w:r w:rsidR="0011231A">
        <w:rPr>
          <w:lang w:eastAsia="zh-CN"/>
        </w:rPr>
        <w:t>TU-R</w:t>
      </w:r>
      <w:r>
        <w:rPr>
          <w:rFonts w:hint="eastAsia"/>
          <w:lang w:eastAsia="zh-CN"/>
        </w:rPr>
        <w:t>研究结果</w:t>
      </w:r>
      <w:r w:rsidR="0011231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</w:t>
      </w:r>
      <w:r w:rsidR="0011231A">
        <w:rPr>
          <w:rFonts w:hint="eastAsia"/>
          <w:lang w:eastAsia="zh-CN"/>
        </w:rPr>
        <w:t>就</w:t>
      </w:r>
      <w:r w:rsidR="00A074AF">
        <w:rPr>
          <w:rFonts w:hint="eastAsia"/>
          <w:lang w:eastAsia="zh-CN"/>
        </w:rPr>
        <w:t>是否可能在</w:t>
      </w:r>
      <w:r w:rsidR="00A074AF">
        <w:rPr>
          <w:rFonts w:hint="eastAsia"/>
          <w:lang w:eastAsia="zh-CN"/>
        </w:rPr>
        <w:t>[</w:t>
      </w:r>
      <w:r w:rsidR="00A074AF">
        <w:rPr>
          <w:lang w:eastAsia="zh-CN"/>
        </w:rPr>
        <w:t>3</w:t>
      </w:r>
      <w:r w:rsidR="00A074AF">
        <w:rPr>
          <w:rFonts w:hint="eastAsia"/>
          <w:lang w:eastAsia="zh-CN"/>
        </w:rPr>
        <w:t>区</w:t>
      </w:r>
      <w:r w:rsidR="00A074AF">
        <w:rPr>
          <w:lang w:eastAsia="zh-CN"/>
        </w:rPr>
        <w:t>]</w:t>
      </w:r>
      <w:r w:rsidR="00A074AF">
        <w:rPr>
          <w:rFonts w:hint="eastAsia"/>
          <w:lang w:eastAsia="zh-CN"/>
        </w:rPr>
        <w:t>[</w:t>
      </w:r>
      <w:r w:rsidR="00A074AF" w:rsidRPr="0011231A">
        <w:rPr>
          <w:rFonts w:hint="eastAsia"/>
          <w:lang w:eastAsia="zh-CN"/>
        </w:rPr>
        <w:t>3</w:t>
      </w:r>
      <w:r w:rsidR="00A074AF">
        <w:rPr>
          <w:lang w:eastAsia="zh-CN"/>
        </w:rPr>
        <w:t xml:space="preserve"> </w:t>
      </w:r>
      <w:r w:rsidR="00A074AF" w:rsidRPr="0011231A">
        <w:rPr>
          <w:rFonts w:hint="eastAsia"/>
          <w:lang w:eastAsia="zh-CN"/>
        </w:rPr>
        <w:t>400-3</w:t>
      </w:r>
      <w:r w:rsidR="00A074AF">
        <w:rPr>
          <w:lang w:eastAsia="zh-CN"/>
        </w:rPr>
        <w:t xml:space="preserve"> </w:t>
      </w:r>
      <w:r w:rsidR="00A074AF" w:rsidRPr="0011231A">
        <w:rPr>
          <w:rFonts w:hint="eastAsia"/>
          <w:lang w:eastAsia="zh-CN"/>
        </w:rPr>
        <w:t>600 MHz]</w:t>
      </w:r>
      <w:r w:rsidR="00A074AF">
        <w:rPr>
          <w:lang w:eastAsia="zh-CN"/>
        </w:rPr>
        <w:t xml:space="preserve"> [</w:t>
      </w:r>
      <w:r w:rsidR="00A074AF">
        <w:rPr>
          <w:rFonts w:hint="eastAsia"/>
          <w:lang w:eastAsia="zh-CN"/>
        </w:rPr>
        <w:t>和</w:t>
      </w:r>
      <w:r w:rsidR="00A074AF" w:rsidRPr="0011231A">
        <w:rPr>
          <w:rFonts w:hint="eastAsia"/>
          <w:lang w:eastAsia="zh-CN"/>
        </w:rPr>
        <w:t>3</w:t>
      </w:r>
      <w:r w:rsidR="00A074AF">
        <w:rPr>
          <w:lang w:eastAsia="zh-CN"/>
        </w:rPr>
        <w:t xml:space="preserve"> </w:t>
      </w:r>
      <w:r w:rsidR="00A074AF" w:rsidRPr="0011231A">
        <w:rPr>
          <w:rFonts w:hint="eastAsia"/>
          <w:lang w:eastAsia="zh-CN"/>
        </w:rPr>
        <w:t>600-3</w:t>
      </w:r>
      <w:r w:rsidR="00A074AF">
        <w:rPr>
          <w:lang w:eastAsia="zh-CN"/>
        </w:rPr>
        <w:t xml:space="preserve"> </w:t>
      </w:r>
      <w:r w:rsidR="00A074AF" w:rsidRPr="0011231A">
        <w:rPr>
          <w:rFonts w:hint="eastAsia"/>
          <w:lang w:eastAsia="zh-CN"/>
        </w:rPr>
        <w:t>700 MHz]</w:t>
      </w:r>
      <w:r w:rsidR="00A074AF">
        <w:rPr>
          <w:rFonts w:hint="eastAsia"/>
          <w:lang w:eastAsia="zh-CN"/>
        </w:rPr>
        <w:t>的频率范围内</w:t>
      </w:r>
      <w:r w:rsidR="00DC407A">
        <w:rPr>
          <w:rFonts w:hint="eastAsia"/>
          <w:lang w:eastAsia="zh-CN"/>
        </w:rPr>
        <w:t>取消</w:t>
      </w:r>
      <w:r w:rsidR="00A074AF">
        <w:rPr>
          <w:rFonts w:hint="eastAsia"/>
          <w:lang w:eastAsia="zh-CN"/>
        </w:rPr>
        <w:t>将航空移动业务排除在外的规定或其他适当规则措施</w:t>
      </w:r>
      <w:r>
        <w:rPr>
          <w:rFonts w:hint="eastAsia"/>
          <w:lang w:eastAsia="zh-CN"/>
        </w:rPr>
        <w:t>采取适当行动</w:t>
      </w:r>
      <w:r w:rsidR="0011231A">
        <w:rPr>
          <w:rFonts w:hint="eastAsia"/>
          <w:lang w:eastAsia="zh-CN"/>
        </w:rPr>
        <w:t>，</w:t>
      </w:r>
      <w:r w:rsidR="00A074AF">
        <w:rPr>
          <w:rFonts w:hint="eastAsia"/>
          <w:lang w:eastAsia="zh-CN"/>
        </w:rPr>
        <w:t>同时确保</w:t>
      </w:r>
      <w:r w:rsidR="00A074AF" w:rsidRPr="00A074AF">
        <w:rPr>
          <w:rFonts w:hint="eastAsia"/>
          <w:lang w:eastAsia="zh-CN"/>
        </w:rPr>
        <w:t>充分保护</w:t>
      </w:r>
      <w:r w:rsidR="00A074AF">
        <w:rPr>
          <w:rFonts w:hint="eastAsia"/>
          <w:lang w:eastAsia="zh-CN"/>
        </w:rPr>
        <w:t>划分到</w:t>
      </w:r>
      <w:r w:rsidR="00A074AF" w:rsidRPr="00A074AF">
        <w:rPr>
          <w:rFonts w:hint="eastAsia"/>
          <w:lang w:eastAsia="zh-CN"/>
        </w:rPr>
        <w:t>这些</w:t>
      </w:r>
      <w:r w:rsidR="00A074AF">
        <w:rPr>
          <w:rFonts w:hint="eastAsia"/>
          <w:lang w:eastAsia="zh-CN"/>
        </w:rPr>
        <w:t>频段的业务以及相邻频段上</w:t>
      </w:r>
      <w:r w:rsidR="00A074AF" w:rsidRPr="00A074AF">
        <w:rPr>
          <w:rFonts w:hint="eastAsia"/>
          <w:lang w:eastAsia="zh-CN"/>
        </w:rPr>
        <w:t>的</w:t>
      </w:r>
      <w:r w:rsidR="00A074AF">
        <w:rPr>
          <w:rFonts w:hint="eastAsia"/>
          <w:lang w:eastAsia="zh-CN"/>
        </w:rPr>
        <w:t>业务</w:t>
      </w:r>
      <w:r w:rsidR="00A074AF" w:rsidRPr="00A074AF">
        <w:rPr>
          <w:rFonts w:hint="eastAsia"/>
          <w:lang w:eastAsia="zh-CN"/>
        </w:rPr>
        <w:t>。</w:t>
      </w:r>
    </w:p>
    <w:p w14:paraId="4737B5A1" w14:textId="6C8B1653" w:rsidR="002F3B8E" w:rsidRDefault="002F3B8E" w:rsidP="000C4735">
      <w:pPr>
        <w:pStyle w:val="Reasons"/>
        <w:rPr>
          <w:lang w:eastAsia="zh-CN"/>
        </w:rPr>
      </w:pPr>
      <w:r w:rsidRPr="002F3B8E">
        <w:rPr>
          <w:rFonts w:hint="eastAsia"/>
          <w:b/>
          <w:bCs/>
          <w:lang w:eastAsia="zh-CN"/>
        </w:rPr>
        <w:t>理由</w:t>
      </w:r>
      <w:r>
        <w:rPr>
          <w:rFonts w:hint="eastAsia"/>
          <w:b/>
          <w:bCs/>
          <w:lang w:eastAsia="zh-CN"/>
        </w:rPr>
        <w:t>：</w:t>
      </w:r>
      <w:r w:rsidR="003B1999">
        <w:rPr>
          <w:b/>
          <w:bCs/>
          <w:lang w:eastAsia="zh-CN"/>
        </w:rPr>
        <w:tab/>
      </w:r>
      <w:r>
        <w:rPr>
          <w:rFonts w:hint="eastAsia"/>
          <w:lang w:eastAsia="zh-CN"/>
        </w:rPr>
        <w:t>关于审议在</w:t>
      </w:r>
      <w:r>
        <w:rPr>
          <w:rFonts w:hint="eastAsia"/>
          <w:lang w:eastAsia="zh-CN"/>
        </w:rPr>
        <w:t>[</w:t>
      </w:r>
      <w:r w:rsidRPr="0011231A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Pr="0011231A">
        <w:rPr>
          <w:rFonts w:hint="eastAsia"/>
          <w:lang w:eastAsia="zh-CN"/>
        </w:rPr>
        <w:t>400-3</w:t>
      </w:r>
      <w:r>
        <w:rPr>
          <w:lang w:eastAsia="zh-CN"/>
        </w:rPr>
        <w:t xml:space="preserve"> </w:t>
      </w:r>
      <w:r w:rsidRPr="0011231A">
        <w:rPr>
          <w:rFonts w:hint="eastAsia"/>
          <w:lang w:eastAsia="zh-CN"/>
        </w:rPr>
        <w:t>600 MHz]</w:t>
      </w:r>
      <w:r>
        <w:rPr>
          <w:rFonts w:hint="eastAsia"/>
          <w:lang w:eastAsia="zh-CN"/>
        </w:rPr>
        <w:t>和</w:t>
      </w:r>
      <w:r>
        <w:rPr>
          <w:lang w:eastAsia="zh-CN"/>
        </w:rPr>
        <w:t>[</w:t>
      </w:r>
      <w:r w:rsidRPr="0011231A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Pr="0011231A">
        <w:rPr>
          <w:rFonts w:hint="eastAsia"/>
          <w:lang w:eastAsia="zh-CN"/>
        </w:rPr>
        <w:t>600-3</w:t>
      </w:r>
      <w:r>
        <w:rPr>
          <w:lang w:eastAsia="zh-CN"/>
        </w:rPr>
        <w:t xml:space="preserve"> </w:t>
      </w:r>
      <w:r w:rsidRPr="0011231A">
        <w:rPr>
          <w:rFonts w:hint="eastAsia"/>
          <w:lang w:eastAsia="zh-CN"/>
        </w:rPr>
        <w:t>700 MHz]</w:t>
      </w:r>
      <w:r>
        <w:rPr>
          <w:rFonts w:hint="eastAsia"/>
          <w:lang w:eastAsia="zh-CN"/>
        </w:rPr>
        <w:t>频率范围内</w:t>
      </w:r>
      <w:r w:rsidR="00DC407A">
        <w:rPr>
          <w:rFonts w:hint="eastAsia"/>
          <w:lang w:eastAsia="zh-CN"/>
        </w:rPr>
        <w:t>取消</w:t>
      </w:r>
      <w:r>
        <w:rPr>
          <w:rFonts w:hint="eastAsia"/>
          <w:lang w:eastAsia="zh-CN"/>
        </w:rPr>
        <w:t>有关航空移动的限制以便</w:t>
      </w:r>
      <w:proofErr w:type="gramStart"/>
      <w:r w:rsidRPr="002F3B8E">
        <w:rPr>
          <w:rFonts w:hint="eastAsia"/>
          <w:lang w:eastAsia="zh-CN"/>
        </w:rPr>
        <w:t>非安全</w:t>
      </w:r>
      <w:proofErr w:type="gramEnd"/>
      <w:r w:rsidRPr="002F3B8E">
        <w:rPr>
          <w:rFonts w:hint="eastAsia"/>
          <w:lang w:eastAsia="zh-CN"/>
        </w:rPr>
        <w:t>应用使用国际移动电信用户设备</w:t>
      </w:r>
      <w:r>
        <w:rPr>
          <w:rFonts w:hint="eastAsia"/>
          <w:lang w:eastAsia="zh-CN"/>
        </w:rPr>
        <w:t>的</w:t>
      </w:r>
      <w:r w:rsidRPr="002F3B8E">
        <w:rPr>
          <w:rFonts w:hint="eastAsia"/>
          <w:lang w:eastAsia="zh-CN"/>
        </w:rPr>
        <w:t>WRC-31</w:t>
      </w:r>
      <w:r w:rsidRPr="002F3B8E"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之</w:t>
      </w:r>
      <w:r w:rsidRPr="002F3B8E">
        <w:rPr>
          <w:rFonts w:hint="eastAsia"/>
          <w:lang w:eastAsia="zh-CN"/>
        </w:rPr>
        <w:t>初步议项的提案</w:t>
      </w:r>
      <w:r w:rsidRPr="00A074AF">
        <w:rPr>
          <w:rFonts w:hint="eastAsia"/>
          <w:lang w:eastAsia="zh-CN"/>
        </w:rPr>
        <w:t>。</w:t>
      </w:r>
    </w:p>
    <w:p w14:paraId="1AF7121E" w14:textId="77777777" w:rsidR="000C4735" w:rsidRPr="002E22DA" w:rsidRDefault="000C4735" w:rsidP="000C4735">
      <w:pPr>
        <w:rPr>
          <w:lang w:eastAsia="zh-CN"/>
        </w:rPr>
      </w:pPr>
    </w:p>
    <w:tbl>
      <w:tblPr>
        <w:tblpPr w:leftFromText="180" w:rightFromText="180" w:vertAnchor="text" w:tblpX="-84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4897"/>
        <w:gridCol w:w="5168"/>
      </w:tblGrid>
      <w:tr w:rsidR="000C4735" w14:paraId="0212E946" w14:textId="77777777" w:rsidTr="00E02CDF">
        <w:trPr>
          <w:cantSplit/>
        </w:trPr>
        <w:tc>
          <w:tcPr>
            <w:tcW w:w="10065" w:type="dxa"/>
            <w:gridSpan w:val="2"/>
          </w:tcPr>
          <w:p w14:paraId="137EC9DD" w14:textId="217B6BDB" w:rsidR="000C4735" w:rsidRDefault="00DC407A" w:rsidP="00E02CDF">
            <w:pPr>
              <w:keepNext/>
              <w:spacing w:after="120"/>
              <w:jc w:val="both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议题：关于</w:t>
            </w:r>
            <w:r>
              <w:rPr>
                <w:rFonts w:hint="eastAsia"/>
                <w:b/>
                <w:bCs/>
                <w:lang w:eastAsia="zh-CN"/>
              </w:rPr>
              <w:t>W</w:t>
            </w:r>
            <w:r>
              <w:rPr>
                <w:b/>
                <w:bCs/>
                <w:lang w:eastAsia="zh-CN"/>
              </w:rPr>
              <w:t>RC-31</w:t>
            </w:r>
            <w:r>
              <w:rPr>
                <w:rFonts w:hint="eastAsia"/>
                <w:b/>
                <w:bCs/>
                <w:lang w:eastAsia="zh-CN"/>
              </w:rPr>
              <w:t>议项提案的提案</w:t>
            </w:r>
          </w:p>
        </w:tc>
      </w:tr>
      <w:tr w:rsidR="000C4735" w14:paraId="4F9A4DFA" w14:textId="77777777" w:rsidTr="00E02CDF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BC892" w14:textId="59288E3C" w:rsidR="000C4735" w:rsidRPr="00217FBA" w:rsidRDefault="00DC407A" w:rsidP="00E02CDF">
            <w:pPr>
              <w:keepNext/>
              <w:spacing w:after="120"/>
              <w:rPr>
                <w:b/>
                <w:i/>
                <w:color w:val="000000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来源：</w:t>
            </w:r>
            <w:r w:rsidR="000C4735">
              <w:rPr>
                <w:b/>
                <w:bCs/>
                <w:lang w:eastAsia="zh-CN"/>
              </w:rPr>
              <w:t>APT</w:t>
            </w:r>
          </w:p>
        </w:tc>
      </w:tr>
      <w:tr w:rsidR="000C4735" w14:paraId="332985EF" w14:textId="77777777" w:rsidTr="00E02CD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E3E7E" w14:textId="5E3E18AB" w:rsidR="000C4735" w:rsidRPr="00DC407A" w:rsidRDefault="00DC407A" w:rsidP="00E02CDF">
            <w:pPr>
              <w:keepNext/>
              <w:spacing w:after="12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DC407A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提案</w:t>
            </w:r>
            <w:r w:rsidRPr="00E73C60">
              <w:rPr>
                <w:rFonts w:asciiTheme="minorEastAsia" w:eastAsiaTheme="minorEastAsia" w:hAnsiTheme="minorEastAsia" w:hint="eastAsia"/>
                <w:b/>
                <w:iCs/>
                <w:color w:val="000000"/>
                <w:lang w:eastAsia="zh-CN"/>
              </w:rPr>
              <w:t>：</w:t>
            </w:r>
          </w:p>
          <w:p w14:paraId="50A05D56" w14:textId="41592188" w:rsidR="000C4735" w:rsidRPr="00116F9B" w:rsidRDefault="00DC407A" w:rsidP="00E02CDF">
            <w:pPr>
              <w:keepNext/>
              <w:spacing w:after="120"/>
              <w:rPr>
                <w:b/>
                <w:i/>
                <w:lang w:eastAsia="zh-CN"/>
              </w:rPr>
            </w:pPr>
            <w:r w:rsidRPr="00116F9B">
              <w:rPr>
                <w:rFonts w:hint="eastAsia"/>
                <w:lang w:val="en-US" w:eastAsia="zh-CN"/>
              </w:rPr>
              <w:t>在</w:t>
            </w:r>
            <w:r w:rsidRPr="00116F9B">
              <w:rPr>
                <w:rFonts w:hint="eastAsia"/>
                <w:lang w:val="en-US" w:eastAsia="zh-CN"/>
              </w:rPr>
              <w:t>[3 400-3 600 MHz]</w:t>
            </w:r>
            <w:r w:rsidRPr="00116F9B">
              <w:rPr>
                <w:rFonts w:hint="eastAsia"/>
                <w:lang w:val="en-US" w:eastAsia="zh-CN"/>
              </w:rPr>
              <w:t>和</w:t>
            </w:r>
            <w:r w:rsidRPr="00116F9B">
              <w:rPr>
                <w:rFonts w:hint="eastAsia"/>
                <w:lang w:val="en-US" w:eastAsia="zh-CN"/>
              </w:rPr>
              <w:t>[3 600-3 700 MHz]</w:t>
            </w:r>
            <w:r w:rsidRPr="00116F9B">
              <w:rPr>
                <w:rFonts w:hint="eastAsia"/>
                <w:lang w:val="en-US" w:eastAsia="zh-CN"/>
              </w:rPr>
              <w:t>频率范围内使用现有的国际移动电信（</w:t>
            </w:r>
            <w:r w:rsidRPr="00116F9B">
              <w:rPr>
                <w:rFonts w:hint="eastAsia"/>
                <w:lang w:val="en-US" w:eastAsia="zh-CN"/>
              </w:rPr>
              <w:t>IMT</w:t>
            </w:r>
            <w:r w:rsidRPr="00116F9B">
              <w:rPr>
                <w:rFonts w:hint="eastAsia"/>
                <w:lang w:val="en-US" w:eastAsia="zh-CN"/>
              </w:rPr>
              <w:t>）标识，以期根据</w:t>
            </w:r>
            <w:r w:rsidR="00116F9B" w:rsidRPr="00116F9B">
              <w:rPr>
                <w:rFonts w:hint="eastAsia"/>
                <w:lang w:val="en-US" w:eastAsia="zh-CN"/>
              </w:rPr>
              <w:t>第</w:t>
            </w:r>
            <w:r w:rsidR="00116F9B" w:rsidRPr="00116F9B">
              <w:rPr>
                <w:rFonts w:hint="eastAsia"/>
                <w:b/>
                <w:bCs/>
                <w:lang w:val="en-US" w:eastAsia="zh-CN"/>
              </w:rPr>
              <w:t>251</w:t>
            </w:r>
            <w:r w:rsidR="00116F9B" w:rsidRPr="00116F9B">
              <w:rPr>
                <w:rFonts w:hint="eastAsia"/>
                <w:lang w:val="en-US" w:eastAsia="zh-CN"/>
              </w:rPr>
              <w:t>号决议</w:t>
            </w:r>
            <w:r w:rsidR="00116F9B" w:rsidRPr="00116F9B">
              <w:rPr>
                <w:rFonts w:hint="eastAsia"/>
                <w:b/>
                <w:bCs/>
                <w:lang w:val="en-US" w:eastAsia="zh-CN"/>
              </w:rPr>
              <w:t>（</w:t>
            </w:r>
            <w:r w:rsidR="00116F9B" w:rsidRPr="00116F9B">
              <w:rPr>
                <w:rFonts w:hint="eastAsia"/>
                <w:b/>
                <w:bCs/>
                <w:lang w:val="en-US" w:eastAsia="zh-CN"/>
              </w:rPr>
              <w:t>WRC-</w:t>
            </w:r>
            <w:r w:rsidR="00116F9B" w:rsidRPr="00116F9B">
              <w:rPr>
                <w:b/>
                <w:bCs/>
                <w:lang w:val="en-US" w:eastAsia="zh-CN"/>
              </w:rPr>
              <w:t>23</w:t>
            </w:r>
            <w:r w:rsidR="00116F9B" w:rsidRPr="00116F9B">
              <w:rPr>
                <w:rFonts w:hint="eastAsia"/>
                <w:b/>
                <w:bCs/>
                <w:lang w:val="en-US" w:eastAsia="zh-CN"/>
              </w:rPr>
              <w:t>，修订版），</w:t>
            </w:r>
            <w:r w:rsidRPr="00116F9B">
              <w:rPr>
                <w:rFonts w:hint="eastAsia"/>
                <w:lang w:val="en-US" w:eastAsia="zh-CN"/>
              </w:rPr>
              <w:t>酌情取消对航空移动用于</w:t>
            </w:r>
            <w:r w:rsidRPr="00116F9B">
              <w:rPr>
                <w:rFonts w:hint="eastAsia"/>
                <w:lang w:val="en-US" w:eastAsia="zh-CN"/>
              </w:rPr>
              <w:t>IMT</w:t>
            </w:r>
            <w:r w:rsidRPr="00116F9B">
              <w:rPr>
                <w:rFonts w:hint="eastAsia"/>
                <w:lang w:val="en-US" w:eastAsia="zh-CN"/>
              </w:rPr>
              <w:t>用户设备</w:t>
            </w:r>
            <w:proofErr w:type="gramStart"/>
            <w:r w:rsidRPr="00116F9B">
              <w:rPr>
                <w:rFonts w:hint="eastAsia"/>
                <w:lang w:val="en-US" w:eastAsia="zh-CN"/>
              </w:rPr>
              <w:t>非安全</w:t>
            </w:r>
            <w:proofErr w:type="gramEnd"/>
            <w:r w:rsidRPr="00116F9B">
              <w:rPr>
                <w:rFonts w:hint="eastAsia"/>
                <w:lang w:val="en-US" w:eastAsia="zh-CN"/>
              </w:rPr>
              <w:t>应用的限制</w:t>
            </w:r>
            <w:r w:rsidR="00116F9B" w:rsidRPr="00116F9B">
              <w:rPr>
                <w:rFonts w:hint="eastAsia"/>
                <w:lang w:val="en-US" w:eastAsia="zh-CN"/>
              </w:rPr>
              <w:t>。</w:t>
            </w:r>
          </w:p>
        </w:tc>
      </w:tr>
      <w:tr w:rsidR="000C4735" w14:paraId="3F73A19B" w14:textId="77777777" w:rsidTr="00E02CD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CA565" w14:textId="4136FA1F" w:rsidR="00463C78" w:rsidRPr="00463C78" w:rsidRDefault="00463C78" w:rsidP="00463C78">
            <w:pPr>
              <w:keepNext/>
              <w:spacing w:after="120"/>
              <w:rPr>
                <w:lang w:eastAsia="zh-CN"/>
              </w:rPr>
            </w:pPr>
            <w:r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背景</w:t>
            </w:r>
            <w:r>
              <w:rPr>
                <w:rFonts w:eastAsia="STKaiti"/>
                <w:b/>
                <w:iCs/>
                <w:color w:val="000000"/>
                <w:lang w:eastAsia="zh-CN"/>
              </w:rPr>
              <w:t>/</w:t>
            </w:r>
            <w:r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理由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3F8A8095" w14:textId="0A01781A" w:rsidR="000C4735" w:rsidRPr="00E803CE" w:rsidRDefault="00463C78" w:rsidP="007E1CE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由于对机上连接的期望不断提高，对负担得起的空对地和地对空连接的需求不断增长。多项测试活动表明，</w:t>
            </w:r>
            <w:r>
              <w:rPr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网络能够应对这类连接需求。</w:t>
            </w:r>
            <w:r>
              <w:rPr>
                <w:lang w:eastAsia="zh-CN"/>
              </w:rPr>
              <w:t>3GPP</w:t>
            </w:r>
            <w:r>
              <w:rPr>
                <w:rFonts w:hint="eastAsia"/>
                <w:lang w:eastAsia="zh-CN"/>
              </w:rPr>
              <w:t>、中国通信标准化协会（</w:t>
            </w:r>
            <w:r>
              <w:rPr>
                <w:lang w:eastAsia="zh-CN"/>
              </w:rPr>
              <w:t>CCSA</w:t>
            </w:r>
            <w:r>
              <w:rPr>
                <w:rFonts w:hint="eastAsia"/>
                <w:lang w:eastAsia="zh-CN"/>
              </w:rPr>
              <w:t>）等标准制定组织（</w:t>
            </w:r>
            <w:r>
              <w:rPr>
                <w:lang w:eastAsia="zh-CN"/>
              </w:rPr>
              <w:t>SDO</w:t>
            </w:r>
            <w:r>
              <w:rPr>
                <w:rFonts w:hint="eastAsia"/>
                <w:lang w:eastAsia="zh-CN"/>
              </w:rPr>
              <w:t>）目前正在对支持这些用例的功能进行标准化。</w:t>
            </w:r>
          </w:p>
        </w:tc>
      </w:tr>
      <w:tr w:rsidR="000C4735" w14:paraId="5691AFFD" w14:textId="77777777" w:rsidTr="00E02CD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5EBF5" w14:textId="77777777" w:rsidR="007E1CE5" w:rsidRDefault="007E1CE5" w:rsidP="007E1CE5">
            <w:pPr>
              <w:keepNext/>
              <w:spacing w:after="120"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涉及的无线电通信业务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1FBDFCA3" w14:textId="73A9D7B7" w:rsidR="007E1CE5" w:rsidRDefault="007E1CE5" w:rsidP="007E1CE5">
            <w:pPr>
              <w:keepNext/>
              <w:keepLines/>
              <w:spacing w:after="120"/>
              <w:rPr>
                <w:b/>
                <w:i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移动业务、卫星固定业务（空对地）、广播业务</w:t>
            </w:r>
          </w:p>
        </w:tc>
      </w:tr>
      <w:tr w:rsidR="000C4735" w14:paraId="08F0ABFC" w14:textId="77777777" w:rsidTr="00E02CD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617FE" w14:textId="77777777" w:rsidR="007E1CE5" w:rsidRDefault="007E1CE5" w:rsidP="007E1CE5">
            <w:pPr>
              <w:keepNext/>
              <w:spacing w:after="120"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可能遇到的困难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1BDD040A" w14:textId="52631B74" w:rsidR="007E1CE5" w:rsidRDefault="007E1CE5" w:rsidP="007E1CE5">
            <w:pPr>
              <w:keepNext/>
              <w:spacing w:after="120"/>
              <w:rPr>
                <w:b/>
                <w:i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lastRenderedPageBreak/>
              <w:t>与频段内或相邻频段的无线电通信业务的共用研究</w:t>
            </w:r>
          </w:p>
        </w:tc>
      </w:tr>
      <w:tr w:rsidR="000C4735" w14:paraId="67E2BC53" w14:textId="77777777" w:rsidTr="00E02CD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AA536" w14:textId="573E25D4" w:rsidR="007E1CE5" w:rsidRDefault="007E1CE5" w:rsidP="00E02CDF">
            <w:pPr>
              <w:keepNext/>
              <w:spacing w:after="120"/>
              <w:rPr>
                <w:b/>
                <w:iCs/>
                <w:lang w:eastAsia="zh-CN"/>
              </w:rPr>
            </w:pPr>
            <w:r>
              <w:rPr>
                <w:rFonts w:ascii="STKaiti" w:eastAsia="STKaiti" w:hAnsi="STKaiti" w:hint="eastAsia"/>
                <w:b/>
                <w:iCs/>
                <w:lang w:eastAsia="zh-CN"/>
              </w:rPr>
              <w:lastRenderedPageBreak/>
              <w:t>此前</w:t>
            </w:r>
            <w:r>
              <w:rPr>
                <w:rFonts w:eastAsia="STKaiti"/>
                <w:b/>
                <w:iCs/>
                <w:lang w:eastAsia="zh-CN"/>
              </w:rPr>
              <w:t>/</w:t>
            </w:r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当前对这一问题的研究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3FEC50C0" w14:textId="2518B8D3" w:rsidR="007E1CE5" w:rsidRPr="00033EB9" w:rsidRDefault="00912539" w:rsidP="00E02CDF">
            <w:pPr>
              <w:keepNext/>
              <w:spacing w:after="120"/>
              <w:rPr>
                <w:lang w:eastAsia="zh-CN"/>
              </w:rPr>
            </w:pPr>
            <w:r w:rsidRPr="00912539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[</w:t>
            </w:r>
            <w:r w:rsidRPr="00912539">
              <w:rPr>
                <w:rFonts w:hint="eastAsia"/>
                <w:b/>
                <w:bCs/>
                <w:lang w:eastAsia="zh-CN"/>
              </w:rPr>
              <w:t>251</w:t>
            </w:r>
            <w:r>
              <w:rPr>
                <w:rFonts w:hint="eastAsia"/>
                <w:lang w:eastAsia="zh-CN"/>
              </w:rPr>
              <w:t>]</w:t>
            </w:r>
            <w:r>
              <w:rPr>
                <w:rFonts w:hint="eastAsia"/>
                <w:lang w:eastAsia="zh-CN"/>
              </w:rPr>
              <w:t>号决议</w:t>
            </w:r>
            <w:r w:rsidRPr="00912539">
              <w:rPr>
                <w:rFonts w:hint="eastAsia"/>
                <w:b/>
                <w:bCs/>
                <w:lang w:eastAsia="zh-CN"/>
              </w:rPr>
              <w:t>（</w:t>
            </w:r>
            <w:r w:rsidRPr="00912539">
              <w:rPr>
                <w:rFonts w:hint="eastAsia"/>
                <w:b/>
                <w:bCs/>
                <w:lang w:eastAsia="zh-CN"/>
              </w:rPr>
              <w:t>WRC</w:t>
            </w:r>
            <w:r w:rsidRPr="00912539">
              <w:rPr>
                <w:b/>
                <w:bCs/>
                <w:lang w:eastAsia="zh-CN"/>
              </w:rPr>
              <w:t>-23</w:t>
            </w:r>
            <w:r w:rsidRPr="00912539">
              <w:rPr>
                <w:rFonts w:hint="eastAsia"/>
                <w:b/>
                <w:bCs/>
                <w:lang w:eastAsia="zh-CN"/>
              </w:rPr>
              <w:t>，修订版）</w:t>
            </w:r>
            <w:r w:rsidRPr="007A5C01">
              <w:rPr>
                <w:rFonts w:hint="eastAsia"/>
                <w:b/>
                <w:bCs/>
                <w:lang w:eastAsia="zh-CN"/>
              </w:rPr>
              <w:t>/</w:t>
            </w:r>
            <w:r w:rsidRPr="00912539">
              <w:rPr>
                <w:rFonts w:hint="eastAsia"/>
                <w:lang w:eastAsia="zh-CN"/>
              </w:rPr>
              <w:t>[</w:t>
            </w:r>
            <w:r w:rsidRPr="00912539">
              <w:rPr>
                <w:rFonts w:hint="eastAsia"/>
                <w:b/>
                <w:bCs/>
                <w:lang w:eastAsia="zh-CN"/>
              </w:rPr>
              <w:t>空中</w:t>
            </w:r>
            <w:r w:rsidRPr="00912539">
              <w:rPr>
                <w:rFonts w:hint="eastAsia"/>
                <w:b/>
                <w:bCs/>
                <w:lang w:eastAsia="zh-CN"/>
              </w:rPr>
              <w:t>I</w:t>
            </w:r>
            <w:r w:rsidRPr="00912539">
              <w:rPr>
                <w:b/>
                <w:bCs/>
                <w:lang w:eastAsia="zh-CN"/>
              </w:rPr>
              <w:t>MT</w:t>
            </w:r>
            <w:r w:rsidRPr="00912539">
              <w:rPr>
                <w:rFonts w:hint="eastAsia"/>
                <w:b/>
                <w:bCs/>
                <w:lang w:eastAsia="zh-CN"/>
              </w:rPr>
              <w:t>（</w:t>
            </w:r>
            <w:r w:rsidRPr="00912539">
              <w:rPr>
                <w:rFonts w:hint="eastAsia"/>
                <w:b/>
                <w:bCs/>
                <w:lang w:eastAsia="zh-CN"/>
              </w:rPr>
              <w:t>W</w:t>
            </w:r>
            <w:r w:rsidRPr="00912539">
              <w:rPr>
                <w:b/>
                <w:bCs/>
                <w:lang w:eastAsia="zh-CN"/>
              </w:rPr>
              <w:t>RC-23</w:t>
            </w:r>
            <w:r w:rsidRPr="00912539"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]</w:t>
            </w:r>
          </w:p>
        </w:tc>
      </w:tr>
      <w:tr w:rsidR="000C4735" w14:paraId="48DDBD23" w14:textId="77777777" w:rsidTr="00E02CD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B72DA" w14:textId="77777777" w:rsidR="00033EB9" w:rsidRDefault="00033EB9" w:rsidP="00033EB9">
            <w:pPr>
              <w:keepNext/>
              <w:spacing w:after="120"/>
              <w:rPr>
                <w:b/>
                <w:i/>
                <w:color w:val="000000"/>
                <w:lang w:eastAsia="zh-CN"/>
              </w:rPr>
            </w:pPr>
            <w:r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研究开展单位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71DE36D8" w14:textId="0911D8C9" w:rsidR="00033EB9" w:rsidRDefault="00033EB9" w:rsidP="00033EB9">
            <w:pPr>
              <w:keepNext/>
              <w:spacing w:after="120"/>
              <w:rPr>
                <w:b/>
                <w:i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ITU-R</w:t>
            </w:r>
            <w:r>
              <w:rPr>
                <w:rFonts w:hint="eastAsia"/>
                <w:color w:val="000000"/>
                <w:lang w:eastAsia="zh-CN"/>
              </w:rPr>
              <w:t>第</w:t>
            </w:r>
            <w:r>
              <w:rPr>
                <w:color w:val="000000"/>
                <w:lang w:eastAsia="zh-CN"/>
              </w:rPr>
              <w:t>5</w:t>
            </w:r>
            <w:r>
              <w:rPr>
                <w:rFonts w:hint="eastAsia"/>
                <w:color w:val="000000"/>
                <w:lang w:eastAsia="zh-CN"/>
              </w:rPr>
              <w:t>研究组（</w:t>
            </w:r>
            <w:r>
              <w:rPr>
                <w:color w:val="000000"/>
                <w:lang w:eastAsia="zh-CN"/>
              </w:rPr>
              <w:t>5D</w:t>
            </w:r>
            <w:r>
              <w:rPr>
                <w:rFonts w:hint="eastAsia"/>
                <w:color w:val="000000"/>
                <w:lang w:eastAsia="zh-CN"/>
              </w:rPr>
              <w:t>工作组）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4C240" w14:textId="4F8C2BE0" w:rsidR="00033EB9" w:rsidRPr="00C26997" w:rsidRDefault="00033EB9" w:rsidP="00E02CDF">
            <w:pPr>
              <w:keepNext/>
              <w:spacing w:after="120"/>
              <w:rPr>
                <w:b/>
                <w:iCs/>
                <w:color w:val="000000"/>
              </w:rPr>
            </w:pPr>
            <w:r w:rsidRPr="00C26997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参与单位</w:t>
            </w:r>
            <w:r w:rsidRPr="00C26997"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723A7D17" w14:textId="02ECED5E" w:rsidR="000C4735" w:rsidRPr="00C26997" w:rsidRDefault="00A074AF" w:rsidP="00E02CDF">
            <w:pPr>
              <w:keepNext/>
              <w:spacing w:after="120"/>
              <w:rPr>
                <w:rFonts w:ascii="STKaiti" w:eastAsia="STKaiti" w:hAnsi="STKaiti"/>
                <w:b/>
                <w:iCs/>
                <w:color w:val="000000"/>
              </w:rPr>
            </w:pPr>
            <w:r w:rsidRPr="00C26997">
              <w:rPr>
                <w:rFonts w:ascii="STKaiti" w:eastAsia="STKaiti" w:hAnsi="STKaiti" w:hint="eastAsia"/>
                <w:bCs/>
                <w:iCs/>
                <w:color w:val="000000"/>
                <w:lang w:eastAsia="zh-CN"/>
              </w:rPr>
              <w:t>待定</w:t>
            </w:r>
          </w:p>
        </w:tc>
      </w:tr>
      <w:tr w:rsidR="000C4735" w14:paraId="742674F5" w14:textId="77777777" w:rsidTr="00E02CD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30C9E" w14:textId="77777777" w:rsidR="001A07E4" w:rsidRDefault="001A07E4" w:rsidP="001A07E4">
            <w:pPr>
              <w:keepNext/>
              <w:spacing w:after="120"/>
              <w:rPr>
                <w:b/>
                <w:i/>
                <w:color w:val="000000"/>
                <w:lang w:eastAsia="zh-CN"/>
              </w:rPr>
            </w:pPr>
            <w:r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涉及的</w:t>
            </w:r>
            <w:r>
              <w:rPr>
                <w:rFonts w:eastAsia="STKaiti"/>
                <w:b/>
                <w:iCs/>
                <w:lang w:eastAsia="zh-CN"/>
              </w:rPr>
              <w:t>ITU-R</w:t>
            </w:r>
            <w:r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研究组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0E26736A" w14:textId="7477E8A1" w:rsidR="001A07E4" w:rsidRDefault="001A07E4" w:rsidP="001A07E4">
            <w:pPr>
              <w:keepNext/>
              <w:spacing w:after="120"/>
              <w:rPr>
                <w:b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研究组、第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</w:t>
            </w:r>
          </w:p>
        </w:tc>
      </w:tr>
      <w:tr w:rsidR="000C4735" w14:paraId="26AFED27" w14:textId="77777777" w:rsidTr="00E02CD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2BE3D" w14:textId="77777777" w:rsidR="001A07E4" w:rsidRDefault="001A07E4" w:rsidP="001A07E4">
            <w:pPr>
              <w:keepNext/>
              <w:spacing w:after="120"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国际电</w:t>
            </w:r>
            <w:proofErr w:type="gramStart"/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联资源</w:t>
            </w:r>
            <w:proofErr w:type="gramEnd"/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影响，包括财务影响（参见</w:t>
            </w:r>
            <w:r>
              <w:rPr>
                <w:rFonts w:eastAsia="STKaiti"/>
                <w:b/>
                <w:iCs/>
                <w:lang w:eastAsia="zh-CN"/>
              </w:rPr>
              <w:t>CV126</w:t>
            </w:r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）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7EA1F7E4" w14:textId="7769165B" w:rsidR="001A07E4" w:rsidRDefault="001A07E4" w:rsidP="001A07E4">
            <w:pPr>
              <w:keepNext/>
              <w:spacing w:after="120"/>
              <w:rPr>
                <w:b/>
                <w:i/>
                <w:lang w:eastAsia="zh-CN"/>
              </w:rPr>
            </w:pPr>
            <w:r>
              <w:rPr>
                <w:rFonts w:hint="eastAsia"/>
                <w:bCs/>
                <w:iCs/>
                <w:lang w:eastAsia="zh-CN"/>
              </w:rPr>
              <w:t>目前未发现有直接的财务影响。</w:t>
            </w:r>
          </w:p>
        </w:tc>
      </w:tr>
      <w:tr w:rsidR="000C4735" w14:paraId="6DFCBDBC" w14:textId="77777777" w:rsidTr="00E02CDF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9BD5F" w14:textId="26F4CCCE" w:rsidR="001A07E4" w:rsidRDefault="001A07E4" w:rsidP="00E02CDF">
            <w:pPr>
              <w:keepNext/>
              <w:spacing w:after="120"/>
              <w:rPr>
                <w:b/>
                <w:iCs/>
              </w:rPr>
            </w:pPr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区域共同提案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  <w:r>
              <w:rPr>
                <w:rFonts w:hint="eastAsia"/>
                <w:bCs/>
                <w:iCs/>
                <w:lang w:eastAsia="zh-CN"/>
              </w:rPr>
              <w:t>待定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C0156" w14:textId="72D605ED" w:rsidR="001A07E4" w:rsidRPr="001A07E4" w:rsidRDefault="001A07E4" w:rsidP="001A07E4">
            <w:pPr>
              <w:keepNext/>
              <w:spacing w:after="120"/>
              <w:rPr>
                <w:b/>
                <w:iCs/>
                <w:highlight w:val="yellow"/>
                <w:lang w:eastAsia="zh-CN"/>
              </w:rPr>
            </w:pPr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多国提案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  <w:r>
              <w:rPr>
                <w:rFonts w:hint="eastAsia"/>
                <w:bCs/>
                <w:iCs/>
                <w:lang w:eastAsia="zh-CN"/>
              </w:rPr>
              <w:t>待定</w:t>
            </w:r>
          </w:p>
          <w:p w14:paraId="61F42357" w14:textId="443C1E34" w:rsidR="001A07E4" w:rsidRDefault="001A07E4" w:rsidP="001A07E4">
            <w:pPr>
              <w:keepNext/>
              <w:spacing w:after="120"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国家数量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  <w:r>
              <w:rPr>
                <w:rFonts w:hint="eastAsia"/>
                <w:bCs/>
                <w:iCs/>
                <w:lang w:eastAsia="zh-CN"/>
              </w:rPr>
              <w:t>待定</w:t>
            </w:r>
          </w:p>
        </w:tc>
      </w:tr>
      <w:tr w:rsidR="000C4735" w14:paraId="0A25BF34" w14:textId="77777777" w:rsidTr="00E02CD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ACCF6" w14:textId="45C8F19F" w:rsidR="000C4735" w:rsidRDefault="001A07E4" w:rsidP="00E02CDF">
            <w:pPr>
              <w:spacing w:after="120"/>
              <w:rPr>
                <w:b/>
                <w:i/>
              </w:rPr>
            </w:pPr>
            <w:r>
              <w:rPr>
                <w:rFonts w:ascii="STKaiti" w:eastAsia="STKaiti" w:hAnsi="STKaiti" w:hint="eastAsia"/>
                <w:b/>
                <w:iCs/>
                <w:lang w:eastAsia="zh-CN"/>
              </w:rPr>
              <w:t>备注</w:t>
            </w:r>
          </w:p>
        </w:tc>
      </w:tr>
    </w:tbl>
    <w:bookmarkEnd w:id="8"/>
    <w:p w14:paraId="56257AED" w14:textId="7D044F2E" w:rsidR="00597086" w:rsidRDefault="000C4735" w:rsidP="000C4735">
      <w:pPr>
        <w:spacing w:before="360"/>
        <w:jc w:val="center"/>
      </w:pPr>
      <w:r>
        <w:t>_____________</w:t>
      </w:r>
    </w:p>
    <w:sectPr w:rsidR="005970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E9E9" w14:textId="77777777" w:rsidR="00165FF3" w:rsidRDefault="00165FF3">
      <w:r>
        <w:separator/>
      </w:r>
    </w:p>
  </w:endnote>
  <w:endnote w:type="continuationSeparator" w:id="0">
    <w:p w14:paraId="54172E6F" w14:textId="77777777" w:rsidR="00165FF3" w:rsidRDefault="0016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247" w14:textId="77777777" w:rsidR="00067715" w:rsidRDefault="00067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018B" w14:textId="12DB9075" w:rsidR="00B851D4" w:rsidRPr="00DA0469" w:rsidRDefault="00E73C60" w:rsidP="007E2903">
    <w:pPr>
      <w:pStyle w:val="Footer"/>
      <w:rPr>
        <w:lang w:val="en-US"/>
      </w:rPr>
    </w:pPr>
    <w:fldSimple w:instr=" FILENAME \p  \* MERGEFORMAT ">
      <w:r w:rsidR="007E2903">
        <w:t>P:\CHI\ITU-R\CONF-R\CMR23\000\062ADD27ADD07C.docx</w:t>
      </w:r>
    </w:fldSimple>
    <w:r w:rsidR="007E2903">
      <w:t xml:space="preserve"> (</w:t>
    </w:r>
    <w:r w:rsidR="007E2903">
      <w:rPr>
        <w:rFonts w:eastAsia="Times New Roman"/>
      </w:rPr>
      <w:t>528998</w:t>
    </w:r>
    <w:r w:rsidR="007E290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578D" w14:textId="34E9E105" w:rsidR="00B851D4" w:rsidRPr="00DA0469" w:rsidRDefault="00067715" w:rsidP="00505F0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P:\CHI\ITU-R\CONF-R\CMR23\000\062ADD27ADD07C.docx</w:t>
    </w:r>
    <w:r>
      <w:fldChar w:fldCharType="end"/>
    </w:r>
    <w:r w:rsidR="007E2903">
      <w:t xml:space="preserve"> (</w:t>
    </w:r>
    <w:r w:rsidR="007E2903">
      <w:rPr>
        <w:rFonts w:eastAsia="Times New Roman"/>
      </w:rPr>
      <w:t>528998</w:t>
    </w:r>
    <w:r w:rsidR="007E2903">
      <w:t>)</w:t>
    </w:r>
    <w:r w:rsidR="00B851D4">
      <w:fldChar w:fldCharType="begin"/>
    </w:r>
    <w:r w:rsidR="00B851D4" w:rsidRPr="00DA0469">
      <w:rPr>
        <w:lang w:val="en-US"/>
      </w:rPr>
      <w:instrText xml:space="preserve"> FILENAME \p \* MERGEFORMAT </w:instrText>
    </w:r>
    <w:r>
      <w:fldChar w:fldCharType="separate"/>
    </w:r>
    <w:r w:rsidR="00B851D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DB58" w14:textId="77777777" w:rsidR="00165FF3" w:rsidRDefault="00165FF3">
      <w:r>
        <w:t>____________________</w:t>
      </w:r>
    </w:p>
  </w:footnote>
  <w:footnote w:type="continuationSeparator" w:id="0">
    <w:p w14:paraId="4FE85124" w14:textId="77777777" w:rsidR="00165FF3" w:rsidRDefault="0016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3F7" w14:textId="77777777" w:rsidR="00067715" w:rsidRDefault="00067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FDB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EA6ED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Add.7)-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DA0F" w14:textId="77777777" w:rsidR="00067715" w:rsidRDefault="00067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1982"/>
    <w:rsid w:val="000264C2"/>
    <w:rsid w:val="000273B7"/>
    <w:rsid w:val="00033EB9"/>
    <w:rsid w:val="00037C90"/>
    <w:rsid w:val="00040DD8"/>
    <w:rsid w:val="00060B02"/>
    <w:rsid w:val="00060B2F"/>
    <w:rsid w:val="00067715"/>
    <w:rsid w:val="000A1A62"/>
    <w:rsid w:val="000B4E14"/>
    <w:rsid w:val="000C0212"/>
    <w:rsid w:val="000C09BA"/>
    <w:rsid w:val="000C1F1E"/>
    <w:rsid w:val="000C4735"/>
    <w:rsid w:val="000C6AA7"/>
    <w:rsid w:val="000E26F6"/>
    <w:rsid w:val="000F631C"/>
    <w:rsid w:val="00106535"/>
    <w:rsid w:val="0011231A"/>
    <w:rsid w:val="00116F9B"/>
    <w:rsid w:val="00123C07"/>
    <w:rsid w:val="00165FF3"/>
    <w:rsid w:val="00166859"/>
    <w:rsid w:val="001765EC"/>
    <w:rsid w:val="001853E8"/>
    <w:rsid w:val="001A07E4"/>
    <w:rsid w:val="001A4E73"/>
    <w:rsid w:val="001B553A"/>
    <w:rsid w:val="001B6360"/>
    <w:rsid w:val="001E1493"/>
    <w:rsid w:val="001F4EA6"/>
    <w:rsid w:val="00214959"/>
    <w:rsid w:val="0022272C"/>
    <w:rsid w:val="002260A6"/>
    <w:rsid w:val="0023592E"/>
    <w:rsid w:val="002742B3"/>
    <w:rsid w:val="002910D0"/>
    <w:rsid w:val="00292C89"/>
    <w:rsid w:val="002A4C9C"/>
    <w:rsid w:val="002B509B"/>
    <w:rsid w:val="002E2A59"/>
    <w:rsid w:val="002E4507"/>
    <w:rsid w:val="002F3B8E"/>
    <w:rsid w:val="00302E9F"/>
    <w:rsid w:val="00305254"/>
    <w:rsid w:val="003169D2"/>
    <w:rsid w:val="00330EEF"/>
    <w:rsid w:val="003B1999"/>
    <w:rsid w:val="003B4BEF"/>
    <w:rsid w:val="003B6399"/>
    <w:rsid w:val="003C6B45"/>
    <w:rsid w:val="003E48E2"/>
    <w:rsid w:val="003E5931"/>
    <w:rsid w:val="0041007F"/>
    <w:rsid w:val="0041282E"/>
    <w:rsid w:val="00437869"/>
    <w:rsid w:val="00463C78"/>
    <w:rsid w:val="00465A34"/>
    <w:rsid w:val="004B4C76"/>
    <w:rsid w:val="004C4554"/>
    <w:rsid w:val="004D2DEC"/>
    <w:rsid w:val="004F2BE6"/>
    <w:rsid w:val="00505F08"/>
    <w:rsid w:val="00527E8A"/>
    <w:rsid w:val="00531AF4"/>
    <w:rsid w:val="00532EA3"/>
    <w:rsid w:val="00542E85"/>
    <w:rsid w:val="00562479"/>
    <w:rsid w:val="0057254D"/>
    <w:rsid w:val="00576849"/>
    <w:rsid w:val="00597086"/>
    <w:rsid w:val="005A0ACB"/>
    <w:rsid w:val="005A3179"/>
    <w:rsid w:val="005D73A9"/>
    <w:rsid w:val="005E08D2"/>
    <w:rsid w:val="005E7FD8"/>
    <w:rsid w:val="00622560"/>
    <w:rsid w:val="00642B5B"/>
    <w:rsid w:val="00644391"/>
    <w:rsid w:val="00647712"/>
    <w:rsid w:val="00662E12"/>
    <w:rsid w:val="0068321B"/>
    <w:rsid w:val="00691142"/>
    <w:rsid w:val="00693725"/>
    <w:rsid w:val="006B67CE"/>
    <w:rsid w:val="006C38ED"/>
    <w:rsid w:val="006E6182"/>
    <w:rsid w:val="006E6997"/>
    <w:rsid w:val="006F2161"/>
    <w:rsid w:val="006F3235"/>
    <w:rsid w:val="006F3C60"/>
    <w:rsid w:val="00707B56"/>
    <w:rsid w:val="00736415"/>
    <w:rsid w:val="0075670D"/>
    <w:rsid w:val="00770D2A"/>
    <w:rsid w:val="007864F6"/>
    <w:rsid w:val="007A5C01"/>
    <w:rsid w:val="007B7C4B"/>
    <w:rsid w:val="007E1CE5"/>
    <w:rsid w:val="007E2903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5161"/>
    <w:rsid w:val="008B6852"/>
    <w:rsid w:val="008C26FF"/>
    <w:rsid w:val="008D1D14"/>
    <w:rsid w:val="008D6D9C"/>
    <w:rsid w:val="008E1785"/>
    <w:rsid w:val="008E7127"/>
    <w:rsid w:val="008E7C8E"/>
    <w:rsid w:val="00912539"/>
    <w:rsid w:val="00912959"/>
    <w:rsid w:val="0096511A"/>
    <w:rsid w:val="009657F9"/>
    <w:rsid w:val="00982F93"/>
    <w:rsid w:val="00992CB4"/>
    <w:rsid w:val="0099525B"/>
    <w:rsid w:val="009C72B7"/>
    <w:rsid w:val="009E5F2A"/>
    <w:rsid w:val="009F3114"/>
    <w:rsid w:val="00A0052C"/>
    <w:rsid w:val="00A05572"/>
    <w:rsid w:val="00A06E8D"/>
    <w:rsid w:val="00A074AF"/>
    <w:rsid w:val="00A120F4"/>
    <w:rsid w:val="00A21F00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074C8"/>
    <w:rsid w:val="00B33617"/>
    <w:rsid w:val="00B33BB6"/>
    <w:rsid w:val="00B50377"/>
    <w:rsid w:val="00B6115E"/>
    <w:rsid w:val="00B61A21"/>
    <w:rsid w:val="00B711CC"/>
    <w:rsid w:val="00B851D4"/>
    <w:rsid w:val="00B868FC"/>
    <w:rsid w:val="00B95072"/>
    <w:rsid w:val="00BB26CD"/>
    <w:rsid w:val="00BB7C61"/>
    <w:rsid w:val="00BC2C99"/>
    <w:rsid w:val="00BE464F"/>
    <w:rsid w:val="00BF2233"/>
    <w:rsid w:val="00C07239"/>
    <w:rsid w:val="00C26997"/>
    <w:rsid w:val="00C364B1"/>
    <w:rsid w:val="00C42ABA"/>
    <w:rsid w:val="00C47D87"/>
    <w:rsid w:val="00C627F9"/>
    <w:rsid w:val="00C6584D"/>
    <w:rsid w:val="00C71C1C"/>
    <w:rsid w:val="00C929E0"/>
    <w:rsid w:val="00CB4E5A"/>
    <w:rsid w:val="00CC73D7"/>
    <w:rsid w:val="00CF0AD7"/>
    <w:rsid w:val="00CF0BE1"/>
    <w:rsid w:val="00CF7C2B"/>
    <w:rsid w:val="00D47C85"/>
    <w:rsid w:val="00D52A14"/>
    <w:rsid w:val="00D5451C"/>
    <w:rsid w:val="00D6206A"/>
    <w:rsid w:val="00D74599"/>
    <w:rsid w:val="00DA0469"/>
    <w:rsid w:val="00DA56C5"/>
    <w:rsid w:val="00DC407A"/>
    <w:rsid w:val="00DD13B7"/>
    <w:rsid w:val="00DF0809"/>
    <w:rsid w:val="00DF3B0C"/>
    <w:rsid w:val="00DF479B"/>
    <w:rsid w:val="00E14984"/>
    <w:rsid w:val="00E22A25"/>
    <w:rsid w:val="00E5427D"/>
    <w:rsid w:val="00E560F1"/>
    <w:rsid w:val="00E71324"/>
    <w:rsid w:val="00E73C60"/>
    <w:rsid w:val="00E75915"/>
    <w:rsid w:val="00E8717D"/>
    <w:rsid w:val="00E92319"/>
    <w:rsid w:val="00EA2465"/>
    <w:rsid w:val="00F254C9"/>
    <w:rsid w:val="00F349DB"/>
    <w:rsid w:val="00F467B6"/>
    <w:rsid w:val="00F837F4"/>
    <w:rsid w:val="00FC09FA"/>
    <w:rsid w:val="00FC59C4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DCB8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0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rmalaftertitleChar0">
    <w:name w:val="Normal after title Char"/>
    <w:basedOn w:val="DefaultParagraphFont"/>
    <w:link w:val="Normalaftertitle0"/>
    <w:qFormat/>
    <w:locked/>
    <w:rsid w:val="00B074C8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qFormat/>
    <w:rsid w:val="00B074C8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0C4735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rsid w:val="00FD0041"/>
  </w:style>
  <w:style w:type="character" w:customStyle="1" w:styleId="ResNoChar">
    <w:name w:val="Res_No Char"/>
    <w:basedOn w:val="DefaultParagraphFont"/>
    <w:link w:val="ResNo"/>
    <w:rsid w:val="00FD0041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D0041"/>
    <w:rPr>
      <w:rFonts w:ascii="Times New Roman" w:hAnsi="Times New Roman"/>
      <w:sz w:val="24"/>
      <w:lang w:val="en-GB" w:eastAsia="en-US"/>
    </w:rPr>
  </w:style>
  <w:style w:type="character" w:customStyle="1" w:styleId="RecNoChar">
    <w:name w:val="Rec_No Char"/>
    <w:basedOn w:val="DefaultParagraphFont"/>
    <w:link w:val="RecNo"/>
    <w:rsid w:val="00E75915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1c497d-6808-44c2-b35f-9c6f3d0ee260">DPM</DPM_x0020_Author>
    <DPM_x0020_File_x0020_name xmlns="a01c497d-6808-44c2-b35f-9c6f3d0ee260">R23-WRC23-C-0062!A27-A7!MSW-C</DPM_x0020_File_x0020_name>
    <DPM_x0020_Version xmlns="a01c497d-6808-44c2-b35f-9c6f3d0ee260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1c497d-6808-44c2-b35f-9c6f3d0ee260" targetNamespace="http://schemas.microsoft.com/office/2006/metadata/properties" ma:root="true" ma:fieldsID="d41af5c836d734370eb92e7ee5f83852" ns2:_="" ns3:_="">
    <xsd:import namespace="996b2e75-67fd-4955-a3b0-5ab9934cb50b"/>
    <xsd:import namespace="a01c497d-6808-44c2-b35f-9c6f3d0ee26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497d-6808-44c2-b35f-9c6f3d0ee26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01c497d-6808-44c2-b35f-9c6f3d0ee260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BE591-EB00-47BD-B7FE-5AC80A8D04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1c497d-6808-44c2-b35f-9c6f3d0ee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1489</Words>
  <Characters>654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R23-WRC23-C-0062!A27-A7!MSW-C</vt:lpstr>
    </vt:vector>
  </TitlesOfParts>
  <Manager>General Secretariat - Pool</Manager>
  <Company>International Telecommunication Union (ITU)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R23-WRC23-C-0062!A27-A7!MSW-C</dc:title>
  <dc:subject>World Radiocommunication Conference - 2019</dc:subject>
  <dc:creator>Documents Proposals Manager (DPM)</dc:creator>
  <cp:keywords>DPM_v2023.8.1.1_prod</cp:keywords>
  <dc:description/>
  <cp:lastModifiedBy>Zhao, Lanyi</cp:lastModifiedBy>
  <cp:revision>68</cp:revision>
  <cp:lastPrinted>2006-07-03T06:56:00Z</cp:lastPrinted>
  <dcterms:created xsi:type="dcterms:W3CDTF">2023-10-17T11:37:00Z</dcterms:created>
  <dcterms:modified xsi:type="dcterms:W3CDTF">2023-10-23T11:43:00Z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