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DE243A" w14:paraId="530178BC" w14:textId="77777777" w:rsidTr="00F320AA">
        <w:trPr>
          <w:cantSplit/>
        </w:trPr>
        <w:tc>
          <w:tcPr>
            <w:tcW w:w="1418" w:type="dxa"/>
            <w:vAlign w:val="center"/>
          </w:tcPr>
          <w:p w14:paraId="2C6D1C65" w14:textId="77777777" w:rsidR="00F320AA" w:rsidRPr="00DE243A" w:rsidRDefault="00F320AA" w:rsidP="00F320AA">
            <w:pPr>
              <w:spacing w:before="0"/>
              <w:rPr>
                <w:rFonts w:ascii="Verdana" w:hAnsi="Verdana"/>
                <w:position w:val="6"/>
              </w:rPr>
            </w:pPr>
            <w:r w:rsidRPr="00DE243A">
              <w:rPr>
                <w:noProof/>
              </w:rPr>
              <w:drawing>
                <wp:inline distT="0" distB="0" distL="0" distR="0" wp14:anchorId="5DD33D98" wp14:editId="0BEEE38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0E71772" w14:textId="77777777" w:rsidR="00F320AA" w:rsidRPr="00DE243A" w:rsidRDefault="00F320AA" w:rsidP="00F320AA">
            <w:pPr>
              <w:spacing w:before="400" w:after="48" w:line="240" w:lineRule="atLeast"/>
              <w:rPr>
                <w:rFonts w:ascii="Verdana" w:hAnsi="Verdana"/>
                <w:position w:val="6"/>
              </w:rPr>
            </w:pPr>
            <w:r w:rsidRPr="00DE243A">
              <w:rPr>
                <w:rFonts w:ascii="Verdana" w:hAnsi="Verdana" w:cs="Times"/>
                <w:b/>
                <w:position w:val="6"/>
                <w:sz w:val="22"/>
                <w:szCs w:val="22"/>
              </w:rPr>
              <w:t>World Radiocommunication Conference (WRC-23)</w:t>
            </w:r>
            <w:r w:rsidRPr="00DE243A">
              <w:rPr>
                <w:rFonts w:ascii="Verdana" w:hAnsi="Verdana" w:cs="Times"/>
                <w:b/>
                <w:position w:val="6"/>
                <w:sz w:val="26"/>
                <w:szCs w:val="26"/>
              </w:rPr>
              <w:br/>
            </w:r>
            <w:r w:rsidRPr="00DE243A">
              <w:rPr>
                <w:rFonts w:ascii="Verdana" w:hAnsi="Verdana"/>
                <w:b/>
                <w:bCs/>
                <w:position w:val="6"/>
                <w:sz w:val="18"/>
                <w:szCs w:val="18"/>
              </w:rPr>
              <w:t>Dubai, 20 November - 15 December 2023</w:t>
            </w:r>
          </w:p>
        </w:tc>
        <w:tc>
          <w:tcPr>
            <w:tcW w:w="1951" w:type="dxa"/>
            <w:vAlign w:val="center"/>
          </w:tcPr>
          <w:p w14:paraId="6C7B5890" w14:textId="77777777" w:rsidR="00F320AA" w:rsidRPr="00DE243A" w:rsidRDefault="00EB0812" w:rsidP="00F320AA">
            <w:pPr>
              <w:spacing w:before="0" w:line="240" w:lineRule="atLeast"/>
            </w:pPr>
            <w:r w:rsidRPr="00DE243A">
              <w:rPr>
                <w:noProof/>
              </w:rPr>
              <w:drawing>
                <wp:inline distT="0" distB="0" distL="0" distR="0" wp14:anchorId="669BC726" wp14:editId="0133E87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DE243A" w14:paraId="335BCEB1" w14:textId="77777777">
        <w:trPr>
          <w:cantSplit/>
        </w:trPr>
        <w:tc>
          <w:tcPr>
            <w:tcW w:w="6911" w:type="dxa"/>
            <w:gridSpan w:val="2"/>
            <w:tcBorders>
              <w:bottom w:val="single" w:sz="12" w:space="0" w:color="auto"/>
            </w:tcBorders>
          </w:tcPr>
          <w:p w14:paraId="7A8197D7" w14:textId="77777777" w:rsidR="00A066F1" w:rsidRPr="00DE243A"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58AB0140" w14:textId="77777777" w:rsidR="00A066F1" w:rsidRPr="00DE243A" w:rsidRDefault="00A066F1" w:rsidP="00A066F1">
            <w:pPr>
              <w:spacing w:before="0" w:line="240" w:lineRule="atLeast"/>
              <w:rPr>
                <w:rFonts w:ascii="Verdana" w:hAnsi="Verdana"/>
                <w:szCs w:val="24"/>
              </w:rPr>
            </w:pPr>
          </w:p>
        </w:tc>
      </w:tr>
      <w:tr w:rsidR="00A066F1" w:rsidRPr="00DE243A" w14:paraId="1B51BBAD" w14:textId="77777777">
        <w:trPr>
          <w:cantSplit/>
        </w:trPr>
        <w:tc>
          <w:tcPr>
            <w:tcW w:w="6911" w:type="dxa"/>
            <w:gridSpan w:val="2"/>
            <w:tcBorders>
              <w:top w:val="single" w:sz="12" w:space="0" w:color="auto"/>
            </w:tcBorders>
          </w:tcPr>
          <w:p w14:paraId="641518FE" w14:textId="77777777" w:rsidR="00A066F1" w:rsidRPr="00DE243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86CA70F" w14:textId="77777777" w:rsidR="00A066F1" w:rsidRPr="00DE243A" w:rsidRDefault="00A066F1" w:rsidP="00A066F1">
            <w:pPr>
              <w:spacing w:before="0" w:line="240" w:lineRule="atLeast"/>
              <w:rPr>
                <w:rFonts w:ascii="Verdana" w:hAnsi="Verdana"/>
                <w:sz w:val="20"/>
              </w:rPr>
            </w:pPr>
          </w:p>
        </w:tc>
      </w:tr>
      <w:tr w:rsidR="00A066F1" w:rsidRPr="00DE243A" w14:paraId="05D5D9BB" w14:textId="77777777">
        <w:trPr>
          <w:cantSplit/>
          <w:trHeight w:val="23"/>
        </w:trPr>
        <w:tc>
          <w:tcPr>
            <w:tcW w:w="6911" w:type="dxa"/>
            <w:gridSpan w:val="2"/>
            <w:shd w:val="clear" w:color="auto" w:fill="auto"/>
          </w:tcPr>
          <w:p w14:paraId="29998B6E" w14:textId="77777777" w:rsidR="00A066F1" w:rsidRPr="00DE243A"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DE243A">
              <w:rPr>
                <w:rFonts w:ascii="Verdana" w:hAnsi="Verdana"/>
                <w:sz w:val="20"/>
                <w:szCs w:val="20"/>
              </w:rPr>
              <w:t>PLENARY MEETING</w:t>
            </w:r>
          </w:p>
        </w:tc>
        <w:tc>
          <w:tcPr>
            <w:tcW w:w="3120" w:type="dxa"/>
            <w:gridSpan w:val="2"/>
          </w:tcPr>
          <w:p w14:paraId="0286BB8E" w14:textId="77777777" w:rsidR="00A066F1" w:rsidRPr="00DE243A" w:rsidRDefault="00E55816" w:rsidP="00AA666F">
            <w:pPr>
              <w:tabs>
                <w:tab w:val="left" w:pos="851"/>
              </w:tabs>
              <w:spacing w:before="0" w:line="240" w:lineRule="atLeast"/>
              <w:rPr>
                <w:rFonts w:ascii="Verdana" w:hAnsi="Verdana"/>
                <w:sz w:val="20"/>
              </w:rPr>
            </w:pPr>
            <w:r w:rsidRPr="00DE243A">
              <w:rPr>
                <w:rFonts w:ascii="Verdana" w:hAnsi="Verdana"/>
                <w:b/>
                <w:sz w:val="20"/>
              </w:rPr>
              <w:t>Addendum 15 to</w:t>
            </w:r>
            <w:r w:rsidRPr="00DE243A">
              <w:rPr>
                <w:rFonts w:ascii="Verdana" w:hAnsi="Verdana"/>
                <w:b/>
                <w:sz w:val="20"/>
              </w:rPr>
              <w:br/>
              <w:t>Document 65</w:t>
            </w:r>
            <w:r w:rsidR="00A066F1" w:rsidRPr="00DE243A">
              <w:rPr>
                <w:rFonts w:ascii="Verdana" w:hAnsi="Verdana"/>
                <w:b/>
                <w:sz w:val="20"/>
              </w:rPr>
              <w:t>-</w:t>
            </w:r>
            <w:r w:rsidR="005E10C9" w:rsidRPr="00DE243A">
              <w:rPr>
                <w:rFonts w:ascii="Verdana" w:hAnsi="Verdana"/>
                <w:b/>
                <w:sz w:val="20"/>
              </w:rPr>
              <w:t>E</w:t>
            </w:r>
          </w:p>
        </w:tc>
      </w:tr>
      <w:tr w:rsidR="00A066F1" w:rsidRPr="00DE243A" w14:paraId="71DD1E24" w14:textId="77777777">
        <w:trPr>
          <w:cantSplit/>
          <w:trHeight w:val="23"/>
        </w:trPr>
        <w:tc>
          <w:tcPr>
            <w:tcW w:w="6911" w:type="dxa"/>
            <w:gridSpan w:val="2"/>
            <w:shd w:val="clear" w:color="auto" w:fill="auto"/>
          </w:tcPr>
          <w:p w14:paraId="780E95AD" w14:textId="77777777" w:rsidR="00A066F1" w:rsidRPr="00DE243A"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62910E43" w14:textId="77777777" w:rsidR="00A066F1" w:rsidRPr="00DE243A" w:rsidRDefault="00420873" w:rsidP="00A066F1">
            <w:pPr>
              <w:tabs>
                <w:tab w:val="left" w:pos="993"/>
              </w:tabs>
              <w:spacing w:before="0"/>
              <w:rPr>
                <w:rFonts w:ascii="Verdana" w:hAnsi="Verdana"/>
                <w:sz w:val="20"/>
              </w:rPr>
            </w:pPr>
            <w:r w:rsidRPr="00DE243A">
              <w:rPr>
                <w:rFonts w:ascii="Verdana" w:hAnsi="Verdana"/>
                <w:b/>
                <w:sz w:val="20"/>
              </w:rPr>
              <w:t>30 October 2023</w:t>
            </w:r>
          </w:p>
        </w:tc>
      </w:tr>
      <w:tr w:rsidR="00A066F1" w:rsidRPr="00DE243A" w14:paraId="3DF82F91" w14:textId="77777777">
        <w:trPr>
          <w:cantSplit/>
          <w:trHeight w:val="23"/>
        </w:trPr>
        <w:tc>
          <w:tcPr>
            <w:tcW w:w="6911" w:type="dxa"/>
            <w:gridSpan w:val="2"/>
            <w:shd w:val="clear" w:color="auto" w:fill="auto"/>
          </w:tcPr>
          <w:p w14:paraId="4ADA4A4E" w14:textId="77777777" w:rsidR="00A066F1" w:rsidRPr="00DE243A"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33617CA9" w14:textId="77777777" w:rsidR="00A066F1" w:rsidRPr="00DE243A" w:rsidRDefault="00E55816" w:rsidP="00A066F1">
            <w:pPr>
              <w:tabs>
                <w:tab w:val="left" w:pos="993"/>
              </w:tabs>
              <w:spacing w:before="0"/>
              <w:rPr>
                <w:rFonts w:ascii="Verdana" w:hAnsi="Verdana"/>
                <w:b/>
                <w:sz w:val="20"/>
              </w:rPr>
            </w:pPr>
            <w:r w:rsidRPr="00DE243A">
              <w:rPr>
                <w:rFonts w:ascii="Verdana" w:hAnsi="Verdana"/>
                <w:b/>
                <w:sz w:val="20"/>
              </w:rPr>
              <w:t>Original: English</w:t>
            </w:r>
          </w:p>
        </w:tc>
      </w:tr>
      <w:tr w:rsidR="00A066F1" w:rsidRPr="00DE243A" w14:paraId="0E436D17" w14:textId="77777777" w:rsidTr="00025864">
        <w:trPr>
          <w:cantSplit/>
          <w:trHeight w:val="23"/>
        </w:trPr>
        <w:tc>
          <w:tcPr>
            <w:tcW w:w="10031" w:type="dxa"/>
            <w:gridSpan w:val="4"/>
            <w:shd w:val="clear" w:color="auto" w:fill="auto"/>
          </w:tcPr>
          <w:p w14:paraId="7545B526" w14:textId="77777777" w:rsidR="00A066F1" w:rsidRPr="00DE243A" w:rsidRDefault="00A066F1" w:rsidP="00A066F1">
            <w:pPr>
              <w:tabs>
                <w:tab w:val="left" w:pos="993"/>
              </w:tabs>
              <w:spacing w:before="0"/>
              <w:rPr>
                <w:rFonts w:ascii="Verdana" w:hAnsi="Verdana"/>
                <w:b/>
                <w:sz w:val="20"/>
              </w:rPr>
            </w:pPr>
          </w:p>
        </w:tc>
      </w:tr>
      <w:tr w:rsidR="00E55816" w:rsidRPr="00DE243A" w14:paraId="2575A615" w14:textId="77777777" w:rsidTr="00025864">
        <w:trPr>
          <w:cantSplit/>
          <w:trHeight w:val="23"/>
        </w:trPr>
        <w:tc>
          <w:tcPr>
            <w:tcW w:w="10031" w:type="dxa"/>
            <w:gridSpan w:val="4"/>
            <w:shd w:val="clear" w:color="auto" w:fill="auto"/>
          </w:tcPr>
          <w:p w14:paraId="4BBCCF9D" w14:textId="77777777" w:rsidR="00E55816" w:rsidRPr="00DE243A" w:rsidRDefault="00884D60" w:rsidP="00E55816">
            <w:pPr>
              <w:pStyle w:val="Source"/>
            </w:pPr>
            <w:r w:rsidRPr="00DE243A">
              <w:t>European Common Proposals</w:t>
            </w:r>
          </w:p>
        </w:tc>
      </w:tr>
      <w:tr w:rsidR="00E55816" w:rsidRPr="00DE243A" w14:paraId="6E488B2D" w14:textId="77777777" w:rsidTr="00025864">
        <w:trPr>
          <w:cantSplit/>
          <w:trHeight w:val="23"/>
        </w:trPr>
        <w:tc>
          <w:tcPr>
            <w:tcW w:w="10031" w:type="dxa"/>
            <w:gridSpan w:val="4"/>
            <w:shd w:val="clear" w:color="auto" w:fill="auto"/>
          </w:tcPr>
          <w:p w14:paraId="2D714A9F" w14:textId="77777777" w:rsidR="00E55816" w:rsidRPr="00DE243A" w:rsidRDefault="007D5320" w:rsidP="00E55816">
            <w:pPr>
              <w:pStyle w:val="Title1"/>
            </w:pPr>
            <w:r w:rsidRPr="00DE243A">
              <w:t>PROPOSALS FOR THE WORK OF THE CONFERENCE</w:t>
            </w:r>
          </w:p>
        </w:tc>
      </w:tr>
      <w:tr w:rsidR="00E55816" w:rsidRPr="00DE243A" w14:paraId="3A7D9750" w14:textId="77777777" w:rsidTr="00025864">
        <w:trPr>
          <w:cantSplit/>
          <w:trHeight w:val="23"/>
        </w:trPr>
        <w:tc>
          <w:tcPr>
            <w:tcW w:w="10031" w:type="dxa"/>
            <w:gridSpan w:val="4"/>
            <w:shd w:val="clear" w:color="auto" w:fill="auto"/>
          </w:tcPr>
          <w:p w14:paraId="7010403F" w14:textId="77777777" w:rsidR="00E55816" w:rsidRPr="00DE243A" w:rsidRDefault="00E55816" w:rsidP="00941D12">
            <w:pPr>
              <w:pStyle w:val="Title2"/>
              <w:spacing w:before="240"/>
            </w:pPr>
          </w:p>
        </w:tc>
      </w:tr>
      <w:tr w:rsidR="00A538A6" w:rsidRPr="00DE243A" w14:paraId="72D0286A" w14:textId="77777777" w:rsidTr="00025864">
        <w:trPr>
          <w:cantSplit/>
          <w:trHeight w:val="23"/>
        </w:trPr>
        <w:tc>
          <w:tcPr>
            <w:tcW w:w="10031" w:type="dxa"/>
            <w:gridSpan w:val="4"/>
            <w:shd w:val="clear" w:color="auto" w:fill="auto"/>
          </w:tcPr>
          <w:p w14:paraId="7F22BD96" w14:textId="77777777" w:rsidR="00A538A6" w:rsidRPr="00DE243A" w:rsidRDefault="004B13CB" w:rsidP="004B13CB">
            <w:pPr>
              <w:pStyle w:val="Agendaitem"/>
              <w:rPr>
                <w:lang w:val="en-GB"/>
              </w:rPr>
            </w:pPr>
            <w:r w:rsidRPr="00DE243A">
              <w:rPr>
                <w:lang w:val="en-GB"/>
              </w:rPr>
              <w:t>Agenda item 1.15</w:t>
            </w:r>
          </w:p>
        </w:tc>
      </w:tr>
    </w:tbl>
    <w:bookmarkEnd w:id="4"/>
    <w:bookmarkEnd w:id="5"/>
    <w:p w14:paraId="36AB4D57" w14:textId="77777777" w:rsidR="00187BD9" w:rsidRPr="00DE243A" w:rsidRDefault="0079308D" w:rsidP="009F7D6F">
      <w:r w:rsidRPr="00DE243A">
        <w:t>1.15</w:t>
      </w:r>
      <w:r w:rsidRPr="00DE243A">
        <w:tab/>
        <w:t xml:space="preserve">to harmonize the use of the frequency band 12.75-13.25 GHz (Earth-to-space) by earth stations on aircraft and vessels communicating with geostationary space stations in the fixed-satellite service globally, in accordance with Resolution </w:t>
      </w:r>
      <w:r w:rsidRPr="00DE243A">
        <w:rPr>
          <w:b/>
          <w:bCs/>
        </w:rPr>
        <w:t>172</w:t>
      </w:r>
      <w:r w:rsidRPr="00DE243A">
        <w:rPr>
          <w:b/>
        </w:rPr>
        <w:t xml:space="preserve"> (WRC</w:t>
      </w:r>
      <w:r w:rsidRPr="00DE243A">
        <w:rPr>
          <w:b/>
        </w:rPr>
        <w:noBreakHyphen/>
        <w:t>19)</w:t>
      </w:r>
      <w:r w:rsidRPr="00DE243A">
        <w:t>;</w:t>
      </w:r>
    </w:p>
    <w:p w14:paraId="5862E670" w14:textId="279781D7" w:rsidR="00C63495" w:rsidRPr="00DE243A" w:rsidRDefault="00C63495" w:rsidP="00C63495">
      <w:pPr>
        <w:pStyle w:val="Headingb"/>
        <w:rPr>
          <w:lang w:val="en-GB"/>
        </w:rPr>
      </w:pPr>
      <w:r w:rsidRPr="00DE243A">
        <w:rPr>
          <w:lang w:val="en-GB"/>
        </w:rPr>
        <w:t>Introduction</w:t>
      </w:r>
    </w:p>
    <w:p w14:paraId="652F3B8A" w14:textId="6EE0DC8F" w:rsidR="00C63495" w:rsidRPr="00DE243A" w:rsidRDefault="00C63495" w:rsidP="003832EB">
      <w:bookmarkStart w:id="6" w:name="_Hlk94695853"/>
      <w:r w:rsidRPr="00DE243A">
        <w:t>This European Common Proposal proposes</w:t>
      </w:r>
      <w:r w:rsidRPr="00DE243A" w:rsidDel="00AD1C5F">
        <w:t xml:space="preserve"> </w:t>
      </w:r>
      <w:bookmarkStart w:id="7" w:name="_Hlk53493298"/>
      <w:r w:rsidRPr="00DE243A">
        <w:t>regulatory provisions and technical requirements to allow operation of earth stations in motion (ESIMs) on aircraft (A-ESIMs) and vessels (M</w:t>
      </w:r>
      <w:r w:rsidR="00F13A62" w:rsidRPr="00DE243A">
        <w:noBreakHyphen/>
      </w:r>
      <w:r w:rsidRPr="00DE243A">
        <w:t>ESIMs) communicating with geostationary space stations in the fixed-satellite service in the frequency band 12.75-13.25</w:t>
      </w:r>
      <w:r w:rsidR="00F13A62" w:rsidRPr="00DE243A">
        <w:t> </w:t>
      </w:r>
      <w:r w:rsidRPr="00DE243A">
        <w:t>GHz (Earth-to-space) with conditions that protect the services currently allocated in this frequency band and bands adjacent to it</w:t>
      </w:r>
      <w:bookmarkEnd w:id="6"/>
      <w:bookmarkEnd w:id="7"/>
      <w:r w:rsidRPr="00DE243A">
        <w:t xml:space="preserve">. </w:t>
      </w:r>
    </w:p>
    <w:p w14:paraId="600C09B4" w14:textId="0843CB5C" w:rsidR="00C63495" w:rsidRPr="00DE243A" w:rsidRDefault="000107D3" w:rsidP="003832EB">
      <w:r w:rsidRPr="00DE243A">
        <w:t>The f</w:t>
      </w:r>
      <w:r w:rsidR="00C63495" w:rsidRPr="00DE243A">
        <w:t>ollowing regulatory and technical provisions are proposed for A-ESIMs and M-ESIMs:</w:t>
      </w:r>
    </w:p>
    <w:p w14:paraId="48DD1FCC" w14:textId="4CBF7C94" w:rsidR="00C63495" w:rsidRPr="00DE243A" w:rsidRDefault="003832EB" w:rsidP="003832EB">
      <w:pPr>
        <w:pStyle w:val="enumlev1"/>
      </w:pPr>
      <w:r w:rsidRPr="00DE243A">
        <w:t>–</w:t>
      </w:r>
      <w:r w:rsidRPr="00DE243A">
        <w:tab/>
      </w:r>
      <w:r w:rsidR="00C63495" w:rsidRPr="00DE243A">
        <w:t xml:space="preserve">regulatory procedure based on separate </w:t>
      </w:r>
      <w:r w:rsidR="00941D12" w:rsidRPr="00DE243A">
        <w:t xml:space="preserve">RR </w:t>
      </w:r>
      <w:r w:rsidR="00C63495" w:rsidRPr="00DE243A">
        <w:t xml:space="preserve">Appendix </w:t>
      </w:r>
      <w:r w:rsidR="00C63495" w:rsidRPr="00DE243A">
        <w:rPr>
          <w:rStyle w:val="Appref"/>
          <w:b/>
          <w:bCs/>
        </w:rPr>
        <w:t>30B</w:t>
      </w:r>
      <w:r w:rsidR="00C63495" w:rsidRPr="00DE243A">
        <w:t xml:space="preserve"> ESIM List to ensure protection of the </w:t>
      </w:r>
      <w:r w:rsidR="00941D12" w:rsidRPr="00DE243A">
        <w:t xml:space="preserve">RR </w:t>
      </w:r>
      <w:r w:rsidR="00C63495" w:rsidRPr="00DE243A">
        <w:t xml:space="preserve">Appendix </w:t>
      </w:r>
      <w:r w:rsidR="00C63495" w:rsidRPr="00DE243A">
        <w:rPr>
          <w:rStyle w:val="Appref"/>
          <w:b/>
          <w:bCs/>
        </w:rPr>
        <w:t>30B</w:t>
      </w:r>
      <w:r w:rsidR="00C63495" w:rsidRPr="00DE243A">
        <w:t xml:space="preserve"> allotments in the Plan and the assignments in the List</w:t>
      </w:r>
      <w:r w:rsidR="00941D12" w:rsidRPr="00DE243A">
        <w:t>;</w:t>
      </w:r>
    </w:p>
    <w:p w14:paraId="6619B40B" w14:textId="12056EC9" w:rsidR="00C63495" w:rsidRPr="00DE243A" w:rsidRDefault="003832EB" w:rsidP="003832EB">
      <w:pPr>
        <w:pStyle w:val="enumlev1"/>
      </w:pPr>
      <w:r w:rsidRPr="00DE243A">
        <w:t>–</w:t>
      </w:r>
      <w:r w:rsidRPr="00DE243A">
        <w:tab/>
      </w:r>
      <w:r w:rsidR="00C63495" w:rsidRPr="00DE243A">
        <w:t xml:space="preserve">to limit the operation of ESIMs to the territories of administrations which have given agreement under Article 6 of </w:t>
      </w:r>
      <w:r w:rsidR="00941D12" w:rsidRPr="00DE243A">
        <w:t xml:space="preserve">RR </w:t>
      </w:r>
      <w:r w:rsidR="00C63495" w:rsidRPr="00DE243A">
        <w:t xml:space="preserve">Appendix </w:t>
      </w:r>
      <w:r w:rsidR="00C63495" w:rsidRPr="00DE243A">
        <w:rPr>
          <w:rStyle w:val="Appref"/>
          <w:b/>
          <w:bCs/>
        </w:rPr>
        <w:t>30B</w:t>
      </w:r>
      <w:r w:rsidR="00C63495" w:rsidRPr="00DE243A">
        <w:t xml:space="preserve"> and have </w:t>
      </w:r>
      <w:r w:rsidR="002E5176" w:rsidRPr="00DE243A">
        <w:t>authorized</w:t>
      </w:r>
      <w:r w:rsidR="00C63495" w:rsidRPr="00DE243A">
        <w:t xml:space="preserve"> such operation within their territories</w:t>
      </w:r>
      <w:r w:rsidR="00941D12" w:rsidRPr="00DE243A">
        <w:t>;</w:t>
      </w:r>
    </w:p>
    <w:p w14:paraId="031CE929" w14:textId="52414B26" w:rsidR="00C63495" w:rsidRPr="00DE243A" w:rsidRDefault="003832EB" w:rsidP="003832EB">
      <w:pPr>
        <w:pStyle w:val="enumlev1"/>
      </w:pPr>
      <w:r w:rsidRPr="00DE243A">
        <w:t>–</w:t>
      </w:r>
      <w:r w:rsidRPr="00DE243A">
        <w:tab/>
      </w:r>
      <w:r w:rsidR="00C63495" w:rsidRPr="00DE243A">
        <w:t>to ensure that the characteristics of ESIMs remain in the envelope of notified earth station characteristics</w:t>
      </w:r>
      <w:r w:rsidR="00941D12" w:rsidRPr="00DE243A">
        <w:t>;</w:t>
      </w:r>
    </w:p>
    <w:p w14:paraId="0729713C" w14:textId="2DECC6E6" w:rsidR="00C63495" w:rsidRPr="00DE243A" w:rsidRDefault="003832EB" w:rsidP="003832EB">
      <w:pPr>
        <w:pStyle w:val="enumlev1"/>
      </w:pPr>
      <w:r w:rsidRPr="00DE243A">
        <w:t>–</w:t>
      </w:r>
      <w:r w:rsidRPr="00DE243A">
        <w:tab/>
      </w:r>
      <w:r w:rsidR="00C63495" w:rsidRPr="00DE243A">
        <w:t>to establish on-axis and off-axis e.i.r.p. density limits for the purpose of the protection of non-GSO FSS systems</w:t>
      </w:r>
      <w:r w:rsidR="00941D12" w:rsidRPr="00DE243A">
        <w:t>;</w:t>
      </w:r>
    </w:p>
    <w:p w14:paraId="5BE9CC23" w14:textId="3882AF3F" w:rsidR="00C63495" w:rsidRPr="00DE243A" w:rsidRDefault="003832EB" w:rsidP="003832EB">
      <w:pPr>
        <w:pStyle w:val="enumlev1"/>
      </w:pPr>
      <w:r w:rsidRPr="00DE243A">
        <w:t>–</w:t>
      </w:r>
      <w:r w:rsidRPr="00DE243A">
        <w:tab/>
      </w:r>
      <w:r w:rsidR="00C63495" w:rsidRPr="00DE243A">
        <w:t>to establish power</w:t>
      </w:r>
      <w:r w:rsidR="000107D3" w:rsidRPr="00DE243A">
        <w:t xml:space="preserve"> </w:t>
      </w:r>
      <w:r w:rsidR="00C63495" w:rsidRPr="00DE243A">
        <w:t>flux</w:t>
      </w:r>
      <w:r w:rsidR="000107D3" w:rsidRPr="00DE243A">
        <w:t>-</w:t>
      </w:r>
      <w:r w:rsidR="00C63495" w:rsidRPr="00DE243A">
        <w:t xml:space="preserve">density (pfd) limits on the </w:t>
      </w:r>
      <w:r w:rsidR="000107D3" w:rsidRPr="00DE243A">
        <w:t>E</w:t>
      </w:r>
      <w:r w:rsidR="00C63495" w:rsidRPr="00DE243A">
        <w:t>arth surface for A-ESIM and the associated methodology for the Radiocommunication Bureau (BR) to examine the compliance of an A-ESIM with these pfd limits to ensure the protection of mobile and fixed services</w:t>
      </w:r>
      <w:r w:rsidR="00941D12" w:rsidRPr="00DE243A">
        <w:t>;</w:t>
      </w:r>
    </w:p>
    <w:p w14:paraId="3349342C" w14:textId="02E49023" w:rsidR="00C63495" w:rsidRPr="00DE243A" w:rsidRDefault="003832EB" w:rsidP="003832EB">
      <w:pPr>
        <w:pStyle w:val="enumlev1"/>
      </w:pPr>
      <w:r w:rsidRPr="00DE243A">
        <w:t>–</w:t>
      </w:r>
      <w:r w:rsidRPr="00DE243A">
        <w:tab/>
      </w:r>
      <w:r w:rsidR="00C63495" w:rsidRPr="00DE243A">
        <w:t>to identify the notifying administration of the GSO network with which the ESIMs communicate to address the potential cases of harmful interference</w:t>
      </w:r>
      <w:r w:rsidR="00941D12" w:rsidRPr="00DE243A">
        <w:t>.</w:t>
      </w:r>
    </w:p>
    <w:p w14:paraId="202E6E81" w14:textId="3FC8501D" w:rsidR="00187BD9" w:rsidRPr="00DE243A" w:rsidRDefault="00C63495" w:rsidP="003832EB">
      <w:pPr>
        <w:pStyle w:val="Headingb"/>
        <w:rPr>
          <w:lang w:val="en-GB"/>
        </w:rPr>
      </w:pPr>
      <w:r w:rsidRPr="00DE243A">
        <w:rPr>
          <w:lang w:val="en-GB"/>
        </w:rPr>
        <w:t>Proposals</w:t>
      </w:r>
      <w:r w:rsidR="00187BD9" w:rsidRPr="00DE243A">
        <w:rPr>
          <w:lang w:val="en-GB"/>
        </w:rPr>
        <w:br w:type="page"/>
      </w:r>
    </w:p>
    <w:p w14:paraId="30521B90" w14:textId="77777777" w:rsidR="0079308D" w:rsidRPr="00DE243A" w:rsidRDefault="0079308D" w:rsidP="007F1392">
      <w:pPr>
        <w:pStyle w:val="ArtNo"/>
        <w:spacing w:before="0"/>
      </w:pPr>
      <w:bookmarkStart w:id="8" w:name="_Toc42842383"/>
      <w:r w:rsidRPr="00DE243A">
        <w:lastRenderedPageBreak/>
        <w:t xml:space="preserve">ARTICLE </w:t>
      </w:r>
      <w:r w:rsidRPr="00DE243A">
        <w:rPr>
          <w:rStyle w:val="href"/>
          <w:rFonts w:eastAsiaTheme="majorEastAsia"/>
          <w:color w:val="000000"/>
        </w:rPr>
        <w:t>5</w:t>
      </w:r>
      <w:bookmarkEnd w:id="8"/>
    </w:p>
    <w:p w14:paraId="58F82ED7" w14:textId="77777777" w:rsidR="0079308D" w:rsidRPr="00DE243A" w:rsidRDefault="0079308D" w:rsidP="007F1392">
      <w:pPr>
        <w:pStyle w:val="Arttitle"/>
      </w:pPr>
      <w:bookmarkStart w:id="9" w:name="_Toc327956583"/>
      <w:bookmarkStart w:id="10" w:name="_Toc42842384"/>
      <w:r w:rsidRPr="00DE243A">
        <w:t>Frequency allocations</w:t>
      </w:r>
      <w:bookmarkEnd w:id="9"/>
      <w:bookmarkEnd w:id="10"/>
    </w:p>
    <w:p w14:paraId="4429CB8B" w14:textId="77777777" w:rsidR="0079308D" w:rsidRPr="00DE243A" w:rsidRDefault="0079308D" w:rsidP="007F1392">
      <w:pPr>
        <w:pStyle w:val="Section1"/>
        <w:keepNext/>
      </w:pPr>
      <w:r w:rsidRPr="00DE243A">
        <w:t>Section IV – Table of Frequency Allocations</w:t>
      </w:r>
      <w:r w:rsidRPr="00DE243A">
        <w:br/>
      </w:r>
      <w:r w:rsidRPr="00DE243A">
        <w:rPr>
          <w:b w:val="0"/>
          <w:bCs/>
        </w:rPr>
        <w:t xml:space="preserve">(See No. </w:t>
      </w:r>
      <w:r w:rsidRPr="00DE243A">
        <w:t>2.1</w:t>
      </w:r>
      <w:r w:rsidRPr="00DE243A">
        <w:rPr>
          <w:b w:val="0"/>
          <w:bCs/>
        </w:rPr>
        <w:t>)</w:t>
      </w:r>
      <w:r w:rsidRPr="00DE243A">
        <w:rPr>
          <w:b w:val="0"/>
          <w:bCs/>
        </w:rPr>
        <w:br/>
      </w:r>
      <w:r w:rsidRPr="00DE243A">
        <w:br/>
      </w:r>
    </w:p>
    <w:p w14:paraId="12725A62" w14:textId="77777777" w:rsidR="00DB5061" w:rsidRPr="00DE243A" w:rsidRDefault="0079308D">
      <w:pPr>
        <w:pStyle w:val="Proposal"/>
      </w:pPr>
      <w:r w:rsidRPr="00DE243A">
        <w:t>MOD</w:t>
      </w:r>
      <w:r w:rsidRPr="00DE243A">
        <w:tab/>
        <w:t>EUR/65A15/1</w:t>
      </w:r>
      <w:r w:rsidRPr="00DE243A">
        <w:rPr>
          <w:vanish/>
          <w:color w:val="7F7F7F" w:themeColor="text1" w:themeTint="80"/>
          <w:vertAlign w:val="superscript"/>
        </w:rPr>
        <w:t>#1874</w:t>
      </w:r>
    </w:p>
    <w:p w14:paraId="48020EA2" w14:textId="77777777" w:rsidR="0079308D" w:rsidRPr="00DE243A" w:rsidRDefault="0079308D" w:rsidP="00A414CE">
      <w:pPr>
        <w:pStyle w:val="Tabletitle"/>
      </w:pPr>
      <w:r w:rsidRPr="00DE243A">
        <w:rPr>
          <w:bCs/>
        </w:rPr>
        <w:t>11.7-13.4 GHz</w:t>
      </w:r>
    </w:p>
    <w:tbl>
      <w:tblPr>
        <w:tblW w:w="9289" w:type="dxa"/>
        <w:jc w:val="center"/>
        <w:tblLayout w:type="fixed"/>
        <w:tblCellMar>
          <w:left w:w="107" w:type="dxa"/>
          <w:right w:w="107" w:type="dxa"/>
        </w:tblCellMar>
        <w:tblLook w:val="04A0" w:firstRow="1" w:lastRow="0" w:firstColumn="1" w:lastColumn="0" w:noHBand="0" w:noVBand="1"/>
      </w:tblPr>
      <w:tblGrid>
        <w:gridCol w:w="3084"/>
        <w:gridCol w:w="3106"/>
        <w:gridCol w:w="3099"/>
      </w:tblGrid>
      <w:tr w:rsidR="00044B5F" w:rsidRPr="00DE243A" w14:paraId="7B4B4AFA" w14:textId="77777777" w:rsidTr="002767C1">
        <w:trPr>
          <w:cantSplit/>
          <w:jc w:val="center"/>
        </w:trPr>
        <w:tc>
          <w:tcPr>
            <w:tcW w:w="9289" w:type="dxa"/>
            <w:gridSpan w:val="3"/>
            <w:tcBorders>
              <w:top w:val="single" w:sz="6" w:space="0" w:color="auto"/>
              <w:left w:val="single" w:sz="6" w:space="0" w:color="auto"/>
              <w:bottom w:val="single" w:sz="6" w:space="0" w:color="auto"/>
              <w:right w:val="single" w:sz="6" w:space="0" w:color="auto"/>
            </w:tcBorders>
            <w:hideMark/>
          </w:tcPr>
          <w:p w14:paraId="11F83D10" w14:textId="77777777" w:rsidR="0079308D" w:rsidRPr="00DE243A" w:rsidRDefault="0079308D" w:rsidP="002767C1">
            <w:pPr>
              <w:pStyle w:val="Tablehead"/>
              <w:rPr>
                <w:lang w:eastAsia="zh-CN"/>
              </w:rPr>
            </w:pPr>
            <w:r w:rsidRPr="00DE243A">
              <w:rPr>
                <w:lang w:eastAsia="zh-CN"/>
              </w:rPr>
              <w:t>Allocation to services</w:t>
            </w:r>
          </w:p>
        </w:tc>
      </w:tr>
      <w:tr w:rsidR="00044B5F" w:rsidRPr="00DE243A" w14:paraId="4C1F9DB2" w14:textId="77777777" w:rsidTr="002767C1">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1288538E" w14:textId="77777777" w:rsidR="0079308D" w:rsidRPr="00DE243A" w:rsidRDefault="0079308D" w:rsidP="002767C1">
            <w:pPr>
              <w:pStyle w:val="Tablehead"/>
              <w:rPr>
                <w:lang w:eastAsia="zh-CN"/>
              </w:rPr>
            </w:pPr>
            <w:r w:rsidRPr="00DE243A">
              <w:rPr>
                <w:lang w:eastAsia="zh-CN"/>
              </w:rPr>
              <w:t>Region 1</w:t>
            </w:r>
          </w:p>
        </w:tc>
        <w:tc>
          <w:tcPr>
            <w:tcW w:w="3106" w:type="dxa"/>
            <w:tcBorders>
              <w:top w:val="single" w:sz="6" w:space="0" w:color="auto"/>
              <w:left w:val="single" w:sz="6" w:space="0" w:color="auto"/>
              <w:bottom w:val="single" w:sz="6" w:space="0" w:color="auto"/>
              <w:right w:val="single" w:sz="6" w:space="0" w:color="auto"/>
            </w:tcBorders>
            <w:hideMark/>
          </w:tcPr>
          <w:p w14:paraId="12FA3672" w14:textId="77777777" w:rsidR="0079308D" w:rsidRPr="00DE243A" w:rsidRDefault="0079308D" w:rsidP="002767C1">
            <w:pPr>
              <w:pStyle w:val="Tablehead"/>
              <w:rPr>
                <w:lang w:eastAsia="zh-CN"/>
              </w:rPr>
            </w:pPr>
            <w:r w:rsidRPr="00DE243A">
              <w:rPr>
                <w:lang w:eastAsia="zh-CN"/>
              </w:rPr>
              <w:t>Region 2</w:t>
            </w:r>
          </w:p>
        </w:tc>
        <w:tc>
          <w:tcPr>
            <w:tcW w:w="3099" w:type="dxa"/>
            <w:tcBorders>
              <w:top w:val="single" w:sz="6" w:space="0" w:color="auto"/>
              <w:left w:val="single" w:sz="6" w:space="0" w:color="auto"/>
              <w:bottom w:val="single" w:sz="6" w:space="0" w:color="auto"/>
              <w:right w:val="single" w:sz="6" w:space="0" w:color="auto"/>
            </w:tcBorders>
            <w:hideMark/>
          </w:tcPr>
          <w:p w14:paraId="24076E4F" w14:textId="77777777" w:rsidR="0079308D" w:rsidRPr="00DE243A" w:rsidRDefault="0079308D" w:rsidP="002767C1">
            <w:pPr>
              <w:pStyle w:val="Tablehead"/>
              <w:rPr>
                <w:lang w:eastAsia="zh-CN"/>
              </w:rPr>
            </w:pPr>
            <w:r w:rsidRPr="00DE243A">
              <w:rPr>
                <w:lang w:eastAsia="zh-CN"/>
              </w:rPr>
              <w:t>Region 3</w:t>
            </w:r>
          </w:p>
        </w:tc>
      </w:tr>
      <w:tr w:rsidR="00044B5F" w:rsidRPr="00DE243A" w14:paraId="5FE60DB1" w14:textId="77777777" w:rsidTr="002767C1">
        <w:trPr>
          <w:cantSplit/>
          <w:jc w:val="center"/>
        </w:trPr>
        <w:tc>
          <w:tcPr>
            <w:tcW w:w="9289" w:type="dxa"/>
            <w:gridSpan w:val="3"/>
            <w:tcBorders>
              <w:top w:val="single" w:sz="6" w:space="0" w:color="auto"/>
              <w:left w:val="single" w:sz="6" w:space="0" w:color="auto"/>
              <w:bottom w:val="single" w:sz="4" w:space="0" w:color="auto"/>
              <w:right w:val="single" w:sz="6" w:space="0" w:color="auto"/>
            </w:tcBorders>
            <w:hideMark/>
          </w:tcPr>
          <w:p w14:paraId="73F19D10" w14:textId="77777777" w:rsidR="0079308D" w:rsidRPr="00DE243A" w:rsidRDefault="0079308D" w:rsidP="002767C1">
            <w:pPr>
              <w:pStyle w:val="TableTextS5"/>
              <w:spacing w:before="30" w:after="30"/>
              <w:rPr>
                <w:color w:val="000000"/>
                <w:lang w:eastAsia="zh-CN"/>
              </w:rPr>
            </w:pPr>
            <w:r w:rsidRPr="00DE243A">
              <w:rPr>
                <w:rStyle w:val="Tablefreq"/>
                <w:lang w:eastAsia="zh-CN"/>
              </w:rPr>
              <w:t>12.75-13.25</w:t>
            </w:r>
            <w:r w:rsidRPr="00DE243A">
              <w:rPr>
                <w:color w:val="000000"/>
                <w:lang w:eastAsia="zh-CN"/>
              </w:rPr>
              <w:tab/>
              <w:t>FIXED</w:t>
            </w:r>
          </w:p>
          <w:p w14:paraId="17236221" w14:textId="77777777" w:rsidR="0079308D" w:rsidRPr="00DE243A" w:rsidRDefault="0079308D" w:rsidP="002767C1">
            <w:pPr>
              <w:pStyle w:val="TableTextS5"/>
              <w:spacing w:before="30" w:after="30"/>
              <w:rPr>
                <w:rStyle w:val="Artref"/>
                <w:color w:val="000000"/>
                <w:lang w:eastAsia="zh-CN"/>
              </w:rPr>
            </w:pPr>
            <w:r w:rsidRPr="00DE243A">
              <w:rPr>
                <w:color w:val="000000"/>
                <w:lang w:eastAsia="zh-CN"/>
              </w:rPr>
              <w:tab/>
            </w:r>
            <w:r w:rsidRPr="00DE243A">
              <w:rPr>
                <w:color w:val="000000"/>
                <w:lang w:eastAsia="zh-CN"/>
              </w:rPr>
              <w:tab/>
            </w:r>
            <w:r w:rsidRPr="00DE243A">
              <w:rPr>
                <w:color w:val="000000"/>
                <w:lang w:eastAsia="zh-CN"/>
              </w:rPr>
              <w:tab/>
            </w:r>
            <w:r w:rsidRPr="00DE243A">
              <w:rPr>
                <w:color w:val="000000"/>
                <w:lang w:eastAsia="zh-CN"/>
              </w:rPr>
              <w:tab/>
              <w:t xml:space="preserve">FIXED-SATELLITE (Earth-to-space) </w:t>
            </w:r>
            <w:r w:rsidRPr="00DE243A">
              <w:rPr>
                <w:rStyle w:val="Artref"/>
                <w:color w:val="000000"/>
                <w:lang w:eastAsia="zh-CN"/>
              </w:rPr>
              <w:t>5.441</w:t>
            </w:r>
            <w:ins w:id="11" w:author="English" w:date="2022-10-27T09:03:00Z">
              <w:r w:rsidRPr="00DE243A">
                <w:rPr>
                  <w:rStyle w:val="Artref"/>
                  <w:color w:val="000000"/>
                  <w:lang w:eastAsia="zh-CN"/>
                </w:rPr>
                <w:t xml:space="preserve">  </w:t>
              </w:r>
            </w:ins>
            <w:ins w:id="12" w:author="Author" w:date="2021-11-13T12:12:00Z">
              <w:r w:rsidRPr="00DE243A">
                <w:t>ADD</w:t>
              </w:r>
              <w:r w:rsidRPr="00DE243A">
                <w:rPr>
                  <w:rStyle w:val="Artref"/>
                  <w:color w:val="000000"/>
                  <w:lang w:eastAsia="zh-CN"/>
                </w:rPr>
                <w:t xml:space="preserve"> 5.A115</w:t>
              </w:r>
            </w:ins>
          </w:p>
          <w:p w14:paraId="43785472" w14:textId="77777777" w:rsidR="0079308D" w:rsidRPr="00DE243A" w:rsidRDefault="0079308D" w:rsidP="002767C1">
            <w:pPr>
              <w:pStyle w:val="TableTextS5"/>
              <w:spacing w:before="30" w:after="30"/>
              <w:rPr>
                <w:color w:val="000000"/>
                <w:lang w:eastAsia="zh-CN"/>
              </w:rPr>
            </w:pPr>
            <w:r w:rsidRPr="00DE243A">
              <w:rPr>
                <w:color w:val="000000"/>
                <w:lang w:eastAsia="zh-CN"/>
              </w:rPr>
              <w:tab/>
            </w:r>
            <w:r w:rsidRPr="00DE243A">
              <w:rPr>
                <w:color w:val="000000"/>
                <w:lang w:eastAsia="zh-CN"/>
              </w:rPr>
              <w:tab/>
            </w:r>
            <w:r w:rsidRPr="00DE243A">
              <w:rPr>
                <w:color w:val="000000"/>
                <w:lang w:eastAsia="zh-CN"/>
              </w:rPr>
              <w:tab/>
            </w:r>
            <w:r w:rsidRPr="00DE243A">
              <w:rPr>
                <w:color w:val="000000"/>
                <w:lang w:eastAsia="zh-CN"/>
              </w:rPr>
              <w:tab/>
              <w:t>MOBILE</w:t>
            </w:r>
          </w:p>
          <w:p w14:paraId="7A4C65B0" w14:textId="77777777" w:rsidR="0079308D" w:rsidRPr="00DE243A" w:rsidRDefault="0079308D" w:rsidP="002767C1">
            <w:pPr>
              <w:pStyle w:val="TableTextS5"/>
              <w:spacing w:before="30" w:after="30"/>
              <w:rPr>
                <w:color w:val="000000"/>
                <w:lang w:eastAsia="zh-CN"/>
              </w:rPr>
            </w:pPr>
            <w:r w:rsidRPr="00DE243A">
              <w:rPr>
                <w:color w:val="000000"/>
                <w:lang w:eastAsia="zh-CN"/>
              </w:rPr>
              <w:tab/>
            </w:r>
            <w:r w:rsidRPr="00DE243A">
              <w:rPr>
                <w:color w:val="000000"/>
                <w:lang w:eastAsia="zh-CN"/>
              </w:rPr>
              <w:tab/>
            </w:r>
            <w:r w:rsidRPr="00DE243A">
              <w:rPr>
                <w:color w:val="000000"/>
                <w:lang w:eastAsia="zh-CN"/>
              </w:rPr>
              <w:tab/>
            </w:r>
            <w:r w:rsidRPr="00DE243A">
              <w:rPr>
                <w:color w:val="000000"/>
                <w:lang w:eastAsia="zh-CN"/>
              </w:rPr>
              <w:tab/>
              <w:t>Space research (deep space) (space-to-Earth)</w:t>
            </w:r>
          </w:p>
        </w:tc>
      </w:tr>
    </w:tbl>
    <w:p w14:paraId="17A829C7" w14:textId="77777777" w:rsidR="00DB5061" w:rsidRPr="00DE243A" w:rsidRDefault="00DB5061" w:rsidP="00961FED">
      <w:pPr>
        <w:pStyle w:val="Tablefin"/>
      </w:pPr>
    </w:p>
    <w:p w14:paraId="29576F0B" w14:textId="77777777" w:rsidR="00DB5061" w:rsidRPr="00DE243A" w:rsidRDefault="00DB5061">
      <w:pPr>
        <w:pStyle w:val="Reasons"/>
      </w:pPr>
    </w:p>
    <w:p w14:paraId="1A4BB1DF" w14:textId="77777777" w:rsidR="00DB5061" w:rsidRPr="00DE243A" w:rsidRDefault="0079308D">
      <w:pPr>
        <w:pStyle w:val="Proposal"/>
      </w:pPr>
      <w:r w:rsidRPr="00DE243A">
        <w:t>ADD</w:t>
      </w:r>
      <w:r w:rsidRPr="00DE243A">
        <w:tab/>
        <w:t>EUR/65A15/2</w:t>
      </w:r>
      <w:r w:rsidRPr="00DE243A">
        <w:rPr>
          <w:vanish/>
          <w:color w:val="7F7F7F" w:themeColor="text1" w:themeTint="80"/>
          <w:vertAlign w:val="superscript"/>
        </w:rPr>
        <w:t>#1875</w:t>
      </w:r>
    </w:p>
    <w:p w14:paraId="64F36651" w14:textId="29410D1E" w:rsidR="0079308D" w:rsidRPr="00DE243A" w:rsidRDefault="0079308D" w:rsidP="00A414CE">
      <w:pPr>
        <w:pStyle w:val="Note"/>
        <w:rPr>
          <w:sz w:val="16"/>
        </w:rPr>
      </w:pPr>
      <w:r w:rsidRPr="00DE243A">
        <w:rPr>
          <w:rStyle w:val="Artdef"/>
          <w:szCs w:val="22"/>
        </w:rPr>
        <w:t>5.A115</w:t>
      </w:r>
      <w:r w:rsidRPr="00DE243A">
        <w:rPr>
          <w:b/>
          <w:szCs w:val="22"/>
        </w:rPr>
        <w:tab/>
      </w:r>
      <w:r w:rsidR="00D3584B" w:rsidRPr="00DE243A">
        <w:t>The operation of earth stations on aircraft and vessels communicating with geostationary space stations in the fixed-satellite service in the frequency band 12.75-13.25</w:t>
      </w:r>
      <w:r w:rsidR="00F13A62" w:rsidRPr="00DE243A">
        <w:t> </w:t>
      </w:r>
      <w:r w:rsidR="00D3584B" w:rsidRPr="00DE243A">
        <w:t>GHz (Earth-to-space) shall be subject to the application of Resolution</w:t>
      </w:r>
      <w:r w:rsidR="00F13A62" w:rsidRPr="00DE243A">
        <w:t> </w:t>
      </w:r>
      <w:r w:rsidR="00D3584B" w:rsidRPr="00DE243A">
        <w:rPr>
          <w:b/>
        </w:rPr>
        <w:t>[EUR-A115-ESIM-13GHZ] (WRC-23)</w:t>
      </w:r>
      <w:r w:rsidRPr="00DE243A">
        <w:rPr>
          <w:rFonts w:eastAsiaTheme="minorHAnsi"/>
          <w:szCs w:val="22"/>
        </w:rPr>
        <w:t>.</w:t>
      </w:r>
      <w:r w:rsidRPr="00DE243A">
        <w:rPr>
          <w:sz w:val="16"/>
        </w:rPr>
        <w:t>     (WRC</w:t>
      </w:r>
      <w:r w:rsidR="00F17CFE" w:rsidRPr="00DE243A">
        <w:rPr>
          <w:sz w:val="16"/>
        </w:rPr>
        <w:noBreakHyphen/>
      </w:r>
      <w:r w:rsidRPr="00DE243A">
        <w:rPr>
          <w:sz w:val="16"/>
        </w:rPr>
        <w:t>23)</w:t>
      </w:r>
    </w:p>
    <w:p w14:paraId="68A91501" w14:textId="57629C72" w:rsidR="00DB5061" w:rsidRPr="00DE243A" w:rsidRDefault="00C33427">
      <w:pPr>
        <w:pStyle w:val="Reasons"/>
      </w:pPr>
      <w:r w:rsidRPr="00DE243A">
        <w:rPr>
          <w:b/>
        </w:rPr>
        <w:t>Reasons:</w:t>
      </w:r>
      <w:r w:rsidRPr="00DE243A">
        <w:tab/>
        <w:t xml:space="preserve">CEPT supports establishing a regulatory framework and technical requirements for operation of earth stations on aircraft and vessels in the frequency band 12.75-13.25 GHz (Earth-to-space) with conditions that protect the services currently allocated in this frequency band and bands adjacent to it, taking into account ECC Decision (19)04 on “The </w:t>
      </w:r>
      <w:r w:rsidR="002E5176" w:rsidRPr="00DE243A">
        <w:t>harmonized</w:t>
      </w:r>
      <w:r w:rsidRPr="00DE243A">
        <w:t xml:space="preserve"> use of spectrum, free circulation and use of earth stations on-board aircraft operating with GSO FSS networks and NGSO FSS systems in the frequency bands 12.75-13.25 GHz (Earth-to-space) and 10.7-12.75 GHz (space-to-Earth)”.</w:t>
      </w:r>
    </w:p>
    <w:p w14:paraId="3997B090" w14:textId="77777777" w:rsidR="00DB5061" w:rsidRPr="00DE243A" w:rsidRDefault="0079308D">
      <w:pPr>
        <w:pStyle w:val="Proposal"/>
      </w:pPr>
      <w:r w:rsidRPr="00DE243A">
        <w:t>ADD</w:t>
      </w:r>
      <w:r w:rsidRPr="00DE243A">
        <w:tab/>
        <w:t>EUR/65A15/3</w:t>
      </w:r>
      <w:r w:rsidRPr="00DE243A">
        <w:rPr>
          <w:vanish/>
          <w:color w:val="7F7F7F" w:themeColor="text1" w:themeTint="80"/>
          <w:vertAlign w:val="superscript"/>
        </w:rPr>
        <w:t>#1876</w:t>
      </w:r>
    </w:p>
    <w:p w14:paraId="0B5D5F0E" w14:textId="0275F209" w:rsidR="0079308D" w:rsidRPr="00DE243A" w:rsidRDefault="0079308D" w:rsidP="00A414CE">
      <w:pPr>
        <w:pStyle w:val="ResNo"/>
        <w:rPr>
          <w:lang w:eastAsia="zh-CN"/>
        </w:rPr>
      </w:pPr>
      <w:r w:rsidRPr="00DE243A">
        <w:rPr>
          <w:lang w:eastAsia="zh-CN"/>
        </w:rPr>
        <w:t xml:space="preserve">DRAFT new RESOLUTION </w:t>
      </w:r>
      <w:r w:rsidR="000A058A" w:rsidRPr="00DE243A">
        <w:t xml:space="preserve">[EUR-A115-ESIM-13GHZ] </w:t>
      </w:r>
      <w:r w:rsidRPr="00DE243A">
        <w:rPr>
          <w:lang w:eastAsia="zh-CN"/>
        </w:rPr>
        <w:t>(WRC</w:t>
      </w:r>
      <w:r w:rsidRPr="00DE243A">
        <w:rPr>
          <w:lang w:eastAsia="zh-CN"/>
        </w:rPr>
        <w:noBreakHyphen/>
        <w:t>23)</w:t>
      </w:r>
    </w:p>
    <w:p w14:paraId="16474CCC" w14:textId="77777777" w:rsidR="0079308D" w:rsidRPr="00DE243A" w:rsidRDefault="0079308D" w:rsidP="00A414CE">
      <w:pPr>
        <w:pStyle w:val="Restitle"/>
      </w:pPr>
      <w:r w:rsidRPr="00DE243A">
        <w:t xml:space="preserve">Use of the frequency band 12.75-13.25 GHz by earth stations in motion </w:t>
      </w:r>
      <w:r w:rsidRPr="00DE243A">
        <w:br/>
        <w:t xml:space="preserve">on aircraft and vessels communicating with geostationary </w:t>
      </w:r>
      <w:r w:rsidRPr="00DE243A">
        <w:br/>
        <w:t>space stations in the fixed-satellite service</w:t>
      </w:r>
    </w:p>
    <w:p w14:paraId="4859F5F7" w14:textId="77777777" w:rsidR="0079308D" w:rsidRPr="00DE243A" w:rsidRDefault="0079308D" w:rsidP="00A414CE">
      <w:pPr>
        <w:pStyle w:val="Normalaftertitle0"/>
        <w:rPr>
          <w:lang w:eastAsia="zh-CN"/>
        </w:rPr>
      </w:pPr>
      <w:r w:rsidRPr="00DE243A">
        <w:rPr>
          <w:lang w:eastAsia="zh-CN"/>
        </w:rPr>
        <w:t>The World Radiocommunication Conference (Dubai, 2023),</w:t>
      </w:r>
    </w:p>
    <w:p w14:paraId="3E3DE5FD" w14:textId="77777777" w:rsidR="0079308D" w:rsidRPr="00DE243A" w:rsidRDefault="0079308D" w:rsidP="00A414CE">
      <w:pPr>
        <w:pStyle w:val="Call"/>
        <w:rPr>
          <w:rFonts w:eastAsia="TimesNewRoman,Italic"/>
          <w:lang w:eastAsia="zh-CN"/>
        </w:rPr>
      </w:pPr>
      <w:r w:rsidRPr="00DE243A">
        <w:rPr>
          <w:rFonts w:eastAsia="TimesNewRoman,Italic"/>
          <w:lang w:eastAsia="zh-CN"/>
        </w:rPr>
        <w:t>considering</w:t>
      </w:r>
    </w:p>
    <w:p w14:paraId="67ACEBE8" w14:textId="77777777" w:rsidR="0079308D" w:rsidRPr="00DE243A" w:rsidRDefault="0079308D" w:rsidP="00A414CE">
      <w:r w:rsidRPr="00DE243A">
        <w:rPr>
          <w:i/>
          <w:iCs/>
        </w:rPr>
        <w:t>a)</w:t>
      </w:r>
      <w:r w:rsidRPr="00DE243A">
        <w:tab/>
        <w:t>that WARC Orb</w:t>
      </w:r>
      <w:r w:rsidRPr="00DE243A">
        <w:noBreakHyphen/>
        <w:t>88 established an Allotment Plan for the use of the frequency bands 4 500-4 800 MHz, 6 725-7 025 MHz, 10.70-10.95 GHz, 11.20-11.45 </w:t>
      </w:r>
      <w:proofErr w:type="gramStart"/>
      <w:r w:rsidRPr="00DE243A">
        <w:t>GHz</w:t>
      </w:r>
      <w:proofErr w:type="gramEnd"/>
      <w:r w:rsidRPr="00DE243A">
        <w:t xml:space="preserve"> and 12.75-13.25 GHz;</w:t>
      </w:r>
    </w:p>
    <w:p w14:paraId="6FE30AAE" w14:textId="77777777" w:rsidR="0079308D" w:rsidRPr="00DE243A" w:rsidRDefault="0079308D" w:rsidP="00A414CE">
      <w:r w:rsidRPr="00DE243A">
        <w:rPr>
          <w:i/>
          <w:iCs/>
        </w:rPr>
        <w:lastRenderedPageBreak/>
        <w:t>b)</w:t>
      </w:r>
      <w:r w:rsidRPr="00DE243A">
        <w:tab/>
        <w:t>that WRC</w:t>
      </w:r>
      <w:r w:rsidRPr="00DE243A">
        <w:noBreakHyphen/>
        <w:t xml:space="preserve">07 revised the regulatory regime governing the use of the frequency bands referred to in </w:t>
      </w:r>
      <w:r w:rsidRPr="00DE243A">
        <w:rPr>
          <w:i/>
          <w:iCs/>
        </w:rPr>
        <w:t>considering a)</w:t>
      </w:r>
      <w:r w:rsidRPr="00DE243A">
        <w:t xml:space="preserve"> above;</w:t>
      </w:r>
    </w:p>
    <w:p w14:paraId="741DA886" w14:textId="77777777" w:rsidR="0079308D" w:rsidRPr="00DE243A" w:rsidRDefault="0079308D" w:rsidP="002D6E7E">
      <w:bookmarkStart w:id="13" w:name="_Hlk130473259"/>
      <w:r w:rsidRPr="00DE243A">
        <w:rPr>
          <w:i/>
          <w:iCs/>
        </w:rPr>
        <w:t>c)</w:t>
      </w:r>
      <w:r w:rsidRPr="00DE243A">
        <w:rPr>
          <w:i/>
          <w:iCs/>
        </w:rPr>
        <w:tab/>
      </w:r>
      <w:r w:rsidRPr="00DE243A">
        <w:t>that the objective of providing broadband mobile satellite communications may also be met by allowing earth stations in motion (ESIMs), on aircraft (A</w:t>
      </w:r>
      <w:r w:rsidRPr="00DE243A">
        <w:noBreakHyphen/>
        <w:t>ESIMs) and vessels (M</w:t>
      </w:r>
      <w:r w:rsidRPr="00DE243A">
        <w:noBreakHyphen/>
        <w:t>ESIMs), to communicate with the geostationary space stations of a fixed-satellite service network in the frequency bands 12.75-13.25 GHz (Earth-to-space) and the associated downlink frequency bands of that satellite, thus for example the frequency bands 10.70-10.95 GHz and 11.20-11.45 GHz of Appendix </w:t>
      </w:r>
      <w:r w:rsidRPr="00DE243A">
        <w:rPr>
          <w:rStyle w:val="Appref"/>
          <w:b/>
          <w:bCs/>
        </w:rPr>
        <w:t>30B</w:t>
      </w:r>
      <w:r w:rsidRPr="00DE243A">
        <w:t xml:space="preserve"> may be used; </w:t>
      </w:r>
    </w:p>
    <w:bookmarkEnd w:id="13"/>
    <w:p w14:paraId="30D70B80" w14:textId="77777777" w:rsidR="0079308D" w:rsidRPr="00DE243A" w:rsidRDefault="0079308D" w:rsidP="002D6E7E">
      <w:r w:rsidRPr="00DE243A">
        <w:rPr>
          <w:i/>
          <w:iCs/>
        </w:rPr>
        <w:t>d)</w:t>
      </w:r>
      <w:r w:rsidRPr="00DE243A">
        <w:tab/>
        <w:t>that the frequency band 12.75-13.25 GHz is currently allocated on a primary basis to the fixed-satellite service (FSS) (Earth-to-space), fixed and mobile services</w:t>
      </w:r>
      <w:r w:rsidRPr="00DE243A">
        <w:rPr>
          <w:lang w:eastAsia="zh-CN"/>
        </w:rPr>
        <w:t xml:space="preserve"> and</w:t>
      </w:r>
      <w:r w:rsidRPr="00DE243A">
        <w:t xml:space="preserve"> on a secondary basis to the space research (deep space) (space-to-Earth) service;</w:t>
      </w:r>
    </w:p>
    <w:p w14:paraId="44E0F9DA" w14:textId="77777777" w:rsidR="0079308D" w:rsidRPr="00DE243A" w:rsidRDefault="0079308D" w:rsidP="002D6E7E">
      <w:pPr>
        <w:rPr>
          <w:lang w:eastAsia="zh-CN"/>
        </w:rPr>
      </w:pPr>
      <w:r w:rsidRPr="00DE243A">
        <w:rPr>
          <w:i/>
          <w:iCs/>
          <w:lang w:eastAsia="zh-CN"/>
        </w:rPr>
        <w:t>e)</w:t>
      </w:r>
      <w:r w:rsidRPr="00DE243A">
        <w:rPr>
          <w:lang w:eastAsia="zh-CN"/>
        </w:rPr>
        <w:tab/>
        <w:t xml:space="preserve">that the operation of services to which the frequency band </w:t>
      </w:r>
      <w:r w:rsidRPr="00DE243A">
        <w:t xml:space="preserve">12.75-13.25 GHz </w:t>
      </w:r>
      <w:r w:rsidRPr="00DE243A">
        <w:rPr>
          <w:lang w:eastAsia="zh-CN"/>
        </w:rPr>
        <w:t>is allocated and those in adjacent bands needs to be protected from A</w:t>
      </w:r>
      <w:r w:rsidRPr="00DE243A">
        <w:rPr>
          <w:lang w:eastAsia="zh-CN"/>
        </w:rPr>
        <w:noBreakHyphen/>
        <w:t>ESIM and M</w:t>
      </w:r>
      <w:r w:rsidRPr="00DE243A">
        <w:rPr>
          <w:lang w:eastAsia="zh-CN"/>
        </w:rPr>
        <w:noBreakHyphen/>
        <w:t>ESIM;</w:t>
      </w:r>
    </w:p>
    <w:p w14:paraId="05DDFD8F" w14:textId="77777777" w:rsidR="0079308D" w:rsidRPr="00DE243A" w:rsidRDefault="0079308D" w:rsidP="002D6E7E">
      <w:r w:rsidRPr="00DE243A">
        <w:rPr>
          <w:i/>
          <w:iCs/>
        </w:rPr>
        <w:t>f)</w:t>
      </w:r>
      <w:r w:rsidRPr="00DE243A">
        <w:tab/>
        <w:t>that the frequency band 12.75-13.25 GHz (Earth-to-space) is used by the geostationary-satellite orbit (GSO) FSS in accordance with the provisions of Appendix </w:t>
      </w:r>
      <w:r w:rsidRPr="00DE243A">
        <w:rPr>
          <w:rStyle w:val="Appref"/>
          <w:b/>
          <w:bCs/>
        </w:rPr>
        <w:t>30B</w:t>
      </w:r>
      <w:r w:rsidRPr="00DE243A">
        <w:t xml:space="preserve"> (No. </w:t>
      </w:r>
      <w:r w:rsidRPr="00DE243A">
        <w:rPr>
          <w:rStyle w:val="Artref"/>
          <w:b/>
          <w:bCs/>
        </w:rPr>
        <w:t>5.441</w:t>
      </w:r>
      <w:r w:rsidRPr="00DE243A">
        <w:t>) and that there are many existing GSO FSS satellite networks operating in this frequency band;</w:t>
      </w:r>
    </w:p>
    <w:p w14:paraId="305516DD" w14:textId="77777777" w:rsidR="0079308D" w:rsidRPr="00DE243A" w:rsidRDefault="0079308D" w:rsidP="002D6E7E">
      <w:pPr>
        <w:rPr>
          <w:rFonts w:eastAsia="TimesNewRoman,Italic"/>
          <w:i/>
          <w:iCs/>
          <w:lang w:eastAsia="zh-CN"/>
        </w:rPr>
      </w:pPr>
      <w:r w:rsidRPr="00DE243A">
        <w:rPr>
          <w:rFonts w:ascii="TimesNewRomanPSMT" w:eastAsiaTheme="minorHAnsi" w:hAnsi="TimesNewRomanPSMT" w:cs="TimesNewRomanPSMT"/>
          <w:i/>
          <w:iCs/>
          <w:szCs w:val="24"/>
        </w:rPr>
        <w:t>g)</w:t>
      </w:r>
      <w:r w:rsidRPr="00DE243A">
        <w:rPr>
          <w:rFonts w:ascii="TimesNewRomanPSMT" w:eastAsiaTheme="minorHAnsi" w:hAnsi="TimesNewRomanPSMT" w:cs="TimesNewRomanPSMT"/>
          <w:szCs w:val="24"/>
        </w:rPr>
        <w:tab/>
      </w:r>
      <w:r w:rsidRPr="00DE243A">
        <w:rPr>
          <w:rFonts w:eastAsiaTheme="minorHAnsi"/>
        </w:rPr>
        <w:t>that the objective of the procedures in Appendix </w:t>
      </w:r>
      <w:r w:rsidRPr="00DE243A">
        <w:rPr>
          <w:rStyle w:val="Appref"/>
          <w:rFonts w:eastAsiaTheme="minorHAnsi"/>
          <w:b/>
          <w:bCs/>
        </w:rPr>
        <w:t>30B</w:t>
      </w:r>
      <w:r w:rsidRPr="00DE243A">
        <w:rPr>
          <w:rFonts w:eastAsiaTheme="minorHAnsi"/>
        </w:rPr>
        <w:t xml:space="preserve"> is to guarantee, for all countries, equitable access to the GSO in the frequency bands of the FSS covered by this Appendix;</w:t>
      </w:r>
    </w:p>
    <w:p w14:paraId="4BC9ADD2" w14:textId="3A2EE576" w:rsidR="00A11CAC" w:rsidRPr="00DE243A" w:rsidRDefault="00A11CAC" w:rsidP="00A11CAC">
      <w:pPr>
        <w:rPr>
          <w:lang w:eastAsia="zh-CN"/>
        </w:rPr>
      </w:pPr>
      <w:r w:rsidRPr="00DE243A">
        <w:rPr>
          <w:i/>
          <w:iCs/>
          <w:lang w:eastAsia="zh-CN"/>
        </w:rPr>
        <w:t>h)</w:t>
      </w:r>
      <w:r w:rsidRPr="00DE243A">
        <w:rPr>
          <w:lang w:eastAsia="zh-CN"/>
        </w:rPr>
        <w:tab/>
        <w:t>that regulatory procedures and interference-management mechanisms, including necessary mitigation measures are required for the operation of A</w:t>
      </w:r>
      <w:r w:rsidR="00391C50" w:rsidRPr="00DE243A">
        <w:rPr>
          <w:lang w:eastAsia="zh-CN"/>
        </w:rPr>
        <w:noBreakHyphen/>
      </w:r>
      <w:r w:rsidRPr="00DE243A">
        <w:rPr>
          <w:lang w:eastAsia="zh-CN"/>
        </w:rPr>
        <w:t>ESIM and M</w:t>
      </w:r>
      <w:r w:rsidR="00391C50" w:rsidRPr="00DE243A">
        <w:rPr>
          <w:lang w:eastAsia="zh-CN"/>
        </w:rPr>
        <w:noBreakHyphen/>
      </w:r>
      <w:r w:rsidRPr="00DE243A">
        <w:rPr>
          <w:lang w:eastAsia="zh-CN"/>
        </w:rPr>
        <w:t>ESIM</w:t>
      </w:r>
      <w:r w:rsidRPr="00DE243A">
        <w:t xml:space="preserve"> in the </w:t>
      </w:r>
      <w:r w:rsidRPr="00DE243A">
        <w:rPr>
          <w:rFonts w:eastAsia="Microsoft JhengHei UI"/>
          <w:szCs w:val="24"/>
        </w:rPr>
        <w:t xml:space="preserve">frequency band </w:t>
      </w:r>
      <w:r w:rsidRPr="00DE243A">
        <w:t xml:space="preserve">12.75-13.25 GHz (Earth-to-space) </w:t>
      </w:r>
      <w:r w:rsidRPr="00DE243A">
        <w:rPr>
          <w:lang w:eastAsia="zh-CN"/>
        </w:rPr>
        <w:t xml:space="preserve">to protect </w:t>
      </w:r>
      <w:r w:rsidRPr="00DE243A">
        <w:rPr>
          <w:iCs/>
          <w:lang w:eastAsia="zh-CN"/>
        </w:rPr>
        <w:t xml:space="preserve">other </w:t>
      </w:r>
      <w:r w:rsidRPr="00DE243A">
        <w:rPr>
          <w:lang w:eastAsia="zh-CN"/>
        </w:rPr>
        <w:t xml:space="preserve">services in this </w:t>
      </w:r>
      <w:r w:rsidRPr="00DE243A">
        <w:rPr>
          <w:rFonts w:eastAsia="Microsoft JhengHei UI"/>
          <w:szCs w:val="24"/>
        </w:rPr>
        <w:t xml:space="preserve">frequency </w:t>
      </w:r>
      <w:r w:rsidRPr="00DE243A">
        <w:rPr>
          <w:lang w:eastAsia="zh-CN"/>
        </w:rPr>
        <w:t xml:space="preserve">band </w:t>
      </w:r>
      <w:r w:rsidRPr="00DE243A">
        <w:t xml:space="preserve">as well as in adjacent frequency bands and without adversely affecting those services and their future development, </w:t>
      </w:r>
      <w:proofErr w:type="gramStart"/>
      <w:r w:rsidRPr="00DE243A">
        <w:t>taking into account</w:t>
      </w:r>
      <w:proofErr w:type="gramEnd"/>
      <w:r w:rsidRPr="00DE243A">
        <w:t xml:space="preserve"> the provisions of Appendix </w:t>
      </w:r>
      <w:r w:rsidRPr="00DE243A">
        <w:rPr>
          <w:rStyle w:val="Appref"/>
          <w:b/>
          <w:bCs/>
        </w:rPr>
        <w:t xml:space="preserve">30B </w:t>
      </w:r>
      <w:r w:rsidRPr="00DE243A">
        <w:t xml:space="preserve">(see also </w:t>
      </w:r>
      <w:r w:rsidRPr="00DE243A">
        <w:rPr>
          <w:i/>
          <w:iCs/>
        </w:rPr>
        <w:t>resolves</w:t>
      </w:r>
      <w:r w:rsidRPr="00DE243A">
        <w:t xml:space="preserve"> </w:t>
      </w:r>
      <w:r w:rsidRPr="00DE243A">
        <w:rPr>
          <w:i/>
          <w:iCs/>
        </w:rPr>
        <w:t>further</w:t>
      </w:r>
      <w:r w:rsidRPr="00DE243A">
        <w:t> 6 to 9 on responsibilities)</w:t>
      </w:r>
      <w:r w:rsidRPr="00DE243A">
        <w:rPr>
          <w:lang w:eastAsia="zh-CN"/>
        </w:rPr>
        <w:t>;</w:t>
      </w:r>
    </w:p>
    <w:p w14:paraId="131E200B" w14:textId="037F9EA0" w:rsidR="00A11CAC" w:rsidRPr="00DE243A" w:rsidRDefault="00A11CAC" w:rsidP="00A11CAC">
      <w:r w:rsidRPr="00DE243A">
        <w:rPr>
          <w:i/>
          <w:iCs/>
        </w:rPr>
        <w:t>i)</w:t>
      </w:r>
      <w:r w:rsidRPr="00DE243A">
        <w:rPr>
          <w:i/>
          <w:iCs/>
        </w:rPr>
        <w:tab/>
      </w:r>
      <w:r w:rsidRPr="00DE243A">
        <w:t>that, in Appendix </w:t>
      </w:r>
      <w:r w:rsidRPr="00DE243A">
        <w:rPr>
          <w:rStyle w:val="Appref"/>
          <w:b/>
          <w:bCs/>
        </w:rPr>
        <w:t>30B</w:t>
      </w:r>
      <w:r w:rsidRPr="00DE243A">
        <w:t>, the frequency bands in the space-to-Earth direction corresponding to the frequency band 12.75-13.25 GHz (Earth-to-space) are 10.7-10.95 GHz and 11.2</w:t>
      </w:r>
      <w:r w:rsidRPr="00DE243A">
        <w:noBreakHyphen/>
        <w:t>11.45 GHz, which may be used by A</w:t>
      </w:r>
      <w:r w:rsidR="00391C50" w:rsidRPr="00DE243A">
        <w:noBreakHyphen/>
      </w:r>
      <w:r w:rsidRPr="00DE243A">
        <w:t>ESIM and M</w:t>
      </w:r>
      <w:r w:rsidR="00391C50" w:rsidRPr="00DE243A">
        <w:noBreakHyphen/>
      </w:r>
      <w:r w:rsidRPr="00DE243A">
        <w:t>ESIM, subject to not claiming protection from other services and applications of the FSS and other radiocommunication services to which the frequency band is allocated;</w:t>
      </w:r>
    </w:p>
    <w:p w14:paraId="05BFF5CE" w14:textId="77777777" w:rsidR="00A11CAC" w:rsidRPr="00DE243A" w:rsidRDefault="00A11CAC" w:rsidP="00A11CAC">
      <w:pPr>
        <w:rPr>
          <w:shd w:val="clear" w:color="auto" w:fill="E5B8B7" w:themeFill="accent2" w:themeFillTint="66"/>
        </w:rPr>
      </w:pPr>
      <w:r w:rsidRPr="00DE243A">
        <w:rPr>
          <w:i/>
          <w:iCs/>
        </w:rPr>
        <w:t>j)</w:t>
      </w:r>
      <w:r w:rsidRPr="00DE243A">
        <w:tab/>
        <w:t>that there is no publicly available information on coordination agreements reached among administrations regarding GSO FSS satellite networks except whether coordination has been completed, which is provided to, and published by the Radiocommunication Bureau (BR);</w:t>
      </w:r>
    </w:p>
    <w:p w14:paraId="30458EF8" w14:textId="77777777" w:rsidR="00A11CAC" w:rsidRPr="00DE243A" w:rsidRDefault="00A11CAC" w:rsidP="00A11CAC">
      <w:r w:rsidRPr="00DE243A">
        <w:rPr>
          <w:i/>
          <w:iCs/>
        </w:rPr>
        <w:t>k)</w:t>
      </w:r>
      <w:r w:rsidRPr="00DE243A">
        <w:tab/>
        <w:t>that the operation of A</w:t>
      </w:r>
      <w:r w:rsidRPr="00DE243A">
        <w:noBreakHyphen/>
        <w:t>ESIM and M</w:t>
      </w:r>
      <w:r w:rsidRPr="00DE243A">
        <w:noBreakHyphen/>
        <w:t xml:space="preserve">ESIM requires the establishment of one or more gateway earth station facilities in one or several countries that are within the service area of the associated satellite network and that are authorized by the administration of the territory where such earth stations are located, </w:t>
      </w:r>
    </w:p>
    <w:p w14:paraId="4529CA20" w14:textId="77777777" w:rsidR="0079308D" w:rsidRPr="00DE243A" w:rsidRDefault="0079308D" w:rsidP="00A414CE">
      <w:pPr>
        <w:pStyle w:val="Call"/>
      </w:pPr>
      <w:r w:rsidRPr="00DE243A">
        <w:t>considering further</w:t>
      </w:r>
    </w:p>
    <w:p w14:paraId="6F3C0A4F" w14:textId="77777777" w:rsidR="0079308D" w:rsidRPr="00DE243A" w:rsidRDefault="0079308D" w:rsidP="002D6E7E">
      <w:r w:rsidRPr="00DE243A">
        <w:rPr>
          <w:i/>
          <w:iCs/>
        </w:rPr>
        <w:t>a)</w:t>
      </w:r>
      <w:r w:rsidRPr="00DE243A">
        <w:tab/>
        <w:t>that A</w:t>
      </w:r>
      <w:r w:rsidRPr="00DE243A">
        <w:noBreakHyphen/>
        <w:t>ESIMs and M</w:t>
      </w:r>
      <w:r w:rsidRPr="00DE243A">
        <w:noBreakHyphen/>
        <w:t>ESIMs operating within the agreed service area of the satellite network with which they communicate may provide service within the territories under the jurisdiction of multiple administrations;</w:t>
      </w:r>
    </w:p>
    <w:p w14:paraId="6D646CFC" w14:textId="77777777" w:rsidR="0079308D" w:rsidRPr="00DE243A" w:rsidRDefault="0079308D" w:rsidP="002D6E7E">
      <w:r w:rsidRPr="00DE243A">
        <w:rPr>
          <w:i/>
          <w:iCs/>
        </w:rPr>
        <w:t>b)</w:t>
      </w:r>
      <w:r w:rsidRPr="00DE243A">
        <w:tab/>
        <w:t xml:space="preserve">that the operation of ESIMs within the territory under the jurisdiction of administrations/countries mentioned in </w:t>
      </w:r>
      <w:r w:rsidRPr="00DE243A">
        <w:rPr>
          <w:i/>
        </w:rPr>
        <w:t>considering further a)</w:t>
      </w:r>
      <w:r w:rsidRPr="00DE243A">
        <w:t xml:space="preserve"> above is subject to obtaining authorization from those administrations, </w:t>
      </w:r>
    </w:p>
    <w:p w14:paraId="40B5FC27" w14:textId="77777777" w:rsidR="0079308D" w:rsidRPr="00DE243A" w:rsidRDefault="0079308D" w:rsidP="002D6E7E">
      <w:pPr>
        <w:pStyle w:val="Call"/>
        <w:tabs>
          <w:tab w:val="left" w:pos="8854"/>
        </w:tabs>
      </w:pPr>
      <w:r w:rsidRPr="00DE243A">
        <w:rPr>
          <w:rFonts w:eastAsia="TimesNewRoman,Italic"/>
          <w:lang w:eastAsia="zh-CN"/>
        </w:rPr>
        <w:lastRenderedPageBreak/>
        <w:t>recognizing</w:t>
      </w:r>
    </w:p>
    <w:p w14:paraId="65C29CEC" w14:textId="77777777" w:rsidR="0004267D" w:rsidRPr="00DE243A" w:rsidRDefault="0004267D" w:rsidP="00CC36AE">
      <w:r w:rsidRPr="00DE243A">
        <w:rPr>
          <w:i/>
          <w:iCs/>
        </w:rPr>
        <w:t>a)</w:t>
      </w:r>
      <w:r w:rsidRPr="00DE243A">
        <w:tab/>
        <w:t xml:space="preserve">that Article 44 of the ITU Constitution contains the basic principles for the use of the radio-frequency spectrum and the GSO and other satellite orbits, </w:t>
      </w:r>
      <w:proofErr w:type="gramStart"/>
      <w:r w:rsidRPr="00DE243A">
        <w:t>taking into account</w:t>
      </w:r>
      <w:proofErr w:type="gramEnd"/>
      <w:r w:rsidRPr="00DE243A">
        <w:t xml:space="preserve"> the needs of developing countries; </w:t>
      </w:r>
    </w:p>
    <w:p w14:paraId="760AEF09" w14:textId="2E862CA3" w:rsidR="0004267D" w:rsidRPr="00DE243A" w:rsidRDefault="0004267D" w:rsidP="0004267D">
      <w:r w:rsidRPr="00DE243A">
        <w:rPr>
          <w:i/>
          <w:iCs/>
        </w:rPr>
        <w:t>b)</w:t>
      </w:r>
      <w:r w:rsidRPr="00DE243A">
        <w:tab/>
        <w:t>that administrations intending to authorize A</w:t>
      </w:r>
      <w:r w:rsidR="00A76055" w:rsidRPr="00DE243A">
        <w:noBreakHyphen/>
      </w:r>
      <w:r w:rsidRPr="00DE243A">
        <w:t>ESIMs and M</w:t>
      </w:r>
      <w:r w:rsidR="00A76055" w:rsidRPr="00DE243A">
        <w:noBreakHyphen/>
      </w:r>
      <w:r w:rsidRPr="00DE243A">
        <w:t>ESIMs, when establishing national licensing rules, may consider adopting other interference management procedures and/or mitigation measures than those contained in this Resolution;</w:t>
      </w:r>
    </w:p>
    <w:p w14:paraId="1C811C4A" w14:textId="77777777" w:rsidR="0004267D" w:rsidRPr="00DE243A" w:rsidRDefault="0004267D" w:rsidP="0004267D">
      <w:pPr>
        <w:rPr>
          <w:lang w:eastAsia="zh-CN"/>
        </w:rPr>
      </w:pPr>
      <w:bookmarkStart w:id="14" w:name="_Hlk130481468"/>
      <w:r w:rsidRPr="00DE243A">
        <w:rPr>
          <w:i/>
          <w:iCs/>
          <w:lang w:eastAsia="zh-CN"/>
        </w:rPr>
        <w:t>c)</w:t>
      </w:r>
      <w:r w:rsidRPr="00DE243A">
        <w:rPr>
          <w:lang w:eastAsia="zh-CN"/>
        </w:rPr>
        <w:tab/>
        <w:t>that, pursuant to the relevant paragraph in Appendix </w:t>
      </w:r>
      <w:r w:rsidRPr="00DE243A">
        <w:rPr>
          <w:rStyle w:val="Appref"/>
          <w:b/>
          <w:bCs/>
        </w:rPr>
        <w:t>30B</w:t>
      </w:r>
      <w:r w:rsidRPr="00DE243A">
        <w:rPr>
          <w:rStyle w:val="Appref"/>
        </w:rPr>
        <w:t>,</w:t>
      </w:r>
      <w:r w:rsidRPr="00DE243A">
        <w:rPr>
          <w:lang w:eastAsia="zh-CN"/>
        </w:rPr>
        <w:t xml:space="preserve"> the operation of ESIM in the frequency band 12.75-13.25 GHz could be only within the service area of the Appendix </w:t>
      </w:r>
      <w:r w:rsidRPr="00DE243A">
        <w:rPr>
          <w:rStyle w:val="Appref"/>
          <w:b/>
          <w:bCs/>
        </w:rPr>
        <w:t>30B</w:t>
      </w:r>
      <w:r w:rsidRPr="00DE243A">
        <w:rPr>
          <w:lang w:eastAsia="zh-CN"/>
        </w:rPr>
        <w:t xml:space="preserve"> network for which explicit agreement </w:t>
      </w:r>
      <w:r w:rsidRPr="00DE243A">
        <w:rPr>
          <w:rFonts w:eastAsia="TimesNewRomanPSMT"/>
          <w:szCs w:val="24"/>
          <w:lang w:eastAsia="zh-CN"/>
        </w:rPr>
        <w:t xml:space="preserve">of any administration, whose territory is partially or wholly included in this service area, </w:t>
      </w:r>
      <w:r w:rsidRPr="00DE243A">
        <w:rPr>
          <w:lang w:eastAsia="zh-CN"/>
        </w:rPr>
        <w:t xml:space="preserve">has been obtained; </w:t>
      </w:r>
    </w:p>
    <w:bookmarkEnd w:id="14"/>
    <w:p w14:paraId="20270BA4" w14:textId="77777777" w:rsidR="0004267D" w:rsidRPr="00DE243A" w:rsidRDefault="0004267D" w:rsidP="0004267D">
      <w:pPr>
        <w:rPr>
          <w:lang w:eastAsia="zh-CN"/>
        </w:rPr>
      </w:pPr>
      <w:r w:rsidRPr="00DE243A">
        <w:rPr>
          <w:i/>
          <w:iCs/>
          <w:lang w:eastAsia="zh-CN"/>
        </w:rPr>
        <w:t>d)</w:t>
      </w:r>
      <w:r w:rsidRPr="00DE243A">
        <w:rPr>
          <w:lang w:eastAsia="zh-CN"/>
        </w:rPr>
        <w:tab/>
      </w:r>
      <w:r w:rsidRPr="00DE243A">
        <w:t>that § </w:t>
      </w:r>
      <w:r w:rsidRPr="00DE243A">
        <w:rPr>
          <w:lang w:eastAsia="zh-CN"/>
        </w:rPr>
        <w:t>6.16 of Article 6 of Appendix </w:t>
      </w:r>
      <w:r w:rsidRPr="00DE243A">
        <w:rPr>
          <w:rStyle w:val="Appref"/>
          <w:b/>
          <w:bCs/>
        </w:rPr>
        <w:t>30B</w:t>
      </w:r>
      <w:r w:rsidRPr="00DE243A">
        <w:t xml:space="preserve"> provides the opportunity to any administration at any time to request that its territory be excluded from the service area of any assignment governed by Appendix </w:t>
      </w:r>
      <w:r w:rsidRPr="00DE243A">
        <w:rPr>
          <w:rStyle w:val="Appref"/>
          <w:b/>
          <w:bCs/>
        </w:rPr>
        <w:t>30B</w:t>
      </w:r>
      <w:r w:rsidRPr="00DE243A">
        <w:t>, therefore the service area associated to these frequency assignments can be reduced at any time;</w:t>
      </w:r>
    </w:p>
    <w:p w14:paraId="14F6545E" w14:textId="55695516" w:rsidR="0004267D" w:rsidRPr="00DE243A" w:rsidRDefault="0004267D" w:rsidP="0004267D">
      <w:r w:rsidRPr="00DE243A">
        <w:rPr>
          <w:i/>
          <w:iCs/>
          <w:lang w:eastAsia="zh-CN"/>
        </w:rPr>
        <w:t>e)</w:t>
      </w:r>
      <w:r w:rsidRPr="00DE243A">
        <w:rPr>
          <w:lang w:eastAsia="zh-CN"/>
        </w:rPr>
        <w:tab/>
        <w:t>that the operation of an A</w:t>
      </w:r>
      <w:r w:rsidR="00A76055" w:rsidRPr="00DE243A">
        <w:rPr>
          <w:lang w:eastAsia="zh-CN"/>
        </w:rPr>
        <w:noBreakHyphen/>
      </w:r>
      <w:r w:rsidRPr="00DE243A">
        <w:rPr>
          <w:lang w:eastAsia="zh-CN"/>
        </w:rPr>
        <w:t>ESIM and M</w:t>
      </w:r>
      <w:r w:rsidR="00A76055" w:rsidRPr="00DE243A">
        <w:rPr>
          <w:lang w:eastAsia="zh-CN"/>
        </w:rPr>
        <w:noBreakHyphen/>
      </w:r>
      <w:r w:rsidRPr="00DE243A">
        <w:rPr>
          <w:lang w:eastAsia="zh-CN"/>
        </w:rPr>
        <w:t>ESIM pertaining to and communicating with a space station of a given satellite network needs that earth station to be within the coordinated and agreed service area of that satellite network under the relevant provisions of Appendix </w:t>
      </w:r>
      <w:r w:rsidRPr="00DE243A">
        <w:rPr>
          <w:rStyle w:val="Appref"/>
          <w:b/>
        </w:rPr>
        <w:t>30B</w:t>
      </w:r>
      <w:r w:rsidRPr="00DE243A">
        <w:rPr>
          <w:lang w:eastAsia="zh-CN"/>
        </w:rPr>
        <w:t>;</w:t>
      </w:r>
    </w:p>
    <w:p w14:paraId="490F600E" w14:textId="77777777" w:rsidR="0004267D" w:rsidRPr="00DE243A" w:rsidRDefault="0004267D" w:rsidP="0004267D">
      <w:pPr>
        <w:rPr>
          <w:lang w:eastAsia="zh-CN"/>
        </w:rPr>
      </w:pPr>
      <w:r w:rsidRPr="00DE243A">
        <w:rPr>
          <w:i/>
          <w:iCs/>
          <w:lang w:eastAsia="zh-CN"/>
        </w:rPr>
        <w:t>f)</w:t>
      </w:r>
      <w:r w:rsidRPr="00DE243A">
        <w:rPr>
          <w:lang w:eastAsia="zh-CN"/>
        </w:rPr>
        <w:tab/>
        <w:t>that, based on the available information in the Bureau’s database in May 2022, there is no contiguous regional or worldwide coordinated and agreed service area for any space station</w:t>
      </w:r>
      <w:r w:rsidRPr="00DE243A" w:rsidDel="00F97B33">
        <w:rPr>
          <w:lang w:eastAsia="zh-CN"/>
        </w:rPr>
        <w:t xml:space="preserve"> </w:t>
      </w:r>
      <w:r w:rsidRPr="00DE243A">
        <w:rPr>
          <w:lang w:eastAsia="zh-CN"/>
        </w:rPr>
        <w:t>using Appendix </w:t>
      </w:r>
      <w:r w:rsidRPr="00DE243A">
        <w:rPr>
          <w:rStyle w:val="Appref"/>
          <w:b/>
          <w:bCs/>
        </w:rPr>
        <w:t>30B</w:t>
      </w:r>
      <w:r w:rsidRPr="00DE243A">
        <w:rPr>
          <w:lang w:eastAsia="zh-CN"/>
        </w:rPr>
        <w:t xml:space="preserve"> frequency </w:t>
      </w:r>
      <w:r w:rsidRPr="00DE243A">
        <w:rPr>
          <w:rFonts w:eastAsia="Microsoft JhengHei UI"/>
          <w:szCs w:val="24"/>
        </w:rPr>
        <w:t xml:space="preserve">band </w:t>
      </w:r>
      <w:r w:rsidRPr="00DE243A">
        <w:rPr>
          <w:lang w:eastAsia="zh-CN"/>
        </w:rPr>
        <w:t>12.75-13.25 GHz</w:t>
      </w:r>
      <w:r w:rsidRPr="00DE243A">
        <w:rPr>
          <w:rFonts w:eastAsia="Microsoft JhengHei UI"/>
          <w:szCs w:val="24"/>
        </w:rPr>
        <w:t xml:space="preserve"> </w:t>
      </w:r>
      <w:r w:rsidRPr="00DE243A">
        <w:rPr>
          <w:lang w:eastAsia="zh-CN"/>
        </w:rPr>
        <w:t>recorded in the Master International Frequency Register (MIFR);</w:t>
      </w:r>
    </w:p>
    <w:p w14:paraId="6DE4E4FB" w14:textId="77777777" w:rsidR="0004267D" w:rsidRPr="00DE243A" w:rsidRDefault="0004267D" w:rsidP="0004267D">
      <w:pPr>
        <w:rPr>
          <w:lang w:eastAsia="zh-CN"/>
        </w:rPr>
      </w:pPr>
      <w:r w:rsidRPr="00DE243A">
        <w:rPr>
          <w:i/>
          <w:iCs/>
          <w:lang w:eastAsia="zh-CN"/>
        </w:rPr>
        <w:t>g)</w:t>
      </w:r>
      <w:r w:rsidRPr="00DE243A">
        <w:rPr>
          <w:lang w:eastAsia="zh-CN"/>
        </w:rPr>
        <w:tab/>
        <w:t xml:space="preserve">that, </w:t>
      </w:r>
      <w:proofErr w:type="gramStart"/>
      <w:r w:rsidRPr="00DE243A">
        <w:rPr>
          <w:lang w:eastAsia="zh-CN"/>
        </w:rPr>
        <w:t>in order for</w:t>
      </w:r>
      <w:proofErr w:type="gramEnd"/>
      <w:r w:rsidRPr="00DE243A">
        <w:rPr>
          <w:lang w:eastAsia="zh-CN"/>
        </w:rPr>
        <w:t xml:space="preserve"> A</w:t>
      </w:r>
      <w:r w:rsidRPr="00DE243A">
        <w:rPr>
          <w:lang w:eastAsia="zh-CN"/>
        </w:rPr>
        <w:noBreakHyphen/>
        <w:t>ESIM and M</w:t>
      </w:r>
      <w:r w:rsidRPr="00DE243A">
        <w:rPr>
          <w:lang w:eastAsia="zh-CN"/>
        </w:rPr>
        <w:noBreakHyphen/>
        <w:t>ESIM to operate in the frequency band 12.75-13.25 GHz (Earth-to-space) of Appendix </w:t>
      </w:r>
      <w:r w:rsidRPr="00DE243A">
        <w:rPr>
          <w:rStyle w:val="Appref"/>
          <w:b/>
          <w:bCs/>
        </w:rPr>
        <w:t>30B</w:t>
      </w:r>
      <w:r w:rsidRPr="00DE243A">
        <w:rPr>
          <w:lang w:eastAsia="zh-CN"/>
        </w:rPr>
        <w:t xml:space="preserve"> in the most efficient and operationally viable manner, having a contiguous regional or worldwide coordinated and agreed service area is an important issue to be taken into account; </w:t>
      </w:r>
    </w:p>
    <w:p w14:paraId="0131609B" w14:textId="0841CBAF" w:rsidR="0004267D" w:rsidRPr="00DE243A" w:rsidRDefault="0004267D" w:rsidP="0004267D">
      <w:pPr>
        <w:rPr>
          <w:lang w:eastAsia="zh-CN"/>
        </w:rPr>
      </w:pPr>
      <w:r w:rsidRPr="00DE243A">
        <w:rPr>
          <w:rFonts w:eastAsia="TimesNewRoman,Italic"/>
          <w:i/>
          <w:iCs/>
          <w:lang w:eastAsia="zh-CN"/>
        </w:rPr>
        <w:t>h)</w:t>
      </w:r>
      <w:r w:rsidRPr="00DE243A">
        <w:rPr>
          <w:rFonts w:eastAsia="TimesNewRoman,Italic"/>
          <w:i/>
          <w:iCs/>
          <w:lang w:eastAsia="zh-CN"/>
        </w:rPr>
        <w:tab/>
      </w:r>
      <w:r w:rsidRPr="00DE243A">
        <w:rPr>
          <w:lang w:eastAsia="zh-CN"/>
        </w:rPr>
        <w:t>that the administration authorizing ESIM</w:t>
      </w:r>
      <w:r w:rsidRPr="00DE243A">
        <w:t>s</w:t>
      </w:r>
      <w:r w:rsidRPr="00DE243A">
        <w:rPr>
          <w:lang w:eastAsia="zh-CN"/>
        </w:rPr>
        <w:t xml:space="preserve"> on the territory under its jurisdiction has the right to require that the ESIM</w:t>
      </w:r>
      <w:r w:rsidRPr="00DE243A">
        <w:t>s</w:t>
      </w:r>
      <w:r w:rsidRPr="00DE243A">
        <w:rPr>
          <w:lang w:eastAsia="zh-CN"/>
        </w:rPr>
        <w:t xml:space="preserve"> referred to above only use those assignments associated with GSO FSS networks which have been successfully coordinated, notified, brought into </w:t>
      </w:r>
      <w:proofErr w:type="gramStart"/>
      <w:r w:rsidRPr="00DE243A">
        <w:rPr>
          <w:lang w:eastAsia="zh-CN"/>
        </w:rPr>
        <w:t>use</w:t>
      </w:r>
      <w:proofErr w:type="gramEnd"/>
      <w:r w:rsidRPr="00DE243A">
        <w:rPr>
          <w:lang w:eastAsia="zh-CN"/>
        </w:rPr>
        <w:t xml:space="preserve"> and recorded in the MIFR with a favourable finding under §</w:t>
      </w:r>
      <w:r w:rsidR="00A76055" w:rsidRPr="00DE243A">
        <w:rPr>
          <w:lang w:eastAsia="zh-CN"/>
        </w:rPr>
        <w:t> </w:t>
      </w:r>
      <w:r w:rsidRPr="00DE243A">
        <w:rPr>
          <w:lang w:eastAsia="zh-CN"/>
        </w:rPr>
        <w:t>8.11 of Article</w:t>
      </w:r>
      <w:r w:rsidR="00A76055" w:rsidRPr="00DE243A">
        <w:rPr>
          <w:lang w:eastAsia="zh-CN"/>
        </w:rPr>
        <w:t> </w:t>
      </w:r>
      <w:r w:rsidRPr="00DE243A">
        <w:rPr>
          <w:lang w:eastAsia="zh-CN"/>
        </w:rPr>
        <w:t>8 of Appendix</w:t>
      </w:r>
      <w:r w:rsidR="00A76055" w:rsidRPr="00DE243A">
        <w:rPr>
          <w:lang w:eastAsia="zh-CN"/>
        </w:rPr>
        <w:t> </w:t>
      </w:r>
      <w:r w:rsidRPr="00DE243A">
        <w:rPr>
          <w:b/>
          <w:bCs/>
        </w:rPr>
        <w:t>3</w:t>
      </w:r>
      <w:r w:rsidRPr="00DE243A">
        <w:rPr>
          <w:rStyle w:val="Appref"/>
          <w:b/>
          <w:bCs/>
        </w:rPr>
        <w:t>0B</w:t>
      </w:r>
      <w:r w:rsidRPr="00DE243A">
        <w:rPr>
          <w:lang w:eastAsia="zh-CN"/>
        </w:rPr>
        <w:t>, except those arising from the application of § 6.25 of Appendix </w:t>
      </w:r>
      <w:r w:rsidRPr="00DE243A">
        <w:rPr>
          <w:rStyle w:val="Appref"/>
          <w:b/>
          <w:bCs/>
        </w:rPr>
        <w:t>30B</w:t>
      </w:r>
      <w:r w:rsidRPr="00DE243A">
        <w:rPr>
          <w:lang w:eastAsia="zh-CN"/>
        </w:rPr>
        <w:t>;</w:t>
      </w:r>
    </w:p>
    <w:p w14:paraId="5E53D1AE" w14:textId="77777777" w:rsidR="0004267D" w:rsidRPr="00DE243A" w:rsidRDefault="0004267D" w:rsidP="0004267D">
      <w:r w:rsidRPr="00DE243A">
        <w:rPr>
          <w:i/>
          <w:iCs/>
        </w:rPr>
        <w:t>i)</w:t>
      </w:r>
      <w:r w:rsidRPr="00DE243A">
        <w:tab/>
        <w:t>that Resolution </w:t>
      </w:r>
      <w:r w:rsidRPr="00DE243A">
        <w:rPr>
          <w:b/>
          <w:bCs/>
        </w:rPr>
        <w:t>170 (WRC</w:t>
      </w:r>
      <w:r w:rsidRPr="00DE243A">
        <w:rPr>
          <w:b/>
          <w:bCs/>
        </w:rPr>
        <w:noBreakHyphen/>
        <w:t>19)</w:t>
      </w:r>
      <w:r w:rsidRPr="00DE243A">
        <w:t xml:space="preserve"> provides the procedure to enhance equitable access to frequency bands under Appendix </w:t>
      </w:r>
      <w:r w:rsidRPr="00DE243A">
        <w:rPr>
          <w:rStyle w:val="Appref"/>
          <w:b/>
          <w:bCs/>
        </w:rPr>
        <w:t>30B</w:t>
      </w:r>
      <w:r w:rsidRPr="00DE243A">
        <w:t xml:space="preserve"> by developing countries;</w:t>
      </w:r>
    </w:p>
    <w:p w14:paraId="509FE2F8" w14:textId="77777777" w:rsidR="0004267D" w:rsidRPr="00DE243A" w:rsidRDefault="0004267D" w:rsidP="0004267D">
      <w:r w:rsidRPr="00DE243A">
        <w:rPr>
          <w:i/>
          <w:iCs/>
        </w:rPr>
        <w:t>j)</w:t>
      </w:r>
      <w:r w:rsidRPr="00DE243A">
        <w:tab/>
        <w:t>that the protection of current usage and future development of Appendix </w:t>
      </w:r>
      <w:r w:rsidRPr="00DE243A">
        <w:rPr>
          <w:rStyle w:val="Appref"/>
          <w:b/>
          <w:bCs/>
        </w:rPr>
        <w:t>30B</w:t>
      </w:r>
      <w:r w:rsidRPr="00DE243A">
        <w:rPr>
          <w:b/>
          <w:bCs/>
        </w:rPr>
        <w:t xml:space="preserve"> </w:t>
      </w:r>
      <w:r w:rsidRPr="00DE243A">
        <w:t>in the frequency band 12.75-13.25 GHz (Earth-to-space) is a fundamental issue without any adverse effect thereto;</w:t>
      </w:r>
    </w:p>
    <w:p w14:paraId="20D31279" w14:textId="77777777" w:rsidR="0004267D" w:rsidRPr="00DE243A" w:rsidRDefault="0004267D" w:rsidP="0004267D">
      <w:r w:rsidRPr="00DE243A">
        <w:rPr>
          <w:i/>
          <w:iCs/>
        </w:rPr>
        <w:t>k)</w:t>
      </w:r>
      <w:r w:rsidRPr="00DE243A">
        <w:rPr>
          <w:i/>
          <w:iCs/>
        </w:rPr>
        <w:tab/>
      </w:r>
      <w:r w:rsidRPr="00DE243A">
        <w:t>that the availability of the methodology to examine conformity to the power flux-density (pfd) limit as contained in Annex 2 to this Resolution is a fundamental and crucial element;</w:t>
      </w:r>
    </w:p>
    <w:p w14:paraId="5C785F48" w14:textId="77777777" w:rsidR="0004267D" w:rsidRPr="00DE243A" w:rsidRDefault="0004267D" w:rsidP="0004267D">
      <w:r w:rsidRPr="00DE243A">
        <w:rPr>
          <w:i/>
          <w:iCs/>
        </w:rPr>
        <w:t>l)</w:t>
      </w:r>
      <w:r w:rsidRPr="00DE243A">
        <w:tab/>
        <w:t xml:space="preserve">that there is need to establish regulatory, </w:t>
      </w:r>
      <w:proofErr w:type="gramStart"/>
      <w:r w:rsidRPr="00DE243A">
        <w:t>technical</w:t>
      </w:r>
      <w:proofErr w:type="gramEnd"/>
      <w:r w:rsidRPr="00DE243A">
        <w:t xml:space="preserve"> and recording procedures for the usage of these type of ESIMs that may differ from the current FSS Appendix </w:t>
      </w:r>
      <w:r w:rsidRPr="00DE243A">
        <w:rPr>
          <w:rStyle w:val="Appref"/>
          <w:b/>
          <w:bCs/>
        </w:rPr>
        <w:t>30B</w:t>
      </w:r>
      <w:r w:rsidRPr="00DE243A">
        <w:t xml:space="preserve"> Plan and List recording procedures;</w:t>
      </w:r>
    </w:p>
    <w:p w14:paraId="10EC3742" w14:textId="3D41D2B0" w:rsidR="0004267D" w:rsidRPr="00DE243A" w:rsidRDefault="0004267D" w:rsidP="0004267D">
      <w:pPr>
        <w:spacing w:after="120"/>
        <w:rPr>
          <w:bCs/>
        </w:rPr>
      </w:pPr>
      <w:r w:rsidRPr="00DE243A">
        <w:rPr>
          <w:i/>
          <w:iCs/>
        </w:rPr>
        <w:t>m)</w:t>
      </w:r>
      <w:r w:rsidRPr="00DE243A">
        <w:tab/>
      </w:r>
      <w:r w:rsidRPr="00DE243A">
        <w:rPr>
          <w:bCs/>
        </w:rPr>
        <w:t xml:space="preserve">that successful compliance with this Resolution does not oblige any administration to authorize/license </w:t>
      </w:r>
      <w:r w:rsidRPr="00DE243A">
        <w:rPr>
          <w:rFonts w:eastAsia="SimSun"/>
        </w:rPr>
        <w:t>A</w:t>
      </w:r>
      <w:r w:rsidRPr="00DE243A">
        <w:rPr>
          <w:rFonts w:eastAsia="SimSun"/>
        </w:rPr>
        <w:noBreakHyphen/>
        <w:t>ESIM and M</w:t>
      </w:r>
      <w:r w:rsidRPr="00DE243A">
        <w:rPr>
          <w:rFonts w:eastAsia="SimSun"/>
        </w:rPr>
        <w:noBreakHyphen/>
        <w:t>ESIM communicating with geostationary space stations in the FSS in the frequency band 12.75</w:t>
      </w:r>
      <w:r w:rsidR="00BA39E9" w:rsidRPr="00DE243A">
        <w:rPr>
          <w:rFonts w:eastAsia="SimSun"/>
        </w:rPr>
        <w:t>-</w:t>
      </w:r>
      <w:r w:rsidRPr="00DE243A">
        <w:rPr>
          <w:rFonts w:eastAsia="SimSun"/>
        </w:rPr>
        <w:t xml:space="preserve">13.25 GHz (Earth-to-space) </w:t>
      </w:r>
      <w:r w:rsidRPr="00DE243A">
        <w:rPr>
          <w:bCs/>
        </w:rPr>
        <w:t xml:space="preserve">to operate within the territory under its jurisdiction (see </w:t>
      </w:r>
      <w:r w:rsidRPr="00DE243A">
        <w:rPr>
          <w:bCs/>
          <w:i/>
        </w:rPr>
        <w:t>resolves </w:t>
      </w:r>
      <w:r w:rsidRPr="00DE243A">
        <w:rPr>
          <w:bCs/>
          <w:iCs/>
        </w:rPr>
        <w:t>7);</w:t>
      </w:r>
    </w:p>
    <w:p w14:paraId="51109A3E" w14:textId="77777777" w:rsidR="0004267D" w:rsidRPr="00DE243A" w:rsidRDefault="0004267D" w:rsidP="0004267D">
      <w:r w:rsidRPr="00DE243A">
        <w:rPr>
          <w:i/>
          <w:iCs/>
        </w:rPr>
        <w:lastRenderedPageBreak/>
        <w:t>n)</w:t>
      </w:r>
      <w:r w:rsidRPr="00DE243A">
        <w:rPr>
          <w:i/>
        </w:rPr>
        <w:tab/>
      </w:r>
      <w:r w:rsidRPr="00DE243A">
        <w:t>that affected administrations retain their right to directly contact the responsible entity for the aircraft or vessel or directly the vessel on which the ESIM operates;</w:t>
      </w:r>
    </w:p>
    <w:p w14:paraId="04FA305E" w14:textId="33485237" w:rsidR="0004267D" w:rsidRPr="00DE243A" w:rsidRDefault="0004267D" w:rsidP="0004267D">
      <w:pPr>
        <w:rPr>
          <w:sz w:val="22"/>
        </w:rPr>
      </w:pPr>
      <w:r w:rsidRPr="00DE243A">
        <w:rPr>
          <w:i/>
          <w:iCs/>
        </w:rPr>
        <w:t>o)</w:t>
      </w:r>
      <w:r w:rsidRPr="00DE243A">
        <w:tab/>
        <w:t>that in accordance with Appendix </w:t>
      </w:r>
      <w:r w:rsidRPr="00DE243A">
        <w:rPr>
          <w:rStyle w:val="Appref"/>
          <w:b/>
          <w:bCs/>
        </w:rPr>
        <w:t>30B</w:t>
      </w:r>
      <w:r w:rsidRPr="00DE243A">
        <w:t>, the examination of the Bureau in the frequency band 12.75-13.25 GHz (Earth-to-space) is limited to the test-points on land, it is necessary to perform the examination of A</w:t>
      </w:r>
      <w:r w:rsidR="00A76055" w:rsidRPr="00DE243A">
        <w:noBreakHyphen/>
      </w:r>
      <w:r w:rsidRPr="00DE243A">
        <w:t>ESIM and M</w:t>
      </w:r>
      <w:r w:rsidR="00A76055" w:rsidRPr="00DE243A">
        <w:noBreakHyphen/>
      </w:r>
      <w:r w:rsidRPr="00DE243A">
        <w:t>ESIM using grid points generated everywhere within the service area of any frequency assignment associated to</w:t>
      </w:r>
      <w:r w:rsidRPr="00DE243A" w:rsidDel="00773F59">
        <w:t xml:space="preserve"> </w:t>
      </w:r>
      <w:r w:rsidRPr="00DE243A">
        <w:t>A</w:t>
      </w:r>
      <w:r w:rsidR="00A76055" w:rsidRPr="00DE243A">
        <w:noBreakHyphen/>
      </w:r>
      <w:r w:rsidRPr="00DE243A">
        <w:t>ESIM and M</w:t>
      </w:r>
      <w:r w:rsidR="00A76055" w:rsidRPr="00DE243A">
        <w:noBreakHyphen/>
      </w:r>
      <w:r w:rsidRPr="00DE243A">
        <w:t>ESIM submitted under Appendix </w:t>
      </w:r>
      <w:r w:rsidRPr="00DE243A">
        <w:rPr>
          <w:rStyle w:val="Appref"/>
          <w:b/>
          <w:bCs/>
        </w:rPr>
        <w:t>4</w:t>
      </w:r>
      <w:r w:rsidRPr="00DE243A">
        <w:t xml:space="preserve"> (see Annex 1 to this Resolution),</w:t>
      </w:r>
    </w:p>
    <w:p w14:paraId="0E53EF6F" w14:textId="77777777" w:rsidR="0079308D" w:rsidRPr="00DE243A" w:rsidRDefault="0079308D" w:rsidP="00A414CE">
      <w:pPr>
        <w:pStyle w:val="Call"/>
        <w:rPr>
          <w:rFonts w:eastAsia="TimesNewRoman,Italic"/>
          <w:lang w:eastAsia="zh-CN"/>
        </w:rPr>
      </w:pPr>
      <w:r w:rsidRPr="00DE243A">
        <w:rPr>
          <w:rFonts w:eastAsia="TimesNewRoman,Italic"/>
          <w:lang w:eastAsia="zh-CN"/>
        </w:rPr>
        <w:t>recognizing further</w:t>
      </w:r>
    </w:p>
    <w:p w14:paraId="0AB312D9" w14:textId="7BA26D71" w:rsidR="00435846" w:rsidRPr="00DE243A" w:rsidRDefault="00435846" w:rsidP="00435846">
      <w:r w:rsidRPr="00DE243A">
        <w:rPr>
          <w:i/>
          <w:iCs/>
        </w:rPr>
        <w:t>a)</w:t>
      </w:r>
      <w:r w:rsidRPr="00DE243A">
        <w:tab/>
        <w:t xml:space="preserve">that under </w:t>
      </w:r>
      <w:r w:rsidRPr="00DE243A">
        <w:rPr>
          <w:i/>
          <w:iCs/>
        </w:rPr>
        <w:t>resolves</w:t>
      </w:r>
      <w:r w:rsidRPr="00DE243A">
        <w:t> 1.1.4 of this Resolution</w:t>
      </w:r>
      <w:r w:rsidR="00A76055" w:rsidRPr="00DE243A">
        <w:t>,</w:t>
      </w:r>
      <w:r w:rsidRPr="00DE243A">
        <w:t xml:space="preserve"> frequency assignments to ESIMs need to be notified to BR;</w:t>
      </w:r>
    </w:p>
    <w:p w14:paraId="12E6D3B2" w14:textId="77777777" w:rsidR="00435846" w:rsidRPr="00DE243A" w:rsidRDefault="00435846" w:rsidP="00435846">
      <w:r w:rsidRPr="00DE243A">
        <w:rPr>
          <w:i/>
          <w:iCs/>
        </w:rPr>
        <w:t>b)</w:t>
      </w:r>
      <w:r w:rsidRPr="00DE243A">
        <w:tab/>
        <w:t>that, for the operation of ESIMs, notification of any frequency assignment under Annex 1 of this Resolution shall only be made by one single administration which is the notifying administration of the GSO FSS network</w:t>
      </w:r>
      <w:r w:rsidRPr="00DE243A">
        <w:rPr>
          <w:szCs w:val="24"/>
        </w:rPr>
        <w:t xml:space="preserve"> with which </w:t>
      </w:r>
      <w:r w:rsidRPr="00DE243A">
        <w:t xml:space="preserve">ESIMs </w:t>
      </w:r>
      <w:r w:rsidRPr="00DE243A">
        <w:rPr>
          <w:szCs w:val="24"/>
        </w:rPr>
        <w:t>communicate</w:t>
      </w:r>
      <w:r w:rsidRPr="00DE243A">
        <w:t>;</w:t>
      </w:r>
    </w:p>
    <w:p w14:paraId="3C54045E" w14:textId="77777777" w:rsidR="00435846" w:rsidRPr="00DE243A" w:rsidRDefault="00435846" w:rsidP="00435846">
      <w:r w:rsidRPr="00DE243A">
        <w:rPr>
          <w:i/>
          <w:iCs/>
        </w:rPr>
        <w:t>c)</w:t>
      </w:r>
      <w:r w:rsidRPr="00DE243A">
        <w:tab/>
        <w:t>that an administration authorizing the operation of ESIMs within the territory under its jurisdiction may modify or withdraw that authorization at any time;</w:t>
      </w:r>
    </w:p>
    <w:p w14:paraId="7E386688" w14:textId="77777777" w:rsidR="00435846" w:rsidRPr="00DE243A" w:rsidRDefault="00435846" w:rsidP="00435846">
      <w:r w:rsidRPr="00DE243A">
        <w:rPr>
          <w:i/>
          <w:iCs/>
        </w:rPr>
        <w:t>d)</w:t>
      </w:r>
      <w:r w:rsidRPr="00DE243A">
        <w:rPr>
          <w:i/>
          <w:iCs/>
        </w:rPr>
        <w:tab/>
      </w:r>
      <w:r w:rsidRPr="00DE243A">
        <w:t>the operation of A</w:t>
      </w:r>
      <w:r w:rsidRPr="00DE243A">
        <w:noBreakHyphen/>
        <w:t>ESIM and M</w:t>
      </w:r>
      <w:r w:rsidRPr="00DE243A">
        <w:noBreakHyphen/>
        <w:t>ESIM shall comply with the provisions of No. </w:t>
      </w:r>
      <w:r w:rsidRPr="00DE243A">
        <w:rPr>
          <w:rStyle w:val="Artref"/>
          <w:b/>
          <w:bCs/>
        </w:rPr>
        <w:t>5.340</w:t>
      </w:r>
      <w:r w:rsidRPr="00DE243A">
        <w:t>;</w:t>
      </w:r>
    </w:p>
    <w:p w14:paraId="54C26E2F" w14:textId="58645485" w:rsidR="00435846" w:rsidRPr="00DE243A" w:rsidRDefault="00435846" w:rsidP="00435846">
      <w:r w:rsidRPr="00DE243A">
        <w:rPr>
          <w:i/>
          <w:iCs/>
        </w:rPr>
        <w:t>e)</w:t>
      </w:r>
      <w:r w:rsidRPr="00DE243A">
        <w:rPr>
          <w:i/>
          <w:iCs/>
        </w:rPr>
        <w:tab/>
      </w:r>
      <w:r w:rsidRPr="00DE243A">
        <w:t>when the space station of the Appendix </w:t>
      </w:r>
      <w:r w:rsidRPr="00DE243A">
        <w:rPr>
          <w:rStyle w:val="Appref"/>
          <w:b/>
          <w:bCs/>
        </w:rPr>
        <w:t>30B</w:t>
      </w:r>
      <w:r w:rsidRPr="00DE243A">
        <w:t xml:space="preserve"> GSO FSS satellite network </w:t>
      </w:r>
      <w:r w:rsidRPr="00DE243A">
        <w:rPr>
          <w:lang w:eastAsia="zh-CN"/>
        </w:rPr>
        <w:t>with which A</w:t>
      </w:r>
      <w:r w:rsidRPr="00DE243A">
        <w:rPr>
          <w:lang w:eastAsia="zh-CN"/>
        </w:rPr>
        <w:noBreakHyphen/>
        <w:t>ESIM and M</w:t>
      </w:r>
      <w:r w:rsidRPr="00DE243A">
        <w:rPr>
          <w:lang w:eastAsia="zh-CN"/>
        </w:rPr>
        <w:noBreakHyphen/>
        <w:t>ESIM communicate</w:t>
      </w:r>
      <w:r w:rsidRPr="00DE243A">
        <w:t xml:space="preserve"> transmits in the frequency bands 10.7-10.95 GHz and 11.2</w:t>
      </w:r>
      <w:r w:rsidRPr="00DE243A">
        <w:noBreakHyphen/>
        <w:t xml:space="preserve">11.45 GHz, it should operate under the </w:t>
      </w:r>
      <w:r w:rsidRPr="00DE243A">
        <w:rPr>
          <w:lang w:eastAsia="zh-CN"/>
        </w:rPr>
        <w:t>levels</w:t>
      </w:r>
      <w:r w:rsidRPr="00DE243A">
        <w:t xml:space="preserve"> that were coordinated and included in the List, and these Appendix </w:t>
      </w:r>
      <w:r w:rsidRPr="00DE243A">
        <w:rPr>
          <w:rStyle w:val="Appref"/>
          <w:b/>
          <w:bCs/>
        </w:rPr>
        <w:t>30B</w:t>
      </w:r>
      <w:r w:rsidRPr="00DE243A">
        <w:t xml:space="preserve"> satellite transmissions will not change to accommodate A</w:t>
      </w:r>
      <w:r w:rsidR="00BA39E9" w:rsidRPr="00DE243A">
        <w:noBreakHyphen/>
      </w:r>
      <w:r w:rsidRPr="00DE243A">
        <w:t>ESIM and M</w:t>
      </w:r>
      <w:r w:rsidR="00BA39E9" w:rsidRPr="00DE243A">
        <w:noBreakHyphen/>
      </w:r>
      <w:r w:rsidRPr="00DE243A">
        <w:t>ESIM;</w:t>
      </w:r>
    </w:p>
    <w:p w14:paraId="4209E7CD" w14:textId="77777777" w:rsidR="00435846" w:rsidRPr="00DE243A" w:rsidRDefault="00435846" w:rsidP="00435846">
      <w:r w:rsidRPr="00DE243A">
        <w:rPr>
          <w:i/>
          <w:iCs/>
        </w:rPr>
        <w:t>f)</w:t>
      </w:r>
      <w:r w:rsidRPr="00DE243A">
        <w:rPr>
          <w:i/>
          <w:iCs/>
        </w:rPr>
        <w:tab/>
      </w:r>
      <w:r w:rsidRPr="00DE243A">
        <w:t>the operation of A</w:t>
      </w:r>
      <w:r w:rsidRPr="00DE243A">
        <w:noBreakHyphen/>
        <w:t>ESIM and M</w:t>
      </w:r>
      <w:r w:rsidRPr="00DE243A">
        <w:noBreakHyphen/>
        <w:t>ESIM in the frequency bands 10.7</w:t>
      </w:r>
      <w:r w:rsidRPr="00DE243A">
        <w:noBreakHyphen/>
        <w:t>10.95 GHz and 11.2</w:t>
      </w:r>
      <w:r w:rsidRPr="00DE243A">
        <w:noBreakHyphen/>
        <w:t>11.45 GHz, if any, should not adversely affect the allotments in the Plan nor the assignments in the List and not claim protection from other applications of the FSS as well as other radiocommunication services to which the frequency band is allocated,</w:t>
      </w:r>
    </w:p>
    <w:p w14:paraId="7658B882" w14:textId="77777777" w:rsidR="0079308D" w:rsidRPr="00DE243A" w:rsidRDefault="0079308D" w:rsidP="00A414CE">
      <w:pPr>
        <w:pStyle w:val="Call"/>
        <w:rPr>
          <w:rFonts w:eastAsia="TimesNewRoman,Italic"/>
          <w:lang w:eastAsia="zh-CN"/>
        </w:rPr>
      </w:pPr>
      <w:r w:rsidRPr="00DE243A">
        <w:rPr>
          <w:rFonts w:eastAsia="TimesNewRoman,Italic"/>
          <w:lang w:eastAsia="zh-CN"/>
        </w:rPr>
        <w:t>resolves</w:t>
      </w:r>
    </w:p>
    <w:p w14:paraId="77C60105" w14:textId="77777777" w:rsidR="005D183E" w:rsidRPr="00DE243A" w:rsidRDefault="005D183E" w:rsidP="005D183E">
      <w:pPr>
        <w:keepNext/>
        <w:rPr>
          <w:lang w:eastAsia="zh-CN"/>
        </w:rPr>
      </w:pPr>
      <w:r w:rsidRPr="00DE243A">
        <w:rPr>
          <w:lang w:eastAsia="zh-CN"/>
        </w:rPr>
        <w:t>1</w:t>
      </w:r>
      <w:r w:rsidRPr="00DE243A">
        <w:rPr>
          <w:lang w:eastAsia="zh-CN"/>
        </w:rPr>
        <w:tab/>
        <w:t xml:space="preserve">that, for any </w:t>
      </w:r>
      <w:r w:rsidRPr="00DE243A">
        <w:rPr>
          <w:rFonts w:eastAsia="SimSun"/>
        </w:rPr>
        <w:t>A</w:t>
      </w:r>
      <w:r w:rsidRPr="00DE243A">
        <w:rPr>
          <w:rFonts w:eastAsia="SimSun"/>
        </w:rPr>
        <w:noBreakHyphen/>
        <w:t>ESIM and M</w:t>
      </w:r>
      <w:r w:rsidRPr="00DE243A">
        <w:rPr>
          <w:rFonts w:eastAsia="SimSun"/>
        </w:rPr>
        <w:noBreakHyphen/>
        <w:t>ESIM</w:t>
      </w:r>
      <w:r w:rsidRPr="00DE243A">
        <w:rPr>
          <w:lang w:eastAsia="zh-CN"/>
        </w:rPr>
        <w:t xml:space="preserve"> communicating with a GSO FSS space station within the frequency band 12.75-13.25 GHz (Earth-to-space), or parts thereof, the following conditions shall apply:</w:t>
      </w:r>
    </w:p>
    <w:p w14:paraId="02220FB0" w14:textId="77777777" w:rsidR="005D183E" w:rsidRPr="00DE243A" w:rsidRDefault="005D183E" w:rsidP="005D183E">
      <w:pPr>
        <w:keepNext/>
        <w:rPr>
          <w:lang w:eastAsia="zh-CN"/>
        </w:rPr>
      </w:pPr>
      <w:r w:rsidRPr="00DE243A">
        <w:rPr>
          <w:lang w:eastAsia="zh-CN"/>
        </w:rPr>
        <w:t>1.1</w:t>
      </w:r>
      <w:r w:rsidRPr="00DE243A">
        <w:rPr>
          <w:lang w:eastAsia="zh-CN"/>
        </w:rPr>
        <w:tab/>
        <w:t>with respect to space services in the frequency band 12.75-13.25 GHz and adjacent frequency bands, A</w:t>
      </w:r>
      <w:r w:rsidRPr="00DE243A">
        <w:rPr>
          <w:lang w:eastAsia="zh-CN"/>
        </w:rPr>
        <w:noBreakHyphen/>
        <w:t>ESIM and M</w:t>
      </w:r>
      <w:r w:rsidRPr="00DE243A">
        <w:rPr>
          <w:lang w:eastAsia="zh-CN"/>
        </w:rPr>
        <w:noBreakHyphen/>
        <w:t>ESIM shall comply with the following conditions:</w:t>
      </w:r>
    </w:p>
    <w:p w14:paraId="6FC07195" w14:textId="77777777" w:rsidR="005D183E" w:rsidRPr="00DE243A" w:rsidRDefault="005D183E" w:rsidP="005D183E">
      <w:pPr>
        <w:pStyle w:val="enumlev1"/>
        <w:rPr>
          <w:lang w:eastAsia="zh-CN"/>
        </w:rPr>
      </w:pPr>
      <w:r w:rsidRPr="00DE243A">
        <w:rPr>
          <w:lang w:eastAsia="zh-CN"/>
        </w:rPr>
        <w:t>1.1.1</w:t>
      </w:r>
      <w:r w:rsidRPr="00DE243A">
        <w:rPr>
          <w:lang w:eastAsia="zh-CN"/>
        </w:rPr>
        <w:tab/>
        <w:t>the use of the frequency band 12.75-13.25 GHz (Earth-to-space) by A</w:t>
      </w:r>
      <w:r w:rsidRPr="00DE243A">
        <w:rPr>
          <w:lang w:eastAsia="zh-CN"/>
        </w:rPr>
        <w:noBreakHyphen/>
        <w:t>ESIM and M</w:t>
      </w:r>
      <w:r w:rsidRPr="00DE243A">
        <w:rPr>
          <w:lang w:eastAsia="zh-CN"/>
        </w:rPr>
        <w:noBreakHyphen/>
        <w:t>ESIM shall not result in any changes or restrictions to the allotment in the Plan, assignments in the List of Appendix </w:t>
      </w:r>
      <w:r w:rsidRPr="00DE243A">
        <w:rPr>
          <w:rStyle w:val="Appref"/>
          <w:b/>
          <w:bCs/>
        </w:rPr>
        <w:t>30B</w:t>
      </w:r>
      <w:r w:rsidRPr="00DE243A">
        <w:rPr>
          <w:lang w:eastAsia="zh-CN"/>
        </w:rPr>
        <w:t xml:space="preserve">, and those recorded in the MIFR </w:t>
      </w:r>
      <w:r w:rsidRPr="00DE243A">
        <w:rPr>
          <w:bCs/>
        </w:rPr>
        <w:t>including the assignments arising from the implementation of Resolution </w:t>
      </w:r>
      <w:r w:rsidRPr="00DE243A">
        <w:rPr>
          <w:b/>
        </w:rPr>
        <w:t>170 (WRC</w:t>
      </w:r>
      <w:r w:rsidRPr="00DE243A">
        <w:rPr>
          <w:b/>
        </w:rPr>
        <w:noBreakHyphen/>
        <w:t>19)</w:t>
      </w:r>
      <w:r w:rsidRPr="00DE243A">
        <w:rPr>
          <w:lang w:eastAsia="zh-CN"/>
        </w:rPr>
        <w:t>;</w:t>
      </w:r>
    </w:p>
    <w:p w14:paraId="44D24622" w14:textId="25A3D5C8" w:rsidR="005D183E" w:rsidRPr="00DE243A" w:rsidRDefault="005D183E" w:rsidP="005D183E">
      <w:pPr>
        <w:pStyle w:val="enumlev1"/>
      </w:pPr>
      <w:r w:rsidRPr="00DE243A">
        <w:rPr>
          <w:lang w:eastAsia="zh-CN"/>
        </w:rPr>
        <w:t>1.1.2</w:t>
      </w:r>
      <w:r w:rsidRPr="00DE243A">
        <w:rPr>
          <w:lang w:eastAsia="zh-CN"/>
        </w:rPr>
        <w:tab/>
        <w:t xml:space="preserve">with respect to </w:t>
      </w:r>
      <w:r w:rsidRPr="00DE243A">
        <w:t>satellite networks or systems of other administrations, the characteristics of A</w:t>
      </w:r>
      <w:r w:rsidRPr="00DE243A">
        <w:noBreakHyphen/>
        <w:t>ESIM and M</w:t>
      </w:r>
      <w:r w:rsidRPr="00DE243A">
        <w:noBreakHyphen/>
        <w:t xml:space="preserve">ESIM shall remain within the envelope of typical characteristics of notified earth stations associated with the satellite networks with which these earth stations communicate, as published by the </w:t>
      </w:r>
      <w:proofErr w:type="gramStart"/>
      <w:r w:rsidRPr="00DE243A">
        <w:t>Bureau</w:t>
      </w:r>
      <w:proofErr w:type="gramEnd"/>
      <w:r w:rsidRPr="00DE243A">
        <w:t xml:space="preserve"> and included in relevant International Frequency Information Circular (BR IFIC), and Annex 1 applies;</w:t>
      </w:r>
    </w:p>
    <w:p w14:paraId="51D97193" w14:textId="63704E3B" w:rsidR="005D183E" w:rsidRPr="00DE243A" w:rsidRDefault="005D183E" w:rsidP="005D183E">
      <w:pPr>
        <w:pStyle w:val="enumlev1"/>
      </w:pPr>
      <w:r w:rsidRPr="00DE243A">
        <w:t>1.1.3</w:t>
      </w:r>
      <w:r w:rsidRPr="00DE243A">
        <w:tab/>
        <w:t xml:space="preserve">the use of </w:t>
      </w:r>
      <w:r w:rsidRPr="00DE243A">
        <w:rPr>
          <w:lang w:eastAsia="zh-CN"/>
        </w:rPr>
        <w:t>A</w:t>
      </w:r>
      <w:r w:rsidR="00A76055" w:rsidRPr="00DE243A">
        <w:noBreakHyphen/>
      </w:r>
      <w:r w:rsidRPr="00DE243A">
        <w:rPr>
          <w:lang w:eastAsia="zh-CN"/>
        </w:rPr>
        <w:t>ESIM and M</w:t>
      </w:r>
      <w:r w:rsidR="00A76055" w:rsidRPr="00DE243A">
        <w:noBreakHyphen/>
      </w:r>
      <w:r w:rsidRPr="00DE243A">
        <w:rPr>
          <w:lang w:eastAsia="zh-CN"/>
        </w:rPr>
        <w:t>ESIM</w:t>
      </w:r>
      <w:r w:rsidRPr="00DE243A">
        <w:t xml:space="preserve"> shall not cause unacceptable interference to Appendix </w:t>
      </w:r>
      <w:r w:rsidRPr="00DE243A">
        <w:rPr>
          <w:rStyle w:val="Appref"/>
          <w:b/>
          <w:bCs/>
        </w:rPr>
        <w:t>30B</w:t>
      </w:r>
      <w:r w:rsidRPr="00DE243A">
        <w:t xml:space="preserve"> allotments, </w:t>
      </w:r>
      <w:r w:rsidRPr="00DE243A">
        <w:rPr>
          <w:lang w:eastAsia="zh-CN"/>
        </w:rPr>
        <w:t>assignments</w:t>
      </w:r>
      <w:r w:rsidRPr="00DE243A">
        <w:t xml:space="preserve"> received by the Bureau under Article 6 either in process or yet to be processed, assignments in the List, assignments notified under Article 8 of that Appendix, and assignments recorded in the MIFR as well as </w:t>
      </w:r>
      <w:r w:rsidRPr="00DE243A">
        <w:lastRenderedPageBreak/>
        <w:t>submission under Appendix </w:t>
      </w:r>
      <w:r w:rsidRPr="00DE243A">
        <w:rPr>
          <w:rStyle w:val="Appref"/>
          <w:b/>
          <w:bCs/>
        </w:rPr>
        <w:t>30B</w:t>
      </w:r>
      <w:r w:rsidRPr="00DE243A">
        <w:t xml:space="preserve"> beyond that specified in relevant Annexes to that Appendix;</w:t>
      </w:r>
    </w:p>
    <w:p w14:paraId="1DE6EB79" w14:textId="77777777" w:rsidR="005D183E" w:rsidRPr="00DE243A" w:rsidRDefault="005D183E" w:rsidP="005D183E">
      <w:pPr>
        <w:pStyle w:val="enumlev1"/>
      </w:pPr>
      <w:r w:rsidRPr="00DE243A">
        <w:t>1.1.4</w:t>
      </w:r>
      <w:r w:rsidRPr="00DE243A">
        <w:tab/>
        <w:t xml:space="preserve">for the implementation of </w:t>
      </w:r>
      <w:r w:rsidRPr="00DE243A">
        <w:rPr>
          <w:i/>
          <w:iCs/>
        </w:rPr>
        <w:t>resolves</w:t>
      </w:r>
      <w:r w:rsidRPr="00DE243A">
        <w:t xml:space="preserve"> 1.1.1, 1.1.2 and 1.1.3 above, the notifying administration for the GSO FSS network with which the above-mentioned </w:t>
      </w:r>
      <w:r w:rsidRPr="00DE243A">
        <w:rPr>
          <w:rFonts w:eastAsia="SimSun"/>
        </w:rPr>
        <w:t>A</w:t>
      </w:r>
      <w:r w:rsidRPr="00DE243A">
        <w:rPr>
          <w:rFonts w:eastAsia="SimSun"/>
        </w:rPr>
        <w:noBreakHyphen/>
        <w:t>ESIM and M</w:t>
      </w:r>
      <w:r w:rsidRPr="00DE243A">
        <w:rPr>
          <w:rFonts w:eastAsia="SimSun"/>
        </w:rPr>
        <w:noBreakHyphen/>
        <w:t>ESIM</w:t>
      </w:r>
      <w:r w:rsidRPr="00DE243A">
        <w:t xml:space="preserve"> communicate shall follow the procedure in Annex 1 of this Resolution, together with the commitment that the operation of ESIM shall be in conformity with the Radio Regulations, including this Resolution;</w:t>
      </w:r>
    </w:p>
    <w:p w14:paraId="3EE436FB" w14:textId="3B954FE8" w:rsidR="005D183E" w:rsidRPr="00DE243A" w:rsidRDefault="005D183E" w:rsidP="005D183E">
      <w:pPr>
        <w:pStyle w:val="enumlev1"/>
      </w:pPr>
      <w:r w:rsidRPr="00DE243A">
        <w:t>1.1.5</w:t>
      </w:r>
      <w:r w:rsidRPr="00DE243A">
        <w:tab/>
        <w:t xml:space="preserve">upon receipt of the notification information referred to in </w:t>
      </w:r>
      <w:r w:rsidRPr="00DE243A">
        <w:rPr>
          <w:i/>
          <w:iCs/>
        </w:rPr>
        <w:t>resolves</w:t>
      </w:r>
      <w:r w:rsidRPr="00DE243A">
        <w:t xml:space="preserve"> 1.1.4 above, BR shall process the submission in accordance with Annex 1 of this Resolution; </w:t>
      </w:r>
    </w:p>
    <w:p w14:paraId="541E1399" w14:textId="77777777" w:rsidR="005D183E" w:rsidRPr="00DE243A" w:rsidRDefault="005D183E" w:rsidP="005D183E">
      <w:pPr>
        <w:pStyle w:val="enumlev1"/>
      </w:pPr>
      <w:r w:rsidRPr="00DE243A">
        <w:t xml:space="preserve">1.1.6 </w:t>
      </w:r>
      <w:r w:rsidRPr="00DE243A">
        <w:tab/>
        <w:t xml:space="preserve">for the protection of non-GSO FSS systems operating in the frequency band 12.75-13.25 GHz, the above-mentioned </w:t>
      </w:r>
      <w:r w:rsidRPr="00DE243A">
        <w:rPr>
          <w:rFonts w:eastAsia="SimSun"/>
        </w:rPr>
        <w:t>A</w:t>
      </w:r>
      <w:r w:rsidRPr="00DE243A">
        <w:rPr>
          <w:rFonts w:eastAsia="SimSun"/>
        </w:rPr>
        <w:noBreakHyphen/>
        <w:t>ESIM and M</w:t>
      </w:r>
      <w:r w:rsidRPr="00DE243A">
        <w:rPr>
          <w:rFonts w:eastAsia="SimSun"/>
        </w:rPr>
        <w:noBreakHyphen/>
        <w:t>ESIM</w:t>
      </w:r>
      <w:r w:rsidRPr="00DE243A">
        <w:t xml:space="preserve"> communicating with GSO FSS networks referred to above shall comply with the provisions contained in Annex 3 of this Resolution;</w:t>
      </w:r>
    </w:p>
    <w:p w14:paraId="20E2BB50" w14:textId="77777777" w:rsidR="005D183E" w:rsidRPr="00DE243A" w:rsidRDefault="005D183E" w:rsidP="005D183E">
      <w:pPr>
        <w:pStyle w:val="enumlev1"/>
        <w:rPr>
          <w:lang w:eastAsia="zh-CN"/>
        </w:rPr>
      </w:pPr>
      <w:r w:rsidRPr="00DE243A">
        <w:rPr>
          <w:lang w:eastAsia="zh-CN"/>
        </w:rPr>
        <w:t>1.1.7</w:t>
      </w:r>
      <w:r w:rsidRPr="00DE243A">
        <w:rPr>
          <w:lang w:eastAsia="zh-CN"/>
        </w:rPr>
        <w:tab/>
        <w:t xml:space="preserve">the notifying administration of the GSO FSS network with which the above-mentioned earth stations communicate shall ensure that the operation of these </w:t>
      </w:r>
      <w:r w:rsidRPr="00DE243A">
        <w:rPr>
          <w:rFonts w:eastAsia="SimSun"/>
        </w:rPr>
        <w:t>A</w:t>
      </w:r>
      <w:r w:rsidRPr="00DE243A">
        <w:rPr>
          <w:rFonts w:eastAsia="SimSun"/>
        </w:rPr>
        <w:noBreakHyphen/>
        <w:t>ESIM and M</w:t>
      </w:r>
      <w:r w:rsidRPr="00DE243A">
        <w:rPr>
          <w:rFonts w:eastAsia="SimSun"/>
        </w:rPr>
        <w:noBreakHyphen/>
        <w:t>ESIM</w:t>
      </w:r>
      <w:r w:rsidRPr="00DE243A">
        <w:rPr>
          <w:lang w:eastAsia="zh-CN"/>
        </w:rPr>
        <w:t xml:space="preserve"> complies with the coordination agreements for the frequency assignments of the earth station of this GSO FSS satellite network of Appendix </w:t>
      </w:r>
      <w:r w:rsidRPr="00DE243A">
        <w:rPr>
          <w:rStyle w:val="Appref"/>
          <w:b/>
          <w:bCs/>
        </w:rPr>
        <w:t>30B</w:t>
      </w:r>
      <w:r w:rsidRPr="00DE243A">
        <w:rPr>
          <w:lang w:eastAsia="zh-CN"/>
        </w:rPr>
        <w:t xml:space="preserve"> obtained under the relevant provisions of that Appendix;</w:t>
      </w:r>
    </w:p>
    <w:p w14:paraId="3538A0AA" w14:textId="1F3E4F71" w:rsidR="005D183E" w:rsidRPr="00DE243A" w:rsidRDefault="005D183E" w:rsidP="005D183E">
      <w:pPr>
        <w:keepNext/>
      </w:pPr>
      <w:r w:rsidRPr="00DE243A">
        <w:rPr>
          <w:lang w:eastAsia="zh-CN"/>
        </w:rPr>
        <w:t>1.2</w:t>
      </w:r>
      <w:r w:rsidRPr="00DE243A">
        <w:tab/>
        <w:t>with respect to the protection of terrestrial services to which the frequency band 12.</w:t>
      </w:r>
      <w:r w:rsidRPr="00DE243A">
        <w:rPr>
          <w:lang w:eastAsia="zh-CN"/>
        </w:rPr>
        <w:t>75</w:t>
      </w:r>
      <w:r w:rsidRPr="00DE243A">
        <w:t xml:space="preserve">-13.25 GHz is allocated and that operate in accordance with the Radio Regulations, </w:t>
      </w:r>
      <w:r w:rsidRPr="00DE243A">
        <w:rPr>
          <w:lang w:eastAsia="zh-CN"/>
        </w:rPr>
        <w:t>A</w:t>
      </w:r>
      <w:r w:rsidR="003B4700" w:rsidRPr="00DE243A">
        <w:noBreakHyphen/>
      </w:r>
      <w:r w:rsidRPr="00DE243A">
        <w:rPr>
          <w:lang w:eastAsia="zh-CN"/>
        </w:rPr>
        <w:t>ESIM and M</w:t>
      </w:r>
      <w:r w:rsidR="003B4700" w:rsidRPr="00DE243A">
        <w:noBreakHyphen/>
      </w:r>
      <w:r w:rsidRPr="00DE243A">
        <w:rPr>
          <w:lang w:eastAsia="zh-CN"/>
        </w:rPr>
        <w:t>ESIM</w:t>
      </w:r>
      <w:r w:rsidRPr="00DE243A">
        <w:t xml:space="preserve"> shall comply with the following conditions:</w:t>
      </w:r>
    </w:p>
    <w:p w14:paraId="587860DD" w14:textId="77777777" w:rsidR="005D183E" w:rsidRPr="00DE243A" w:rsidRDefault="005D183E" w:rsidP="005D183E">
      <w:pPr>
        <w:pStyle w:val="enumlev1"/>
        <w:rPr>
          <w:lang w:eastAsia="zh-CN"/>
        </w:rPr>
      </w:pPr>
      <w:r w:rsidRPr="00DE243A">
        <w:rPr>
          <w:lang w:eastAsia="zh-CN"/>
        </w:rPr>
        <w:t>1.2.1</w:t>
      </w:r>
      <w:r w:rsidRPr="00DE243A">
        <w:rPr>
          <w:lang w:eastAsia="zh-CN"/>
        </w:rPr>
        <w:tab/>
        <w:t>transmitting A</w:t>
      </w:r>
      <w:r w:rsidRPr="00DE243A">
        <w:rPr>
          <w:lang w:eastAsia="zh-CN"/>
        </w:rPr>
        <w:noBreakHyphen/>
        <w:t>ESIM and M</w:t>
      </w:r>
      <w:r w:rsidRPr="00DE243A">
        <w:rPr>
          <w:lang w:eastAsia="zh-CN"/>
        </w:rPr>
        <w:noBreakHyphen/>
        <w:t>ESIM in the frequency band 12.75</w:t>
      </w:r>
      <w:r w:rsidRPr="00DE243A">
        <w:rPr>
          <w:lang w:eastAsia="zh-CN"/>
        </w:rPr>
        <w:noBreakHyphen/>
        <w:t xml:space="preserve">13.25 GHz (Earth-to-space) shall </w:t>
      </w:r>
      <w:r w:rsidRPr="00DE243A">
        <w:t>not</w:t>
      </w:r>
      <w:r w:rsidRPr="00DE243A">
        <w:rPr>
          <w:lang w:eastAsia="zh-CN"/>
        </w:rPr>
        <w:t xml:space="preserve"> cause unacceptable interference to terrestrial services to which this frequency band is </w:t>
      </w:r>
      <w:r w:rsidRPr="00DE243A">
        <w:t>allocated</w:t>
      </w:r>
      <w:r w:rsidRPr="00DE243A">
        <w:rPr>
          <w:lang w:eastAsia="zh-CN"/>
        </w:rPr>
        <w:t xml:space="preserve"> and that operate in accordance with the Radio Regulations, and Annex 2 to this Resolution shall apply;</w:t>
      </w:r>
    </w:p>
    <w:p w14:paraId="1D28E696" w14:textId="77777777" w:rsidR="005D183E" w:rsidRPr="00DE243A" w:rsidRDefault="005D183E" w:rsidP="005D183E">
      <w:pPr>
        <w:pStyle w:val="enumlev1"/>
      </w:pPr>
      <w:r w:rsidRPr="00DE243A">
        <w:t>1.2.2</w:t>
      </w:r>
      <w:r w:rsidRPr="00DE243A">
        <w:tab/>
        <w:t xml:space="preserve">the receiving part of </w:t>
      </w:r>
      <w:r w:rsidRPr="00DE243A">
        <w:rPr>
          <w:lang w:eastAsia="zh-CN"/>
        </w:rPr>
        <w:t>the</w:t>
      </w:r>
      <w:r w:rsidRPr="00DE243A">
        <w:t xml:space="preserve"> above-mentioned ESIM in their associated frequency band shall not claim protection from terrestrial services, unless specified otherwise in the Radio Regulations, to which this frequency band is allocated and that operate in accordance with the Radio Regulations;</w:t>
      </w:r>
    </w:p>
    <w:p w14:paraId="4522DC56" w14:textId="77777777" w:rsidR="005D183E" w:rsidRPr="00DE243A" w:rsidRDefault="005D183E" w:rsidP="005D183E">
      <w:pPr>
        <w:pStyle w:val="enumlev1"/>
        <w:rPr>
          <w:lang w:eastAsia="zh-CN"/>
        </w:rPr>
      </w:pPr>
      <w:r w:rsidRPr="00DE243A">
        <w:rPr>
          <w:lang w:eastAsia="zh-CN"/>
        </w:rPr>
        <w:t>1.2.3</w:t>
      </w:r>
      <w:r w:rsidRPr="00DE243A">
        <w:rPr>
          <w:lang w:eastAsia="zh-CN"/>
        </w:rPr>
        <w:tab/>
      </w:r>
      <w:bookmarkStart w:id="15" w:name="_Hlk114309710"/>
      <w:r w:rsidRPr="00DE243A">
        <w:rPr>
          <w:lang w:eastAsia="zh-CN"/>
        </w:rPr>
        <w:t>the requirement to not cause unacceptable interference to terrestrial services to which the frequency band 12.75-13.25 GHz is allocated and that operate in accordance with the Radio Regulations shall be respected, irrespective of compliance with Annex </w:t>
      </w:r>
      <w:bookmarkEnd w:id="15"/>
      <w:r w:rsidRPr="00DE243A">
        <w:rPr>
          <w:lang w:eastAsia="zh-CN"/>
        </w:rPr>
        <w:t xml:space="preserve">2 (see </w:t>
      </w:r>
      <w:r w:rsidRPr="00DE243A">
        <w:rPr>
          <w:rFonts w:eastAsia="TimesNewRoman,Italic"/>
          <w:i/>
          <w:iCs/>
          <w:lang w:eastAsia="zh-CN"/>
        </w:rPr>
        <w:t>resolves </w:t>
      </w:r>
      <w:r w:rsidRPr="00DE243A">
        <w:rPr>
          <w:lang w:eastAsia="zh-CN"/>
        </w:rPr>
        <w:t>7);</w:t>
      </w:r>
    </w:p>
    <w:p w14:paraId="656BB2E5" w14:textId="19C1931B" w:rsidR="005D183E" w:rsidRPr="00DE243A" w:rsidRDefault="005D183E" w:rsidP="005D183E">
      <w:pPr>
        <w:pStyle w:val="enumlev1"/>
        <w:rPr>
          <w:lang w:eastAsia="zh-CN"/>
        </w:rPr>
      </w:pPr>
      <w:r w:rsidRPr="00DE243A">
        <w:rPr>
          <w:lang w:eastAsia="zh-CN"/>
        </w:rPr>
        <w:t>1.2.4</w:t>
      </w:r>
      <w:r w:rsidRPr="00DE243A">
        <w:rPr>
          <w:lang w:eastAsia="zh-CN"/>
        </w:rPr>
        <w:tab/>
        <w:t xml:space="preserve">for the application of Part II of Annex 2 as referred to in </w:t>
      </w:r>
      <w:r w:rsidRPr="00DE243A">
        <w:rPr>
          <w:rFonts w:eastAsia="TimesNewRoman,Italic"/>
          <w:i/>
          <w:iCs/>
          <w:lang w:eastAsia="zh-CN"/>
        </w:rPr>
        <w:t>resolves </w:t>
      </w:r>
      <w:r w:rsidRPr="00DE243A">
        <w:rPr>
          <w:lang w:eastAsia="zh-CN"/>
        </w:rPr>
        <w:t xml:space="preserve">1.2.1 above, BR shall examine the characteristics </w:t>
      </w:r>
      <w:bookmarkStart w:id="16" w:name="_Hlk62717069"/>
      <w:r w:rsidRPr="00DE243A">
        <w:rPr>
          <w:lang w:eastAsia="zh-CN"/>
        </w:rPr>
        <w:t>of A</w:t>
      </w:r>
      <w:r w:rsidR="003B4700" w:rsidRPr="00DE243A">
        <w:rPr>
          <w:lang w:eastAsia="zh-CN"/>
        </w:rPr>
        <w:noBreakHyphen/>
      </w:r>
      <w:r w:rsidRPr="00DE243A">
        <w:rPr>
          <w:lang w:eastAsia="zh-CN"/>
        </w:rPr>
        <w:t>ESIM</w:t>
      </w:r>
      <w:r w:rsidRPr="00DE243A">
        <w:t xml:space="preserve"> </w:t>
      </w:r>
      <w:r w:rsidRPr="00DE243A">
        <w:rPr>
          <w:lang w:eastAsia="zh-CN"/>
        </w:rPr>
        <w:t xml:space="preserve">with respect to the conformity with the pfd limits on the Earth’s surface specified in </w:t>
      </w:r>
      <w:bookmarkEnd w:id="16"/>
      <w:r w:rsidRPr="00DE243A">
        <w:rPr>
          <w:lang w:eastAsia="zh-CN"/>
        </w:rPr>
        <w:t>Part II of Annex 2</w:t>
      </w:r>
      <w:bookmarkStart w:id="17" w:name="_Hlk118757928"/>
      <w:r w:rsidRPr="00DE243A">
        <w:rPr>
          <w:lang w:eastAsia="zh-CN"/>
        </w:rPr>
        <w:t>,</w:t>
      </w:r>
      <w:bookmarkEnd w:id="17"/>
      <w:r w:rsidRPr="00DE243A">
        <w:rPr>
          <w:lang w:eastAsia="zh-CN"/>
        </w:rPr>
        <w:t xml:space="preserve"> and publish the results of such examination in the BR IFIC;</w:t>
      </w:r>
    </w:p>
    <w:p w14:paraId="6FBAEB5B" w14:textId="77777777" w:rsidR="005D183E" w:rsidRPr="00DE243A" w:rsidRDefault="005D183E" w:rsidP="005D183E">
      <w:pPr>
        <w:pStyle w:val="enumlev1"/>
        <w:rPr>
          <w:lang w:eastAsia="zh-CN"/>
        </w:rPr>
      </w:pPr>
      <w:r w:rsidRPr="00DE243A">
        <w:rPr>
          <w:lang w:eastAsia="zh-CN"/>
        </w:rPr>
        <w:t>1.2.5</w:t>
      </w:r>
      <w:r w:rsidRPr="00DE243A">
        <w:rPr>
          <w:lang w:eastAsia="zh-CN"/>
        </w:rPr>
        <w:tab/>
        <w:t xml:space="preserve">the compliance with the </w:t>
      </w:r>
      <w:r w:rsidRPr="00DE243A">
        <w:rPr>
          <w:lang w:eastAsia="ko-KR"/>
        </w:rPr>
        <w:t>technical conditions specified in Annex 2</w:t>
      </w:r>
      <w:r w:rsidRPr="00DE243A">
        <w:rPr>
          <w:lang w:eastAsia="zh-CN"/>
        </w:rPr>
        <w:t>, does not release the notifying administration of the GSO FSS network with respect to its responsibility that such earth stations shall not cause unacceptable interference, and receiving part shall not claim protection from the terrestrial stations, unless specified otherwise in the Radio Regulations;</w:t>
      </w:r>
    </w:p>
    <w:p w14:paraId="70E3FF09" w14:textId="77777777" w:rsidR="005D183E" w:rsidRPr="00DE243A" w:rsidRDefault="005D183E" w:rsidP="005D183E">
      <w:pPr>
        <w:pStyle w:val="enumlev1"/>
        <w:rPr>
          <w:lang w:eastAsia="zh-CN"/>
        </w:rPr>
      </w:pPr>
      <w:r w:rsidRPr="00DE243A">
        <w:rPr>
          <w:lang w:eastAsia="zh-CN"/>
        </w:rPr>
        <w:t>1.2.6</w:t>
      </w:r>
      <w:r w:rsidRPr="00DE243A">
        <w:rPr>
          <w:lang w:eastAsia="zh-CN"/>
        </w:rPr>
        <w:tab/>
        <w:t xml:space="preserve">if an administration authorizing </w:t>
      </w:r>
      <w:r w:rsidRPr="00DE243A">
        <w:t>A</w:t>
      </w:r>
      <w:r w:rsidRPr="00DE243A">
        <w:noBreakHyphen/>
        <w:t xml:space="preserve">ESIM </w:t>
      </w:r>
      <w:r w:rsidRPr="00DE243A">
        <w:rPr>
          <w:lang w:eastAsia="zh-CN"/>
        </w:rPr>
        <w:t xml:space="preserve">agree to pfd levels higher than the limits contained in Part II of Annex 2 within the territory under its jurisdiction, such agreement shall in no way affect other countries that are not party to that agreement; </w:t>
      </w:r>
    </w:p>
    <w:p w14:paraId="75BBFB92" w14:textId="788DD336" w:rsidR="005D183E" w:rsidRPr="00DE243A" w:rsidRDefault="005D183E" w:rsidP="005D183E">
      <w:pPr>
        <w:pStyle w:val="enumlev1"/>
        <w:rPr>
          <w:lang w:eastAsia="zh-CN"/>
        </w:rPr>
      </w:pPr>
      <w:r w:rsidRPr="00DE243A">
        <w:rPr>
          <w:lang w:eastAsia="zh-CN"/>
        </w:rPr>
        <w:t>1.2.7</w:t>
      </w:r>
      <w:r w:rsidRPr="00DE243A">
        <w:rPr>
          <w:lang w:eastAsia="zh-CN"/>
        </w:rPr>
        <w:tab/>
        <w:t>the notifying administration for the GSO FSS network with which the A</w:t>
      </w:r>
      <w:r w:rsidRPr="00DE243A">
        <w:rPr>
          <w:lang w:eastAsia="zh-CN"/>
        </w:rPr>
        <w:noBreakHyphen/>
        <w:t>ESIM and M</w:t>
      </w:r>
      <w:r w:rsidRPr="00DE243A">
        <w:rPr>
          <w:lang w:eastAsia="zh-CN"/>
        </w:rPr>
        <w:noBreakHyphen/>
        <w:t xml:space="preserve">ESIM will communicate, taking into account the </w:t>
      </w:r>
      <w:r w:rsidRPr="00DE243A">
        <w:rPr>
          <w:i/>
          <w:iCs/>
          <w:lang w:eastAsia="zh-CN"/>
        </w:rPr>
        <w:t>resolves further</w:t>
      </w:r>
      <w:r w:rsidRPr="00DE243A">
        <w:rPr>
          <w:lang w:eastAsia="zh-CN"/>
        </w:rPr>
        <w:t xml:space="preserve"> below, shall send to BR, together with submission of the Appendix </w:t>
      </w:r>
      <w:r w:rsidRPr="00DE243A">
        <w:rPr>
          <w:rStyle w:val="Appref"/>
          <w:b/>
          <w:bCs/>
        </w:rPr>
        <w:t>4</w:t>
      </w:r>
      <w:r w:rsidRPr="00DE243A">
        <w:rPr>
          <w:b/>
          <w:bCs/>
          <w:lang w:eastAsia="zh-CN"/>
        </w:rPr>
        <w:t xml:space="preserve"> </w:t>
      </w:r>
      <w:r w:rsidRPr="00DE243A">
        <w:rPr>
          <w:lang w:eastAsia="zh-CN"/>
        </w:rPr>
        <w:t>information for the above-</w:t>
      </w:r>
      <w:r w:rsidRPr="00DE243A">
        <w:rPr>
          <w:lang w:eastAsia="zh-CN"/>
        </w:rPr>
        <w:lastRenderedPageBreak/>
        <w:t xml:space="preserve">mentioned earth station, a commitment undertaking that, upon receiving a report of unacceptable interference, it shall </w:t>
      </w:r>
      <w:r w:rsidRPr="00DE243A">
        <w:t>immediately take all appropriate measures to eliminate that interference or reduce it to an acceptable level and</w:t>
      </w:r>
      <w:r w:rsidRPr="00DE243A">
        <w:rPr>
          <w:lang w:eastAsia="zh-CN"/>
        </w:rPr>
        <w:t xml:space="preserve"> follow the procedures in </w:t>
      </w:r>
      <w:r w:rsidRPr="00DE243A">
        <w:rPr>
          <w:rFonts w:eastAsia="TimesNewRoman,Italic"/>
          <w:i/>
          <w:iCs/>
          <w:lang w:eastAsia="zh-CN"/>
        </w:rPr>
        <w:t>resolves </w:t>
      </w:r>
      <w:r w:rsidRPr="00DE243A">
        <w:rPr>
          <w:lang w:eastAsia="zh-CN"/>
        </w:rPr>
        <w:t>9;</w:t>
      </w:r>
    </w:p>
    <w:p w14:paraId="47AF0141" w14:textId="77777777" w:rsidR="005D183E" w:rsidRPr="00DE243A" w:rsidRDefault="005D183E" w:rsidP="005D183E">
      <w:r w:rsidRPr="00DE243A">
        <w:rPr>
          <w:lang w:eastAsia="zh-CN"/>
        </w:rPr>
        <w:t>1.3</w:t>
      </w:r>
      <w:r w:rsidRPr="00DE243A">
        <w:rPr>
          <w:lang w:eastAsia="zh-CN"/>
        </w:rPr>
        <w:tab/>
        <w:t>with respect to the aeronautical radionavigation systems operating in the frequency band 13.25-13.4 GHz, A</w:t>
      </w:r>
      <w:r w:rsidRPr="00DE243A">
        <w:rPr>
          <w:lang w:eastAsia="zh-CN"/>
        </w:rPr>
        <w:noBreakHyphen/>
        <w:t>ESIM and M</w:t>
      </w:r>
      <w:r w:rsidRPr="00DE243A">
        <w:rPr>
          <w:lang w:eastAsia="zh-CN"/>
        </w:rPr>
        <w:noBreakHyphen/>
        <w:t xml:space="preserve">ESIM communicating with GSO FSS networks </w:t>
      </w:r>
      <w:r w:rsidRPr="00DE243A">
        <w:t xml:space="preserve">shall not cause unacceptable interference to the </w:t>
      </w:r>
      <w:r w:rsidRPr="00DE243A">
        <w:rPr>
          <w:rFonts w:eastAsia="Microsoft JhengHei UI"/>
          <w:szCs w:val="24"/>
        </w:rPr>
        <w:t>aeronautical radionavigation service (</w:t>
      </w:r>
      <w:r w:rsidRPr="00DE243A">
        <w:t>ARNS) operating in accordance with the Radio Regulations in the 13.25-13.40 GHz frequency band;</w:t>
      </w:r>
    </w:p>
    <w:p w14:paraId="1FD00623" w14:textId="77777777" w:rsidR="005D183E" w:rsidRPr="00DE243A" w:rsidRDefault="005D183E" w:rsidP="005D183E">
      <w:r w:rsidRPr="00DE243A">
        <w:t>2</w:t>
      </w:r>
      <w:r w:rsidRPr="00DE243A">
        <w:tab/>
        <w:t>that only frequency assignments of Appendix </w:t>
      </w:r>
      <w:r w:rsidRPr="00DE243A">
        <w:rPr>
          <w:rStyle w:val="Appref"/>
          <w:b/>
          <w:bCs/>
        </w:rPr>
        <w:t>30B</w:t>
      </w:r>
      <w:r w:rsidRPr="00DE243A">
        <w:t xml:space="preserve"> recorded in the List can be used as supporting assignments by A</w:t>
      </w:r>
      <w:r w:rsidRPr="00DE243A">
        <w:noBreakHyphen/>
        <w:t>ESIMs and M</w:t>
      </w:r>
      <w:r w:rsidRPr="00DE243A">
        <w:noBreakHyphen/>
        <w:t>ESIMs communicating with GSO networks in the FSS in the frequency band 12.75-13.25 GHz (Earth-to-space), if those assignments are recorded in the MIFR with favourable finding under § 8.11 of Article 8 of Appendix </w:t>
      </w:r>
      <w:r w:rsidRPr="00DE243A">
        <w:rPr>
          <w:rStyle w:val="Appref"/>
          <w:b/>
          <w:bCs/>
        </w:rPr>
        <w:t xml:space="preserve">30B </w:t>
      </w:r>
      <w:r w:rsidRPr="00DE243A">
        <w:t>provided that assignments recorded under § 6.25 of Article 6 used for A</w:t>
      </w:r>
      <w:r w:rsidRPr="00DE243A">
        <w:noBreakHyphen/>
        <w:t>ESIM and M</w:t>
      </w:r>
      <w:r w:rsidRPr="00DE243A">
        <w:noBreakHyphen/>
        <w:t>ESIM operations shall not cause unacceptable interference or claim protection from those assignments for which agreement still needs to be obtained;</w:t>
      </w:r>
    </w:p>
    <w:p w14:paraId="0A88394C" w14:textId="77777777" w:rsidR="005D183E" w:rsidRPr="00DE243A" w:rsidRDefault="005D183E" w:rsidP="005D183E">
      <w:bookmarkStart w:id="18" w:name="_Hlk130482272"/>
      <w:r w:rsidRPr="00DE243A">
        <w:t>3</w:t>
      </w:r>
      <w:r w:rsidRPr="00DE243A">
        <w:tab/>
        <w:t xml:space="preserve">that operation of </w:t>
      </w:r>
      <w:r w:rsidRPr="00DE243A">
        <w:rPr>
          <w:lang w:eastAsia="zh-CN"/>
        </w:rPr>
        <w:t>A</w:t>
      </w:r>
      <w:r w:rsidRPr="00DE243A">
        <w:rPr>
          <w:lang w:eastAsia="zh-CN"/>
        </w:rPr>
        <w:noBreakHyphen/>
        <w:t>ESIM and M</w:t>
      </w:r>
      <w:r w:rsidRPr="00DE243A">
        <w:rPr>
          <w:lang w:eastAsia="zh-CN"/>
        </w:rPr>
        <w:noBreakHyphen/>
        <w:t>ESIM</w:t>
      </w:r>
      <w:r w:rsidRPr="00DE243A">
        <w:t xml:space="preserve"> communicating with GSO space stations in the FSS in the frequency band 12.75-13.25 GHz (Earth-to-space) shall be within the coordinated and notified service area of the GSO FSS network with which the earth stations communicate;</w:t>
      </w:r>
    </w:p>
    <w:bookmarkEnd w:id="18"/>
    <w:p w14:paraId="270ABE26" w14:textId="77777777" w:rsidR="005D183E" w:rsidRPr="00DE243A" w:rsidRDefault="005D183E" w:rsidP="005D183E">
      <w:r w:rsidRPr="00DE243A">
        <w:t>4</w:t>
      </w:r>
      <w:r w:rsidRPr="00DE243A">
        <w:tab/>
        <w:t xml:space="preserve">that, for the implementation of </w:t>
      </w:r>
      <w:r w:rsidRPr="00DE243A">
        <w:rPr>
          <w:i/>
          <w:iCs/>
        </w:rPr>
        <w:t>resolves </w:t>
      </w:r>
      <w:r w:rsidRPr="00DE243A">
        <w:t xml:space="preserve">3 above, the notifying administration for the GSO FSS network with which the </w:t>
      </w:r>
      <w:r w:rsidRPr="00DE243A">
        <w:rPr>
          <w:lang w:eastAsia="zh-CN"/>
        </w:rPr>
        <w:t>A</w:t>
      </w:r>
      <w:r w:rsidRPr="00DE243A">
        <w:rPr>
          <w:lang w:eastAsia="zh-CN"/>
        </w:rPr>
        <w:noBreakHyphen/>
        <w:t>ESIM and M</w:t>
      </w:r>
      <w:r w:rsidRPr="00DE243A">
        <w:rPr>
          <w:lang w:eastAsia="zh-CN"/>
        </w:rPr>
        <w:noBreakHyphen/>
        <w:t xml:space="preserve">ESIM </w:t>
      </w:r>
      <w:r w:rsidRPr="00DE243A">
        <w:t>communicate shall ensure that necessary arrangements and switching facilities are built into the above-mentioned earth stations to cease emissions once approaching the territory under the jurisdiction of those administrations which either are not within the notified and coordinated service area of the subject space station or have not authorized the operation over their territories;</w:t>
      </w:r>
    </w:p>
    <w:p w14:paraId="622D91B8" w14:textId="77777777" w:rsidR="005D183E" w:rsidRPr="00DE243A" w:rsidRDefault="005D183E" w:rsidP="005D183E">
      <w:r w:rsidRPr="00DE243A">
        <w:t>5</w:t>
      </w:r>
      <w:r w:rsidRPr="00DE243A">
        <w:tab/>
        <w:t>that any course of action taken under this Resolution has no impact on the original date of receipt of the frequency assignments of the GSO FSS satellite network with which A</w:t>
      </w:r>
      <w:r w:rsidRPr="00DE243A">
        <w:noBreakHyphen/>
        <w:t>ESIM and M</w:t>
      </w:r>
      <w:r w:rsidRPr="00DE243A">
        <w:noBreakHyphen/>
        <w:t>ESIM communicate, or on the coordination requirements of that satellite network;</w:t>
      </w:r>
    </w:p>
    <w:p w14:paraId="093C187D" w14:textId="77777777" w:rsidR="005D183E" w:rsidRPr="00DE243A" w:rsidRDefault="005D183E" w:rsidP="005D183E">
      <w:pPr>
        <w:rPr>
          <w:lang w:eastAsia="zh-CN"/>
        </w:rPr>
      </w:pPr>
      <w:r w:rsidRPr="00DE243A">
        <w:rPr>
          <w:lang w:eastAsia="zh-CN"/>
        </w:rPr>
        <w:t>6</w:t>
      </w:r>
      <w:r w:rsidRPr="00DE243A">
        <w:rPr>
          <w:lang w:eastAsia="zh-CN"/>
        </w:rPr>
        <w:tab/>
        <w:t>that A</w:t>
      </w:r>
      <w:r w:rsidRPr="00DE243A">
        <w:rPr>
          <w:lang w:eastAsia="zh-CN"/>
        </w:rPr>
        <w:noBreakHyphen/>
        <w:t>ESIM and M</w:t>
      </w:r>
      <w:r w:rsidRPr="00DE243A">
        <w:rPr>
          <w:lang w:eastAsia="zh-CN"/>
        </w:rPr>
        <w:noBreakHyphen/>
        <w:t>ESIM shall not be used or relied upon for safety-of-life applications;</w:t>
      </w:r>
    </w:p>
    <w:p w14:paraId="61842250" w14:textId="77777777" w:rsidR="005D183E" w:rsidRPr="00DE243A" w:rsidRDefault="005D183E" w:rsidP="005D183E">
      <w:pPr>
        <w:rPr>
          <w:lang w:eastAsia="zh-CN"/>
        </w:rPr>
      </w:pPr>
      <w:r w:rsidRPr="00DE243A">
        <w:rPr>
          <w:lang w:eastAsia="zh-CN"/>
        </w:rPr>
        <w:t>7</w:t>
      </w:r>
      <w:r w:rsidRPr="00DE243A">
        <w:rPr>
          <w:lang w:eastAsia="zh-CN"/>
        </w:rPr>
        <w:tab/>
        <w:t>that the operation of A</w:t>
      </w:r>
      <w:r w:rsidRPr="00DE243A">
        <w:rPr>
          <w:lang w:eastAsia="zh-CN"/>
        </w:rPr>
        <w:noBreakHyphen/>
        <w:t>ESIM and M</w:t>
      </w:r>
      <w:r w:rsidRPr="00DE243A">
        <w:rPr>
          <w:lang w:eastAsia="zh-CN"/>
        </w:rPr>
        <w:noBreakHyphen/>
        <w:t>ESIM within territorial waters and/or airspace under the jurisdiction of an administration shall be carried out only if a licence according to No. </w:t>
      </w:r>
      <w:r w:rsidRPr="00DE243A">
        <w:rPr>
          <w:rStyle w:val="Artref"/>
          <w:b/>
          <w:bCs/>
        </w:rPr>
        <w:t>18.1</w:t>
      </w:r>
      <w:r w:rsidRPr="00DE243A">
        <w:rPr>
          <w:lang w:eastAsia="zh-CN"/>
        </w:rPr>
        <w:t xml:space="preserve"> of the Radio Regulations/authorization of that administration is obtained;</w:t>
      </w:r>
    </w:p>
    <w:p w14:paraId="25254C07" w14:textId="6D331CE2" w:rsidR="005D183E" w:rsidRPr="00DE243A" w:rsidRDefault="005D183E" w:rsidP="005D183E">
      <w:pPr>
        <w:rPr>
          <w:i/>
          <w:iCs/>
        </w:rPr>
      </w:pPr>
      <w:r w:rsidRPr="00DE243A">
        <w:t>8</w:t>
      </w:r>
      <w:r w:rsidRPr="00DE243A">
        <w:tab/>
        <w:t>that gateway earth station facilities for A</w:t>
      </w:r>
      <w:r w:rsidRPr="00DE243A">
        <w:noBreakHyphen/>
        <w:t>ESIM and M</w:t>
      </w:r>
      <w:r w:rsidRPr="00DE243A">
        <w:noBreakHyphen/>
        <w:t>ESIM shall be within the service area of the satellite network associated to that gateway;</w:t>
      </w:r>
    </w:p>
    <w:p w14:paraId="22E270C7" w14:textId="77777777" w:rsidR="005D183E" w:rsidRPr="00DE243A" w:rsidRDefault="005D183E" w:rsidP="005D183E">
      <w:pPr>
        <w:keepNext/>
        <w:rPr>
          <w:lang w:eastAsia="zh-CN"/>
        </w:rPr>
      </w:pPr>
      <w:bookmarkStart w:id="19" w:name="_Hlk121213490"/>
      <w:r w:rsidRPr="00DE243A">
        <w:rPr>
          <w:lang w:eastAsia="zh-CN"/>
        </w:rPr>
        <w:t>9</w:t>
      </w:r>
      <w:r w:rsidRPr="00DE243A">
        <w:rPr>
          <w:lang w:eastAsia="zh-CN"/>
        </w:rPr>
        <w:tab/>
        <w:t>that, in the case unacceptable interference caused by A</w:t>
      </w:r>
      <w:r w:rsidRPr="00DE243A">
        <w:rPr>
          <w:lang w:eastAsia="zh-CN"/>
        </w:rPr>
        <w:noBreakHyphen/>
        <w:t>ESIM and/or M</w:t>
      </w:r>
      <w:r w:rsidRPr="00DE243A">
        <w:rPr>
          <w:lang w:eastAsia="zh-CN"/>
        </w:rPr>
        <w:noBreakHyphen/>
        <w:t>ESIM is reported:</w:t>
      </w:r>
    </w:p>
    <w:p w14:paraId="640D39AA" w14:textId="5CE7EAC2" w:rsidR="005D183E" w:rsidRPr="00DE243A" w:rsidRDefault="005D183E" w:rsidP="00F408DC">
      <w:r w:rsidRPr="00DE243A">
        <w:rPr>
          <w:lang w:eastAsia="zh-CN"/>
        </w:rPr>
        <w:t>9.1</w:t>
      </w:r>
      <w:r w:rsidRPr="00DE243A">
        <w:rPr>
          <w:lang w:eastAsia="zh-CN"/>
        </w:rPr>
        <w:tab/>
        <w:t xml:space="preserve">only </w:t>
      </w:r>
      <w:r w:rsidRPr="00DE243A">
        <w:t>the notifying administration of the GSO FSS network with which ESIMs communicate is responsible for resolving the case of unacceptable interference;</w:t>
      </w:r>
    </w:p>
    <w:p w14:paraId="6A6A1183" w14:textId="4825FA9B" w:rsidR="005D183E" w:rsidRPr="00DE243A" w:rsidRDefault="005D183E" w:rsidP="005D183E">
      <w:pPr>
        <w:rPr>
          <w:lang w:eastAsia="zh-CN"/>
        </w:rPr>
      </w:pPr>
      <w:r w:rsidRPr="00DE243A">
        <w:rPr>
          <w:lang w:eastAsia="zh-CN"/>
        </w:rPr>
        <w:t>9.2</w:t>
      </w:r>
      <w:r w:rsidRPr="00DE243A">
        <w:rPr>
          <w:lang w:eastAsia="zh-CN"/>
        </w:rPr>
        <w:tab/>
        <w:t>the notifying administration of the GSO FSS network with which the ESIMs communicate shall immediately take the required action to eliminate or reduce interference to an acceptable level;</w:t>
      </w:r>
    </w:p>
    <w:p w14:paraId="022EB7DE" w14:textId="77777777" w:rsidR="005D183E" w:rsidRPr="00DE243A" w:rsidRDefault="005D183E" w:rsidP="005D183E">
      <w:pPr>
        <w:rPr>
          <w:szCs w:val="24"/>
        </w:rPr>
      </w:pPr>
      <w:r w:rsidRPr="00DE243A">
        <w:rPr>
          <w:lang w:eastAsia="zh-CN"/>
        </w:rPr>
        <w:t>9.3</w:t>
      </w:r>
      <w:r w:rsidRPr="00DE243A">
        <w:rPr>
          <w:lang w:eastAsia="zh-CN"/>
        </w:rPr>
        <w:tab/>
        <w:t xml:space="preserve">the affected administration(s) may assist resolving or provide information that would facilitate </w:t>
      </w:r>
      <w:r w:rsidRPr="00DE243A">
        <w:rPr>
          <w:szCs w:val="24"/>
        </w:rPr>
        <w:t>resolving the case of unacceptable interference</w:t>
      </w:r>
      <w:r w:rsidRPr="00DE243A">
        <w:t>;</w:t>
      </w:r>
    </w:p>
    <w:p w14:paraId="55507AFE" w14:textId="77777777" w:rsidR="005D183E" w:rsidRPr="00DE243A" w:rsidRDefault="005D183E" w:rsidP="005D183E">
      <w:pPr>
        <w:rPr>
          <w:lang w:eastAsia="zh-CN"/>
        </w:rPr>
      </w:pPr>
      <w:r w:rsidRPr="00DE243A">
        <w:rPr>
          <w:lang w:eastAsia="zh-CN"/>
        </w:rPr>
        <w:t>9.4</w:t>
      </w:r>
      <w:r w:rsidRPr="00DE243A">
        <w:rPr>
          <w:lang w:eastAsia="zh-CN"/>
        </w:rPr>
        <w:tab/>
        <w:t>the administration authorizing the operation of A</w:t>
      </w:r>
      <w:r w:rsidRPr="00DE243A">
        <w:rPr>
          <w:lang w:eastAsia="zh-CN"/>
        </w:rPr>
        <w:noBreakHyphen/>
        <w:t>ESIM and M</w:t>
      </w:r>
      <w:r w:rsidRPr="00DE243A">
        <w:rPr>
          <w:lang w:eastAsia="zh-CN"/>
        </w:rPr>
        <w:noBreakHyphen/>
        <w:t>ESIM on the territory under its jurisdiction shall, to the extent of its ability, cooperate to assist in the resolution of unacceptable interference, including providing information as necessary;</w:t>
      </w:r>
    </w:p>
    <w:p w14:paraId="0B8B36B9" w14:textId="740BD5E3" w:rsidR="005D183E" w:rsidRPr="00DE243A" w:rsidRDefault="005D183E" w:rsidP="00F408DC">
      <w:pPr>
        <w:rPr>
          <w:lang w:eastAsia="zh-CN"/>
        </w:rPr>
      </w:pPr>
      <w:r w:rsidRPr="00DE243A">
        <w:lastRenderedPageBreak/>
        <w:t>9.5</w:t>
      </w:r>
      <w:r w:rsidRPr="00DE243A">
        <w:tab/>
      </w:r>
      <w:bookmarkStart w:id="20" w:name="_Hlk121230464"/>
      <w:r w:rsidRPr="00DE243A">
        <w:rPr>
          <w:lang w:eastAsia="zh-CN"/>
        </w:rPr>
        <w:t xml:space="preserve">the administration responsible for the aircraft or vessel on which the ESIM operates </w:t>
      </w:r>
      <w:bookmarkEnd w:id="20"/>
      <w:r w:rsidRPr="00DE243A">
        <w:rPr>
          <w:lang w:eastAsia="zh-CN"/>
        </w:rPr>
        <w:t>shall provide a point of contact to assist identifying the notifying administration of the GSO FSS satellite network with which the ESIM communicates;</w:t>
      </w:r>
    </w:p>
    <w:bookmarkEnd w:id="19"/>
    <w:p w14:paraId="76BF1685" w14:textId="77777777" w:rsidR="005D183E" w:rsidRPr="00DE243A" w:rsidRDefault="005D183E" w:rsidP="005D183E">
      <w:pPr>
        <w:keepNext/>
        <w:rPr>
          <w:lang w:eastAsia="zh-CN"/>
        </w:rPr>
      </w:pPr>
      <w:r w:rsidRPr="00DE243A">
        <w:rPr>
          <w:lang w:eastAsia="zh-CN"/>
        </w:rPr>
        <w:t>10</w:t>
      </w:r>
      <w:r w:rsidRPr="00DE243A">
        <w:rPr>
          <w:lang w:eastAsia="zh-CN"/>
        </w:rPr>
        <w:tab/>
        <w:t xml:space="preserve">that the notifying administration of the GSO FSS satellite network with which the ESIM communicates shall ensure that: </w:t>
      </w:r>
    </w:p>
    <w:p w14:paraId="1BCFD8D1" w14:textId="5B3C1D3A" w:rsidR="005D183E" w:rsidRPr="00DE243A" w:rsidRDefault="005D183E" w:rsidP="005D183E">
      <w:pPr>
        <w:rPr>
          <w:lang w:eastAsia="zh-CN"/>
        </w:rPr>
      </w:pPr>
      <w:r w:rsidRPr="00DE243A">
        <w:rPr>
          <w:lang w:eastAsia="zh-CN"/>
        </w:rPr>
        <w:t>10.1</w:t>
      </w:r>
      <w:r w:rsidRPr="00DE243A">
        <w:rPr>
          <w:lang w:eastAsia="zh-CN"/>
        </w:rPr>
        <w:tab/>
        <w:t>for the operation of A</w:t>
      </w:r>
      <w:r w:rsidRPr="00DE243A">
        <w:rPr>
          <w:lang w:eastAsia="zh-CN"/>
        </w:rPr>
        <w:noBreakHyphen/>
        <w:t>ESIM and M</w:t>
      </w:r>
      <w:r w:rsidRPr="00DE243A">
        <w:rPr>
          <w:lang w:eastAsia="zh-CN"/>
        </w:rPr>
        <w:noBreakHyphen/>
        <w:t>ESIM, techniques are employed to maintain adequate</w:t>
      </w:r>
      <w:r w:rsidR="00F408DC" w:rsidRPr="00DE243A">
        <w:rPr>
          <w:lang w:eastAsia="zh-CN"/>
        </w:rPr>
        <w:t xml:space="preserve"> </w:t>
      </w:r>
      <w:r w:rsidRPr="00DE243A">
        <w:rPr>
          <w:lang w:eastAsia="zh-CN"/>
        </w:rPr>
        <w:t xml:space="preserve">pointing accuracy with the associated GSO FSS satellite; </w:t>
      </w:r>
    </w:p>
    <w:p w14:paraId="0FBD7E01" w14:textId="77777777" w:rsidR="005D183E" w:rsidRPr="00DE243A" w:rsidRDefault="005D183E" w:rsidP="005D183E">
      <w:pPr>
        <w:rPr>
          <w:lang w:eastAsia="zh-CN"/>
        </w:rPr>
      </w:pPr>
      <w:r w:rsidRPr="00DE243A">
        <w:rPr>
          <w:lang w:eastAsia="zh-CN"/>
        </w:rPr>
        <w:t>10.2</w:t>
      </w:r>
      <w:r w:rsidRPr="00DE243A">
        <w:rPr>
          <w:lang w:eastAsia="zh-CN"/>
        </w:rPr>
        <w:tab/>
        <w:t>all necessary measures shall be taken so that A</w:t>
      </w:r>
      <w:r w:rsidRPr="00DE243A">
        <w:rPr>
          <w:lang w:eastAsia="zh-CN"/>
        </w:rPr>
        <w:noBreakHyphen/>
        <w:t>ESIM and M</w:t>
      </w:r>
      <w:r w:rsidRPr="00DE243A">
        <w:rPr>
          <w:lang w:eastAsia="zh-CN"/>
        </w:rPr>
        <w:noBreakHyphen/>
        <w:t xml:space="preserve">ESIM are subject to permanent monitoring and control by a Network Control and Monitoring Centre (NCMC) </w:t>
      </w:r>
      <w:proofErr w:type="gramStart"/>
      <w:r w:rsidRPr="00DE243A">
        <w:rPr>
          <w:lang w:eastAsia="zh-CN"/>
        </w:rPr>
        <w:t>in order to</w:t>
      </w:r>
      <w:proofErr w:type="gramEnd"/>
      <w:r w:rsidRPr="00DE243A">
        <w:rPr>
          <w:lang w:eastAsia="zh-CN"/>
        </w:rPr>
        <w:t xml:space="preserve"> comply with the provisions in this Resolution, and are capable of receiving and immediately acting upon,</w:t>
      </w:r>
      <w:r w:rsidRPr="00DE243A">
        <w:rPr>
          <w:i/>
          <w:iCs/>
          <w:lang w:eastAsia="zh-CN"/>
        </w:rPr>
        <w:t xml:space="preserve"> inter alia</w:t>
      </w:r>
      <w:r w:rsidRPr="00DE243A">
        <w:rPr>
          <w:lang w:eastAsia="zh-CN"/>
        </w:rPr>
        <w:t xml:space="preserve">, “enable transmission” and “disable transmission” commands from the NCMC; </w:t>
      </w:r>
    </w:p>
    <w:p w14:paraId="7397A90D" w14:textId="77777777" w:rsidR="005D183E" w:rsidRPr="00DE243A" w:rsidRDefault="005D183E" w:rsidP="005D183E">
      <w:pPr>
        <w:rPr>
          <w:lang w:eastAsia="zh-CN"/>
        </w:rPr>
      </w:pPr>
      <w:r w:rsidRPr="00DE243A">
        <w:rPr>
          <w:lang w:eastAsia="zh-CN"/>
        </w:rPr>
        <w:t>10.3</w:t>
      </w:r>
      <w:r w:rsidRPr="00DE243A">
        <w:rPr>
          <w:lang w:eastAsia="zh-CN"/>
        </w:rPr>
        <w:tab/>
        <w:t>measures are taken so that the A</w:t>
      </w:r>
      <w:r w:rsidRPr="00DE243A">
        <w:rPr>
          <w:lang w:eastAsia="zh-CN"/>
        </w:rPr>
        <w:noBreakHyphen/>
        <w:t>ESIM and/or M</w:t>
      </w:r>
      <w:r w:rsidRPr="00DE243A">
        <w:rPr>
          <w:lang w:eastAsia="zh-CN"/>
        </w:rPr>
        <w:noBreakHyphen/>
        <w:t xml:space="preserve">ESIM do not transmit on the territory, under the jurisdiction of an administration, including its territorial waters and its national airspace, that is neither in the service area of the GSO satellite network nor has not authorized its use on its territory; </w:t>
      </w:r>
    </w:p>
    <w:p w14:paraId="1C3D5CDF" w14:textId="47CB42B4" w:rsidR="005D183E" w:rsidRPr="00DE243A" w:rsidRDefault="005D183E" w:rsidP="005D183E">
      <w:pPr>
        <w:rPr>
          <w:b/>
          <w:bCs/>
          <w:lang w:eastAsia="zh-CN"/>
        </w:rPr>
      </w:pPr>
      <w:r w:rsidRPr="00DE243A">
        <w:rPr>
          <w:lang w:eastAsia="zh-CN"/>
        </w:rPr>
        <w:t>10.4</w:t>
      </w:r>
      <w:r w:rsidRPr="00DE243A">
        <w:rPr>
          <w:lang w:eastAsia="zh-CN"/>
        </w:rPr>
        <w:tab/>
        <w:t>a permanent point of contact shall be provided, in the Appendix</w:t>
      </w:r>
      <w:r w:rsidR="00482F15" w:rsidRPr="00DE243A">
        <w:rPr>
          <w:lang w:eastAsia="zh-CN"/>
        </w:rPr>
        <w:t> </w:t>
      </w:r>
      <w:r w:rsidRPr="00DE243A">
        <w:rPr>
          <w:rStyle w:val="Appref"/>
          <w:b/>
          <w:bCs/>
        </w:rPr>
        <w:t>4</w:t>
      </w:r>
      <w:r w:rsidRPr="00DE243A">
        <w:rPr>
          <w:lang w:eastAsia="zh-CN"/>
        </w:rPr>
        <w:t xml:space="preserve"> submission under Anne</w:t>
      </w:r>
      <w:r w:rsidR="00482F15" w:rsidRPr="00DE243A">
        <w:rPr>
          <w:lang w:eastAsia="zh-CN"/>
        </w:rPr>
        <w:t>x </w:t>
      </w:r>
      <w:r w:rsidRPr="00DE243A">
        <w:rPr>
          <w:lang w:eastAsia="zh-CN"/>
        </w:rPr>
        <w:t xml:space="preserve">1 of this Resolution and published in the special section, by the notifying administration of the GSO FSS network for the purpose of tracing any suspected cases of unacceptable interference from earth stations on aircraft and vessels and to immediately respond to such requests, </w:t>
      </w:r>
    </w:p>
    <w:p w14:paraId="644BF59A" w14:textId="31161597" w:rsidR="0079308D" w:rsidRPr="00DE243A" w:rsidRDefault="0079308D" w:rsidP="00A414CE">
      <w:pPr>
        <w:pStyle w:val="Call"/>
      </w:pPr>
      <w:r w:rsidRPr="00DE243A">
        <w:t>resolves further</w:t>
      </w:r>
    </w:p>
    <w:p w14:paraId="32C1CAF2" w14:textId="77777777" w:rsidR="00AA4558" w:rsidRPr="00DE243A" w:rsidRDefault="00AA4558" w:rsidP="00AA4558">
      <w:pPr>
        <w:rPr>
          <w:rFonts w:ascii="Calibri" w:hAnsi="Calibri"/>
          <w:sz w:val="22"/>
          <w:szCs w:val="22"/>
          <w:lang w:eastAsia="zh-CN"/>
        </w:rPr>
      </w:pPr>
      <w:bookmarkStart w:id="21" w:name="_Hlk131409339"/>
      <w:r w:rsidRPr="00DE243A">
        <w:rPr>
          <w:lang w:eastAsia="zh-CN"/>
        </w:rPr>
        <w:t>1</w:t>
      </w:r>
      <w:r w:rsidRPr="00DE243A">
        <w:rPr>
          <w:lang w:eastAsia="zh-CN"/>
        </w:rPr>
        <w:tab/>
        <w:t xml:space="preserve">that ESIMs shall not cause unacceptable interference to nor claim protection from other services as referred to in </w:t>
      </w:r>
      <w:r w:rsidRPr="00DE243A">
        <w:rPr>
          <w:i/>
          <w:iCs/>
          <w:lang w:eastAsia="zh-CN"/>
        </w:rPr>
        <w:t>resolves </w:t>
      </w:r>
      <w:r w:rsidRPr="00DE243A">
        <w:rPr>
          <w:lang w:eastAsia="zh-CN"/>
        </w:rPr>
        <w:t xml:space="preserve">1.2.1 and 1.2.2; </w:t>
      </w:r>
    </w:p>
    <w:bookmarkEnd w:id="21"/>
    <w:p w14:paraId="4F937BDB" w14:textId="77777777" w:rsidR="00AA4558" w:rsidRPr="00DE243A" w:rsidRDefault="00AA4558" w:rsidP="00AA4558">
      <w:pPr>
        <w:rPr>
          <w:lang w:eastAsia="zh-CN"/>
        </w:rPr>
      </w:pPr>
      <w:r w:rsidRPr="00DE243A">
        <w:rPr>
          <w:lang w:eastAsia="zh-CN"/>
        </w:rPr>
        <w:t>2</w:t>
      </w:r>
      <w:r w:rsidRPr="00DE243A">
        <w:rPr>
          <w:lang w:eastAsia="zh-CN"/>
        </w:rPr>
        <w:tab/>
        <w:t xml:space="preserve">that the notifying administration for the ESIMs </w:t>
      </w:r>
      <w:r w:rsidRPr="00DE243A">
        <w:t>shall send to the Bureau</w:t>
      </w:r>
      <w:r w:rsidRPr="00DE243A">
        <w:rPr>
          <w:lang w:eastAsia="zh-CN"/>
        </w:rPr>
        <w:t>, when submitting the relevant Appendix </w:t>
      </w:r>
      <w:r w:rsidRPr="00DE243A">
        <w:rPr>
          <w:rStyle w:val="Appref"/>
          <w:b/>
          <w:bCs/>
        </w:rPr>
        <w:t>4</w:t>
      </w:r>
      <w:r w:rsidRPr="00DE243A">
        <w:rPr>
          <w:lang w:eastAsia="zh-CN"/>
        </w:rPr>
        <w:t xml:space="preserve"> data a commitment (as stipulated in </w:t>
      </w:r>
      <w:r w:rsidRPr="00DE243A">
        <w:rPr>
          <w:i/>
          <w:iCs/>
          <w:lang w:eastAsia="zh-CN"/>
        </w:rPr>
        <w:t>resolves </w:t>
      </w:r>
      <w:r w:rsidRPr="00DE243A">
        <w:rPr>
          <w:lang w:eastAsia="zh-CN"/>
        </w:rPr>
        <w:t>1.2.7) that, upon receiving a report of unacceptable interference, the notifying administration for the GSO satellite network with which ESIMs communicate shall remove such interference;</w:t>
      </w:r>
    </w:p>
    <w:p w14:paraId="68036782" w14:textId="77777777" w:rsidR="00AA4558" w:rsidRPr="00DE243A" w:rsidRDefault="00AA4558" w:rsidP="00AA4558">
      <w:pPr>
        <w:rPr>
          <w:lang w:eastAsia="zh-CN"/>
        </w:rPr>
      </w:pPr>
      <w:r w:rsidRPr="00DE243A">
        <w:rPr>
          <w:lang w:eastAsia="zh-CN"/>
        </w:rPr>
        <w:t>3</w:t>
      </w:r>
      <w:r w:rsidRPr="00DE243A">
        <w:rPr>
          <w:lang w:eastAsia="zh-CN"/>
        </w:rPr>
        <w:tab/>
        <w:t xml:space="preserve">that the commitment referred to in </w:t>
      </w:r>
      <w:r w:rsidRPr="00DE243A">
        <w:rPr>
          <w:i/>
          <w:iCs/>
          <w:lang w:eastAsia="zh-CN"/>
        </w:rPr>
        <w:t>resolves further </w:t>
      </w:r>
      <w:r w:rsidRPr="00DE243A">
        <w:rPr>
          <w:lang w:eastAsia="zh-CN"/>
        </w:rPr>
        <w:t xml:space="preserve">2 shall be objective, </w:t>
      </w:r>
      <w:proofErr w:type="gramStart"/>
      <w:r w:rsidRPr="00DE243A">
        <w:rPr>
          <w:lang w:eastAsia="zh-CN"/>
        </w:rPr>
        <w:t>measurable</w:t>
      </w:r>
      <w:proofErr w:type="gramEnd"/>
      <w:r w:rsidRPr="00DE243A">
        <w:rPr>
          <w:lang w:eastAsia="zh-CN"/>
        </w:rPr>
        <w:t xml:space="preserve"> and enforceable;</w:t>
      </w:r>
    </w:p>
    <w:p w14:paraId="65A6D618" w14:textId="77777777" w:rsidR="00AA4558" w:rsidRPr="00DE243A" w:rsidRDefault="00AA4558" w:rsidP="00AA4558">
      <w:pPr>
        <w:rPr>
          <w:lang w:eastAsia="zh-CN"/>
        </w:rPr>
      </w:pPr>
      <w:r w:rsidRPr="00DE243A">
        <w:rPr>
          <w:lang w:eastAsia="zh-CN"/>
        </w:rPr>
        <w:t>4</w:t>
      </w:r>
      <w:r w:rsidRPr="00DE243A">
        <w:rPr>
          <w:lang w:eastAsia="zh-CN"/>
        </w:rPr>
        <w:tab/>
        <w:t xml:space="preserve">that, in case of continued unacceptable interference despite of the commitment referred to in </w:t>
      </w:r>
      <w:r w:rsidRPr="00DE243A">
        <w:rPr>
          <w:i/>
          <w:iCs/>
          <w:lang w:eastAsia="zh-CN"/>
        </w:rPr>
        <w:t>resolves further </w:t>
      </w:r>
      <w:r w:rsidRPr="00DE243A">
        <w:rPr>
          <w:lang w:eastAsia="zh-CN"/>
        </w:rPr>
        <w:t>2, the assignment causing interference shall be submitted to the Radio Regulations Board for review;</w:t>
      </w:r>
    </w:p>
    <w:p w14:paraId="4C7037D3" w14:textId="18D8D547" w:rsidR="00AA4558" w:rsidRPr="00DE243A" w:rsidRDefault="00AA4558" w:rsidP="00AA4558">
      <w:pPr>
        <w:rPr>
          <w:lang w:eastAsia="zh-CN"/>
        </w:rPr>
      </w:pPr>
      <w:r w:rsidRPr="00DE243A">
        <w:rPr>
          <w:lang w:eastAsia="zh-CN"/>
        </w:rPr>
        <w:t>5</w:t>
      </w:r>
      <w:r w:rsidRPr="00DE243A">
        <w:rPr>
          <w:lang w:eastAsia="zh-CN"/>
        </w:rPr>
        <w:tab/>
        <w:t xml:space="preserve">that compliance with the provisions contained in Annex 2 does not release the notifying administration of the GSO satellite network with which ESIMs communicate </w:t>
      </w:r>
      <w:r w:rsidR="00F408DC" w:rsidRPr="00DE243A">
        <w:rPr>
          <w:lang w:eastAsia="zh-CN"/>
        </w:rPr>
        <w:t>from</w:t>
      </w:r>
      <w:r w:rsidRPr="00DE243A">
        <w:rPr>
          <w:lang w:eastAsia="zh-CN"/>
        </w:rPr>
        <w:t xml:space="preserve"> its obligations mentioned in </w:t>
      </w:r>
      <w:r w:rsidRPr="00DE243A">
        <w:rPr>
          <w:i/>
          <w:iCs/>
          <w:lang w:eastAsia="zh-CN"/>
        </w:rPr>
        <w:t>resolves further </w:t>
      </w:r>
      <w:r w:rsidRPr="00DE243A">
        <w:rPr>
          <w:lang w:eastAsia="zh-CN"/>
        </w:rPr>
        <w:t xml:space="preserve">1 above (see </w:t>
      </w:r>
      <w:r w:rsidRPr="00DE243A">
        <w:rPr>
          <w:i/>
          <w:iCs/>
          <w:lang w:eastAsia="zh-CN"/>
        </w:rPr>
        <w:t>resolves </w:t>
      </w:r>
      <w:r w:rsidRPr="00DE243A">
        <w:rPr>
          <w:lang w:eastAsia="zh-CN"/>
        </w:rPr>
        <w:t xml:space="preserve">1.2.3); </w:t>
      </w:r>
    </w:p>
    <w:p w14:paraId="081A8315" w14:textId="77777777" w:rsidR="00AA4558" w:rsidRPr="00DE243A" w:rsidRDefault="00AA4558" w:rsidP="00AA4558">
      <w:pPr>
        <w:rPr>
          <w:szCs w:val="24"/>
        </w:rPr>
      </w:pPr>
      <w:r w:rsidRPr="00DE243A">
        <w:t>6</w:t>
      </w:r>
      <w:r w:rsidRPr="00DE243A">
        <w:tab/>
        <w:t>that frequency assignments in the frequency band 12.75-13.25 GHz (Earth-to-space) used by A</w:t>
      </w:r>
      <w:r w:rsidRPr="00DE243A">
        <w:noBreakHyphen/>
        <w:t>ESIM and M</w:t>
      </w:r>
      <w:r w:rsidRPr="00DE243A">
        <w:noBreakHyphen/>
        <w:t>ESIM communicating with geostationary space stations in the FSS shall be notified by the notifying administration of the satellite network with which the ESIM communicates;</w:t>
      </w:r>
    </w:p>
    <w:p w14:paraId="7C235F8B" w14:textId="77777777" w:rsidR="00AA4558" w:rsidRPr="00DE243A" w:rsidRDefault="00AA4558" w:rsidP="00AA4558">
      <w:bookmarkStart w:id="22" w:name="_Hlk130475835"/>
      <w:r w:rsidRPr="00DE243A">
        <w:t>7</w:t>
      </w:r>
      <w:r w:rsidRPr="00DE243A">
        <w:tab/>
        <w:t xml:space="preserve">that the notifying administration of the satellite network shall ensure that ESIMs operate only in the territory under the jurisdiction of an administration from which an authorization has been obtained, </w:t>
      </w:r>
      <w:proofErr w:type="gramStart"/>
      <w:r w:rsidRPr="00DE243A">
        <w:t>taking into account</w:t>
      </w:r>
      <w:proofErr w:type="gramEnd"/>
      <w:r w:rsidRPr="00DE243A">
        <w:t xml:space="preserve"> </w:t>
      </w:r>
      <w:r w:rsidRPr="00DE243A">
        <w:rPr>
          <w:i/>
        </w:rPr>
        <w:t>recognizing further c)</w:t>
      </w:r>
      <w:r w:rsidRPr="00DE243A">
        <w:t xml:space="preserve"> above;</w:t>
      </w:r>
    </w:p>
    <w:bookmarkEnd w:id="22"/>
    <w:p w14:paraId="74154A0F" w14:textId="77777777" w:rsidR="00AA4558" w:rsidRPr="00DE243A" w:rsidRDefault="00AA4558" w:rsidP="00AA4558">
      <w:r w:rsidRPr="00DE243A">
        <w:t>8</w:t>
      </w:r>
      <w:r w:rsidRPr="00DE243A">
        <w:tab/>
        <w:t xml:space="preserve">that, for the implementation of </w:t>
      </w:r>
      <w:r w:rsidRPr="00DE243A">
        <w:rPr>
          <w:i/>
          <w:iCs/>
        </w:rPr>
        <w:t>resolves further </w:t>
      </w:r>
      <w:r w:rsidRPr="00DE243A">
        <w:t>6 above, the notifying administration responsible for the operation of A</w:t>
      </w:r>
      <w:r w:rsidRPr="00DE243A">
        <w:noBreakHyphen/>
        <w:t>ESIM and M</w:t>
      </w:r>
      <w:r w:rsidRPr="00DE243A">
        <w:noBreakHyphen/>
        <w:t xml:space="preserve">ESIM shall also be responsible for observing and complying with all relevant regulatory and administrative provisions applicable to the operation of </w:t>
      </w:r>
      <w:r w:rsidRPr="00DE243A">
        <w:lastRenderedPageBreak/>
        <w:t>the above-mentioned ESIMs as included in this Resolution and those contained in the Radio Regulations;</w:t>
      </w:r>
    </w:p>
    <w:p w14:paraId="6FC7174F" w14:textId="77777777" w:rsidR="00AA4558" w:rsidRPr="00DE243A" w:rsidRDefault="00AA4558" w:rsidP="00AA4558">
      <w:r w:rsidRPr="00DE243A">
        <w:t>9</w:t>
      </w:r>
      <w:r w:rsidRPr="00DE243A">
        <w:tab/>
        <w:t>that the authorization for an ESIM to operate in the territory under the jurisdiction of an administration shall in no way release the notifying administration of the satellite network with which the ESIM communicates from the obligation to comply with the provisions included in this Resolution and those contained in the Radio Regulations,</w:t>
      </w:r>
    </w:p>
    <w:p w14:paraId="1C17F466" w14:textId="77777777" w:rsidR="0079308D" w:rsidRPr="00DE243A" w:rsidRDefault="0079308D" w:rsidP="00A414CE">
      <w:pPr>
        <w:pStyle w:val="Call"/>
        <w:rPr>
          <w:rFonts w:eastAsia="TimesNewRoman,Italic"/>
          <w:lang w:eastAsia="zh-CN"/>
        </w:rPr>
      </w:pPr>
      <w:r w:rsidRPr="00DE243A">
        <w:rPr>
          <w:rFonts w:eastAsia="TimesNewRoman,Italic"/>
          <w:lang w:eastAsia="zh-CN"/>
        </w:rPr>
        <w:t>instructs the Director of the Radiocommunication Bureau</w:t>
      </w:r>
    </w:p>
    <w:p w14:paraId="6A3EB43E" w14:textId="77777777" w:rsidR="0057721F" w:rsidRPr="00DE243A" w:rsidRDefault="0057721F" w:rsidP="0057721F">
      <w:pPr>
        <w:rPr>
          <w:lang w:eastAsia="zh-CN"/>
        </w:rPr>
      </w:pPr>
      <w:r w:rsidRPr="00DE243A">
        <w:rPr>
          <w:lang w:eastAsia="zh-CN"/>
        </w:rPr>
        <w:t>1</w:t>
      </w:r>
      <w:r w:rsidRPr="00DE243A">
        <w:rPr>
          <w:lang w:eastAsia="zh-CN"/>
        </w:rPr>
        <w:tab/>
        <w:t>to take all necessary actions to facilitate the implementation of this Resolution, together with providing any assistance for the resolution of interference, when required;</w:t>
      </w:r>
    </w:p>
    <w:p w14:paraId="0295A2F7" w14:textId="77777777" w:rsidR="0057721F" w:rsidRPr="00DE243A" w:rsidRDefault="0057721F" w:rsidP="0057721F">
      <w:r w:rsidRPr="00DE243A">
        <w:rPr>
          <w:lang w:eastAsia="zh-CN"/>
        </w:rPr>
        <w:t>2</w:t>
      </w:r>
      <w:r w:rsidRPr="00DE243A">
        <w:rPr>
          <w:lang w:eastAsia="zh-CN"/>
        </w:rPr>
        <w:tab/>
        <w:t xml:space="preserve">to report to future world radiocommunication conferences any difficulties or inconsistencies encountered in the implementation of this Resolution, including </w:t>
      </w:r>
      <w:proofErr w:type="gramStart"/>
      <w:r w:rsidRPr="00DE243A">
        <w:rPr>
          <w:lang w:eastAsia="zh-CN"/>
        </w:rPr>
        <w:t>whether or not</w:t>
      </w:r>
      <w:proofErr w:type="gramEnd"/>
      <w:r w:rsidRPr="00DE243A">
        <w:rPr>
          <w:lang w:eastAsia="zh-CN"/>
        </w:rPr>
        <w:t xml:space="preserve"> the responsibilities relating to the operation of A</w:t>
      </w:r>
      <w:r w:rsidRPr="00DE243A">
        <w:rPr>
          <w:lang w:eastAsia="zh-CN"/>
        </w:rPr>
        <w:noBreakHyphen/>
        <w:t>ESIMs and M</w:t>
      </w:r>
      <w:r w:rsidRPr="00DE243A">
        <w:rPr>
          <w:lang w:eastAsia="zh-CN"/>
        </w:rPr>
        <w:noBreakHyphen/>
        <w:t>ESIMs have been properly addressed;</w:t>
      </w:r>
    </w:p>
    <w:p w14:paraId="41999B8C" w14:textId="77777777" w:rsidR="0057721F" w:rsidRPr="00DE243A" w:rsidRDefault="0057721F" w:rsidP="0057721F">
      <w:r w:rsidRPr="00DE243A">
        <w:t>3</w:t>
      </w:r>
      <w:r w:rsidRPr="00DE243A">
        <w:tab/>
        <w:t>to review, if necessary, the methodology to examine the characteristics of A</w:t>
      </w:r>
      <w:r w:rsidRPr="00DE243A">
        <w:noBreakHyphen/>
        <w:t>ESIMs with respect to conformity with the pfd limits on the Earth’s surface specified in Part II of Annex 2, once available;</w:t>
      </w:r>
    </w:p>
    <w:p w14:paraId="3CF11E15" w14:textId="77777777" w:rsidR="0057721F" w:rsidRPr="00DE243A" w:rsidRDefault="0057721F" w:rsidP="0057721F">
      <w:r w:rsidRPr="00DE243A">
        <w:t>4</w:t>
      </w:r>
      <w:r w:rsidRPr="00DE243A">
        <w:tab/>
        <w:t xml:space="preserve">to </w:t>
      </w:r>
      <w:proofErr w:type="gramStart"/>
      <w:r w:rsidRPr="00DE243A">
        <w:t>provide assistance to</w:t>
      </w:r>
      <w:proofErr w:type="gramEnd"/>
      <w:r w:rsidRPr="00DE243A">
        <w:t xml:space="preserve"> administrations in the case where an administration has difficulty in identifying a source of unacceptable interference,</w:t>
      </w:r>
    </w:p>
    <w:p w14:paraId="3D06A395" w14:textId="77777777" w:rsidR="0079308D" w:rsidRPr="00DE243A" w:rsidRDefault="0079308D" w:rsidP="00A414CE">
      <w:pPr>
        <w:pStyle w:val="Call"/>
        <w:rPr>
          <w:rFonts w:eastAsia="TimesNewRoman,Italic"/>
          <w:lang w:eastAsia="zh-CN"/>
        </w:rPr>
      </w:pPr>
      <w:r w:rsidRPr="00DE243A">
        <w:rPr>
          <w:rFonts w:eastAsia="TimesNewRoman,Italic"/>
          <w:lang w:eastAsia="zh-CN"/>
        </w:rPr>
        <w:t>instructs the Secretary-General</w:t>
      </w:r>
    </w:p>
    <w:p w14:paraId="4DA82AA1" w14:textId="77777777" w:rsidR="00746571" w:rsidRPr="00DE243A" w:rsidRDefault="00746571" w:rsidP="00746571">
      <w:pPr>
        <w:rPr>
          <w:lang w:eastAsia="zh-CN"/>
        </w:rPr>
      </w:pPr>
      <w:r w:rsidRPr="00DE243A">
        <w:t>1</w:t>
      </w:r>
      <w:r w:rsidRPr="00DE243A">
        <w:rPr>
          <w:lang w:eastAsia="zh-CN"/>
        </w:rPr>
        <w:tab/>
        <w:t>to bring this Resolution to the attention of the Council with a view to consider if cost recovery should be applied to ESIM;</w:t>
      </w:r>
    </w:p>
    <w:p w14:paraId="47783117" w14:textId="77777777" w:rsidR="00746571" w:rsidRPr="00DE243A" w:rsidRDefault="00746571" w:rsidP="00746571">
      <w:pPr>
        <w:rPr>
          <w:lang w:eastAsia="zh-CN"/>
        </w:rPr>
      </w:pPr>
      <w:r w:rsidRPr="00DE243A">
        <w:rPr>
          <w:lang w:eastAsia="zh-CN"/>
        </w:rPr>
        <w:t>2</w:t>
      </w:r>
      <w:r w:rsidRPr="00DE243A">
        <w:rPr>
          <w:lang w:eastAsia="zh-CN"/>
        </w:rPr>
        <w:tab/>
        <w:t>to bring this Resolution to the attention of the Secretary-General of the International Maritime Organization and of the Secretary General of the International Civil Aviation Organization.</w:t>
      </w:r>
    </w:p>
    <w:p w14:paraId="3DDE5ECC" w14:textId="6E4F5FE4" w:rsidR="0079308D" w:rsidRPr="00DE243A" w:rsidRDefault="0079308D" w:rsidP="00A414CE">
      <w:pPr>
        <w:pStyle w:val="AnnexNo"/>
        <w:rPr>
          <w:lang w:eastAsia="zh-CN"/>
        </w:rPr>
      </w:pPr>
      <w:r w:rsidRPr="00DE243A">
        <w:t>ANNEX</w:t>
      </w:r>
      <w:r w:rsidRPr="00DE243A">
        <w:rPr>
          <w:lang w:eastAsia="zh-CN"/>
        </w:rPr>
        <w:t xml:space="preserve"> 1 TO draft new RESOLUTION </w:t>
      </w:r>
      <w:r w:rsidR="006268DE" w:rsidRPr="00DE243A">
        <w:rPr>
          <w:lang w:eastAsia="zh-CN"/>
        </w:rPr>
        <w:t>[</w:t>
      </w:r>
      <w:r w:rsidR="006268DE" w:rsidRPr="00DE243A">
        <w:t>EUR-</w:t>
      </w:r>
      <w:r w:rsidR="006268DE" w:rsidRPr="00DE243A">
        <w:rPr>
          <w:lang w:eastAsia="zh-CN"/>
        </w:rPr>
        <w:t>A115</w:t>
      </w:r>
      <w:r w:rsidR="006268DE" w:rsidRPr="00DE243A">
        <w:t>-ESIM-13GHZ</w:t>
      </w:r>
      <w:r w:rsidR="006268DE" w:rsidRPr="00DE243A">
        <w:rPr>
          <w:lang w:eastAsia="zh-CN"/>
        </w:rPr>
        <w:t xml:space="preserve">] </w:t>
      </w:r>
      <w:r w:rsidRPr="00DE243A">
        <w:rPr>
          <w:lang w:eastAsia="zh-CN"/>
        </w:rPr>
        <w:t>(WRC</w:t>
      </w:r>
      <w:r w:rsidRPr="00DE243A">
        <w:rPr>
          <w:lang w:eastAsia="zh-CN"/>
        </w:rPr>
        <w:noBreakHyphen/>
        <w:t>23)</w:t>
      </w:r>
    </w:p>
    <w:p w14:paraId="16E78237" w14:textId="77777777" w:rsidR="0079308D" w:rsidRPr="00DE243A" w:rsidRDefault="0079308D" w:rsidP="00A414CE">
      <w:pPr>
        <w:pStyle w:val="PartNo"/>
        <w:rPr>
          <w:lang w:eastAsia="zh-CN"/>
        </w:rPr>
      </w:pPr>
      <w:r w:rsidRPr="00DE243A">
        <w:rPr>
          <w:lang w:eastAsia="zh-CN"/>
        </w:rPr>
        <w:t>Part I</w:t>
      </w:r>
    </w:p>
    <w:p w14:paraId="4A7B441B" w14:textId="77777777" w:rsidR="0079308D" w:rsidRPr="00DE243A" w:rsidRDefault="0079308D" w:rsidP="00A414CE">
      <w:pPr>
        <w:pStyle w:val="Parttitle"/>
        <w:rPr>
          <w:lang w:eastAsia="zh-CN"/>
        </w:rPr>
      </w:pPr>
      <w:r w:rsidRPr="00DE243A">
        <w:rPr>
          <w:lang w:eastAsia="zh-CN"/>
        </w:rPr>
        <w:t xml:space="preserve">Procedure to be followed by the administrations and the Bureau for submission </w:t>
      </w:r>
      <w:r w:rsidRPr="00DE243A">
        <w:rPr>
          <w:lang w:eastAsia="zh-CN"/>
        </w:rPr>
        <w:br/>
        <w:t xml:space="preserve">of the earth stations in motion on aircraft and vessels operating in the frequency </w:t>
      </w:r>
      <w:r w:rsidRPr="00DE243A">
        <w:rPr>
          <w:lang w:eastAsia="zh-CN"/>
        </w:rPr>
        <w:br/>
        <w:t xml:space="preserve">band 12.75-13.25 GHz (Earth-to-space) and for the protection of allotments </w:t>
      </w:r>
      <w:r w:rsidRPr="00DE243A">
        <w:rPr>
          <w:lang w:eastAsia="zh-CN"/>
        </w:rPr>
        <w:br/>
        <w:t xml:space="preserve">in the Plan, assignments in the Appendix 30B List and those submitted </w:t>
      </w:r>
      <w:r w:rsidRPr="00DE243A">
        <w:rPr>
          <w:lang w:eastAsia="zh-CN"/>
        </w:rPr>
        <w:br/>
        <w:t xml:space="preserve">under Articles 6 and 7 of Appendix 30B as well as </w:t>
      </w:r>
      <w:r w:rsidRPr="00DE243A">
        <w:rPr>
          <w:lang w:eastAsia="zh-CN"/>
        </w:rPr>
        <w:br/>
        <w:t>under Resolution 170 (WRC</w:t>
      </w:r>
      <w:r w:rsidRPr="00DE243A">
        <w:rPr>
          <w:lang w:eastAsia="zh-CN"/>
        </w:rPr>
        <w:noBreakHyphen/>
        <w:t>19)</w:t>
      </w:r>
    </w:p>
    <w:p w14:paraId="75F0AEA0" w14:textId="77777777" w:rsidR="0079308D" w:rsidRPr="00DE243A" w:rsidRDefault="0079308D" w:rsidP="00F408DC">
      <w:pPr>
        <w:pStyle w:val="Section1"/>
        <w:keepNext/>
        <w:rPr>
          <w:lang w:eastAsia="zh-CN"/>
        </w:rPr>
      </w:pPr>
      <w:r w:rsidRPr="00DE243A">
        <w:rPr>
          <w:lang w:eastAsia="zh-CN"/>
        </w:rPr>
        <w:t xml:space="preserve">Section A – Procedure for entering </w:t>
      </w:r>
      <w:r w:rsidRPr="00DE243A">
        <w:t>assignments</w:t>
      </w:r>
      <w:r w:rsidRPr="00DE243A">
        <w:rPr>
          <w:lang w:eastAsia="zh-CN"/>
        </w:rPr>
        <w:t xml:space="preserve"> to earth stations in motion on aircraft</w:t>
      </w:r>
      <w:r w:rsidRPr="00DE243A">
        <w:rPr>
          <w:lang w:eastAsia="zh-CN"/>
        </w:rPr>
        <w:br/>
        <w:t>and vessels in the Appendix 30B ESIM List</w:t>
      </w:r>
      <w:r w:rsidRPr="00DE243A">
        <w:rPr>
          <w:rStyle w:val="FootnoteReference"/>
          <w:lang w:eastAsia="zh-CN"/>
        </w:rPr>
        <w:footnoteReference w:customMarkFollows="1" w:id="1"/>
        <w:t>1</w:t>
      </w:r>
    </w:p>
    <w:p w14:paraId="2D6822C4" w14:textId="59DF7074" w:rsidR="0079308D" w:rsidRPr="00DE243A" w:rsidRDefault="0079308D" w:rsidP="00515972">
      <w:pPr>
        <w:pStyle w:val="Normalaftertitle0"/>
        <w:rPr>
          <w:lang w:eastAsia="zh-CN"/>
        </w:rPr>
      </w:pPr>
      <w:r w:rsidRPr="00DE243A">
        <w:rPr>
          <w:lang w:eastAsia="zh-CN"/>
        </w:rPr>
        <w:lastRenderedPageBreak/>
        <w:t>1</w:t>
      </w:r>
      <w:r w:rsidRPr="00DE243A">
        <w:rPr>
          <w:lang w:eastAsia="zh-CN"/>
        </w:rPr>
        <w:tab/>
        <w:t>When an administration, or one acting on behalf of a group of named administrations, intends to use one or more Appendix </w:t>
      </w:r>
      <w:r w:rsidRPr="00DE243A">
        <w:rPr>
          <w:rStyle w:val="Appref"/>
          <w:b/>
          <w:bCs/>
        </w:rPr>
        <w:t>30B</w:t>
      </w:r>
      <w:r w:rsidRPr="00DE243A">
        <w:rPr>
          <w:lang w:eastAsia="zh-CN"/>
        </w:rPr>
        <w:t xml:space="preserve"> assignments already included in the List and MIFR in support of the operation of A</w:t>
      </w:r>
      <w:r w:rsidRPr="00DE243A">
        <w:rPr>
          <w:lang w:eastAsia="zh-CN"/>
        </w:rPr>
        <w:noBreakHyphen/>
        <w:t>ESIMs and M</w:t>
      </w:r>
      <w:r w:rsidRPr="00DE243A">
        <w:rPr>
          <w:lang w:eastAsia="zh-CN"/>
        </w:rPr>
        <w:noBreakHyphen/>
        <w:t xml:space="preserve">ESIMs in the frequency band 12.75-13.25 GHz, it shall send to the Bureau, not earlier than </w:t>
      </w:r>
      <w:r w:rsidR="00C32329" w:rsidRPr="00DE243A">
        <w:rPr>
          <w:lang w:eastAsia="zh-CN"/>
        </w:rPr>
        <w:t>eight </w:t>
      </w:r>
      <w:r w:rsidRPr="00DE243A">
        <w:rPr>
          <w:lang w:eastAsia="zh-CN"/>
        </w:rPr>
        <w:t xml:space="preserve">years but preferably not later than </w:t>
      </w:r>
      <w:r w:rsidR="00C32329" w:rsidRPr="00DE243A">
        <w:rPr>
          <w:lang w:eastAsia="zh-CN"/>
        </w:rPr>
        <w:t>two </w:t>
      </w:r>
      <w:r w:rsidRPr="00DE243A">
        <w:rPr>
          <w:lang w:eastAsia="zh-CN"/>
        </w:rPr>
        <w:t>years before the operation of A</w:t>
      </w:r>
      <w:r w:rsidRPr="00DE243A">
        <w:rPr>
          <w:lang w:eastAsia="zh-CN"/>
        </w:rPr>
        <w:noBreakHyphen/>
        <w:t>ESIMs and M</w:t>
      </w:r>
      <w:r w:rsidRPr="00DE243A">
        <w:rPr>
          <w:lang w:eastAsia="zh-CN"/>
        </w:rPr>
        <w:noBreakHyphen/>
        <w:t>ESIMs, the information specified in Appendix </w:t>
      </w:r>
      <w:r w:rsidRPr="00DE243A">
        <w:rPr>
          <w:rStyle w:val="Appref"/>
          <w:b/>
          <w:bCs/>
        </w:rPr>
        <w:t>4</w:t>
      </w:r>
      <w:r w:rsidRPr="00DE243A">
        <w:rPr>
          <w:rStyle w:val="FootnoteReference"/>
        </w:rPr>
        <w:footnoteReference w:customMarkFollows="1" w:id="2"/>
        <w:t>2</w:t>
      </w:r>
      <w:r w:rsidRPr="00DE243A">
        <w:rPr>
          <w:lang w:eastAsia="zh-CN"/>
        </w:rPr>
        <w:t>.</w:t>
      </w:r>
    </w:p>
    <w:p w14:paraId="0F0A8FC0" w14:textId="2F2C647D" w:rsidR="0079308D" w:rsidRPr="00DE243A" w:rsidRDefault="0079308D" w:rsidP="002A392F">
      <w:pPr>
        <w:rPr>
          <w:lang w:eastAsia="zh-CN"/>
        </w:rPr>
      </w:pPr>
      <w:r w:rsidRPr="00DE243A">
        <w:rPr>
          <w:lang w:eastAsia="zh-CN"/>
        </w:rPr>
        <w:t>An assignment in the Appendix </w:t>
      </w:r>
      <w:r w:rsidRPr="00DE243A">
        <w:rPr>
          <w:rStyle w:val="Appref"/>
          <w:b/>
          <w:bCs/>
        </w:rPr>
        <w:t>30B</w:t>
      </w:r>
      <w:r w:rsidRPr="00DE243A">
        <w:rPr>
          <w:lang w:eastAsia="zh-CN"/>
        </w:rPr>
        <w:t xml:space="preserve"> ESIM List shall lapse if it is not brought into use within </w:t>
      </w:r>
      <w:r w:rsidR="00C32329" w:rsidRPr="00DE243A">
        <w:rPr>
          <w:lang w:eastAsia="zh-CN"/>
        </w:rPr>
        <w:t>eight</w:t>
      </w:r>
      <w:r w:rsidRPr="00DE243A">
        <w:rPr>
          <w:lang w:eastAsia="zh-CN"/>
        </w:rPr>
        <w:t> years after the date of receipt by the Bureau of the relevant complete information specified above. A proposed assignment not included in the Appendix </w:t>
      </w:r>
      <w:r w:rsidRPr="00DE243A">
        <w:rPr>
          <w:rStyle w:val="Appref"/>
          <w:b/>
          <w:bCs/>
        </w:rPr>
        <w:t>30B</w:t>
      </w:r>
      <w:r w:rsidRPr="00DE243A">
        <w:rPr>
          <w:lang w:eastAsia="zh-CN"/>
        </w:rPr>
        <w:t xml:space="preserve"> ESIM List within </w:t>
      </w:r>
      <w:r w:rsidR="00C32329" w:rsidRPr="00DE243A">
        <w:rPr>
          <w:lang w:eastAsia="zh-CN"/>
        </w:rPr>
        <w:t>eight</w:t>
      </w:r>
      <w:r w:rsidRPr="00DE243A">
        <w:rPr>
          <w:lang w:eastAsia="zh-CN"/>
        </w:rPr>
        <w:t> years after the date of receipt by the Bureau of the relevant complete information shall also lapse.</w:t>
      </w:r>
    </w:p>
    <w:p w14:paraId="2339645C" w14:textId="77777777" w:rsidR="0079308D" w:rsidRPr="00DE243A" w:rsidRDefault="0079308D" w:rsidP="00A414CE">
      <w:r w:rsidRPr="00DE243A">
        <w:rPr>
          <w:lang w:eastAsia="zh-CN"/>
        </w:rPr>
        <w:t>1</w:t>
      </w:r>
      <w:r w:rsidRPr="00DE243A">
        <w:rPr>
          <w:i/>
          <w:iCs/>
          <w:lang w:eastAsia="zh-CN"/>
        </w:rPr>
        <w:t>bis</w:t>
      </w:r>
      <w:r w:rsidRPr="00DE243A">
        <w:rPr>
          <w:lang w:eastAsia="zh-CN"/>
        </w:rPr>
        <w:tab/>
      </w:r>
      <w:r w:rsidRPr="00DE243A">
        <w:t xml:space="preserve">If the information received by the Bureau under </w:t>
      </w:r>
      <w:r w:rsidRPr="00DE243A">
        <w:rPr>
          <w:szCs w:val="24"/>
          <w:lang w:eastAsia="zh-CN"/>
        </w:rPr>
        <w:t>§ 1</w:t>
      </w:r>
      <w:r w:rsidRPr="00DE243A">
        <w:t xml:space="preserve"> is found to be incomplete, the Bureau shall immediately seek any clarification required and information not provided from the administration concerned.</w:t>
      </w:r>
    </w:p>
    <w:p w14:paraId="6BCBEC52" w14:textId="77777777" w:rsidR="0079308D" w:rsidRPr="00DE243A" w:rsidRDefault="0079308D" w:rsidP="00A414CE">
      <w:pPr>
        <w:keepNext/>
        <w:rPr>
          <w:lang w:eastAsia="zh-CN"/>
        </w:rPr>
      </w:pPr>
      <w:r w:rsidRPr="00DE243A">
        <w:rPr>
          <w:lang w:eastAsia="zh-CN"/>
        </w:rPr>
        <w:t>2</w:t>
      </w:r>
      <w:r w:rsidRPr="00DE243A">
        <w:rPr>
          <w:lang w:eastAsia="zh-CN"/>
        </w:rPr>
        <w:tab/>
        <w:t>Upon receipt of a complete notice under § 1, the Bureau shall examine it with respect to its conformity with:</w:t>
      </w:r>
    </w:p>
    <w:p w14:paraId="0935E9E6" w14:textId="77777777" w:rsidR="0079308D" w:rsidRPr="00DE243A" w:rsidRDefault="0079308D" w:rsidP="00A414CE">
      <w:pPr>
        <w:pStyle w:val="enumlev1"/>
        <w:rPr>
          <w:lang w:eastAsia="zh-CN"/>
        </w:rPr>
      </w:pPr>
      <w:r w:rsidRPr="00DE243A">
        <w:rPr>
          <w:i/>
          <w:iCs/>
          <w:lang w:eastAsia="zh-CN"/>
        </w:rPr>
        <w:t>a)</w:t>
      </w:r>
      <w:r w:rsidRPr="00DE243A">
        <w:rPr>
          <w:lang w:eastAsia="zh-CN"/>
        </w:rPr>
        <w:tab/>
        <w:t>the Table of Frequency Allocations and the other provisions</w:t>
      </w:r>
      <w:r w:rsidRPr="00DE243A">
        <w:rPr>
          <w:rStyle w:val="FootnoteReference"/>
          <w:lang w:eastAsia="zh-CN"/>
        </w:rPr>
        <w:footnoteReference w:customMarkFollows="1" w:id="3"/>
        <w:t>3</w:t>
      </w:r>
      <w:r w:rsidRPr="00DE243A">
        <w:rPr>
          <w:lang w:eastAsia="zh-CN"/>
        </w:rPr>
        <w:t xml:space="preserve"> of the Radio Regulations, except those provisions relating to conformity with the FSS Plan and the coordination procedures;</w:t>
      </w:r>
    </w:p>
    <w:p w14:paraId="745AC371" w14:textId="77777777" w:rsidR="0079308D" w:rsidRPr="00DE243A" w:rsidRDefault="0079308D" w:rsidP="00A414CE">
      <w:pPr>
        <w:pStyle w:val="enumlev1"/>
        <w:rPr>
          <w:lang w:eastAsia="zh-CN"/>
        </w:rPr>
      </w:pPr>
      <w:r w:rsidRPr="00DE243A">
        <w:rPr>
          <w:i/>
          <w:iCs/>
          <w:lang w:eastAsia="zh-CN"/>
        </w:rPr>
        <w:t>b)</w:t>
      </w:r>
      <w:r w:rsidRPr="00DE243A">
        <w:rPr>
          <w:lang w:eastAsia="zh-CN"/>
        </w:rPr>
        <w:tab/>
        <w:t>Annex 3 to Appendix </w:t>
      </w:r>
      <w:r w:rsidRPr="00DE243A">
        <w:rPr>
          <w:rStyle w:val="Appref"/>
          <w:b/>
          <w:bCs/>
        </w:rPr>
        <w:t>30B</w:t>
      </w:r>
      <w:r w:rsidRPr="00DE243A">
        <w:rPr>
          <w:lang w:eastAsia="zh-CN"/>
        </w:rPr>
        <w:t>;</w:t>
      </w:r>
    </w:p>
    <w:p w14:paraId="5908AA4E" w14:textId="77777777" w:rsidR="0079308D" w:rsidRPr="00DE243A" w:rsidRDefault="0079308D" w:rsidP="00A414CE">
      <w:pPr>
        <w:pStyle w:val="enumlev1"/>
        <w:rPr>
          <w:lang w:eastAsia="zh-CN"/>
        </w:rPr>
      </w:pPr>
      <w:r w:rsidRPr="00DE243A">
        <w:rPr>
          <w:i/>
          <w:iCs/>
          <w:lang w:eastAsia="zh-CN"/>
        </w:rPr>
        <w:t>c)</w:t>
      </w:r>
      <w:r w:rsidRPr="00DE243A">
        <w:rPr>
          <w:lang w:eastAsia="zh-CN"/>
        </w:rPr>
        <w:tab/>
        <w:t>the on-axis e.i.r.p. density and off-axis e.i.r.p. density of the supporting Appendix </w:t>
      </w:r>
      <w:r w:rsidRPr="00DE243A">
        <w:rPr>
          <w:rStyle w:val="Appref"/>
          <w:b/>
          <w:bCs/>
        </w:rPr>
        <w:t>30B</w:t>
      </w:r>
      <w:r w:rsidRPr="00DE243A">
        <w:rPr>
          <w:lang w:eastAsia="zh-CN"/>
        </w:rPr>
        <w:t xml:space="preserve"> assignment(s);</w:t>
      </w:r>
    </w:p>
    <w:p w14:paraId="3C7A4DAD" w14:textId="77777777" w:rsidR="0079308D" w:rsidRPr="00DE243A" w:rsidRDefault="0079308D" w:rsidP="00A414CE">
      <w:pPr>
        <w:pStyle w:val="enumlev1"/>
        <w:rPr>
          <w:lang w:eastAsia="zh-CN"/>
        </w:rPr>
      </w:pPr>
      <w:r w:rsidRPr="00DE243A">
        <w:rPr>
          <w:i/>
          <w:iCs/>
          <w:lang w:eastAsia="zh-CN"/>
        </w:rPr>
        <w:t>d)</w:t>
      </w:r>
      <w:r w:rsidRPr="00DE243A">
        <w:rPr>
          <w:lang w:eastAsia="zh-CN"/>
        </w:rPr>
        <w:tab/>
        <w:t>the service area of the supporting Appendix </w:t>
      </w:r>
      <w:r w:rsidRPr="00DE243A">
        <w:rPr>
          <w:rStyle w:val="Appref"/>
          <w:b/>
          <w:bCs/>
        </w:rPr>
        <w:t>30B</w:t>
      </w:r>
      <w:r w:rsidRPr="00DE243A">
        <w:rPr>
          <w:lang w:eastAsia="zh-CN"/>
        </w:rPr>
        <w:t xml:space="preserve"> assignment(s) in respect of explicit agreements of those administrations whose territories are included in the service area</w:t>
      </w:r>
      <w:r w:rsidRPr="00DE243A">
        <w:rPr>
          <w:rStyle w:val="FootnoteReference"/>
          <w:lang w:eastAsia="zh-CN"/>
        </w:rPr>
        <w:footnoteReference w:customMarkFollows="1" w:id="4"/>
        <w:t>4</w:t>
      </w:r>
      <w:r w:rsidRPr="00DE243A">
        <w:rPr>
          <w:lang w:eastAsia="zh-CN"/>
        </w:rPr>
        <w:t>;</w:t>
      </w:r>
    </w:p>
    <w:p w14:paraId="3B02A96F" w14:textId="77777777" w:rsidR="0079308D" w:rsidRPr="00DE243A" w:rsidRDefault="0079308D" w:rsidP="00A414CE">
      <w:pPr>
        <w:pStyle w:val="enumlev1"/>
        <w:rPr>
          <w:lang w:eastAsia="zh-CN"/>
        </w:rPr>
      </w:pPr>
      <w:r w:rsidRPr="00DE243A">
        <w:rPr>
          <w:i/>
          <w:iCs/>
          <w:lang w:eastAsia="zh-CN"/>
        </w:rPr>
        <w:t>e)</w:t>
      </w:r>
      <w:r w:rsidRPr="00DE243A">
        <w:rPr>
          <w:lang w:eastAsia="zh-CN"/>
        </w:rPr>
        <w:tab/>
        <w:t>the frequency band of the supporting Appendix </w:t>
      </w:r>
      <w:r w:rsidRPr="00DE243A">
        <w:rPr>
          <w:rStyle w:val="Appref"/>
          <w:b/>
          <w:bCs/>
        </w:rPr>
        <w:t>30B</w:t>
      </w:r>
      <w:r w:rsidRPr="00DE243A">
        <w:rPr>
          <w:lang w:eastAsia="zh-CN"/>
        </w:rPr>
        <w:t xml:space="preserve"> assignment(s) in the List in the frequency band 12.75-13.25 GHz.</w:t>
      </w:r>
    </w:p>
    <w:p w14:paraId="702ADB04" w14:textId="77777777" w:rsidR="0079308D" w:rsidRPr="00DE243A" w:rsidRDefault="0079308D" w:rsidP="00A414CE">
      <w:pPr>
        <w:rPr>
          <w:lang w:eastAsia="zh-CN"/>
        </w:rPr>
      </w:pPr>
      <w:r w:rsidRPr="00DE243A">
        <w:rPr>
          <w:lang w:eastAsia="zh-CN"/>
        </w:rPr>
        <w:t>3</w:t>
      </w:r>
      <w:r w:rsidRPr="00DE243A">
        <w:rPr>
          <w:lang w:eastAsia="zh-CN"/>
        </w:rPr>
        <w:tab/>
        <w:t xml:space="preserve">When the examination with respect to </w:t>
      </w:r>
      <w:r w:rsidRPr="00DE243A">
        <w:rPr>
          <w:szCs w:val="24"/>
          <w:lang w:eastAsia="zh-CN"/>
        </w:rPr>
        <w:t>§ </w:t>
      </w:r>
      <w:r w:rsidRPr="00DE243A">
        <w:rPr>
          <w:lang w:eastAsia="zh-CN"/>
        </w:rPr>
        <w:t>2 leads to an unfavourable finding, the relevant part of the notice shall be returned to the notifying administration with an indication of the appropriate action.</w:t>
      </w:r>
    </w:p>
    <w:p w14:paraId="37212489" w14:textId="77777777" w:rsidR="0079308D" w:rsidRPr="00DE243A" w:rsidRDefault="0079308D" w:rsidP="00A414CE">
      <w:pPr>
        <w:keepNext/>
        <w:rPr>
          <w:lang w:eastAsia="zh-CN"/>
        </w:rPr>
      </w:pPr>
      <w:r w:rsidRPr="00DE243A">
        <w:rPr>
          <w:lang w:eastAsia="zh-CN"/>
        </w:rPr>
        <w:t>4</w:t>
      </w:r>
      <w:r w:rsidRPr="00DE243A">
        <w:rPr>
          <w:lang w:eastAsia="zh-CN"/>
        </w:rPr>
        <w:tab/>
        <w:t>When the examination with respect to § 2 leads to a favourable finding, the Bureau shall use the method of Annex 4 to Appendix </w:t>
      </w:r>
      <w:r w:rsidRPr="00DE243A">
        <w:rPr>
          <w:rStyle w:val="Appref"/>
          <w:b/>
          <w:bCs/>
        </w:rPr>
        <w:t>30B</w:t>
      </w:r>
      <w:r w:rsidRPr="00DE243A">
        <w:rPr>
          <w:lang w:eastAsia="zh-CN"/>
        </w:rPr>
        <w:t xml:space="preserve"> to determine administrations whose:</w:t>
      </w:r>
    </w:p>
    <w:p w14:paraId="0D836DD2" w14:textId="77777777" w:rsidR="0079308D" w:rsidRPr="00DE243A" w:rsidRDefault="0079308D" w:rsidP="00A414CE">
      <w:pPr>
        <w:pStyle w:val="enumlev1"/>
        <w:rPr>
          <w:lang w:eastAsia="zh-CN"/>
        </w:rPr>
      </w:pPr>
      <w:r w:rsidRPr="00DE243A">
        <w:rPr>
          <w:i/>
          <w:iCs/>
          <w:lang w:eastAsia="zh-CN"/>
        </w:rPr>
        <w:t>a)</w:t>
      </w:r>
      <w:r w:rsidRPr="00DE243A">
        <w:rPr>
          <w:lang w:eastAsia="zh-CN"/>
        </w:rPr>
        <w:tab/>
        <w:t>allotments in the Plan; or</w:t>
      </w:r>
    </w:p>
    <w:p w14:paraId="0618C0CC" w14:textId="77777777" w:rsidR="0079308D" w:rsidRPr="00DE243A" w:rsidRDefault="0079308D" w:rsidP="00A414CE">
      <w:pPr>
        <w:pStyle w:val="enumlev1"/>
        <w:rPr>
          <w:lang w:eastAsia="zh-CN"/>
        </w:rPr>
      </w:pPr>
      <w:r w:rsidRPr="00DE243A">
        <w:rPr>
          <w:i/>
          <w:iCs/>
          <w:lang w:eastAsia="zh-CN"/>
        </w:rPr>
        <w:t>b)</w:t>
      </w:r>
      <w:r w:rsidRPr="00DE243A">
        <w:rPr>
          <w:lang w:eastAsia="zh-CN"/>
        </w:rPr>
        <w:tab/>
        <w:t>assignments which appear in the List; or</w:t>
      </w:r>
    </w:p>
    <w:p w14:paraId="7EA90BBA" w14:textId="77777777" w:rsidR="0079308D" w:rsidRPr="00DE243A" w:rsidRDefault="0079308D" w:rsidP="00A414CE">
      <w:pPr>
        <w:pStyle w:val="enumlev1"/>
        <w:rPr>
          <w:lang w:eastAsia="zh-CN"/>
        </w:rPr>
      </w:pPr>
      <w:r w:rsidRPr="00DE243A">
        <w:rPr>
          <w:i/>
          <w:iCs/>
          <w:lang w:eastAsia="zh-CN"/>
        </w:rPr>
        <w:t>c)</w:t>
      </w:r>
      <w:r w:rsidRPr="00DE243A">
        <w:rPr>
          <w:lang w:eastAsia="zh-CN"/>
        </w:rPr>
        <w:tab/>
        <w:t>assignments which the Bureau has previously examined under § 6.5 of Article 6 of Appendix </w:t>
      </w:r>
      <w:r w:rsidRPr="00DE243A">
        <w:rPr>
          <w:rStyle w:val="Appref"/>
          <w:b/>
          <w:bCs/>
        </w:rPr>
        <w:t>30B</w:t>
      </w:r>
      <w:r w:rsidRPr="00DE243A">
        <w:rPr>
          <w:lang w:eastAsia="zh-CN"/>
        </w:rPr>
        <w:t xml:space="preserve"> after receiving complete information in accordance with § 6.1 of that Article,</w:t>
      </w:r>
    </w:p>
    <w:p w14:paraId="3633D28F" w14:textId="77777777" w:rsidR="0079308D" w:rsidRPr="00DE243A" w:rsidRDefault="0079308D" w:rsidP="00A414CE">
      <w:pPr>
        <w:rPr>
          <w:lang w:eastAsia="zh-CN"/>
        </w:rPr>
      </w:pPr>
      <w:r w:rsidRPr="00DE243A">
        <w:rPr>
          <w:lang w:eastAsia="zh-CN"/>
        </w:rPr>
        <w:t>are considered as being affected and receiving more interference than that produced by the supporting Appendix </w:t>
      </w:r>
      <w:r w:rsidRPr="00DE243A">
        <w:rPr>
          <w:rStyle w:val="Appref"/>
          <w:b/>
          <w:bCs/>
        </w:rPr>
        <w:t>30B</w:t>
      </w:r>
      <w:r w:rsidRPr="00DE243A">
        <w:rPr>
          <w:lang w:eastAsia="zh-CN"/>
        </w:rPr>
        <w:t xml:space="preserve"> assignment(s).</w:t>
      </w:r>
    </w:p>
    <w:p w14:paraId="7D2198AE" w14:textId="77777777" w:rsidR="0079308D" w:rsidRPr="00DE243A" w:rsidRDefault="0079308D" w:rsidP="00A414CE">
      <w:pPr>
        <w:rPr>
          <w:lang w:eastAsia="zh-CN"/>
        </w:rPr>
      </w:pPr>
      <w:r w:rsidRPr="00DE243A">
        <w:rPr>
          <w:lang w:eastAsia="zh-CN"/>
        </w:rPr>
        <w:t>5</w:t>
      </w:r>
      <w:r w:rsidRPr="00DE243A">
        <w:rPr>
          <w:lang w:eastAsia="zh-CN"/>
        </w:rPr>
        <w:tab/>
        <w:t xml:space="preserve">The Bureau shall publish, in a Special Section of its BR IFIC, the complete information received under § 1, together with the names of the affected administrations, the corresponding allotments in the Plan, assignments in the List and assignments for which the Bureau has previously </w:t>
      </w:r>
      <w:r w:rsidRPr="00DE243A">
        <w:rPr>
          <w:lang w:eastAsia="zh-CN"/>
        </w:rPr>
        <w:lastRenderedPageBreak/>
        <w:t>received complete information in accordance with § 6.1 of Article 6 of Appendix </w:t>
      </w:r>
      <w:r w:rsidRPr="00DE243A">
        <w:rPr>
          <w:rStyle w:val="Appref"/>
          <w:b/>
          <w:bCs/>
        </w:rPr>
        <w:t>30B</w:t>
      </w:r>
      <w:r w:rsidRPr="00DE243A">
        <w:rPr>
          <w:lang w:eastAsia="zh-CN"/>
        </w:rPr>
        <w:t xml:space="preserve"> and which it has examined under § 6.5 of that Article.</w:t>
      </w:r>
    </w:p>
    <w:p w14:paraId="0CEB3829" w14:textId="77777777" w:rsidR="0079308D" w:rsidRPr="00DE243A" w:rsidRDefault="0079308D" w:rsidP="00A414CE">
      <w:pPr>
        <w:rPr>
          <w:lang w:eastAsia="zh-CN"/>
        </w:rPr>
      </w:pPr>
      <w:r w:rsidRPr="00DE243A">
        <w:rPr>
          <w:lang w:eastAsia="zh-CN"/>
        </w:rPr>
        <w:t>5</w:t>
      </w:r>
      <w:r w:rsidRPr="00DE243A">
        <w:rPr>
          <w:i/>
          <w:iCs/>
          <w:lang w:eastAsia="zh-CN"/>
        </w:rPr>
        <w:t>bis</w:t>
      </w:r>
      <w:r w:rsidRPr="00DE243A">
        <w:rPr>
          <w:lang w:eastAsia="zh-CN"/>
        </w:rPr>
        <w:tab/>
        <w:t>The Bureau shall immediately inform the administration proposing the assignment, in the ESIM List drawing its attention to the information contained in the relevant BR IFIC and the requirement to seek and obtain the agreement of those affected administrations.</w:t>
      </w:r>
    </w:p>
    <w:p w14:paraId="36D63491" w14:textId="77777777" w:rsidR="0079308D" w:rsidRPr="00DE243A" w:rsidRDefault="0079308D" w:rsidP="00A414CE">
      <w:pPr>
        <w:rPr>
          <w:lang w:eastAsia="zh-CN"/>
        </w:rPr>
      </w:pPr>
      <w:r w:rsidRPr="00DE243A">
        <w:rPr>
          <w:lang w:eastAsia="zh-CN"/>
        </w:rPr>
        <w:t>6</w:t>
      </w:r>
      <w:r w:rsidRPr="00DE243A">
        <w:rPr>
          <w:lang w:eastAsia="zh-CN"/>
        </w:rPr>
        <w:tab/>
        <w:t>The Bureau shall also inform each administration listed in the Special Section of the BR IFIC published under § 5, drawing its attention to the information it contains.</w:t>
      </w:r>
    </w:p>
    <w:p w14:paraId="52AB76F1" w14:textId="6E0CB172" w:rsidR="0079308D" w:rsidRPr="00DE243A" w:rsidRDefault="0079308D" w:rsidP="00515972">
      <w:pPr>
        <w:rPr>
          <w:lang w:eastAsia="zh-CN"/>
        </w:rPr>
      </w:pPr>
      <w:r w:rsidRPr="00DE243A">
        <w:rPr>
          <w:lang w:eastAsia="zh-CN"/>
        </w:rPr>
        <w:t>7</w:t>
      </w:r>
      <w:r w:rsidRPr="00DE243A">
        <w:rPr>
          <w:lang w:eastAsia="zh-CN"/>
        </w:rPr>
        <w:tab/>
        <w:t>An administration that has not notified its comments either to the administration seeking agreement or to the Bureau within a period of four months following the date of the BR IFIC referred to in § 5 shall be deemed to have not agreed to the proposed assignment in respect of its allotment in the Plan, conversion of an allotment into an assignment without modification or with a modification which is within the envelope characteristics of the initial allotment, Article 7 request transferred to Article 6, submission in accordance with Resolution </w:t>
      </w:r>
      <w:r w:rsidRPr="00DE243A">
        <w:rPr>
          <w:b/>
          <w:bCs/>
          <w:lang w:eastAsia="zh-CN"/>
        </w:rPr>
        <w:t>170 (WRC</w:t>
      </w:r>
      <w:r w:rsidRPr="00DE243A">
        <w:rPr>
          <w:b/>
          <w:bCs/>
          <w:lang w:eastAsia="zh-CN"/>
        </w:rPr>
        <w:noBreakHyphen/>
        <w:t>19)</w:t>
      </w:r>
      <w:r w:rsidRPr="00DE243A">
        <w:rPr>
          <w:lang w:eastAsia="zh-CN"/>
        </w:rPr>
        <w:t xml:space="preserve">, according to the case for which absence of reply/comments shall construe their disagreement to the request for coordination. This time-limit shall be extended for an administration that has requested the assistance of the Bureau by up to </w:t>
      </w:r>
      <w:r w:rsidR="00C32329" w:rsidRPr="00DE243A">
        <w:rPr>
          <w:lang w:eastAsia="zh-CN"/>
        </w:rPr>
        <w:t>30</w:t>
      </w:r>
      <w:r w:rsidR="00482F15" w:rsidRPr="00DE243A">
        <w:rPr>
          <w:lang w:eastAsia="zh-CN"/>
        </w:rPr>
        <w:t> </w:t>
      </w:r>
      <w:r w:rsidRPr="00DE243A">
        <w:rPr>
          <w:lang w:eastAsia="zh-CN"/>
        </w:rPr>
        <w:t>days following the date on which the Bureau communicated the result of its action. In respect of its frequency assignments under Article 6 of Appendix </w:t>
      </w:r>
      <w:r w:rsidRPr="00DE243A">
        <w:rPr>
          <w:rStyle w:val="Appref"/>
          <w:b/>
          <w:bCs/>
        </w:rPr>
        <w:t>30B</w:t>
      </w:r>
      <w:r w:rsidRPr="00DE243A">
        <w:rPr>
          <w:b/>
          <w:bCs/>
          <w:lang w:eastAsia="zh-CN"/>
        </w:rPr>
        <w:t xml:space="preserve"> </w:t>
      </w:r>
      <w:r w:rsidRPr="00DE243A">
        <w:rPr>
          <w:lang w:eastAsia="zh-CN"/>
        </w:rPr>
        <w:t>other than those mentioned above, the same course of action outlined in § 6.10 of that Article shall apply.</w:t>
      </w:r>
    </w:p>
    <w:p w14:paraId="16FED458" w14:textId="77777777" w:rsidR="0079308D" w:rsidRPr="00DE243A" w:rsidRDefault="0079308D" w:rsidP="00515972">
      <w:pPr>
        <w:rPr>
          <w:lang w:eastAsia="zh-CN"/>
        </w:rPr>
      </w:pPr>
      <w:r w:rsidRPr="00DE243A">
        <w:rPr>
          <w:lang w:eastAsia="zh-CN"/>
        </w:rPr>
        <w:t>8</w:t>
      </w:r>
      <w:r w:rsidRPr="00DE243A">
        <w:rPr>
          <w:lang w:eastAsia="zh-CN"/>
        </w:rPr>
        <w:tab/>
        <w:t>Unless coordination is no longer required, the administration responsible for the notice published under § 5 shall seek and obtain the explicit agreement of the relevant affected administrations contained in the Special Section published under § 5 in respect of allotment in the Plan, conversion of an allotment into an assignment without modification or with a modification which is within the envelope characteristics of the initial allotment, Article 7 request transferred to Article 6, submission in accordance with Resolution </w:t>
      </w:r>
      <w:r w:rsidRPr="00DE243A">
        <w:rPr>
          <w:b/>
          <w:bCs/>
          <w:lang w:eastAsia="zh-CN"/>
        </w:rPr>
        <w:t>170 (WRC</w:t>
      </w:r>
      <w:r w:rsidRPr="00DE243A">
        <w:rPr>
          <w:b/>
          <w:bCs/>
          <w:lang w:eastAsia="zh-CN"/>
        </w:rPr>
        <w:noBreakHyphen/>
        <w:t>19)</w:t>
      </w:r>
      <w:r w:rsidRPr="00DE243A">
        <w:rPr>
          <w:lang w:eastAsia="zh-CN"/>
        </w:rPr>
        <w:t>, as appropriate. In this specific case of explicit agreement, any request for the assistance of the Bureau shall not change it to implicit/tacit agreement.</w:t>
      </w:r>
    </w:p>
    <w:p w14:paraId="4924F0CF" w14:textId="77777777" w:rsidR="0079308D" w:rsidRPr="00DE243A" w:rsidRDefault="0079308D" w:rsidP="00A414CE">
      <w:pPr>
        <w:rPr>
          <w:lang w:eastAsia="zh-CN"/>
        </w:rPr>
      </w:pPr>
      <w:r w:rsidRPr="00DE243A">
        <w:rPr>
          <w:lang w:eastAsia="zh-CN"/>
        </w:rPr>
        <w:t>9</w:t>
      </w:r>
      <w:r w:rsidRPr="00DE243A">
        <w:rPr>
          <w:lang w:eastAsia="zh-CN"/>
        </w:rPr>
        <w:tab/>
        <w:t xml:space="preserve">If agreements have been reached in accordance with §§ 7 and 8 with administrations published under § 5, the administration responsible for the notice published under § 5 may request the Bureau to have the assignment </w:t>
      </w:r>
      <w:proofErr w:type="gramStart"/>
      <w:r w:rsidRPr="00DE243A">
        <w:rPr>
          <w:lang w:eastAsia="zh-CN"/>
        </w:rPr>
        <w:t>entered into</w:t>
      </w:r>
      <w:proofErr w:type="gramEnd"/>
      <w:r w:rsidRPr="00DE243A">
        <w:rPr>
          <w:lang w:eastAsia="zh-CN"/>
        </w:rPr>
        <w:t xml:space="preserve"> the </w:t>
      </w:r>
      <w:r w:rsidRPr="00DE243A">
        <w:t>Appendix </w:t>
      </w:r>
      <w:r w:rsidRPr="00DE243A">
        <w:rPr>
          <w:rStyle w:val="Appref"/>
          <w:b/>
          <w:bCs/>
        </w:rPr>
        <w:t>30B</w:t>
      </w:r>
      <w:r w:rsidRPr="00DE243A">
        <w:t xml:space="preserve"> ESIM List</w:t>
      </w:r>
      <w:r w:rsidRPr="00DE243A">
        <w:rPr>
          <w:lang w:eastAsia="zh-CN"/>
        </w:rPr>
        <w:t>, indicating the final characteristics of the notice</w:t>
      </w:r>
      <w:r w:rsidRPr="00DE243A">
        <w:rPr>
          <w:rStyle w:val="FootnoteReference"/>
          <w:lang w:eastAsia="zh-CN"/>
        </w:rPr>
        <w:footnoteReference w:customMarkFollows="1" w:id="5"/>
        <w:t>5</w:t>
      </w:r>
      <w:r w:rsidRPr="00DE243A">
        <w:rPr>
          <w:lang w:eastAsia="zh-CN"/>
        </w:rPr>
        <w:t xml:space="preserve"> together with the names of the administrations with which agreement has been reached.</w:t>
      </w:r>
    </w:p>
    <w:p w14:paraId="293721EC" w14:textId="77777777" w:rsidR="0079308D" w:rsidRPr="00DE243A" w:rsidRDefault="0079308D" w:rsidP="00A414CE">
      <w:pPr>
        <w:rPr>
          <w:lang w:eastAsia="zh-CN"/>
        </w:rPr>
      </w:pPr>
      <w:r w:rsidRPr="00DE243A">
        <w:rPr>
          <w:lang w:eastAsia="zh-CN"/>
        </w:rPr>
        <w:t>9</w:t>
      </w:r>
      <w:r w:rsidRPr="00DE243A">
        <w:rPr>
          <w:i/>
          <w:iCs/>
          <w:lang w:eastAsia="zh-CN"/>
        </w:rPr>
        <w:t>bis</w:t>
      </w:r>
      <w:r w:rsidRPr="00DE243A">
        <w:rPr>
          <w:lang w:eastAsia="zh-CN"/>
        </w:rPr>
        <w:tab/>
        <w:t>In submitting such information, noting the requirement of § 1 of Section B, the administration may also request the Bureau to examine the submission in respect of notification under Section B.</w:t>
      </w:r>
    </w:p>
    <w:p w14:paraId="431D23B7" w14:textId="77777777" w:rsidR="0079308D" w:rsidRPr="00DE243A" w:rsidRDefault="0079308D" w:rsidP="00A414CE">
      <w:r w:rsidRPr="00DE243A">
        <w:rPr>
          <w:lang w:eastAsia="zh-CN"/>
        </w:rPr>
        <w:t>9</w:t>
      </w:r>
      <w:r w:rsidRPr="00DE243A">
        <w:rPr>
          <w:i/>
          <w:iCs/>
          <w:lang w:eastAsia="zh-CN"/>
        </w:rPr>
        <w:t>ter</w:t>
      </w:r>
      <w:r w:rsidRPr="00DE243A">
        <w:rPr>
          <w:lang w:eastAsia="zh-CN"/>
        </w:rPr>
        <w:tab/>
      </w:r>
      <w:r w:rsidRPr="00DE243A">
        <w:t xml:space="preserve">If the information received by the Bureau under </w:t>
      </w:r>
      <w:r w:rsidRPr="00DE243A">
        <w:rPr>
          <w:lang w:eastAsia="zh-CN"/>
        </w:rPr>
        <w:t>§§ </w:t>
      </w:r>
      <w:r w:rsidRPr="00DE243A">
        <w:t>9 and 9</w:t>
      </w:r>
      <w:r w:rsidRPr="00DE243A">
        <w:rPr>
          <w:i/>
          <w:iCs/>
          <w:lang w:eastAsia="zh-CN"/>
        </w:rPr>
        <w:t>bis</w:t>
      </w:r>
      <w:r w:rsidRPr="00DE243A">
        <w:t xml:space="preserve"> is found to be incomplete, the Bureau shall immediately seek any clarification required and information not provided from the administration concerned. The Bureau may also provide additional information </w:t>
      </w:r>
      <w:proofErr w:type="gramStart"/>
      <w:r w:rsidRPr="00DE243A">
        <w:t>in order to</w:t>
      </w:r>
      <w:proofErr w:type="gramEnd"/>
      <w:r w:rsidRPr="00DE243A">
        <w:t xml:space="preserve"> assist the notifying administration in complying with requirements under </w:t>
      </w:r>
      <w:r w:rsidRPr="00DE243A">
        <w:rPr>
          <w:lang w:eastAsia="zh-CN"/>
        </w:rPr>
        <w:t>§</w:t>
      </w:r>
      <w:r w:rsidRPr="00DE243A">
        <w:t>§ 10, 12 and 13.</w:t>
      </w:r>
    </w:p>
    <w:p w14:paraId="4FEFFA2C" w14:textId="77777777" w:rsidR="0079308D" w:rsidRPr="00DE243A" w:rsidRDefault="0079308D" w:rsidP="00A414CE">
      <w:pPr>
        <w:keepNext/>
        <w:rPr>
          <w:lang w:eastAsia="zh-CN"/>
        </w:rPr>
      </w:pPr>
      <w:r w:rsidRPr="00DE243A">
        <w:rPr>
          <w:lang w:eastAsia="zh-CN"/>
        </w:rPr>
        <w:lastRenderedPageBreak/>
        <w:t>10</w:t>
      </w:r>
      <w:r w:rsidRPr="00DE243A">
        <w:rPr>
          <w:lang w:eastAsia="zh-CN"/>
        </w:rPr>
        <w:tab/>
        <w:t>Upon receipt of a complete notice under § 9, the Bureau shall examine each assignment in the notice with respect to its conformity with:</w:t>
      </w:r>
    </w:p>
    <w:p w14:paraId="445D49E5" w14:textId="77777777" w:rsidR="0079308D" w:rsidRPr="00DE243A" w:rsidRDefault="0079308D" w:rsidP="00A414CE">
      <w:pPr>
        <w:pStyle w:val="enumlev1"/>
        <w:rPr>
          <w:lang w:eastAsia="zh-CN"/>
        </w:rPr>
      </w:pPr>
      <w:r w:rsidRPr="00DE243A">
        <w:rPr>
          <w:i/>
          <w:iCs/>
          <w:lang w:eastAsia="zh-CN"/>
        </w:rPr>
        <w:t>a)</w:t>
      </w:r>
      <w:r w:rsidRPr="00DE243A">
        <w:rPr>
          <w:lang w:eastAsia="zh-CN"/>
        </w:rPr>
        <w:tab/>
        <w:t>the Table of Frequency Allocations and the other provisions</w:t>
      </w:r>
      <w:r w:rsidRPr="00DE243A">
        <w:rPr>
          <w:rStyle w:val="FootnoteReference"/>
          <w:lang w:eastAsia="zh-CN"/>
        </w:rPr>
        <w:footnoteReference w:customMarkFollows="1" w:id="6"/>
        <w:t>6</w:t>
      </w:r>
      <w:r w:rsidRPr="00DE243A">
        <w:rPr>
          <w:lang w:eastAsia="zh-CN"/>
        </w:rPr>
        <w:t xml:space="preserve"> of the Radio Regulations, except those provisions relating to conformity with the FSS Plan and the procedures for obtaining coordination; </w:t>
      </w:r>
    </w:p>
    <w:p w14:paraId="49E89CD9" w14:textId="77777777" w:rsidR="0079308D" w:rsidRPr="00DE243A" w:rsidRDefault="0079308D" w:rsidP="00A414CE">
      <w:pPr>
        <w:pStyle w:val="enumlev1"/>
        <w:rPr>
          <w:lang w:eastAsia="zh-CN"/>
        </w:rPr>
      </w:pPr>
      <w:r w:rsidRPr="00DE243A">
        <w:rPr>
          <w:i/>
          <w:iCs/>
          <w:lang w:eastAsia="zh-CN"/>
        </w:rPr>
        <w:t>b)</w:t>
      </w:r>
      <w:r w:rsidRPr="00DE243A">
        <w:rPr>
          <w:lang w:eastAsia="zh-CN"/>
        </w:rPr>
        <w:tab/>
        <w:t>Annex 3 to Appendix </w:t>
      </w:r>
      <w:r w:rsidRPr="00DE243A">
        <w:rPr>
          <w:rStyle w:val="Appref"/>
          <w:b/>
          <w:bCs/>
        </w:rPr>
        <w:t>30B</w:t>
      </w:r>
      <w:r w:rsidRPr="00DE243A">
        <w:rPr>
          <w:lang w:eastAsia="zh-CN"/>
        </w:rPr>
        <w:t xml:space="preserve">; </w:t>
      </w:r>
    </w:p>
    <w:p w14:paraId="7BD615AF" w14:textId="77777777" w:rsidR="0079308D" w:rsidRPr="00DE243A" w:rsidRDefault="0079308D" w:rsidP="00A414CE">
      <w:pPr>
        <w:pStyle w:val="enumlev1"/>
        <w:rPr>
          <w:lang w:eastAsia="zh-CN"/>
        </w:rPr>
      </w:pPr>
      <w:r w:rsidRPr="00DE243A">
        <w:rPr>
          <w:i/>
          <w:iCs/>
          <w:lang w:eastAsia="zh-CN"/>
        </w:rPr>
        <w:t>c)</w:t>
      </w:r>
      <w:r w:rsidRPr="00DE243A">
        <w:rPr>
          <w:lang w:eastAsia="zh-CN"/>
        </w:rPr>
        <w:tab/>
        <w:t>the service area published under § 5;</w:t>
      </w:r>
    </w:p>
    <w:p w14:paraId="5F0AC725" w14:textId="77777777" w:rsidR="0079308D" w:rsidRPr="00DE243A" w:rsidRDefault="0079308D" w:rsidP="00A414CE">
      <w:pPr>
        <w:pStyle w:val="enumlev1"/>
        <w:rPr>
          <w:lang w:eastAsia="zh-CN"/>
        </w:rPr>
      </w:pPr>
      <w:r w:rsidRPr="00DE243A">
        <w:rPr>
          <w:i/>
          <w:iCs/>
          <w:lang w:eastAsia="zh-CN"/>
        </w:rPr>
        <w:t>d)</w:t>
      </w:r>
      <w:r w:rsidRPr="00DE243A">
        <w:rPr>
          <w:lang w:eastAsia="zh-CN"/>
        </w:rPr>
        <w:tab/>
        <w:t xml:space="preserve">the </w:t>
      </w:r>
      <w:r w:rsidRPr="00DE243A">
        <w:rPr>
          <w:szCs w:val="24"/>
          <w:lang w:eastAsia="zh-CN"/>
        </w:rPr>
        <w:t>on-axis e.i.r.p. density and off-axis e.i.r.p. density</w:t>
      </w:r>
      <w:r w:rsidRPr="00DE243A">
        <w:rPr>
          <w:lang w:eastAsia="zh-CN"/>
        </w:rPr>
        <w:t xml:space="preserve"> of the assignments published under § 5, and</w:t>
      </w:r>
    </w:p>
    <w:p w14:paraId="3B86B7EC" w14:textId="77777777" w:rsidR="0079308D" w:rsidRPr="00DE243A" w:rsidRDefault="0079308D" w:rsidP="00A414CE">
      <w:pPr>
        <w:pStyle w:val="enumlev1"/>
        <w:rPr>
          <w:lang w:eastAsia="zh-CN"/>
        </w:rPr>
      </w:pPr>
      <w:r w:rsidRPr="00DE243A">
        <w:rPr>
          <w:i/>
          <w:iCs/>
          <w:lang w:eastAsia="zh-CN"/>
        </w:rPr>
        <w:t>e)</w:t>
      </w:r>
      <w:r w:rsidRPr="00DE243A">
        <w:rPr>
          <w:lang w:eastAsia="zh-CN"/>
        </w:rPr>
        <w:tab/>
        <w:t>frequency band of the assignments published under § 5.</w:t>
      </w:r>
    </w:p>
    <w:p w14:paraId="3A4ABEA3" w14:textId="77777777" w:rsidR="0079308D" w:rsidRPr="00DE243A" w:rsidRDefault="0079308D" w:rsidP="00A414CE">
      <w:pPr>
        <w:rPr>
          <w:lang w:eastAsia="zh-CN"/>
        </w:rPr>
      </w:pPr>
      <w:r w:rsidRPr="00DE243A">
        <w:rPr>
          <w:lang w:eastAsia="zh-CN"/>
        </w:rPr>
        <w:t>11</w:t>
      </w:r>
      <w:r w:rsidRPr="00DE243A">
        <w:rPr>
          <w:lang w:eastAsia="zh-CN"/>
        </w:rPr>
        <w:tab/>
        <w:t>When the examination with respect to § 10 of an assignment received under § 9 leads to an unfavourable finding, the notice shall be returned to the notifying administration with an indication that subsequent resubmission under § 9 will be considered with a new date of receipt.</w:t>
      </w:r>
    </w:p>
    <w:p w14:paraId="60804E40" w14:textId="77777777" w:rsidR="0079308D" w:rsidRPr="00DE243A" w:rsidRDefault="0079308D" w:rsidP="00A414CE">
      <w:pPr>
        <w:keepNext/>
        <w:rPr>
          <w:lang w:eastAsia="zh-CN"/>
        </w:rPr>
      </w:pPr>
      <w:r w:rsidRPr="00DE243A">
        <w:rPr>
          <w:lang w:eastAsia="zh-CN"/>
        </w:rPr>
        <w:t>12</w:t>
      </w:r>
      <w:r w:rsidRPr="00DE243A">
        <w:rPr>
          <w:lang w:eastAsia="zh-CN"/>
        </w:rPr>
        <w:tab/>
        <w:t>When the examination with respect to § 10 of an assignment received under § 9 leads to a favourable finding, the Bureau shall use the method of Annex 4 to examine if there is any administration and the corresponding:</w:t>
      </w:r>
    </w:p>
    <w:p w14:paraId="3546E1B1" w14:textId="77777777" w:rsidR="0079308D" w:rsidRPr="00DE243A" w:rsidRDefault="0079308D" w:rsidP="00A414CE">
      <w:pPr>
        <w:pStyle w:val="enumlev1"/>
        <w:rPr>
          <w:lang w:eastAsia="zh-CN"/>
        </w:rPr>
      </w:pPr>
      <w:r w:rsidRPr="00DE243A">
        <w:rPr>
          <w:i/>
          <w:iCs/>
          <w:lang w:eastAsia="zh-CN"/>
        </w:rPr>
        <w:t>a)</w:t>
      </w:r>
      <w:r w:rsidRPr="00DE243A">
        <w:rPr>
          <w:lang w:eastAsia="zh-CN"/>
        </w:rPr>
        <w:tab/>
        <w:t>allotment in the Plan;</w:t>
      </w:r>
    </w:p>
    <w:p w14:paraId="7B4D011D" w14:textId="77777777" w:rsidR="0079308D" w:rsidRPr="00DE243A" w:rsidRDefault="0079308D" w:rsidP="00A414CE">
      <w:pPr>
        <w:pStyle w:val="enumlev1"/>
        <w:rPr>
          <w:lang w:eastAsia="zh-CN"/>
        </w:rPr>
      </w:pPr>
      <w:r w:rsidRPr="00DE243A">
        <w:rPr>
          <w:i/>
          <w:iCs/>
          <w:lang w:eastAsia="zh-CN"/>
        </w:rPr>
        <w:t>b)</w:t>
      </w:r>
      <w:r w:rsidRPr="00DE243A">
        <w:rPr>
          <w:lang w:eastAsia="zh-CN"/>
        </w:rPr>
        <w:tab/>
        <w:t>assignment which appears in the List at the date of receipt of the examined notice submitted under § 1;</w:t>
      </w:r>
    </w:p>
    <w:p w14:paraId="5430B01E" w14:textId="77777777" w:rsidR="0079308D" w:rsidRPr="00DE243A" w:rsidRDefault="0079308D" w:rsidP="00A414CE">
      <w:pPr>
        <w:pStyle w:val="enumlev1"/>
        <w:rPr>
          <w:lang w:eastAsia="zh-CN"/>
        </w:rPr>
      </w:pPr>
      <w:r w:rsidRPr="00DE243A">
        <w:rPr>
          <w:i/>
          <w:iCs/>
          <w:lang w:eastAsia="zh-CN"/>
        </w:rPr>
        <w:t>c)</w:t>
      </w:r>
      <w:r w:rsidRPr="00DE243A">
        <w:rPr>
          <w:lang w:eastAsia="zh-CN"/>
        </w:rPr>
        <w:tab/>
        <w:t>assignments which the Bureau has previously examined under § 6.5 of Article 6 of Appendix </w:t>
      </w:r>
      <w:r w:rsidRPr="00DE243A">
        <w:rPr>
          <w:rStyle w:val="Appref"/>
          <w:b/>
          <w:bCs/>
        </w:rPr>
        <w:t>30B</w:t>
      </w:r>
      <w:r w:rsidRPr="00DE243A">
        <w:rPr>
          <w:lang w:eastAsia="zh-CN"/>
        </w:rPr>
        <w:t xml:space="preserve"> after receiving complete information in accordance with § 6.1 of that Article at the date of receipt of the examined notice submitted under § 1</w:t>
      </w:r>
      <w:r w:rsidRPr="00DE243A">
        <w:rPr>
          <w:rStyle w:val="FootnoteReference"/>
          <w:lang w:eastAsia="zh-CN"/>
        </w:rPr>
        <w:footnoteReference w:customMarkFollows="1" w:id="7"/>
        <w:t>7</w:t>
      </w:r>
      <w:r w:rsidRPr="00DE243A">
        <w:rPr>
          <w:lang w:eastAsia="zh-CN"/>
        </w:rPr>
        <w:t>,</w:t>
      </w:r>
    </w:p>
    <w:p w14:paraId="6AE14F07" w14:textId="77777777" w:rsidR="0079308D" w:rsidRPr="00DE243A" w:rsidRDefault="0079308D" w:rsidP="00A414CE">
      <w:pPr>
        <w:rPr>
          <w:lang w:eastAsia="zh-CN"/>
        </w:rPr>
      </w:pPr>
      <w:r w:rsidRPr="00DE243A">
        <w:rPr>
          <w:lang w:eastAsia="zh-CN"/>
        </w:rPr>
        <w:t>considered as being affected and receiving more interference than that produced by the supporting Appendix </w:t>
      </w:r>
      <w:r w:rsidRPr="00DE243A">
        <w:rPr>
          <w:rStyle w:val="Appref"/>
          <w:b/>
          <w:bCs/>
        </w:rPr>
        <w:t>30B</w:t>
      </w:r>
      <w:r w:rsidRPr="00DE243A">
        <w:rPr>
          <w:lang w:eastAsia="zh-CN"/>
        </w:rPr>
        <w:t xml:space="preserve"> assignment(s) and whose agreement has not been provided under § 9.</w:t>
      </w:r>
    </w:p>
    <w:p w14:paraId="60A1C178" w14:textId="77777777" w:rsidR="0079308D" w:rsidRPr="00DE243A" w:rsidRDefault="0079308D" w:rsidP="00A414CE">
      <w:pPr>
        <w:rPr>
          <w:lang w:eastAsia="zh-CN"/>
        </w:rPr>
      </w:pPr>
      <w:r w:rsidRPr="00DE243A">
        <w:rPr>
          <w:lang w:eastAsia="zh-CN"/>
        </w:rPr>
        <w:t>13</w:t>
      </w:r>
      <w:r w:rsidRPr="00DE243A">
        <w:rPr>
          <w:lang w:eastAsia="zh-CN"/>
        </w:rPr>
        <w:tab/>
        <w:t xml:space="preserve">The Bureau shall determine if the cumulative interference is caused to an allotment in the Plan or an assignment in the List or an assignment for which the Bureau has received complete information </w:t>
      </w:r>
      <w:r w:rsidRPr="00DE243A">
        <w:rPr>
          <w:spacing w:val="-4"/>
          <w:lang w:eastAsia="zh-CN"/>
        </w:rPr>
        <w:t>in accordance with Article 6 of Appendix </w:t>
      </w:r>
      <w:r w:rsidRPr="00DE243A">
        <w:rPr>
          <w:rStyle w:val="Appref"/>
          <w:b/>
          <w:bCs/>
        </w:rPr>
        <w:t>30B</w:t>
      </w:r>
      <w:r w:rsidRPr="00DE243A">
        <w:rPr>
          <w:spacing w:val="-4"/>
          <w:lang w:eastAsia="zh-CN"/>
        </w:rPr>
        <w:t xml:space="preserve"> before the date of receipt of the complete notice under § 9.</w:t>
      </w:r>
      <w:r w:rsidRPr="00DE243A">
        <w:rPr>
          <w:lang w:eastAsia="zh-CN"/>
        </w:rPr>
        <w:t xml:space="preserve"> The cumulative interference shall be calculated based on Appendix 1 to Annex 4 of Appendix </w:t>
      </w:r>
      <w:r w:rsidRPr="00DE243A">
        <w:rPr>
          <w:rStyle w:val="Appref"/>
          <w:b/>
          <w:bCs/>
        </w:rPr>
        <w:t>30B</w:t>
      </w:r>
      <w:r w:rsidRPr="00DE243A">
        <w:rPr>
          <w:rStyle w:val="Appref"/>
        </w:rPr>
        <w:t>,</w:t>
      </w:r>
      <w:r w:rsidRPr="00DE243A">
        <w:rPr>
          <w:lang w:eastAsia="zh-CN"/>
        </w:rPr>
        <w:t xml:space="preserve"> </w:t>
      </w:r>
      <w:proofErr w:type="gramStart"/>
      <w:r w:rsidRPr="00DE243A">
        <w:rPr>
          <w:lang w:eastAsia="zh-CN"/>
        </w:rPr>
        <w:t>taking into account</w:t>
      </w:r>
      <w:proofErr w:type="gramEnd"/>
      <w:r w:rsidRPr="00DE243A">
        <w:rPr>
          <w:lang w:eastAsia="zh-CN"/>
        </w:rPr>
        <w:t xml:space="preserve"> assignments in the Appendix </w:t>
      </w:r>
      <w:r w:rsidRPr="00DE243A">
        <w:rPr>
          <w:rStyle w:val="Appref"/>
          <w:b/>
          <w:bCs/>
        </w:rPr>
        <w:t>30B</w:t>
      </w:r>
      <w:r w:rsidRPr="00DE243A">
        <w:rPr>
          <w:lang w:eastAsia="zh-CN"/>
        </w:rPr>
        <w:t xml:space="preserve"> ESIM List together with assignments submitted under § 9. The cumulative interference is considered as being caused when the overall aggregate (</w:t>
      </w:r>
      <w:r w:rsidRPr="00DE243A">
        <w:rPr>
          <w:i/>
          <w:iCs/>
          <w:lang w:eastAsia="zh-CN"/>
        </w:rPr>
        <w:t>C</w:t>
      </w:r>
      <w:r w:rsidRPr="00DE243A">
        <w:rPr>
          <w:lang w:eastAsia="zh-CN"/>
        </w:rPr>
        <w:t>/</w:t>
      </w:r>
      <w:r w:rsidRPr="00DE243A">
        <w:rPr>
          <w:i/>
          <w:iCs/>
          <w:lang w:eastAsia="zh-CN"/>
        </w:rPr>
        <w:t>I</w:t>
      </w:r>
      <w:r w:rsidRPr="00DE243A">
        <w:rPr>
          <w:lang w:eastAsia="zh-CN"/>
        </w:rPr>
        <w:t>)</w:t>
      </w:r>
      <w:r w:rsidRPr="00DE243A">
        <w:rPr>
          <w:i/>
          <w:iCs/>
          <w:vertAlign w:val="subscript"/>
          <w:lang w:eastAsia="zh-CN"/>
        </w:rPr>
        <w:t>aggregate</w:t>
      </w:r>
      <w:r w:rsidRPr="00DE243A">
        <w:rPr>
          <w:lang w:eastAsia="zh-CN"/>
        </w:rPr>
        <w:t xml:space="preserve"> value is less than that resulting from the supporting Appendix </w:t>
      </w:r>
      <w:r w:rsidRPr="00DE243A">
        <w:rPr>
          <w:rStyle w:val="Appref"/>
          <w:b/>
          <w:bCs/>
        </w:rPr>
        <w:t>30B</w:t>
      </w:r>
      <w:r w:rsidRPr="00DE243A">
        <w:rPr>
          <w:lang w:eastAsia="zh-CN"/>
        </w:rPr>
        <w:t xml:space="preserve"> assignment(s) with a tolerance of 0.25 dB (inclusive of the 0.05 dB computational precision), except for an allotment in the Plan, an assignment stemming from the conversion of an allotment into an assignment without modification, or when the modification is within the envelope characteristics of the initial allotment, as well as assignments relating to application of Article 7 of Appendix </w:t>
      </w:r>
      <w:r w:rsidRPr="00DE243A">
        <w:rPr>
          <w:rStyle w:val="Appref"/>
          <w:b/>
          <w:bCs/>
        </w:rPr>
        <w:t>30B</w:t>
      </w:r>
      <w:r w:rsidRPr="00DE243A">
        <w:rPr>
          <w:lang w:eastAsia="zh-CN"/>
        </w:rPr>
        <w:t xml:space="preserve"> for which the 0.05 dB computational precision is applicable.</w:t>
      </w:r>
    </w:p>
    <w:p w14:paraId="3887F13C" w14:textId="77777777" w:rsidR="0079308D" w:rsidRPr="00DE243A" w:rsidRDefault="0079308D" w:rsidP="00A414CE">
      <w:pPr>
        <w:rPr>
          <w:lang w:eastAsia="zh-CN"/>
        </w:rPr>
      </w:pPr>
      <w:r w:rsidRPr="00DE243A">
        <w:rPr>
          <w:lang w:eastAsia="zh-CN"/>
        </w:rPr>
        <w:t>14</w:t>
      </w:r>
      <w:r w:rsidRPr="00DE243A">
        <w:rPr>
          <w:lang w:eastAsia="zh-CN"/>
        </w:rPr>
        <w:tab/>
        <w:t xml:space="preserve">In the event of a favourable finding under §§ 12 and 13, the Bureau shall enter the proposed assignment in the </w:t>
      </w:r>
      <w:r w:rsidRPr="00DE243A">
        <w:t>Appendix </w:t>
      </w:r>
      <w:r w:rsidRPr="00DE243A">
        <w:rPr>
          <w:rStyle w:val="Appref"/>
          <w:b/>
          <w:bCs/>
        </w:rPr>
        <w:t>30B</w:t>
      </w:r>
      <w:r w:rsidRPr="00DE243A">
        <w:t xml:space="preserve"> ESIM List</w:t>
      </w:r>
      <w:r w:rsidRPr="00DE243A">
        <w:rPr>
          <w:lang w:eastAsia="zh-CN"/>
        </w:rPr>
        <w:t xml:space="preserve"> and publish in a Special Section of its BR IFIC the characteristics of the assignment received under § 9, together with the names of administrations with which the provisions of this procedure have been successfully applied.</w:t>
      </w:r>
    </w:p>
    <w:p w14:paraId="523E6011" w14:textId="77777777" w:rsidR="0079308D" w:rsidRPr="00DE243A" w:rsidRDefault="0079308D" w:rsidP="00515972">
      <w:pPr>
        <w:rPr>
          <w:lang w:eastAsia="zh-CN"/>
        </w:rPr>
      </w:pPr>
      <w:r w:rsidRPr="00DE243A">
        <w:rPr>
          <w:lang w:eastAsia="zh-CN"/>
        </w:rPr>
        <w:lastRenderedPageBreak/>
        <w:t>15</w:t>
      </w:r>
      <w:r w:rsidRPr="00DE243A">
        <w:rPr>
          <w:lang w:eastAsia="zh-CN"/>
        </w:rPr>
        <w:tab/>
        <w:t>When the examination under § 12 or § 13 leads to an unfavourable finding with respect to allotments in the Plan, conversion of an allotment into an assignment without modification or with a modification which is within the envelope characteristics of the initial allotment, Article 7 request transferred to Article 6, or submission in accordance with Resolution </w:t>
      </w:r>
      <w:r w:rsidRPr="00DE243A">
        <w:rPr>
          <w:b/>
          <w:bCs/>
          <w:lang w:eastAsia="zh-CN"/>
        </w:rPr>
        <w:t>170 (WRC</w:t>
      </w:r>
      <w:r w:rsidRPr="00DE243A">
        <w:rPr>
          <w:b/>
          <w:bCs/>
          <w:lang w:eastAsia="zh-CN"/>
        </w:rPr>
        <w:noBreakHyphen/>
        <w:t>19)</w:t>
      </w:r>
      <w:r w:rsidRPr="00DE243A">
        <w:rPr>
          <w:lang w:eastAsia="zh-CN"/>
        </w:rPr>
        <w:t>, the Bureau shall return the notice to the notifying administration. In this case, the notifying administration undertakes not to bring into use the frequency assignments until the finding with respect to allotments in the Plan, conversion of an allotment into an assignment without modification or with a modification which is within the envelope characteristics of the initial allotment, Article 7 request transferred to Article 6, or submission in accordance with Resolution </w:t>
      </w:r>
      <w:r w:rsidRPr="00DE243A">
        <w:rPr>
          <w:b/>
          <w:bCs/>
          <w:lang w:eastAsia="zh-CN"/>
        </w:rPr>
        <w:t>170 (WRC</w:t>
      </w:r>
      <w:r w:rsidRPr="00DE243A">
        <w:rPr>
          <w:b/>
          <w:bCs/>
          <w:lang w:eastAsia="zh-CN"/>
        </w:rPr>
        <w:noBreakHyphen/>
        <w:t>19)</w:t>
      </w:r>
      <w:r w:rsidRPr="00DE243A">
        <w:rPr>
          <w:lang w:eastAsia="zh-CN"/>
        </w:rPr>
        <w:t>, is favourable. The Bureau, in returning the notice to the notifying administration, shall indicate that the subsequent resubmission under § 9 will be considered with a new date of receipt.</w:t>
      </w:r>
    </w:p>
    <w:p w14:paraId="3DF83AC7" w14:textId="77777777" w:rsidR="0079308D" w:rsidRPr="00DE243A" w:rsidRDefault="0079308D" w:rsidP="0076396D">
      <w:pPr>
        <w:rPr>
          <w:lang w:eastAsia="zh-CN"/>
        </w:rPr>
      </w:pPr>
      <w:r w:rsidRPr="00DE243A">
        <w:rPr>
          <w:lang w:eastAsia="zh-CN"/>
        </w:rPr>
        <w:t>15</w:t>
      </w:r>
      <w:r w:rsidRPr="00DE243A">
        <w:rPr>
          <w:i/>
          <w:iCs/>
          <w:lang w:eastAsia="zh-CN"/>
        </w:rPr>
        <w:t>bis</w:t>
      </w:r>
      <w:r w:rsidRPr="00DE243A">
        <w:rPr>
          <w:lang w:eastAsia="zh-CN"/>
        </w:rPr>
        <w:tab/>
        <w:t>When the examination under § 12 or § 13 leads to a favourable finding with respect to allotments in the Plan, conversion of an allotment into an assignment without modification or with a modification which is within the envelope characteristics of the initial allotment, Article 7 request transferred to Article 6, submission in accordance with Resolution </w:t>
      </w:r>
      <w:r w:rsidRPr="00DE243A">
        <w:rPr>
          <w:b/>
          <w:bCs/>
          <w:lang w:eastAsia="zh-CN"/>
        </w:rPr>
        <w:t>170 (WRC</w:t>
      </w:r>
      <w:r w:rsidRPr="00DE243A">
        <w:rPr>
          <w:b/>
          <w:bCs/>
          <w:lang w:eastAsia="zh-CN"/>
        </w:rPr>
        <w:noBreakHyphen/>
        <w:t>19)</w:t>
      </w:r>
      <w:r w:rsidRPr="00DE243A">
        <w:rPr>
          <w:lang w:eastAsia="zh-CN"/>
        </w:rPr>
        <w:t>, but an unfavourable finding with respect to others, and if the notifying administration insists that the proposed assignment be included in the Appendix </w:t>
      </w:r>
      <w:r w:rsidRPr="00DE243A">
        <w:rPr>
          <w:rStyle w:val="Appref"/>
          <w:b/>
          <w:bCs/>
        </w:rPr>
        <w:t>30B</w:t>
      </w:r>
      <w:r w:rsidRPr="00DE243A">
        <w:rPr>
          <w:lang w:eastAsia="zh-CN"/>
        </w:rPr>
        <w:t xml:space="preserve"> ESIM List, the Bureau shall enter the assignment provisionally in the Appendix </w:t>
      </w:r>
      <w:r w:rsidRPr="00DE243A">
        <w:rPr>
          <w:rStyle w:val="Appref"/>
          <w:b/>
          <w:bCs/>
        </w:rPr>
        <w:t>30B</w:t>
      </w:r>
      <w:r w:rsidRPr="00DE243A">
        <w:rPr>
          <w:lang w:eastAsia="zh-CN"/>
        </w:rPr>
        <w:t xml:space="preserve"> ESIM List with an indication of those administrations whose assignments were the basis of the unfavourable finding. To this effect, the notifying administration shall include a signed commitment, indicating that use of an assignment provisionally recorded in the </w:t>
      </w:r>
      <w:r w:rsidRPr="00DE243A">
        <w:t>Appendix </w:t>
      </w:r>
      <w:r w:rsidRPr="00DE243A">
        <w:rPr>
          <w:rStyle w:val="Appref"/>
          <w:b/>
          <w:bCs/>
        </w:rPr>
        <w:t>30B</w:t>
      </w:r>
      <w:r w:rsidRPr="00DE243A">
        <w:rPr>
          <w:b/>
          <w:bCs/>
          <w:lang w:eastAsia="zh-CN"/>
        </w:rPr>
        <w:t xml:space="preserve"> </w:t>
      </w:r>
      <w:r w:rsidRPr="00DE243A">
        <w:t>ESIM List</w:t>
      </w:r>
      <w:r w:rsidRPr="00DE243A">
        <w:rPr>
          <w:lang w:eastAsia="zh-CN"/>
        </w:rPr>
        <w:t xml:space="preserve"> shall not cause unacceptable interference to, nor claim protection from, those assignments for which agreement still needs to be obtained. The entry in the </w:t>
      </w:r>
      <w:r w:rsidRPr="00DE243A">
        <w:t>Appendix </w:t>
      </w:r>
      <w:r w:rsidRPr="00DE243A">
        <w:rPr>
          <w:rStyle w:val="Appref"/>
          <w:b/>
          <w:bCs/>
        </w:rPr>
        <w:t>30B</w:t>
      </w:r>
      <w:r w:rsidRPr="00DE243A">
        <w:t xml:space="preserve"> ESIM List</w:t>
      </w:r>
      <w:r w:rsidRPr="00DE243A">
        <w:rPr>
          <w:lang w:eastAsia="zh-CN"/>
        </w:rPr>
        <w:t xml:space="preserve"> shall be changed from provisional to definitive only if the Bureau is informed that all required agreements have been obtained.</w:t>
      </w:r>
    </w:p>
    <w:p w14:paraId="76F3AC85" w14:textId="77777777" w:rsidR="0079308D" w:rsidRPr="00DE243A" w:rsidRDefault="0079308D" w:rsidP="00A414CE">
      <w:pPr>
        <w:rPr>
          <w:lang w:eastAsia="zh-CN"/>
        </w:rPr>
      </w:pPr>
      <w:r w:rsidRPr="00DE243A">
        <w:rPr>
          <w:lang w:eastAsia="zh-CN"/>
        </w:rPr>
        <w:t>15</w:t>
      </w:r>
      <w:r w:rsidRPr="00DE243A">
        <w:rPr>
          <w:i/>
          <w:iCs/>
          <w:lang w:eastAsia="zh-CN"/>
        </w:rPr>
        <w:t>ter</w:t>
      </w:r>
      <w:r w:rsidRPr="00DE243A">
        <w:rPr>
          <w:lang w:eastAsia="zh-CN"/>
        </w:rPr>
        <w:tab/>
        <w:t>Should the assignments that were the basis of the unfavourable finding not be brought into use within the period specified in § 6.1 of Article 6 of Appendix </w:t>
      </w:r>
      <w:r w:rsidRPr="00DE243A">
        <w:rPr>
          <w:rStyle w:val="Appref"/>
          <w:b/>
          <w:bCs/>
        </w:rPr>
        <w:t>30B</w:t>
      </w:r>
      <w:r w:rsidRPr="00DE243A">
        <w:rPr>
          <w:lang w:eastAsia="zh-CN"/>
        </w:rPr>
        <w:t xml:space="preserve"> or within the extension period under § 6.31</w:t>
      </w:r>
      <w:r w:rsidRPr="00DE243A">
        <w:rPr>
          <w:i/>
          <w:iCs/>
          <w:lang w:eastAsia="zh-CN"/>
        </w:rPr>
        <w:t>bis</w:t>
      </w:r>
      <w:r w:rsidRPr="00DE243A">
        <w:rPr>
          <w:lang w:eastAsia="zh-CN"/>
        </w:rPr>
        <w:t xml:space="preserve"> Article 6 of Appendix </w:t>
      </w:r>
      <w:r w:rsidRPr="00DE243A">
        <w:rPr>
          <w:rStyle w:val="Appref"/>
          <w:b/>
          <w:bCs/>
        </w:rPr>
        <w:t>30B</w:t>
      </w:r>
      <w:r w:rsidRPr="00DE243A">
        <w:rPr>
          <w:lang w:eastAsia="zh-CN"/>
        </w:rPr>
        <w:t xml:space="preserve">, then the status of the assignment in the </w:t>
      </w:r>
      <w:r w:rsidRPr="00DE243A">
        <w:t>Appendix </w:t>
      </w:r>
      <w:r w:rsidRPr="00DE243A">
        <w:rPr>
          <w:rStyle w:val="Appref"/>
          <w:b/>
          <w:bCs/>
        </w:rPr>
        <w:t>30B</w:t>
      </w:r>
      <w:r w:rsidRPr="00DE243A">
        <w:t xml:space="preserve"> ESIM List</w:t>
      </w:r>
      <w:r w:rsidRPr="00DE243A">
        <w:rPr>
          <w:lang w:eastAsia="zh-CN"/>
        </w:rPr>
        <w:t xml:space="preserve"> shall be reviewed accordingly.</w:t>
      </w:r>
    </w:p>
    <w:p w14:paraId="7D2E6E69" w14:textId="77777777" w:rsidR="0079308D" w:rsidRPr="00DE243A" w:rsidRDefault="0079308D" w:rsidP="00A414CE">
      <w:pPr>
        <w:rPr>
          <w:lang w:eastAsia="zh-CN"/>
        </w:rPr>
      </w:pPr>
      <w:r w:rsidRPr="00DE243A">
        <w:rPr>
          <w:lang w:eastAsia="zh-CN"/>
        </w:rPr>
        <w:t>16</w:t>
      </w:r>
      <w:r w:rsidRPr="00DE243A">
        <w:rPr>
          <w:lang w:eastAsia="zh-CN"/>
        </w:rPr>
        <w:tab/>
        <w:t xml:space="preserve">Should unacceptable interference be caused by an assignment entered in the </w:t>
      </w:r>
      <w:r w:rsidRPr="00DE243A">
        <w:t>Appendix </w:t>
      </w:r>
      <w:r w:rsidRPr="00DE243A">
        <w:rPr>
          <w:rStyle w:val="Appref"/>
          <w:b/>
          <w:bCs/>
        </w:rPr>
        <w:t>30B</w:t>
      </w:r>
      <w:r w:rsidRPr="00DE243A">
        <w:t xml:space="preserve"> ESIM List</w:t>
      </w:r>
      <w:r w:rsidRPr="00DE243A">
        <w:rPr>
          <w:lang w:eastAsia="zh-CN"/>
        </w:rPr>
        <w:t xml:space="preserve"> under § 15</w:t>
      </w:r>
      <w:r w:rsidRPr="00DE243A">
        <w:rPr>
          <w:i/>
          <w:iCs/>
          <w:lang w:eastAsia="zh-CN"/>
        </w:rPr>
        <w:t>bis</w:t>
      </w:r>
      <w:r w:rsidRPr="00DE243A">
        <w:rPr>
          <w:lang w:eastAsia="zh-CN"/>
        </w:rPr>
        <w:t xml:space="preserve"> to any assignment in the List which was the basis of the disagreement, the notifying administration of the assignment entered in the </w:t>
      </w:r>
      <w:r w:rsidRPr="00DE243A">
        <w:t>Appendix </w:t>
      </w:r>
      <w:r w:rsidRPr="00DE243A">
        <w:rPr>
          <w:rStyle w:val="Appref"/>
          <w:b/>
          <w:bCs/>
        </w:rPr>
        <w:t>30B</w:t>
      </w:r>
      <w:r w:rsidRPr="00DE243A">
        <w:t xml:space="preserve"> ESIM</w:t>
      </w:r>
      <w:r w:rsidRPr="00DE243A">
        <w:rPr>
          <w:lang w:eastAsia="zh-CN"/>
        </w:rPr>
        <w:t xml:space="preserve"> List under § 15</w:t>
      </w:r>
      <w:r w:rsidRPr="00DE243A">
        <w:rPr>
          <w:i/>
          <w:iCs/>
          <w:lang w:eastAsia="zh-CN"/>
        </w:rPr>
        <w:t>bis</w:t>
      </w:r>
      <w:r w:rsidRPr="00DE243A">
        <w:rPr>
          <w:lang w:eastAsia="zh-CN"/>
        </w:rPr>
        <w:t xml:space="preserve"> shall, upon receipt of advice thereof, immediately eliminate this unacceptable interference.</w:t>
      </w:r>
    </w:p>
    <w:p w14:paraId="794EBB56" w14:textId="77777777" w:rsidR="0079308D" w:rsidRPr="00DE243A" w:rsidRDefault="0079308D" w:rsidP="00515972">
      <w:pPr>
        <w:rPr>
          <w:lang w:eastAsia="zh-CN"/>
        </w:rPr>
      </w:pPr>
      <w:r w:rsidRPr="00DE243A">
        <w:rPr>
          <w:lang w:eastAsia="zh-CN"/>
        </w:rPr>
        <w:t>17</w:t>
      </w:r>
      <w:r w:rsidRPr="00DE243A">
        <w:rPr>
          <w:lang w:eastAsia="zh-CN"/>
        </w:rPr>
        <w:tab/>
        <w:t>For the examinations referred to in Part I and Part II, the Bureau shall generate a set of uplink grid points everywhere within the service area of the relevant assignments to A</w:t>
      </w:r>
      <w:r w:rsidRPr="00DE243A">
        <w:rPr>
          <w:lang w:eastAsia="zh-CN"/>
        </w:rPr>
        <w:noBreakHyphen/>
        <w:t>ESIMs and M</w:t>
      </w:r>
      <w:r w:rsidRPr="00DE243A">
        <w:rPr>
          <w:lang w:eastAsia="zh-CN"/>
        </w:rPr>
        <w:noBreakHyphen/>
        <w:t>ESIMs, assuming that A</w:t>
      </w:r>
      <w:r w:rsidRPr="00DE243A">
        <w:rPr>
          <w:lang w:eastAsia="zh-CN"/>
        </w:rPr>
        <w:noBreakHyphen/>
        <w:t>ESIMs and M</w:t>
      </w:r>
      <w:r w:rsidRPr="00DE243A">
        <w:rPr>
          <w:lang w:eastAsia="zh-CN"/>
        </w:rPr>
        <w:noBreakHyphen/>
        <w:t>ESIMs are located at these uplink grid points.</w:t>
      </w:r>
    </w:p>
    <w:p w14:paraId="5C75C28F" w14:textId="77777777" w:rsidR="0079308D" w:rsidRPr="00DE243A" w:rsidRDefault="0079308D" w:rsidP="00515972">
      <w:pPr>
        <w:pStyle w:val="Section1"/>
        <w:keepNext/>
      </w:pPr>
      <w:r w:rsidRPr="00DE243A">
        <w:t>Section B – Procedure for notification and recording in the Master Register of assignments to earth stations in motion on aircraft and vessels dealt with under this Resolution</w:t>
      </w:r>
    </w:p>
    <w:p w14:paraId="2CB5CC94" w14:textId="77777777" w:rsidR="0079308D" w:rsidRPr="00DE243A" w:rsidRDefault="0079308D" w:rsidP="00515972">
      <w:pPr>
        <w:pStyle w:val="Normalaftertitle0"/>
        <w:rPr>
          <w:lang w:eastAsia="zh-CN"/>
        </w:rPr>
      </w:pPr>
      <w:r w:rsidRPr="00DE243A">
        <w:rPr>
          <w:lang w:eastAsia="zh-CN"/>
        </w:rPr>
        <w:t>1</w:t>
      </w:r>
      <w:r w:rsidRPr="00DE243A">
        <w:rPr>
          <w:lang w:eastAsia="zh-CN"/>
        </w:rPr>
        <w:tab/>
        <w:t>Any assignment in the ESIM List for which the relevant procedure of Section A and Part II of this Annex has been successfully applied shall be notified to the Bureau using the relevant characteristics listed in Appendix </w:t>
      </w:r>
      <w:r w:rsidRPr="00DE243A">
        <w:rPr>
          <w:rStyle w:val="Appref"/>
          <w:b/>
          <w:bCs/>
        </w:rPr>
        <w:t>4</w:t>
      </w:r>
      <w:r w:rsidRPr="00DE243A">
        <w:rPr>
          <w:lang w:eastAsia="zh-CN"/>
        </w:rPr>
        <w:t>, not earlier than three years before the assignments are brought into use.</w:t>
      </w:r>
    </w:p>
    <w:p w14:paraId="5576216E" w14:textId="77777777" w:rsidR="0079308D" w:rsidRPr="00DE243A" w:rsidRDefault="0079308D" w:rsidP="00A414CE">
      <w:pPr>
        <w:rPr>
          <w:lang w:eastAsia="zh-CN"/>
        </w:rPr>
      </w:pPr>
      <w:r w:rsidRPr="00DE243A">
        <w:rPr>
          <w:lang w:eastAsia="zh-CN"/>
        </w:rPr>
        <w:t>2</w:t>
      </w:r>
      <w:r w:rsidRPr="00DE243A">
        <w:rPr>
          <w:lang w:eastAsia="zh-CN"/>
        </w:rPr>
        <w:tab/>
        <w:t xml:space="preserve">If the first notice referred to in § 1 has not been received by the Bureau within the required period mentioned in § 1 of Section A, the assignments in the </w:t>
      </w:r>
      <w:r w:rsidRPr="00DE243A">
        <w:t>Appendix </w:t>
      </w:r>
      <w:r w:rsidRPr="00DE243A">
        <w:rPr>
          <w:rStyle w:val="Appref"/>
          <w:b/>
          <w:bCs/>
        </w:rPr>
        <w:t>30B</w:t>
      </w:r>
      <w:r w:rsidRPr="00DE243A">
        <w:t xml:space="preserve"> ESIM List</w:t>
      </w:r>
      <w:r w:rsidRPr="00DE243A">
        <w:rPr>
          <w:lang w:eastAsia="zh-CN"/>
        </w:rPr>
        <w:t xml:space="preserve"> shall be cancelled by the Bureau after having informed the administration at least three months before the expiry of this period.</w:t>
      </w:r>
    </w:p>
    <w:p w14:paraId="2FED66BB" w14:textId="77777777" w:rsidR="0079308D" w:rsidRPr="00DE243A" w:rsidRDefault="0079308D" w:rsidP="00A414CE">
      <w:pPr>
        <w:rPr>
          <w:lang w:eastAsia="zh-CN"/>
        </w:rPr>
      </w:pPr>
      <w:r w:rsidRPr="00DE243A">
        <w:rPr>
          <w:lang w:eastAsia="zh-CN"/>
        </w:rPr>
        <w:lastRenderedPageBreak/>
        <w:t>3</w:t>
      </w:r>
      <w:r w:rsidRPr="00DE243A">
        <w:rPr>
          <w:lang w:eastAsia="zh-CN"/>
        </w:rPr>
        <w:tab/>
        <w:t>Notices not containing those characteristics specified in Appendix </w:t>
      </w:r>
      <w:r w:rsidRPr="00DE243A">
        <w:rPr>
          <w:rStyle w:val="Appref"/>
          <w:b/>
          <w:bCs/>
        </w:rPr>
        <w:t>4</w:t>
      </w:r>
      <w:r w:rsidRPr="00DE243A">
        <w:rPr>
          <w:lang w:eastAsia="zh-CN"/>
        </w:rPr>
        <w:t xml:space="preserve"> as mandatory or required shall be returned with comments to help the notifying administration to complete and resubmit </w:t>
      </w:r>
      <w:proofErr w:type="gramStart"/>
      <w:r w:rsidRPr="00DE243A">
        <w:rPr>
          <w:lang w:eastAsia="zh-CN"/>
        </w:rPr>
        <w:t>them, unless</w:t>
      </w:r>
      <w:proofErr w:type="gramEnd"/>
      <w:r w:rsidRPr="00DE243A">
        <w:rPr>
          <w:lang w:eastAsia="zh-CN"/>
        </w:rPr>
        <w:t xml:space="preserve"> the information not provided is immediately forthcoming in response to an inquiry by the Bureau.</w:t>
      </w:r>
    </w:p>
    <w:p w14:paraId="418AF1BE" w14:textId="77777777" w:rsidR="0079308D" w:rsidRPr="00DE243A" w:rsidRDefault="0079308D" w:rsidP="00A414CE">
      <w:pPr>
        <w:rPr>
          <w:lang w:eastAsia="zh-CN"/>
        </w:rPr>
      </w:pPr>
      <w:r w:rsidRPr="00DE243A">
        <w:rPr>
          <w:lang w:eastAsia="zh-CN"/>
        </w:rPr>
        <w:t>4</w:t>
      </w:r>
      <w:r w:rsidRPr="00DE243A">
        <w:rPr>
          <w:lang w:eastAsia="zh-CN"/>
        </w:rPr>
        <w:tab/>
        <w:t xml:space="preserve">Complete notices shall be marked by the Bureau with their date of receipt and shall be examined in the date order of their receipt. Following receipt of a complete notice, the Bureau shall, as soon as possible after the date of entry of the corresponding assignment into the </w:t>
      </w:r>
      <w:r w:rsidRPr="00DE243A">
        <w:t>Appendix </w:t>
      </w:r>
      <w:r w:rsidRPr="00DE243A">
        <w:rPr>
          <w:rStyle w:val="Appref"/>
          <w:b/>
          <w:bCs/>
        </w:rPr>
        <w:t>30B</w:t>
      </w:r>
      <w:r w:rsidRPr="00DE243A">
        <w:t xml:space="preserve"> ESIM List</w:t>
      </w:r>
      <w:r w:rsidRPr="00DE243A">
        <w:rPr>
          <w:lang w:eastAsia="zh-CN"/>
        </w:rPr>
        <w:t xml:space="preserve"> or within not more than two months if the corresponding assignment has already been entered into the </w:t>
      </w:r>
      <w:r w:rsidRPr="00DE243A">
        <w:t>Appendix </w:t>
      </w:r>
      <w:r w:rsidRPr="00DE243A">
        <w:rPr>
          <w:rStyle w:val="Appref"/>
          <w:b/>
          <w:bCs/>
        </w:rPr>
        <w:t>30B</w:t>
      </w:r>
      <w:r w:rsidRPr="00DE243A">
        <w:t xml:space="preserve"> ESIM List</w:t>
      </w:r>
      <w:r w:rsidRPr="00DE243A">
        <w:rPr>
          <w:lang w:eastAsia="zh-CN"/>
        </w:rPr>
        <w:t xml:space="preserve">, publish its contents, with any diagrams and maps and the date of receipt, in the BR IFIC, which shall constitute the acknowledgement to the notifying administration of receipt of its notice. When the Bureau is not </w:t>
      </w:r>
      <w:proofErr w:type="gramStart"/>
      <w:r w:rsidRPr="00DE243A">
        <w:rPr>
          <w:lang w:eastAsia="zh-CN"/>
        </w:rPr>
        <w:t>in a position</w:t>
      </w:r>
      <w:proofErr w:type="gramEnd"/>
      <w:r w:rsidRPr="00DE243A">
        <w:rPr>
          <w:lang w:eastAsia="zh-CN"/>
        </w:rPr>
        <w:t xml:space="preserve"> to comply with the time-limit referred to above, it shall periodically so inform the administrations, giving the reasons thereof.</w:t>
      </w:r>
    </w:p>
    <w:p w14:paraId="0A68EFC0" w14:textId="77777777" w:rsidR="0079308D" w:rsidRPr="00DE243A" w:rsidRDefault="0079308D" w:rsidP="00A414CE">
      <w:pPr>
        <w:rPr>
          <w:lang w:eastAsia="zh-CN"/>
        </w:rPr>
      </w:pPr>
      <w:r w:rsidRPr="00DE243A">
        <w:rPr>
          <w:lang w:eastAsia="zh-CN"/>
        </w:rPr>
        <w:t>5</w:t>
      </w:r>
      <w:r w:rsidRPr="00DE243A">
        <w:rPr>
          <w:lang w:eastAsia="zh-CN"/>
        </w:rPr>
        <w:tab/>
        <w:t>The Bureau shall not postpone the formulation of a finding on a complete notice unless it lacks sufficient data to reach a conclusion thereon.</w:t>
      </w:r>
    </w:p>
    <w:p w14:paraId="76C25789" w14:textId="77777777" w:rsidR="0079308D" w:rsidRPr="00DE243A" w:rsidRDefault="0079308D" w:rsidP="00A414CE">
      <w:pPr>
        <w:keepNext/>
        <w:rPr>
          <w:lang w:eastAsia="zh-CN"/>
        </w:rPr>
      </w:pPr>
      <w:r w:rsidRPr="00DE243A">
        <w:rPr>
          <w:lang w:eastAsia="zh-CN"/>
        </w:rPr>
        <w:t>6</w:t>
      </w:r>
      <w:r w:rsidRPr="00DE243A">
        <w:rPr>
          <w:lang w:eastAsia="zh-CN"/>
        </w:rPr>
        <w:tab/>
        <w:t>Each notice shall be examined:</w:t>
      </w:r>
    </w:p>
    <w:p w14:paraId="18A52B37" w14:textId="77777777" w:rsidR="0079308D" w:rsidRPr="00DE243A" w:rsidRDefault="0079308D" w:rsidP="00A414CE">
      <w:pPr>
        <w:rPr>
          <w:lang w:eastAsia="zh-CN"/>
        </w:rPr>
      </w:pPr>
      <w:r w:rsidRPr="00DE243A">
        <w:rPr>
          <w:lang w:eastAsia="zh-CN"/>
        </w:rPr>
        <w:t>6.1</w:t>
      </w:r>
      <w:r w:rsidRPr="00DE243A">
        <w:rPr>
          <w:lang w:eastAsia="zh-CN"/>
        </w:rPr>
        <w:tab/>
        <w:t>with respect to its conformity with the Table of Frequency Allocations and the other provisions</w:t>
      </w:r>
      <w:r w:rsidRPr="00DE243A">
        <w:rPr>
          <w:rStyle w:val="FootnoteReference"/>
          <w:lang w:eastAsia="zh-CN"/>
        </w:rPr>
        <w:footnoteReference w:customMarkFollows="1" w:id="8"/>
        <w:t>8</w:t>
      </w:r>
      <w:r w:rsidRPr="00DE243A">
        <w:rPr>
          <w:lang w:eastAsia="zh-CN"/>
        </w:rPr>
        <w:t xml:space="preserve"> of these Regulations, except those provisions relating to conformity with the FSS Plan and the procedures for obtaining coordination, which are the subject of the following subparagraph;</w:t>
      </w:r>
    </w:p>
    <w:p w14:paraId="1377ADFB" w14:textId="77777777" w:rsidR="0079308D" w:rsidRPr="00DE243A" w:rsidRDefault="0079308D" w:rsidP="00A414CE">
      <w:pPr>
        <w:rPr>
          <w:lang w:eastAsia="zh-CN"/>
        </w:rPr>
      </w:pPr>
      <w:r w:rsidRPr="00DE243A">
        <w:rPr>
          <w:lang w:eastAsia="zh-CN"/>
        </w:rPr>
        <w:t>6.2</w:t>
      </w:r>
      <w:r w:rsidRPr="00DE243A">
        <w:rPr>
          <w:lang w:eastAsia="zh-CN"/>
        </w:rPr>
        <w:tab/>
        <w:t>with respect to its conformity with the FSS Plan, the procedures for obtaining coordination and the associated provisions</w:t>
      </w:r>
      <w:r w:rsidRPr="00DE243A">
        <w:rPr>
          <w:rStyle w:val="FootnoteReference"/>
          <w:lang w:eastAsia="zh-CN"/>
        </w:rPr>
        <w:footnoteReference w:customMarkFollows="1" w:id="9"/>
        <w:t>9</w:t>
      </w:r>
      <w:r w:rsidRPr="00DE243A">
        <w:rPr>
          <w:lang w:eastAsia="zh-CN"/>
        </w:rPr>
        <w:t>.</w:t>
      </w:r>
    </w:p>
    <w:p w14:paraId="715A3738" w14:textId="77777777" w:rsidR="0079308D" w:rsidRPr="00DE243A" w:rsidRDefault="0079308D" w:rsidP="00A414CE">
      <w:pPr>
        <w:rPr>
          <w:lang w:eastAsia="zh-CN"/>
        </w:rPr>
      </w:pPr>
      <w:r w:rsidRPr="00DE243A">
        <w:rPr>
          <w:lang w:eastAsia="zh-CN"/>
        </w:rPr>
        <w:t>7</w:t>
      </w:r>
      <w:r w:rsidRPr="00DE243A">
        <w:rPr>
          <w:lang w:eastAsia="zh-CN"/>
        </w:rPr>
        <w:tab/>
        <w:t>When the examination with respect to § 6.1 leads to a favourable finding, the assignment shall be examined further with respect to § 6.2; otherwise, the notice shall be returned with an indication of the appropriate action.</w:t>
      </w:r>
    </w:p>
    <w:p w14:paraId="2D0552A9" w14:textId="77777777" w:rsidR="0079308D" w:rsidRPr="00DE243A" w:rsidRDefault="0079308D" w:rsidP="00A414CE">
      <w:pPr>
        <w:rPr>
          <w:lang w:eastAsia="zh-CN"/>
        </w:rPr>
      </w:pPr>
      <w:r w:rsidRPr="00DE243A">
        <w:rPr>
          <w:lang w:eastAsia="zh-CN"/>
        </w:rPr>
        <w:t>8</w:t>
      </w:r>
      <w:r w:rsidRPr="00DE243A">
        <w:rPr>
          <w:lang w:eastAsia="zh-CN"/>
        </w:rPr>
        <w:tab/>
        <w:t>When the examination with respect to § 6.2 leads to a favourable finding, the ESIM assignment shall be recorded in the Master Register. When the finding is unfavourable, the notice shall be returned to the notifying administration, with an indication of the appropriate action.</w:t>
      </w:r>
    </w:p>
    <w:p w14:paraId="4040E5DA" w14:textId="77777777" w:rsidR="0079308D" w:rsidRPr="00DE243A" w:rsidRDefault="0079308D" w:rsidP="00A414CE">
      <w:pPr>
        <w:rPr>
          <w:lang w:eastAsia="zh-CN"/>
        </w:rPr>
      </w:pPr>
      <w:r w:rsidRPr="00DE243A">
        <w:rPr>
          <w:lang w:eastAsia="zh-CN"/>
        </w:rPr>
        <w:t>9</w:t>
      </w:r>
      <w:r w:rsidRPr="00DE243A">
        <w:rPr>
          <w:lang w:eastAsia="zh-CN"/>
        </w:rPr>
        <w:tab/>
        <w:t>In every case when a new ESIM assignment is recorded in the Master Register it shall, in accordance with the provisions of this Resolution, include an indication of the finding reflecting the status of the assignment. This information shall also be published in the BR IFIC.</w:t>
      </w:r>
    </w:p>
    <w:p w14:paraId="14BEA87A" w14:textId="77777777" w:rsidR="0079308D" w:rsidRPr="00DE243A" w:rsidRDefault="0079308D" w:rsidP="0076396D">
      <w:pPr>
        <w:rPr>
          <w:lang w:eastAsia="zh-CN"/>
        </w:rPr>
      </w:pPr>
      <w:r w:rsidRPr="00DE243A">
        <w:rPr>
          <w:lang w:eastAsia="zh-CN"/>
        </w:rPr>
        <w:lastRenderedPageBreak/>
        <w:t>10</w:t>
      </w:r>
      <w:r w:rsidRPr="00DE243A">
        <w:rPr>
          <w:lang w:eastAsia="zh-CN"/>
        </w:rPr>
        <w:tab/>
        <w:t>A notice of a change in the characteristics of the ESIM assignment already recorded, as specified in Appendix </w:t>
      </w:r>
      <w:r w:rsidRPr="00DE243A">
        <w:rPr>
          <w:rStyle w:val="Appref"/>
          <w:b/>
          <w:bCs/>
        </w:rPr>
        <w:t>4</w:t>
      </w:r>
      <w:r w:rsidRPr="00DE243A">
        <w:rPr>
          <w:lang w:eastAsia="zh-CN"/>
        </w:rPr>
        <w:t>, shall be examined by the Bureau under § 6.1 and § 6.2, as appropriate. Any changes to the characteristics of an assignment that has been recorded and confirmed as having been brought into use shall be brought into use within eight years from the date of the notification of the modification. Any changes to the characteristics of an assignment that has been recorded but not yet brought into use shall be brought into use within the period provided for in § 1 of Section A.</w:t>
      </w:r>
    </w:p>
    <w:p w14:paraId="71520059" w14:textId="77777777" w:rsidR="0079308D" w:rsidRPr="00DE243A" w:rsidRDefault="0079308D" w:rsidP="00A414CE">
      <w:pPr>
        <w:rPr>
          <w:lang w:eastAsia="zh-CN"/>
        </w:rPr>
      </w:pPr>
      <w:r w:rsidRPr="00DE243A">
        <w:rPr>
          <w:lang w:eastAsia="zh-CN"/>
        </w:rPr>
        <w:t>11</w:t>
      </w:r>
      <w:r w:rsidRPr="00DE243A">
        <w:rPr>
          <w:lang w:eastAsia="zh-CN"/>
        </w:rPr>
        <w:tab/>
        <w:t xml:space="preserve">In applying the provisions of this Section, any resubmitted notice which is received by the Bureau more than six months after the date on which the original notice was returned by the Bureau shall </w:t>
      </w:r>
      <w:proofErr w:type="gramStart"/>
      <w:r w:rsidRPr="00DE243A">
        <w:rPr>
          <w:lang w:eastAsia="zh-CN"/>
        </w:rPr>
        <w:t>be considered to be</w:t>
      </w:r>
      <w:proofErr w:type="gramEnd"/>
      <w:r w:rsidRPr="00DE243A">
        <w:rPr>
          <w:lang w:eastAsia="zh-CN"/>
        </w:rPr>
        <w:t xml:space="preserve"> a new notice.</w:t>
      </w:r>
    </w:p>
    <w:p w14:paraId="71E440BA" w14:textId="77777777" w:rsidR="0079308D" w:rsidRPr="00DE243A" w:rsidRDefault="0079308D" w:rsidP="00A414CE">
      <w:pPr>
        <w:rPr>
          <w:lang w:eastAsia="zh-CN"/>
        </w:rPr>
      </w:pPr>
      <w:r w:rsidRPr="00DE243A">
        <w:rPr>
          <w:lang w:eastAsia="zh-CN"/>
        </w:rPr>
        <w:t>12</w:t>
      </w:r>
      <w:r w:rsidRPr="00DE243A">
        <w:rPr>
          <w:lang w:eastAsia="zh-CN"/>
        </w:rPr>
        <w:tab/>
        <w:t xml:space="preserve">All frequency assignments notified in advance of their being brought into use shall be entered provisionally in the Master Register. Any frequency assignment provisionally recorded under this provision shall be brought into use no later than the end of the period provided for in § 1 of Section A. Unless the Bureau has been informed by the notifying administration of the bringing into use of the assignment, it shall, no later than 15 days before the end of the regulatory period established under § 1 of Section A, send a reminder requesting confirmation that the assignment has been brought into use within the regulatory period. If the Bureau does not receive that confirmation within 30 days following the period provided under § 1 of Section A, it shall cancel the entry in the Master Register and the corresponding assignment in the </w:t>
      </w:r>
      <w:r w:rsidRPr="00DE243A">
        <w:t>Appendix </w:t>
      </w:r>
      <w:r w:rsidRPr="00DE243A">
        <w:rPr>
          <w:rStyle w:val="Appref"/>
          <w:b/>
          <w:bCs/>
        </w:rPr>
        <w:t>30B</w:t>
      </w:r>
      <w:r w:rsidRPr="00DE243A">
        <w:t xml:space="preserve"> ESIM List</w:t>
      </w:r>
      <w:r w:rsidRPr="00DE243A">
        <w:rPr>
          <w:lang w:eastAsia="zh-CN"/>
        </w:rPr>
        <w:t>.</w:t>
      </w:r>
    </w:p>
    <w:p w14:paraId="5C941D13" w14:textId="77777777" w:rsidR="0079308D" w:rsidRPr="00DE243A" w:rsidRDefault="0079308D" w:rsidP="00A414CE">
      <w:pPr>
        <w:rPr>
          <w:lang w:eastAsia="zh-CN"/>
        </w:rPr>
      </w:pPr>
      <w:r w:rsidRPr="00DE243A">
        <w:rPr>
          <w:lang w:eastAsia="zh-CN"/>
        </w:rPr>
        <w:t>13</w:t>
      </w:r>
      <w:r w:rsidRPr="00DE243A">
        <w:rPr>
          <w:lang w:eastAsia="zh-CN"/>
        </w:rPr>
        <w:tab/>
        <w:t>When the Bureau has received confirmation that the assignment in the Appendix </w:t>
      </w:r>
      <w:r w:rsidRPr="00DE243A">
        <w:rPr>
          <w:rStyle w:val="Appref"/>
          <w:b/>
          <w:bCs/>
        </w:rPr>
        <w:t>30B</w:t>
      </w:r>
      <w:r w:rsidRPr="00DE243A">
        <w:rPr>
          <w:lang w:eastAsia="zh-CN"/>
        </w:rPr>
        <w:t xml:space="preserve"> ESIM List has been brought into use, the Bureau shall make that information available on the ITU website as soon as possible and shall publish it in the BR IFIC.</w:t>
      </w:r>
    </w:p>
    <w:p w14:paraId="392C4555" w14:textId="77777777" w:rsidR="0079308D" w:rsidRPr="00DE243A" w:rsidRDefault="0079308D" w:rsidP="00A414CE">
      <w:pPr>
        <w:rPr>
          <w:lang w:eastAsia="zh-CN"/>
        </w:rPr>
      </w:pPr>
      <w:r w:rsidRPr="00DE243A">
        <w:rPr>
          <w:lang w:eastAsia="zh-CN"/>
        </w:rPr>
        <w:t>14</w:t>
      </w:r>
      <w:r w:rsidRPr="00DE243A">
        <w:rPr>
          <w:lang w:eastAsia="zh-CN"/>
        </w:rPr>
        <w:tab/>
        <w:t xml:space="preserve">Wherever the use of a frequency assignment in the </w:t>
      </w:r>
      <w:r w:rsidRPr="00DE243A">
        <w:t>Appendix </w:t>
      </w:r>
      <w:r w:rsidRPr="00DE243A">
        <w:rPr>
          <w:rStyle w:val="Appref"/>
          <w:b/>
          <w:bCs/>
        </w:rPr>
        <w:t>30B</w:t>
      </w:r>
      <w:r w:rsidRPr="00DE243A">
        <w:t xml:space="preserve"> ESIM List</w:t>
      </w:r>
      <w:r w:rsidRPr="00DE243A">
        <w:rPr>
          <w:lang w:eastAsia="zh-CN"/>
        </w:rPr>
        <w:t xml:space="preserve"> is suspended for a period exceeding six months, the notifying administration shall inform the Bureau of the date on which such use was suspended. When that assignment is brought back into use, the notifying administration shall so inform the Bureau, as soon as possible. On receipt of the information sent under this provision, the Bureau shall make that information available on the ITU website as soon as possible and shall publish it in the BR IFIC. The date on which the assignment is brought back into use shall be no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w:t>
      </w:r>
      <w:proofErr w:type="gramStart"/>
      <w:r w:rsidRPr="00DE243A">
        <w:rPr>
          <w:lang w:eastAsia="zh-CN"/>
        </w:rPr>
        <w:t>time period</w:t>
      </w:r>
      <w:proofErr w:type="gramEnd"/>
      <w:r w:rsidRPr="00DE243A">
        <w:rPr>
          <w:lang w:eastAsia="zh-CN"/>
        </w:rPr>
        <w:t xml:space="preserve">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shall be cancelled from the Master Register and the Appendix </w:t>
      </w:r>
      <w:r w:rsidRPr="00DE243A">
        <w:rPr>
          <w:rStyle w:val="Appref"/>
          <w:b/>
          <w:bCs/>
        </w:rPr>
        <w:t>30B</w:t>
      </w:r>
      <w:r w:rsidRPr="00DE243A">
        <w:rPr>
          <w:lang w:eastAsia="zh-CN"/>
        </w:rPr>
        <w:t xml:space="preserve"> ESIM List.</w:t>
      </w:r>
    </w:p>
    <w:p w14:paraId="726CA924" w14:textId="77777777" w:rsidR="0079308D" w:rsidRPr="00DE243A" w:rsidRDefault="0079308D" w:rsidP="00A414CE">
      <w:pPr>
        <w:rPr>
          <w:szCs w:val="24"/>
          <w:lang w:eastAsia="zh-CN"/>
        </w:rPr>
      </w:pPr>
      <w:r w:rsidRPr="00DE243A">
        <w:rPr>
          <w:lang w:eastAsia="zh-CN"/>
        </w:rPr>
        <w:t>15</w:t>
      </w:r>
      <w:r w:rsidRPr="00DE243A">
        <w:rPr>
          <w:lang w:eastAsia="zh-CN"/>
        </w:rPr>
        <w:tab/>
        <w:t xml:space="preserve">If the </w:t>
      </w:r>
      <w:r w:rsidRPr="00DE243A">
        <w:rPr>
          <w:szCs w:val="24"/>
          <w:lang w:eastAsia="zh-CN"/>
        </w:rPr>
        <w:t>supporting Appendix </w:t>
      </w:r>
      <w:r w:rsidRPr="00DE243A">
        <w:rPr>
          <w:rStyle w:val="Appref"/>
          <w:b/>
          <w:bCs/>
        </w:rPr>
        <w:t>30B</w:t>
      </w:r>
      <w:r w:rsidRPr="00DE243A">
        <w:rPr>
          <w:szCs w:val="24"/>
          <w:lang w:eastAsia="zh-CN"/>
        </w:rPr>
        <w:t xml:space="preserve"> assignment(s)</w:t>
      </w:r>
      <w:r w:rsidRPr="00DE243A">
        <w:rPr>
          <w:lang w:eastAsia="zh-CN"/>
        </w:rPr>
        <w:t xml:space="preserve"> is cancelled from the List, the corresponding ESIM assignment shall also be cancelled from the </w:t>
      </w:r>
      <w:r w:rsidRPr="00DE243A">
        <w:t>Appendix </w:t>
      </w:r>
      <w:r w:rsidRPr="00DE243A">
        <w:rPr>
          <w:rStyle w:val="Appref"/>
          <w:b/>
          <w:bCs/>
        </w:rPr>
        <w:t>30B</w:t>
      </w:r>
      <w:r w:rsidRPr="00DE243A">
        <w:t xml:space="preserve"> ESIM List and the Master Register, as appropriate</w:t>
      </w:r>
      <w:r w:rsidRPr="00DE243A">
        <w:rPr>
          <w:lang w:eastAsia="zh-CN"/>
        </w:rPr>
        <w:t>.</w:t>
      </w:r>
    </w:p>
    <w:p w14:paraId="4DA1AD0F" w14:textId="77777777" w:rsidR="0079308D" w:rsidRPr="00DE243A" w:rsidRDefault="0079308D" w:rsidP="00A414CE">
      <w:pPr>
        <w:pStyle w:val="PartNo"/>
        <w:rPr>
          <w:lang w:eastAsia="zh-CN"/>
        </w:rPr>
      </w:pPr>
      <w:r w:rsidRPr="00DE243A">
        <w:rPr>
          <w:lang w:eastAsia="zh-CN"/>
        </w:rPr>
        <w:lastRenderedPageBreak/>
        <w:t>Part II</w:t>
      </w:r>
    </w:p>
    <w:p w14:paraId="4E78F057" w14:textId="77777777" w:rsidR="0079308D" w:rsidRPr="00DE243A" w:rsidRDefault="0079308D" w:rsidP="00A414CE">
      <w:pPr>
        <w:pStyle w:val="Parttitle"/>
        <w:rPr>
          <w:lang w:eastAsia="zh-CN"/>
        </w:rPr>
      </w:pPr>
      <w:r w:rsidRPr="00DE243A">
        <w:rPr>
          <w:lang w:eastAsia="zh-CN"/>
        </w:rPr>
        <w:t xml:space="preserve">Procedure to be followed by the administrations and the Bureau for examination and protection of one ESIM with respect to the other ESIMs </w:t>
      </w:r>
    </w:p>
    <w:p w14:paraId="10A915EC" w14:textId="77777777" w:rsidR="0079308D" w:rsidRPr="00DE243A" w:rsidRDefault="0079308D" w:rsidP="00A414CE">
      <w:pPr>
        <w:pStyle w:val="Normalaftertitle0"/>
        <w:rPr>
          <w:lang w:eastAsia="zh-CN"/>
        </w:rPr>
      </w:pPr>
      <w:r w:rsidRPr="00DE243A">
        <w:rPr>
          <w:lang w:eastAsia="zh-CN"/>
        </w:rPr>
        <w:t>1</w:t>
      </w:r>
      <w:r w:rsidRPr="00DE243A">
        <w:rPr>
          <w:lang w:eastAsia="zh-CN"/>
        </w:rPr>
        <w:tab/>
        <w:t xml:space="preserve">In the publication of the Special Section referred to in § 5 of Section A, the Bureau shall also include the names of the affected administrations, the corresponding assignments in the </w:t>
      </w:r>
      <w:r w:rsidRPr="00DE243A">
        <w:t>Appendix </w:t>
      </w:r>
      <w:r w:rsidRPr="00DE243A">
        <w:rPr>
          <w:rStyle w:val="Appref"/>
          <w:b/>
          <w:bCs/>
        </w:rPr>
        <w:t>30B</w:t>
      </w:r>
      <w:r w:rsidRPr="00DE243A">
        <w:t xml:space="preserve"> ESIM List</w:t>
      </w:r>
      <w:r w:rsidRPr="00DE243A">
        <w:rPr>
          <w:lang w:eastAsia="zh-CN"/>
        </w:rPr>
        <w:t xml:space="preserve"> and assignments for which the Bureau has previously received complete information in accordance with § 1 of Section A and which it has examined under § 4 of Section A, as appropriate.</w:t>
      </w:r>
    </w:p>
    <w:p w14:paraId="41BAA9D2" w14:textId="77777777" w:rsidR="0079308D" w:rsidRPr="00DE243A" w:rsidRDefault="0079308D" w:rsidP="00A414CE">
      <w:pPr>
        <w:keepNext/>
        <w:rPr>
          <w:lang w:eastAsia="zh-CN"/>
        </w:rPr>
      </w:pPr>
      <w:r w:rsidRPr="00DE243A">
        <w:rPr>
          <w:lang w:eastAsia="zh-CN"/>
        </w:rPr>
        <w:t>2</w:t>
      </w:r>
      <w:r w:rsidRPr="00DE243A">
        <w:rPr>
          <w:lang w:eastAsia="zh-CN"/>
        </w:rPr>
        <w:tab/>
        <w:t xml:space="preserve">In determining administrations whose assignments in the </w:t>
      </w:r>
      <w:r w:rsidRPr="00DE243A">
        <w:t>Appendix </w:t>
      </w:r>
      <w:r w:rsidRPr="00DE243A">
        <w:rPr>
          <w:rStyle w:val="Appref"/>
          <w:b/>
          <w:bCs/>
        </w:rPr>
        <w:t>30B</w:t>
      </w:r>
      <w:r w:rsidRPr="00DE243A">
        <w:t xml:space="preserve"> ESIM List</w:t>
      </w:r>
      <w:r w:rsidRPr="00DE243A">
        <w:rPr>
          <w:lang w:eastAsia="zh-CN"/>
        </w:rPr>
        <w:t xml:space="preserve"> or assignments for which the Bureau has previously received complete information in accordance with § 1 of Section A and which it has examined under § 4 of Section A are considered as being affected, the Bureau shall apply the principle of Annex 4 to Appendix </w:t>
      </w:r>
      <w:r w:rsidRPr="00DE243A">
        <w:rPr>
          <w:rStyle w:val="Appref"/>
          <w:b/>
          <w:bCs/>
        </w:rPr>
        <w:t>30B</w:t>
      </w:r>
      <w:r w:rsidRPr="00DE243A">
        <w:rPr>
          <w:lang w:eastAsia="zh-CN"/>
        </w:rPr>
        <w:t xml:space="preserve"> and the following criteria:</w:t>
      </w:r>
    </w:p>
    <w:p w14:paraId="3111A1C6" w14:textId="77777777" w:rsidR="0079308D" w:rsidRPr="00DE243A" w:rsidRDefault="0079308D" w:rsidP="00A414CE">
      <w:pPr>
        <w:pStyle w:val="enumlev1"/>
        <w:rPr>
          <w:lang w:eastAsia="zh-CN"/>
        </w:rPr>
      </w:pPr>
      <w:r w:rsidRPr="00DE243A">
        <w:rPr>
          <w:i/>
          <w:iCs/>
          <w:lang w:eastAsia="zh-CN"/>
        </w:rPr>
        <w:t>a)</w:t>
      </w:r>
      <w:r w:rsidRPr="00DE243A">
        <w:rPr>
          <w:lang w:eastAsia="zh-CN"/>
        </w:rPr>
        <w:tab/>
        <w:t>orbital spacing as specified in paragraph 1.2 of Annex 4;</w:t>
      </w:r>
    </w:p>
    <w:p w14:paraId="0C780385" w14:textId="77777777" w:rsidR="0079308D" w:rsidRPr="00DE243A" w:rsidRDefault="0079308D" w:rsidP="00A414CE">
      <w:pPr>
        <w:pStyle w:val="enumlev1"/>
        <w:rPr>
          <w:lang w:eastAsia="zh-CN"/>
        </w:rPr>
      </w:pPr>
      <w:r w:rsidRPr="00DE243A">
        <w:rPr>
          <w:i/>
          <w:iCs/>
          <w:lang w:eastAsia="zh-CN"/>
        </w:rPr>
        <w:t>b)</w:t>
      </w:r>
      <w:r w:rsidRPr="00DE243A">
        <w:rPr>
          <w:lang w:eastAsia="zh-CN"/>
        </w:rPr>
        <w:tab/>
        <w:t>Earth-to-space single-entry carrier-to-interference as specified in paragraph 2.1 of Annex 4 or Earth-to-space single-entry carrier-to-interference (</w:t>
      </w:r>
      <w:r w:rsidRPr="00DE243A">
        <w:rPr>
          <w:i/>
          <w:iCs/>
          <w:lang w:eastAsia="zh-CN"/>
        </w:rPr>
        <w:t>C</w:t>
      </w:r>
      <w:r w:rsidRPr="00DE243A">
        <w:rPr>
          <w:lang w:eastAsia="zh-CN"/>
        </w:rPr>
        <w:t>/</w:t>
      </w:r>
      <w:r w:rsidRPr="00DE243A">
        <w:rPr>
          <w:i/>
          <w:iCs/>
          <w:lang w:eastAsia="zh-CN"/>
        </w:rPr>
        <w:t>I</w:t>
      </w:r>
      <w:r w:rsidRPr="00DE243A">
        <w:rPr>
          <w:lang w:eastAsia="zh-CN"/>
        </w:rPr>
        <w:t>) derived from the supporting Appendix </w:t>
      </w:r>
      <w:r w:rsidRPr="00DE243A">
        <w:rPr>
          <w:rStyle w:val="Appref"/>
          <w:b/>
          <w:bCs/>
        </w:rPr>
        <w:t>30B</w:t>
      </w:r>
      <w:r w:rsidRPr="00DE243A">
        <w:rPr>
          <w:lang w:eastAsia="zh-CN"/>
        </w:rPr>
        <w:t xml:space="preserve"> assignment(s), whichever is the lowest;</w:t>
      </w:r>
    </w:p>
    <w:p w14:paraId="732BCFF1" w14:textId="77777777" w:rsidR="0079308D" w:rsidRPr="00DE243A" w:rsidRDefault="0079308D" w:rsidP="00A414CE">
      <w:pPr>
        <w:pStyle w:val="enumlev1"/>
        <w:rPr>
          <w:lang w:eastAsia="zh-CN"/>
        </w:rPr>
      </w:pPr>
      <w:r w:rsidRPr="00DE243A">
        <w:rPr>
          <w:i/>
          <w:iCs/>
          <w:lang w:eastAsia="zh-CN"/>
        </w:rPr>
        <w:t>c)</w:t>
      </w:r>
      <w:r w:rsidRPr="00DE243A">
        <w:rPr>
          <w:lang w:eastAsia="zh-CN"/>
        </w:rPr>
        <w:tab/>
        <w:t>the Earth-to-space pfd as specified in paragraph 2.2 of Annex 4.</w:t>
      </w:r>
    </w:p>
    <w:p w14:paraId="72D54D74" w14:textId="77777777" w:rsidR="0079308D" w:rsidRPr="00DE243A" w:rsidRDefault="0079308D" w:rsidP="00A414CE">
      <w:pPr>
        <w:rPr>
          <w:lang w:eastAsia="zh-CN"/>
        </w:rPr>
      </w:pPr>
      <w:r w:rsidRPr="00DE243A">
        <w:rPr>
          <w:lang w:eastAsia="zh-CN"/>
        </w:rPr>
        <w:t>3</w:t>
      </w:r>
      <w:r w:rsidRPr="00DE243A">
        <w:rPr>
          <w:lang w:eastAsia="zh-CN"/>
        </w:rPr>
        <w:tab/>
        <w:t>An administration that has not notified its comments either to the administration seeking agreement or to the Bureau within a period of four months following the date of the BR IFIC referred to in § 5 of Section A shall be deemed to have agreed to the proposed assignment. This time-limit shall be extended for an administration that has requested the assistance of the Bureau by up to thirty days following the date on which the Bureau communicated the result of its action.</w:t>
      </w:r>
    </w:p>
    <w:p w14:paraId="7C09538C" w14:textId="77777777" w:rsidR="0079308D" w:rsidRPr="00DE243A" w:rsidRDefault="0079308D" w:rsidP="00A414CE">
      <w:pPr>
        <w:rPr>
          <w:rFonts w:eastAsia="TimesNewRoman,Italic"/>
        </w:rPr>
      </w:pPr>
      <w:r w:rsidRPr="00DE243A">
        <w:rPr>
          <w:rFonts w:eastAsia="TimesNewRoman,Italic"/>
        </w:rPr>
        <w:t>4</w:t>
      </w:r>
      <w:r w:rsidRPr="00DE243A">
        <w:rPr>
          <w:rFonts w:eastAsia="TimesNewRoman,Italic"/>
        </w:rPr>
        <w:tab/>
        <w:t xml:space="preserve">Unless coordination is no longer required, </w:t>
      </w:r>
      <w:proofErr w:type="gramStart"/>
      <w:r w:rsidRPr="00DE243A">
        <w:rPr>
          <w:rFonts w:eastAsia="TimesNewRoman,Italic"/>
        </w:rPr>
        <w:t>taking into account</w:t>
      </w:r>
      <w:proofErr w:type="gramEnd"/>
      <w:r w:rsidRPr="00DE243A">
        <w:rPr>
          <w:rFonts w:eastAsia="TimesNewRoman,Italic"/>
        </w:rPr>
        <w:t xml:space="preserve"> the final characteristics of the notice in § 9 of Section A, should harmful interference be caused by an assignment included in Appendix </w:t>
      </w:r>
      <w:r w:rsidRPr="00DE243A">
        <w:rPr>
          <w:rStyle w:val="Appref"/>
          <w:rFonts w:eastAsia="TimesNewRoman,Italic"/>
          <w:b/>
          <w:bCs/>
        </w:rPr>
        <w:t>30B</w:t>
      </w:r>
      <w:r w:rsidRPr="00DE243A">
        <w:rPr>
          <w:rFonts w:eastAsia="TimesNewRoman,Italic"/>
        </w:rPr>
        <w:t xml:space="preserve"> ESIM List to any assignment in Appendix </w:t>
      </w:r>
      <w:r w:rsidRPr="00DE243A">
        <w:rPr>
          <w:rStyle w:val="Appref"/>
          <w:rFonts w:eastAsia="TimesNewRoman,Italic"/>
          <w:b/>
          <w:bCs/>
        </w:rPr>
        <w:t>30B</w:t>
      </w:r>
      <w:r w:rsidRPr="00DE243A">
        <w:rPr>
          <w:rFonts w:eastAsia="TimesNewRoman,Italic"/>
        </w:rPr>
        <w:t xml:space="preserve"> ESIM List identified in § 1 for which agreement has not been obtained, the notifying administration shall, upon receipt of advice thereof, immediately eliminate this harmful interference.</w:t>
      </w:r>
    </w:p>
    <w:p w14:paraId="0CD71E2B" w14:textId="6CB610BB" w:rsidR="0079308D" w:rsidRPr="00DE243A" w:rsidRDefault="0079308D" w:rsidP="00A414CE">
      <w:pPr>
        <w:pStyle w:val="AnnexNo"/>
        <w:rPr>
          <w:lang w:eastAsia="zh-CN"/>
        </w:rPr>
      </w:pPr>
      <w:r w:rsidRPr="00DE243A">
        <w:rPr>
          <w:lang w:eastAsia="zh-CN"/>
        </w:rPr>
        <w:t xml:space="preserve">ANNEX 2 TO draft new RESOLUTION </w:t>
      </w:r>
      <w:r w:rsidR="000031C7" w:rsidRPr="00DE243A">
        <w:rPr>
          <w:lang w:eastAsia="zh-CN"/>
        </w:rPr>
        <w:t>[</w:t>
      </w:r>
      <w:r w:rsidR="000031C7" w:rsidRPr="00DE243A">
        <w:t>EUR-</w:t>
      </w:r>
      <w:r w:rsidR="000031C7" w:rsidRPr="00DE243A">
        <w:rPr>
          <w:lang w:eastAsia="zh-CN"/>
        </w:rPr>
        <w:t>A115</w:t>
      </w:r>
      <w:r w:rsidR="000031C7" w:rsidRPr="00DE243A">
        <w:t>-ESIM-13GHZ</w:t>
      </w:r>
      <w:r w:rsidR="000031C7" w:rsidRPr="00DE243A">
        <w:rPr>
          <w:lang w:eastAsia="zh-CN"/>
        </w:rPr>
        <w:t xml:space="preserve">] </w:t>
      </w:r>
      <w:r w:rsidRPr="00DE243A">
        <w:rPr>
          <w:lang w:eastAsia="zh-CN"/>
        </w:rPr>
        <w:t>(WRC</w:t>
      </w:r>
      <w:r w:rsidRPr="00DE243A">
        <w:rPr>
          <w:lang w:eastAsia="zh-CN"/>
        </w:rPr>
        <w:noBreakHyphen/>
        <w:t>23)</w:t>
      </w:r>
    </w:p>
    <w:p w14:paraId="33AD1849" w14:textId="3F9FC9FF" w:rsidR="0079308D" w:rsidRPr="00DE243A" w:rsidRDefault="0079308D" w:rsidP="00A414CE">
      <w:pPr>
        <w:pStyle w:val="Annextitle"/>
        <w:rPr>
          <w:lang w:eastAsia="zh-CN"/>
        </w:rPr>
      </w:pPr>
      <w:r w:rsidRPr="00DE243A">
        <w:rPr>
          <w:lang w:eastAsia="zh-CN"/>
        </w:rPr>
        <w:t xml:space="preserve">Provisions for earth stations </w:t>
      </w:r>
      <w:r w:rsidRPr="00DE243A">
        <w:t>on</w:t>
      </w:r>
      <w:r w:rsidRPr="00DE243A">
        <w:rPr>
          <w:lang w:eastAsia="zh-CN"/>
        </w:rPr>
        <w:t xml:space="preserve"> aircraft and vessels to protect </w:t>
      </w:r>
      <w:r w:rsidR="001C71F9" w:rsidRPr="00DE243A">
        <w:rPr>
          <w:lang w:eastAsia="zh-CN"/>
        </w:rPr>
        <w:br/>
      </w:r>
      <w:r w:rsidRPr="00DE243A">
        <w:rPr>
          <w:lang w:eastAsia="zh-CN"/>
        </w:rPr>
        <w:t>terrestrial services in the frequency band 12.75-13.25 GHz</w:t>
      </w:r>
    </w:p>
    <w:p w14:paraId="128978FF" w14:textId="5DEC79B3" w:rsidR="0079308D" w:rsidRPr="00DE243A" w:rsidRDefault="0079308D" w:rsidP="00515972">
      <w:pPr>
        <w:pStyle w:val="Normalaftertitle0"/>
        <w:rPr>
          <w:lang w:eastAsia="zh-CN"/>
        </w:rPr>
      </w:pPr>
      <w:r w:rsidRPr="00DE243A">
        <w:rPr>
          <w:lang w:eastAsia="zh-CN"/>
        </w:rPr>
        <w:t>1</w:t>
      </w:r>
      <w:r w:rsidRPr="00DE243A">
        <w:rPr>
          <w:lang w:eastAsia="zh-CN"/>
        </w:rPr>
        <w:tab/>
      </w:r>
      <w:r w:rsidR="00E14B74" w:rsidRPr="00DE243A">
        <w:rPr>
          <w:lang w:eastAsia="zh-CN"/>
        </w:rPr>
        <w:t xml:space="preserve">The parts below contain provisions to ensure that administrations operating terrestrial services allocated in the frequency band 12.75-13.25 GHz in accordance with the Radio Regulations do not experience unacceptable interference at any time from ESIMs outside of their territory operating in overlapping frequencies (see also </w:t>
      </w:r>
      <w:r w:rsidR="00E14B74" w:rsidRPr="00DE243A">
        <w:rPr>
          <w:rFonts w:eastAsia="TimesNewRoman,Italic"/>
          <w:i/>
          <w:iCs/>
          <w:lang w:eastAsia="zh-CN"/>
        </w:rPr>
        <w:t>resolves </w:t>
      </w:r>
      <w:r w:rsidR="00E14B74" w:rsidRPr="00DE243A">
        <w:rPr>
          <w:rFonts w:eastAsia="TimesNewRoman,Italic"/>
          <w:lang w:eastAsia="zh-CN"/>
        </w:rPr>
        <w:t>1.2</w:t>
      </w:r>
      <w:r w:rsidR="00E14B74" w:rsidRPr="00DE243A">
        <w:rPr>
          <w:lang w:eastAsia="zh-CN"/>
        </w:rPr>
        <w:t xml:space="preserve"> of this Resolution).</w:t>
      </w:r>
    </w:p>
    <w:p w14:paraId="3EF38543" w14:textId="77777777" w:rsidR="0079308D" w:rsidRPr="00DE243A" w:rsidRDefault="0079308D" w:rsidP="00A414CE">
      <w:pPr>
        <w:pStyle w:val="PartNo"/>
      </w:pPr>
      <w:r w:rsidRPr="00DE243A">
        <w:lastRenderedPageBreak/>
        <w:t>Part I</w:t>
      </w:r>
    </w:p>
    <w:p w14:paraId="1F4C1EC7" w14:textId="77777777" w:rsidR="0079308D" w:rsidRPr="00DE243A" w:rsidRDefault="0079308D" w:rsidP="00A414CE">
      <w:pPr>
        <w:pStyle w:val="Parttitle"/>
      </w:pPr>
      <w:r w:rsidRPr="00DE243A">
        <w:rPr>
          <w:lang w:eastAsia="zh-CN"/>
        </w:rPr>
        <w:t xml:space="preserve">Earth stations </w:t>
      </w:r>
      <w:r w:rsidRPr="00DE243A">
        <w:t>on vessels</w:t>
      </w:r>
    </w:p>
    <w:p w14:paraId="46457E0D" w14:textId="77777777" w:rsidR="0079308D" w:rsidRPr="00DE243A" w:rsidRDefault="0079308D" w:rsidP="00A414CE">
      <w:pPr>
        <w:pStyle w:val="Normalaftertitle0"/>
        <w:keepNext/>
        <w:rPr>
          <w:rFonts w:eastAsiaTheme="minorHAnsi"/>
        </w:rPr>
      </w:pPr>
      <w:r w:rsidRPr="00DE243A">
        <w:rPr>
          <w:rFonts w:eastAsiaTheme="minorHAnsi"/>
        </w:rPr>
        <w:t>2</w:t>
      </w:r>
      <w:r w:rsidRPr="00DE243A">
        <w:rPr>
          <w:rFonts w:eastAsiaTheme="minorHAnsi"/>
        </w:rPr>
        <w:tab/>
        <w:t>The notifying administration of the GSO FSS network with which an M</w:t>
      </w:r>
      <w:r w:rsidRPr="00DE243A">
        <w:rPr>
          <w:rFonts w:eastAsiaTheme="minorHAnsi"/>
        </w:rPr>
        <w:noBreakHyphen/>
        <w:t>ESIM communicates shall ensure compliance of the M</w:t>
      </w:r>
      <w:r w:rsidRPr="00DE243A">
        <w:rPr>
          <w:rFonts w:eastAsiaTheme="minorHAnsi"/>
        </w:rPr>
        <w:noBreakHyphen/>
        <w:t>ESIM operating within the frequency band 12.75-13.25 GHz, or parts thereof, with both of the following conditions for the protection of terrestrial services to which the frequency band is allocated within a coastal State:</w:t>
      </w:r>
    </w:p>
    <w:p w14:paraId="1F08AEB0" w14:textId="7261AC73" w:rsidR="00516352" w:rsidRPr="00DE243A" w:rsidRDefault="00516352" w:rsidP="001C71F9">
      <w:pPr>
        <w:keepNext/>
        <w:rPr>
          <w:rFonts w:eastAsiaTheme="minorHAnsi"/>
        </w:rPr>
      </w:pPr>
      <w:r w:rsidRPr="00DE243A">
        <w:rPr>
          <w:rFonts w:eastAsiaTheme="minorHAnsi"/>
        </w:rPr>
        <w:t>2.1</w:t>
      </w:r>
      <w:r w:rsidRPr="00DE243A">
        <w:rPr>
          <w:rFonts w:eastAsiaTheme="minorHAnsi"/>
        </w:rPr>
        <w:tab/>
        <w:t>The minimum distance from the low-water mark as officially recognized by the coastal State beyond which an M</w:t>
      </w:r>
      <w:r w:rsidRPr="00DE243A">
        <w:rPr>
          <w:rFonts w:eastAsiaTheme="minorHAnsi"/>
        </w:rPr>
        <w:noBreakHyphen/>
        <w:t>ESIM can operate without the prior agreement of any administration is</w:t>
      </w:r>
      <w:r w:rsidR="001C71F9" w:rsidRPr="00DE243A">
        <w:rPr>
          <w:rFonts w:eastAsiaTheme="minorHAnsi"/>
        </w:rPr>
        <w:t>:</w:t>
      </w:r>
    </w:p>
    <w:p w14:paraId="2B2247B1" w14:textId="547CB80B" w:rsidR="00516352" w:rsidRPr="00DE243A" w:rsidRDefault="00516352" w:rsidP="00516352">
      <w:pPr>
        <w:pStyle w:val="enumlev1"/>
      </w:pPr>
      <w:r w:rsidRPr="00DE243A">
        <w:t>–</w:t>
      </w:r>
      <w:r w:rsidRPr="00DE243A">
        <w:tab/>
        <w:t>170</w:t>
      </w:r>
      <w:r w:rsidR="00C32329" w:rsidRPr="00DE243A">
        <w:t> </w:t>
      </w:r>
      <w:r w:rsidRPr="00DE243A">
        <w:t>km if the M</w:t>
      </w:r>
      <w:r w:rsidR="00C32329" w:rsidRPr="00DE243A">
        <w:noBreakHyphen/>
      </w:r>
      <w:r w:rsidRPr="00DE243A">
        <w:t xml:space="preserve">ESIM is at a latitude north of 51.3° and south of </w:t>
      </w:r>
      <w:r w:rsidR="00C55546" w:rsidRPr="00DE243A">
        <w:t>−</w:t>
      </w:r>
      <w:r w:rsidRPr="00DE243A">
        <w:t>51.3°</w:t>
      </w:r>
    </w:p>
    <w:p w14:paraId="5D251C27" w14:textId="494030B5" w:rsidR="00516352" w:rsidRPr="00DE243A" w:rsidRDefault="00516352" w:rsidP="00516352">
      <w:pPr>
        <w:pStyle w:val="enumlev1"/>
      </w:pPr>
      <w:r w:rsidRPr="00DE243A">
        <w:t>–</w:t>
      </w:r>
      <w:r w:rsidRPr="00DE243A">
        <w:tab/>
        <w:t>133</w:t>
      </w:r>
      <w:r w:rsidR="00C32329" w:rsidRPr="00DE243A">
        <w:t> </w:t>
      </w:r>
      <w:r w:rsidRPr="00DE243A">
        <w:t>km in all other cases</w:t>
      </w:r>
    </w:p>
    <w:p w14:paraId="73B5EF9D" w14:textId="77777777" w:rsidR="00516352" w:rsidRPr="00DE243A" w:rsidRDefault="00516352" w:rsidP="00516352">
      <w:pPr>
        <w:rPr>
          <w:rFonts w:eastAsiaTheme="minorHAnsi"/>
        </w:rPr>
      </w:pPr>
      <w:r w:rsidRPr="00DE243A">
        <w:rPr>
          <w:rFonts w:eastAsiaTheme="minorHAnsi"/>
        </w:rPr>
        <w:t>in the frequency band 12.75-13.25 GHz. Any transmissions from an M</w:t>
      </w:r>
      <w:r w:rsidRPr="00DE243A">
        <w:rPr>
          <w:rFonts w:eastAsiaTheme="minorHAnsi"/>
        </w:rPr>
        <w:noBreakHyphen/>
        <w:t>ESIM within the minimum distance shall be subject to the prior agreement of the coastal State concerned.</w:t>
      </w:r>
    </w:p>
    <w:p w14:paraId="1EFE88E0" w14:textId="77777777" w:rsidR="0079308D" w:rsidRPr="00DE243A" w:rsidRDefault="0079308D" w:rsidP="00515972">
      <w:pPr>
        <w:rPr>
          <w:rFonts w:eastAsiaTheme="minorHAnsi"/>
        </w:rPr>
      </w:pPr>
      <w:r w:rsidRPr="00DE243A">
        <w:rPr>
          <w:rFonts w:eastAsiaTheme="minorHAnsi"/>
        </w:rPr>
        <w:t>2.2</w:t>
      </w:r>
      <w:r w:rsidRPr="00DE243A">
        <w:rPr>
          <w:rFonts w:eastAsiaTheme="minorHAnsi"/>
        </w:rPr>
        <w:tab/>
        <w:t xml:space="preserve">The maximum </w:t>
      </w:r>
      <w:r w:rsidRPr="00DE243A">
        <w:rPr>
          <w:lang w:eastAsia="zh-CN"/>
        </w:rPr>
        <w:t>earth station on vessel</w:t>
      </w:r>
      <w:r w:rsidRPr="00DE243A">
        <w:rPr>
          <w:rFonts w:eastAsiaTheme="minorHAnsi"/>
        </w:rPr>
        <w:t xml:space="preserve"> e.i.r.p. spectral density towards the horizon shall be limited to 12.5 dB(W/MHz). Transmissions from an M</w:t>
      </w:r>
      <w:r w:rsidRPr="00DE243A">
        <w:rPr>
          <w:rFonts w:eastAsiaTheme="minorHAnsi"/>
        </w:rPr>
        <w:noBreakHyphen/>
        <w:t>ESIM with higher e.i.r.p. spectral density levels towards the territory of any coastal State shall be subject to the prior agreement of the coastal State concerned.</w:t>
      </w:r>
    </w:p>
    <w:p w14:paraId="25D5B000" w14:textId="77777777" w:rsidR="0079308D" w:rsidRPr="00DE243A" w:rsidRDefault="0079308D" w:rsidP="00A414CE">
      <w:pPr>
        <w:pStyle w:val="PartNo"/>
        <w:rPr>
          <w:lang w:eastAsia="zh-CN"/>
        </w:rPr>
      </w:pPr>
      <w:r w:rsidRPr="00DE243A">
        <w:rPr>
          <w:lang w:eastAsia="zh-CN"/>
        </w:rPr>
        <w:t>Part II</w:t>
      </w:r>
    </w:p>
    <w:p w14:paraId="11CDB370" w14:textId="77777777" w:rsidR="0079308D" w:rsidRPr="00DE243A" w:rsidRDefault="0079308D" w:rsidP="00A414CE">
      <w:pPr>
        <w:pStyle w:val="Parttitle"/>
        <w:rPr>
          <w:lang w:eastAsia="zh-CN"/>
        </w:rPr>
      </w:pPr>
      <w:r w:rsidRPr="00DE243A">
        <w:rPr>
          <w:lang w:eastAsia="zh-CN"/>
        </w:rPr>
        <w:t xml:space="preserve">Earth stations </w:t>
      </w:r>
      <w:r w:rsidRPr="00DE243A">
        <w:t>on aircraft</w:t>
      </w:r>
      <w:r w:rsidRPr="00DE243A" w:rsidDel="00185ECE">
        <w:rPr>
          <w:lang w:eastAsia="zh-CN"/>
        </w:rPr>
        <w:t xml:space="preserve"> </w:t>
      </w:r>
    </w:p>
    <w:p w14:paraId="1B699573" w14:textId="77777777" w:rsidR="0079308D" w:rsidRPr="00DE243A" w:rsidRDefault="0079308D" w:rsidP="00A414CE">
      <w:pPr>
        <w:pStyle w:val="Normalaftertitle0"/>
        <w:rPr>
          <w:rFonts w:eastAsiaTheme="minorHAnsi"/>
        </w:rPr>
      </w:pPr>
      <w:r w:rsidRPr="00DE243A">
        <w:rPr>
          <w:rFonts w:eastAsiaTheme="minorHAnsi"/>
        </w:rPr>
        <w:t>3</w:t>
      </w:r>
      <w:r w:rsidRPr="00DE243A">
        <w:rPr>
          <w:rFonts w:eastAsiaTheme="minorHAnsi"/>
        </w:rPr>
        <w:tab/>
        <w:t>The notifying administration of the GSO FSS satellite network with which an A</w:t>
      </w:r>
      <w:r w:rsidRPr="00DE243A">
        <w:rPr>
          <w:rFonts w:eastAsiaTheme="minorHAnsi"/>
        </w:rPr>
        <w:noBreakHyphen/>
        <w:t>ESIM communicates shall ensure compliance of the A</w:t>
      </w:r>
      <w:r w:rsidRPr="00DE243A">
        <w:rPr>
          <w:rFonts w:eastAsiaTheme="minorHAnsi"/>
        </w:rPr>
        <w:noBreakHyphen/>
        <w:t xml:space="preserve">ESIM operating within the </w:t>
      </w:r>
      <w:r w:rsidRPr="00DE243A">
        <w:rPr>
          <w:rFonts w:eastAsiaTheme="minorHAnsi"/>
          <w:szCs w:val="24"/>
        </w:rPr>
        <w:t xml:space="preserve">frequency band 12.75-13.25 GHz, or parts thereof, with </w:t>
      </w:r>
      <w:proofErr w:type="gramStart"/>
      <w:r w:rsidRPr="00DE243A">
        <w:rPr>
          <w:rFonts w:eastAsiaTheme="minorHAnsi"/>
          <w:szCs w:val="24"/>
        </w:rPr>
        <w:t>all of</w:t>
      </w:r>
      <w:proofErr w:type="gramEnd"/>
      <w:r w:rsidRPr="00DE243A">
        <w:rPr>
          <w:rFonts w:eastAsiaTheme="minorHAnsi"/>
          <w:szCs w:val="24"/>
        </w:rPr>
        <w:t xml:space="preserve"> the following conditions for the protection of terrestrial services to which the frequency band is allocated:</w:t>
      </w:r>
    </w:p>
    <w:p w14:paraId="3C971460" w14:textId="77777777" w:rsidR="0079308D" w:rsidRPr="00DE243A" w:rsidRDefault="0079308D" w:rsidP="001C71F9">
      <w:pPr>
        <w:pStyle w:val="Title3"/>
        <w:keepNext/>
        <w:rPr>
          <w:rFonts w:eastAsiaTheme="minorHAnsi"/>
        </w:rPr>
      </w:pPr>
      <w:r w:rsidRPr="00DE243A">
        <w:rPr>
          <w:rFonts w:eastAsiaTheme="minorHAnsi"/>
        </w:rPr>
        <w:t>PFD MASK</w:t>
      </w:r>
    </w:p>
    <w:p w14:paraId="06100CE6" w14:textId="65CC0481" w:rsidR="0079308D" w:rsidRPr="00DE243A" w:rsidRDefault="000C6040" w:rsidP="001C71F9">
      <w:pPr>
        <w:pStyle w:val="Normalaftertitle0"/>
        <w:keepNext/>
      </w:pPr>
      <w:bookmarkStart w:id="23" w:name="_Hlk130543749"/>
      <w:r w:rsidRPr="00DE243A">
        <w:t>3.</w:t>
      </w:r>
      <w:r w:rsidR="0079308D" w:rsidRPr="00DE243A">
        <w:t>1</w:t>
      </w:r>
      <w:r w:rsidR="0079308D" w:rsidRPr="00DE243A">
        <w:tab/>
        <w:t>When within line-of-sight of the territory of an administration, and above an altitude of 3 km, the maximum pfd produced at the surface of the Earth on the territory of an administration by emissions from a single A</w:t>
      </w:r>
      <w:r w:rsidR="0079308D" w:rsidRPr="00DE243A">
        <w:noBreakHyphen/>
        <w:t>ESIM shall not exceed:</w:t>
      </w:r>
    </w:p>
    <w:p w14:paraId="30CB9006" w14:textId="5D63D6D7" w:rsidR="0079308D" w:rsidRPr="00DE243A" w:rsidRDefault="0079308D" w:rsidP="003210D1">
      <w:pPr>
        <w:pStyle w:val="enumlev1"/>
        <w:tabs>
          <w:tab w:val="clear" w:pos="1871"/>
          <w:tab w:val="clear" w:pos="2608"/>
          <w:tab w:val="clear" w:pos="3345"/>
          <w:tab w:val="left" w:pos="3686"/>
          <w:tab w:val="left" w:pos="6237"/>
          <w:tab w:val="right" w:pos="7083"/>
          <w:tab w:val="left" w:pos="7153"/>
          <w:tab w:val="left" w:pos="7371"/>
        </w:tabs>
      </w:pPr>
      <w:r w:rsidRPr="00DE243A">
        <w:tab/>
        <w:t>pfd(θ) = −112</w:t>
      </w:r>
      <w:r w:rsidRPr="00DE243A">
        <w:tab/>
        <w:t>(dB(W/(m</w:t>
      </w:r>
      <w:r w:rsidRPr="00DE243A">
        <w:rPr>
          <w:vertAlign w:val="superscript"/>
        </w:rPr>
        <w:t>2</w:t>
      </w:r>
      <w:r w:rsidRPr="00DE243A">
        <w:t> · 14 MHz)))</w:t>
      </w:r>
      <w:r w:rsidRPr="00DE243A">
        <w:tab/>
        <w:t>for</w:t>
      </w:r>
      <w:r w:rsidRPr="00DE243A">
        <w:tab/>
      </w:r>
      <w:r w:rsidRPr="00DE243A">
        <w:tab/>
      </w:r>
      <w:r w:rsidRPr="00DE243A">
        <w:tab/>
        <w:t>θ ≤ 5°</w:t>
      </w:r>
    </w:p>
    <w:p w14:paraId="0C610010" w14:textId="5A35CE38" w:rsidR="0079308D" w:rsidRPr="00DE243A" w:rsidRDefault="0079308D" w:rsidP="003210D1">
      <w:pPr>
        <w:pStyle w:val="enumlev1"/>
        <w:tabs>
          <w:tab w:val="clear" w:pos="1871"/>
          <w:tab w:val="clear" w:pos="2608"/>
          <w:tab w:val="clear" w:pos="3345"/>
          <w:tab w:val="left" w:pos="3686"/>
          <w:tab w:val="left" w:pos="6237"/>
          <w:tab w:val="right" w:pos="7083"/>
          <w:tab w:val="left" w:pos="7153"/>
          <w:tab w:val="left" w:pos="7371"/>
        </w:tabs>
      </w:pPr>
      <w:r w:rsidRPr="00DE243A">
        <w:tab/>
        <w:t xml:space="preserve">pfd(θ) = −117 + θ </w:t>
      </w:r>
      <w:r w:rsidRPr="00DE243A">
        <w:tab/>
        <w:t>(dB(W/(m</w:t>
      </w:r>
      <w:r w:rsidRPr="00DE243A">
        <w:rPr>
          <w:vertAlign w:val="superscript"/>
        </w:rPr>
        <w:t>2</w:t>
      </w:r>
      <w:r w:rsidRPr="00DE243A">
        <w:t> · 14 MHz)))</w:t>
      </w:r>
      <w:r w:rsidRPr="00DE243A">
        <w:tab/>
        <w:t xml:space="preserve">for </w:t>
      </w:r>
      <w:r w:rsidRPr="00DE243A">
        <w:tab/>
        <w:t>5°</w:t>
      </w:r>
      <w:r w:rsidRPr="00DE243A">
        <w:tab/>
        <w:t>&lt;</w:t>
      </w:r>
      <w:r w:rsidRPr="00DE243A">
        <w:tab/>
        <w:t>θ ≤ 40°</w:t>
      </w:r>
    </w:p>
    <w:p w14:paraId="004C1D0A" w14:textId="77777777" w:rsidR="0079308D" w:rsidRPr="00DE243A" w:rsidRDefault="0079308D" w:rsidP="003210D1">
      <w:pPr>
        <w:pStyle w:val="enumlev1"/>
        <w:tabs>
          <w:tab w:val="clear" w:pos="1871"/>
          <w:tab w:val="clear" w:pos="2608"/>
          <w:tab w:val="clear" w:pos="3345"/>
          <w:tab w:val="left" w:pos="3686"/>
          <w:tab w:val="left" w:pos="6237"/>
          <w:tab w:val="right" w:pos="7083"/>
          <w:tab w:val="left" w:pos="7153"/>
          <w:tab w:val="left" w:pos="7371"/>
        </w:tabs>
      </w:pPr>
      <w:r w:rsidRPr="00DE243A">
        <w:tab/>
        <w:t>pfd(θ) = −77</w:t>
      </w:r>
      <w:r w:rsidRPr="00DE243A">
        <w:tab/>
        <w:t>(dB(W/(m</w:t>
      </w:r>
      <w:r w:rsidRPr="00DE243A">
        <w:rPr>
          <w:vertAlign w:val="superscript"/>
        </w:rPr>
        <w:t>2</w:t>
      </w:r>
      <w:r w:rsidRPr="00DE243A">
        <w:t> · 14 MHz)))</w:t>
      </w:r>
      <w:r w:rsidRPr="00DE243A">
        <w:tab/>
        <w:t>for</w:t>
      </w:r>
      <w:r w:rsidRPr="00DE243A">
        <w:tab/>
        <w:t>40°</w:t>
      </w:r>
      <w:r w:rsidRPr="00DE243A">
        <w:tab/>
        <w:t>&lt;</w:t>
      </w:r>
      <w:r w:rsidRPr="00DE243A">
        <w:tab/>
        <w:t>θ ≤ 90°</w:t>
      </w:r>
    </w:p>
    <w:p w14:paraId="0302B718" w14:textId="77777777" w:rsidR="0079308D" w:rsidRPr="00DE243A" w:rsidRDefault="0079308D" w:rsidP="0076396D">
      <w:r w:rsidRPr="00DE243A">
        <w:t>where θ is the angle of arrival of the radio-frequency wave (degrees above the horizon).</w:t>
      </w:r>
    </w:p>
    <w:p w14:paraId="1A36B883" w14:textId="4673522E" w:rsidR="0079308D" w:rsidRPr="00DE243A" w:rsidRDefault="000C6040" w:rsidP="001C71F9">
      <w:pPr>
        <w:keepNext/>
      </w:pPr>
      <w:r w:rsidRPr="00DE243A">
        <w:t>3.</w:t>
      </w:r>
      <w:r w:rsidR="0079308D" w:rsidRPr="00DE243A">
        <w:t>2</w:t>
      </w:r>
      <w:r w:rsidR="0079308D" w:rsidRPr="00DE243A">
        <w:tab/>
        <w:t>When within line-of-sight of the territory of an administration, maximum pfd produced at the surface of the Earth on the territory of an administration by emissions from a single aeronautical ESIM shall not exceed:</w:t>
      </w:r>
    </w:p>
    <w:p w14:paraId="4051428F" w14:textId="168D35C6" w:rsidR="0079308D" w:rsidRPr="00DE243A" w:rsidRDefault="0079308D" w:rsidP="003210D1">
      <w:pPr>
        <w:pStyle w:val="enumlev1"/>
        <w:tabs>
          <w:tab w:val="clear" w:pos="1871"/>
          <w:tab w:val="clear" w:pos="2608"/>
          <w:tab w:val="clear" w:pos="3345"/>
          <w:tab w:val="left" w:pos="3686"/>
          <w:tab w:val="left" w:pos="6237"/>
          <w:tab w:val="right" w:pos="7083"/>
          <w:tab w:val="left" w:pos="7153"/>
          <w:tab w:val="left" w:pos="7371"/>
        </w:tabs>
        <w:rPr>
          <w:lang w:eastAsia="zh-CN"/>
        </w:rPr>
      </w:pPr>
      <w:r w:rsidRPr="00DE243A">
        <w:rPr>
          <w:lang w:eastAsia="zh-CN"/>
        </w:rPr>
        <w:tab/>
      </w:r>
      <w:r w:rsidRPr="00DE243A">
        <w:rPr>
          <w:color w:val="000000"/>
          <w:szCs w:val="24"/>
        </w:rPr>
        <w:t xml:space="preserve">pfd(θ) = </w:t>
      </w:r>
      <w:r w:rsidRPr="00DE243A">
        <w:rPr>
          <w:lang w:eastAsia="zh-CN"/>
        </w:rPr>
        <w:t>−123.5</w:t>
      </w:r>
      <w:r w:rsidRPr="00DE243A">
        <w:rPr>
          <w:lang w:eastAsia="zh-CN"/>
        </w:rPr>
        <w:tab/>
        <w:t>dB(W/(m</w:t>
      </w:r>
      <w:r w:rsidRPr="00DE243A">
        <w:rPr>
          <w:vertAlign w:val="superscript"/>
          <w:lang w:eastAsia="zh-CN"/>
        </w:rPr>
        <w:t>2</w:t>
      </w:r>
      <w:r w:rsidRPr="00DE243A">
        <w:rPr>
          <w:lang w:eastAsia="zh-CN"/>
        </w:rPr>
        <w:t> · MHz))</w:t>
      </w:r>
      <w:r w:rsidRPr="00DE243A">
        <w:rPr>
          <w:lang w:eastAsia="zh-CN"/>
        </w:rPr>
        <w:tab/>
        <w:t>for</w:t>
      </w:r>
      <w:r w:rsidRPr="00DE243A">
        <w:rPr>
          <w:lang w:eastAsia="zh-CN"/>
        </w:rPr>
        <w:tab/>
      </w:r>
      <w:r w:rsidRPr="00DE243A">
        <w:rPr>
          <w:lang w:eastAsia="zh-CN"/>
        </w:rPr>
        <w:tab/>
      </w:r>
      <w:r w:rsidRPr="00DE243A">
        <w:rPr>
          <w:lang w:eastAsia="zh-CN"/>
        </w:rPr>
        <w:tab/>
        <w:t>θ ≤ 5°</w:t>
      </w:r>
    </w:p>
    <w:p w14:paraId="08733EC2" w14:textId="42549AB6" w:rsidR="0079308D" w:rsidRPr="00DE243A" w:rsidRDefault="0079308D" w:rsidP="003210D1">
      <w:pPr>
        <w:pStyle w:val="enumlev1"/>
        <w:tabs>
          <w:tab w:val="clear" w:pos="1871"/>
          <w:tab w:val="clear" w:pos="2608"/>
          <w:tab w:val="clear" w:pos="3345"/>
          <w:tab w:val="left" w:pos="3686"/>
          <w:tab w:val="left" w:pos="6237"/>
          <w:tab w:val="right" w:pos="7083"/>
          <w:tab w:val="left" w:pos="7153"/>
          <w:tab w:val="left" w:pos="7371"/>
        </w:tabs>
        <w:rPr>
          <w:lang w:eastAsia="zh-CN"/>
        </w:rPr>
      </w:pPr>
      <w:r w:rsidRPr="00DE243A">
        <w:rPr>
          <w:lang w:eastAsia="zh-CN"/>
        </w:rPr>
        <w:tab/>
      </w:r>
      <w:r w:rsidRPr="00DE243A">
        <w:rPr>
          <w:color w:val="000000"/>
          <w:szCs w:val="24"/>
        </w:rPr>
        <w:t xml:space="preserve">pfd(θ) = </w:t>
      </w:r>
      <w:r w:rsidRPr="00DE243A">
        <w:rPr>
          <w:lang w:eastAsia="zh-CN"/>
        </w:rPr>
        <w:t>−128.5 + θ</w:t>
      </w:r>
      <w:r w:rsidRPr="00DE243A">
        <w:rPr>
          <w:lang w:eastAsia="zh-CN"/>
        </w:rPr>
        <w:tab/>
        <w:t>dB(W/(m</w:t>
      </w:r>
      <w:r w:rsidRPr="00DE243A">
        <w:rPr>
          <w:vertAlign w:val="superscript"/>
          <w:lang w:eastAsia="zh-CN"/>
        </w:rPr>
        <w:t>2</w:t>
      </w:r>
      <w:r w:rsidRPr="00DE243A">
        <w:rPr>
          <w:lang w:eastAsia="zh-CN"/>
        </w:rPr>
        <w:t> · MHz))</w:t>
      </w:r>
      <w:r w:rsidRPr="00DE243A">
        <w:rPr>
          <w:lang w:eastAsia="zh-CN"/>
        </w:rPr>
        <w:tab/>
        <w:t>for</w:t>
      </w:r>
      <w:r w:rsidRPr="00DE243A">
        <w:rPr>
          <w:lang w:eastAsia="zh-CN"/>
        </w:rPr>
        <w:tab/>
        <w:t>5</w:t>
      </w:r>
      <w:r w:rsidRPr="00DE243A">
        <w:t>°</w:t>
      </w:r>
      <w:r w:rsidRPr="00DE243A">
        <w:rPr>
          <w:lang w:eastAsia="zh-CN"/>
        </w:rPr>
        <w:tab/>
        <w:t>&lt;</w:t>
      </w:r>
      <w:r w:rsidRPr="00DE243A">
        <w:rPr>
          <w:lang w:eastAsia="zh-CN"/>
        </w:rPr>
        <w:tab/>
        <w:t>θ ≤ 40°</w:t>
      </w:r>
    </w:p>
    <w:p w14:paraId="483B4954" w14:textId="42C01148" w:rsidR="0079308D" w:rsidRPr="00DE243A" w:rsidRDefault="0079308D" w:rsidP="003210D1">
      <w:pPr>
        <w:pStyle w:val="enumlev1"/>
        <w:tabs>
          <w:tab w:val="clear" w:pos="1871"/>
          <w:tab w:val="clear" w:pos="2608"/>
          <w:tab w:val="clear" w:pos="3345"/>
          <w:tab w:val="left" w:pos="3686"/>
          <w:tab w:val="left" w:pos="6237"/>
          <w:tab w:val="right" w:pos="7083"/>
          <w:tab w:val="left" w:pos="7153"/>
          <w:tab w:val="left" w:pos="7371"/>
        </w:tabs>
        <w:rPr>
          <w:lang w:eastAsia="zh-CN"/>
        </w:rPr>
      </w:pPr>
      <w:r w:rsidRPr="00DE243A">
        <w:rPr>
          <w:lang w:eastAsia="zh-CN"/>
        </w:rPr>
        <w:tab/>
      </w:r>
      <w:r w:rsidRPr="00DE243A">
        <w:rPr>
          <w:color w:val="000000"/>
          <w:szCs w:val="24"/>
        </w:rPr>
        <w:t xml:space="preserve">pfd(θ) = </w:t>
      </w:r>
      <w:r w:rsidRPr="00DE243A">
        <w:rPr>
          <w:lang w:eastAsia="zh-CN"/>
        </w:rPr>
        <w:t>−88.5</w:t>
      </w:r>
      <w:r w:rsidRPr="00DE243A">
        <w:rPr>
          <w:lang w:eastAsia="zh-CN"/>
        </w:rPr>
        <w:tab/>
        <w:t>dB(W/(m</w:t>
      </w:r>
      <w:r w:rsidRPr="00DE243A">
        <w:rPr>
          <w:vertAlign w:val="superscript"/>
          <w:lang w:eastAsia="zh-CN"/>
        </w:rPr>
        <w:t>2</w:t>
      </w:r>
      <w:r w:rsidRPr="00DE243A">
        <w:rPr>
          <w:lang w:eastAsia="zh-CN"/>
        </w:rPr>
        <w:t> · MHz))</w:t>
      </w:r>
      <w:r w:rsidRPr="00DE243A">
        <w:rPr>
          <w:lang w:eastAsia="zh-CN"/>
        </w:rPr>
        <w:tab/>
        <w:t xml:space="preserve">for </w:t>
      </w:r>
      <w:r w:rsidRPr="00DE243A">
        <w:rPr>
          <w:lang w:eastAsia="zh-CN"/>
        </w:rPr>
        <w:tab/>
        <w:t>40</w:t>
      </w:r>
      <w:r w:rsidRPr="00DE243A">
        <w:t>°</w:t>
      </w:r>
      <w:r w:rsidRPr="00DE243A">
        <w:rPr>
          <w:lang w:eastAsia="zh-CN"/>
        </w:rPr>
        <w:tab/>
        <w:t>&lt;</w:t>
      </w:r>
      <w:r w:rsidRPr="00DE243A">
        <w:rPr>
          <w:lang w:eastAsia="zh-CN"/>
        </w:rPr>
        <w:tab/>
        <w:t>θ ≤ 90°</w:t>
      </w:r>
    </w:p>
    <w:p w14:paraId="257905D7" w14:textId="77777777" w:rsidR="0079308D" w:rsidRPr="00DE243A" w:rsidRDefault="0079308D" w:rsidP="0076396D">
      <w:r w:rsidRPr="00DE243A">
        <w:t>where θ is the angle of arrival of the radio-frequency wave (degrees above the horizon).</w:t>
      </w:r>
    </w:p>
    <w:p w14:paraId="6903F114" w14:textId="26C105E3" w:rsidR="00682893" w:rsidRPr="00DE243A" w:rsidRDefault="00682893" w:rsidP="00682893">
      <w:r w:rsidRPr="00DE243A">
        <w:lastRenderedPageBreak/>
        <w:t>4</w:t>
      </w:r>
      <w:r w:rsidRPr="00DE243A">
        <w:tab/>
        <w:t>Higher pfd levels than those provided in</w:t>
      </w:r>
      <w:r w:rsidR="00C32329" w:rsidRPr="00DE243A">
        <w:t> </w:t>
      </w:r>
      <w:r w:rsidRPr="00DE243A">
        <w:t>3.1 and</w:t>
      </w:r>
      <w:r w:rsidR="00C32329" w:rsidRPr="00DE243A">
        <w:t> </w:t>
      </w:r>
      <w:r w:rsidRPr="00DE243A">
        <w:t xml:space="preserve">3.2 above, produced by aeronautical ESIMs on the surface of the Earth within the territory of an administration, shall be subject to the prior agreement of that administration (see also </w:t>
      </w:r>
      <w:r w:rsidRPr="00DE243A">
        <w:rPr>
          <w:i/>
        </w:rPr>
        <w:t>resolves</w:t>
      </w:r>
      <w:r w:rsidR="00C32329" w:rsidRPr="00DE243A">
        <w:rPr>
          <w:i/>
        </w:rPr>
        <w:t> </w:t>
      </w:r>
      <w:r w:rsidRPr="00DE243A">
        <w:rPr>
          <w:iCs/>
        </w:rPr>
        <w:t>1.2.6</w:t>
      </w:r>
      <w:r w:rsidRPr="00DE243A">
        <w:t xml:space="preserve"> of this Resolution).</w:t>
      </w:r>
    </w:p>
    <w:bookmarkEnd w:id="23"/>
    <w:p w14:paraId="2C2A09D5" w14:textId="4B68010F" w:rsidR="0079308D" w:rsidRPr="00DE243A" w:rsidRDefault="0079308D" w:rsidP="00A414CE">
      <w:pPr>
        <w:pStyle w:val="AnnexNo"/>
        <w:rPr>
          <w:lang w:eastAsia="zh-CN"/>
        </w:rPr>
      </w:pPr>
      <w:r w:rsidRPr="00DE243A">
        <w:rPr>
          <w:lang w:eastAsia="zh-CN"/>
        </w:rPr>
        <w:t xml:space="preserve">ANNEX 3 TO draft new RESOLUTION </w:t>
      </w:r>
      <w:r w:rsidR="00D20321" w:rsidRPr="00DE243A">
        <w:rPr>
          <w:lang w:eastAsia="zh-CN"/>
        </w:rPr>
        <w:t>[</w:t>
      </w:r>
      <w:r w:rsidR="00D20321" w:rsidRPr="00DE243A">
        <w:t>EUR-</w:t>
      </w:r>
      <w:r w:rsidR="00D20321" w:rsidRPr="00DE243A">
        <w:rPr>
          <w:lang w:eastAsia="zh-CN"/>
        </w:rPr>
        <w:t>A115</w:t>
      </w:r>
      <w:r w:rsidR="00D20321" w:rsidRPr="00DE243A">
        <w:t>-ESIM-13GHZ</w:t>
      </w:r>
      <w:r w:rsidR="00D20321" w:rsidRPr="00DE243A">
        <w:rPr>
          <w:lang w:eastAsia="zh-CN"/>
        </w:rPr>
        <w:t xml:space="preserve">] </w:t>
      </w:r>
      <w:r w:rsidRPr="00DE243A">
        <w:rPr>
          <w:lang w:eastAsia="zh-CN"/>
        </w:rPr>
        <w:t>(WRC</w:t>
      </w:r>
      <w:r w:rsidRPr="00DE243A">
        <w:rPr>
          <w:lang w:eastAsia="zh-CN"/>
        </w:rPr>
        <w:noBreakHyphen/>
        <w:t>23)</w:t>
      </w:r>
    </w:p>
    <w:p w14:paraId="63C7ECFF" w14:textId="77777777" w:rsidR="0079308D" w:rsidRPr="00DE243A" w:rsidRDefault="0079308D" w:rsidP="00A414CE">
      <w:pPr>
        <w:pStyle w:val="Annextitle"/>
        <w:rPr>
          <w:lang w:eastAsia="zh-CN"/>
        </w:rPr>
      </w:pPr>
      <w:r w:rsidRPr="00DE243A">
        <w:rPr>
          <w:lang w:eastAsia="zh-CN"/>
        </w:rPr>
        <w:t xml:space="preserve">Provisions for earth stations in motion </w:t>
      </w:r>
      <w:r w:rsidRPr="00DE243A">
        <w:t>on</w:t>
      </w:r>
      <w:r w:rsidRPr="00DE243A">
        <w:rPr>
          <w:lang w:eastAsia="zh-CN"/>
        </w:rPr>
        <w:t xml:space="preserve"> aircraft and vessels to protect </w:t>
      </w:r>
      <w:r w:rsidRPr="00DE243A">
        <w:rPr>
          <w:lang w:eastAsia="zh-CN"/>
        </w:rPr>
        <w:br/>
        <w:t>non-GSO FSS in the frequency band 12.75-13.25 GHz</w:t>
      </w:r>
    </w:p>
    <w:p w14:paraId="07DBE176" w14:textId="77777777" w:rsidR="0079308D" w:rsidRPr="00DE243A" w:rsidRDefault="0079308D" w:rsidP="005847B7">
      <w:pPr>
        <w:pStyle w:val="Normalaftertitle0"/>
        <w:keepNext/>
      </w:pPr>
      <w:r w:rsidRPr="00DE243A">
        <w:t>1</w:t>
      </w:r>
      <w:r w:rsidRPr="00DE243A">
        <w:tab/>
        <w:t xml:space="preserve">In order to protect the non-GSO FSS systems referred to in </w:t>
      </w:r>
      <w:r w:rsidRPr="00DE243A">
        <w:rPr>
          <w:i/>
        </w:rPr>
        <w:t>resolves </w:t>
      </w:r>
      <w:r w:rsidRPr="00DE243A">
        <w:t>1.1.5 of this Resolution in the frequency band 12.75-13.25 GHz, ESIMs shall not exceed the following operational limits:</w:t>
      </w:r>
    </w:p>
    <w:p w14:paraId="196511C9" w14:textId="77777777" w:rsidR="0079308D" w:rsidRPr="00DE243A" w:rsidRDefault="0079308D" w:rsidP="00A873BE">
      <w:pPr>
        <w:pStyle w:val="enumlev1"/>
      </w:pPr>
      <w:r w:rsidRPr="00DE243A">
        <w:rPr>
          <w:i/>
          <w:iCs/>
        </w:rPr>
        <w:t>a)</w:t>
      </w:r>
      <w:r w:rsidRPr="00DE243A">
        <w:tab/>
        <w:t>on-axis e.i.r.p. density of 49 dB(W/1 MHz) for an ESIM with an antenna maximum gain lower than 38.5 dBi;</w:t>
      </w:r>
    </w:p>
    <w:p w14:paraId="5567FC0C" w14:textId="77777777" w:rsidR="0079308D" w:rsidRPr="00DE243A" w:rsidRDefault="0079308D" w:rsidP="00A873BE">
      <w:pPr>
        <w:pStyle w:val="enumlev1"/>
      </w:pPr>
      <w:r w:rsidRPr="00DE243A">
        <w:rPr>
          <w:i/>
          <w:iCs/>
        </w:rPr>
        <w:t>b)</w:t>
      </w:r>
      <w:r w:rsidRPr="00DE243A">
        <w:tab/>
        <w:t>on-axis e.i.r.p. density of 54 dB(W/1 MHz) for an ESIM with an antenna maximum gain equal to or greater than 38.5 dBi but lower than 45 dBi;</w:t>
      </w:r>
    </w:p>
    <w:p w14:paraId="113D42C3" w14:textId="77777777" w:rsidR="0079308D" w:rsidRPr="00DE243A" w:rsidRDefault="0079308D" w:rsidP="00A873BE">
      <w:pPr>
        <w:pStyle w:val="enumlev1"/>
      </w:pPr>
      <w:r w:rsidRPr="00DE243A">
        <w:rPr>
          <w:i/>
          <w:iCs/>
        </w:rPr>
        <w:t>c)</w:t>
      </w:r>
      <w:r w:rsidRPr="00DE243A">
        <w:tab/>
        <w:t>on-axis e.i.r.p. density of 57.5 dB(W/1 MHz) for an ESIM with an antenna maximum gain equal to or greater than 45 dBi;</w:t>
      </w:r>
    </w:p>
    <w:p w14:paraId="7636E39D" w14:textId="167F14A9" w:rsidR="0079308D" w:rsidRPr="00DE243A" w:rsidRDefault="0079308D" w:rsidP="00711A90">
      <w:pPr>
        <w:pStyle w:val="enumlev1"/>
      </w:pPr>
      <w:r w:rsidRPr="00DE243A">
        <w:rPr>
          <w:i/>
          <w:iCs/>
        </w:rPr>
        <w:t>d)</w:t>
      </w:r>
      <w:r w:rsidRPr="00DE243A">
        <w:tab/>
        <w:t>e.i.r.p. density for any off-axis angle</w:t>
      </w:r>
      <w:r w:rsidR="00C32329" w:rsidRPr="00DE243A">
        <w:t> </w:t>
      </w:r>
      <w:r w:rsidRPr="00DE243A">
        <w:rPr>
          <w:rFonts w:ascii="Symbol" w:eastAsia="Symbol" w:hAnsi="Symbol" w:cs="Symbol"/>
        </w:rPr>
        <w:t></w:t>
      </w:r>
      <w:r w:rsidRPr="00DE243A">
        <w:t xml:space="preserve"> which is</w:t>
      </w:r>
      <w:r w:rsidR="00C32329" w:rsidRPr="00DE243A">
        <w:t> </w:t>
      </w:r>
      <w:r w:rsidRPr="00DE243A">
        <w:t>3° or more off the main-lobe axis of an ESIM antenna and outside</w:t>
      </w:r>
      <w:r w:rsidR="00C32329" w:rsidRPr="00DE243A">
        <w:t> </w:t>
      </w:r>
      <w:r w:rsidRPr="00DE243A">
        <w:t>3° of the GSO arc:</w:t>
      </w:r>
    </w:p>
    <w:p w14:paraId="32C707C1" w14:textId="77777777" w:rsidR="0079308D" w:rsidRPr="00DE243A" w:rsidRDefault="0079308D" w:rsidP="00711A90">
      <w:pPr>
        <w:pStyle w:val="enumlev1"/>
        <w:spacing w:before="0"/>
      </w:pPr>
    </w:p>
    <w:tbl>
      <w:tblPr>
        <w:tblW w:w="0" w:type="auto"/>
        <w:jc w:val="center"/>
        <w:tblCellMar>
          <w:left w:w="0" w:type="dxa"/>
          <w:right w:w="0" w:type="dxa"/>
        </w:tblCellMar>
        <w:tblLook w:val="04A0" w:firstRow="1" w:lastRow="0" w:firstColumn="1" w:lastColumn="0" w:noHBand="0" w:noVBand="1"/>
      </w:tblPr>
      <w:tblGrid>
        <w:gridCol w:w="2307"/>
        <w:gridCol w:w="1534"/>
        <w:gridCol w:w="2105"/>
      </w:tblGrid>
      <w:tr w:rsidR="00044B5F" w:rsidRPr="00DE243A" w14:paraId="325F7853" w14:textId="77777777" w:rsidTr="00EB3844">
        <w:trPr>
          <w:jc w:val="center"/>
        </w:trPr>
        <w:tc>
          <w:tcPr>
            <w:tcW w:w="2307" w:type="dxa"/>
            <w:hideMark/>
          </w:tcPr>
          <w:p w14:paraId="18814B8F" w14:textId="77777777" w:rsidR="0079308D" w:rsidRPr="00DE243A" w:rsidRDefault="0079308D" w:rsidP="00EB3844">
            <w:pPr>
              <w:keepNext/>
              <w:keepLines/>
              <w:tabs>
                <w:tab w:val="decimal" w:pos="249"/>
                <w:tab w:val="left" w:pos="2608"/>
                <w:tab w:val="left" w:pos="3345"/>
              </w:tabs>
              <w:spacing w:before="80"/>
              <w:jc w:val="center"/>
              <w:rPr>
                <w:i/>
                <w:color w:val="000000"/>
              </w:rPr>
            </w:pPr>
            <w:r w:rsidRPr="00DE243A">
              <w:rPr>
                <w:i/>
                <w:color w:val="000000"/>
              </w:rPr>
              <w:t>Off-axis angle</w:t>
            </w:r>
          </w:p>
        </w:tc>
        <w:tc>
          <w:tcPr>
            <w:tcW w:w="3639" w:type="dxa"/>
            <w:gridSpan w:val="2"/>
            <w:hideMark/>
          </w:tcPr>
          <w:p w14:paraId="333C7BA0" w14:textId="77777777" w:rsidR="0079308D" w:rsidRPr="00DE243A" w:rsidRDefault="0079308D" w:rsidP="00EB3844">
            <w:pPr>
              <w:keepNext/>
              <w:keepLines/>
              <w:tabs>
                <w:tab w:val="left" w:pos="319"/>
                <w:tab w:val="left" w:pos="2608"/>
                <w:tab w:val="left" w:pos="3345"/>
              </w:tabs>
              <w:spacing w:before="80"/>
              <w:jc w:val="center"/>
              <w:rPr>
                <w:i/>
                <w:color w:val="000000"/>
              </w:rPr>
            </w:pPr>
            <w:r w:rsidRPr="00DE243A">
              <w:rPr>
                <w:i/>
                <w:color w:val="000000"/>
              </w:rPr>
              <w:t>Maximum e.i.r.p. density</w:t>
            </w:r>
          </w:p>
        </w:tc>
      </w:tr>
      <w:tr w:rsidR="00044B5F" w:rsidRPr="00DE243A" w14:paraId="032824F5" w14:textId="77777777" w:rsidTr="00EB3844">
        <w:trPr>
          <w:jc w:val="center"/>
        </w:trPr>
        <w:tc>
          <w:tcPr>
            <w:tcW w:w="2307" w:type="dxa"/>
            <w:vAlign w:val="bottom"/>
            <w:hideMark/>
          </w:tcPr>
          <w:p w14:paraId="1397E1C5" w14:textId="77777777" w:rsidR="0079308D" w:rsidRPr="00DE243A" w:rsidRDefault="0079308D" w:rsidP="00EB3844">
            <w:pPr>
              <w:tabs>
                <w:tab w:val="clear" w:pos="1134"/>
                <w:tab w:val="right" w:pos="851"/>
                <w:tab w:val="left" w:pos="952"/>
              </w:tabs>
              <w:rPr>
                <w:color w:val="000000"/>
              </w:rPr>
            </w:pPr>
            <w:r w:rsidRPr="00DE243A">
              <w:rPr>
                <w:color w:val="000000"/>
              </w:rPr>
              <w:tab/>
              <w:t>3</w:t>
            </w:r>
            <w:r w:rsidRPr="00DE243A">
              <w:rPr>
                <w:rFonts w:ascii="Symbol" w:hAnsi="Symbol"/>
                <w:color w:val="000000"/>
              </w:rPr>
              <w:t></w:t>
            </w:r>
            <w:r w:rsidRPr="00DE243A">
              <w:rPr>
                <w:rFonts w:ascii="Symbol" w:hAnsi="Symbol"/>
                <w:color w:val="000000"/>
              </w:rPr>
              <w:tab/>
            </w:r>
            <w:r w:rsidRPr="00DE243A">
              <w:rPr>
                <w:rFonts w:ascii="Symbol" w:hAnsi="Symbol"/>
                <w:color w:val="000000"/>
              </w:rPr>
              <w:t xml:space="preserve"> </w:t>
            </w:r>
            <w:r w:rsidRPr="00DE243A">
              <w:rPr>
                <w:rFonts w:ascii="Symbol" w:hAnsi="Symbol"/>
                <w:color w:val="000000"/>
              </w:rPr>
              <w:t xml:space="preserve"> </w:t>
            </w:r>
            <w:r w:rsidRPr="00DE243A">
              <w:rPr>
                <w:rFonts w:ascii="Symbol" w:hAnsi="Symbol"/>
                <w:color w:val="000000"/>
              </w:rPr>
              <w:t xml:space="preserve"> </w:t>
            </w:r>
            <w:r w:rsidRPr="00DE243A">
              <w:rPr>
                <w:color w:val="000000"/>
              </w:rPr>
              <w:t>31.6</w:t>
            </w:r>
            <w:r w:rsidRPr="00DE243A">
              <w:rPr>
                <w:rFonts w:ascii="Symbol" w:hAnsi="Symbol"/>
                <w:color w:val="000000"/>
              </w:rPr>
              <w:t></w:t>
            </w:r>
          </w:p>
        </w:tc>
        <w:tc>
          <w:tcPr>
            <w:tcW w:w="1534" w:type="dxa"/>
            <w:vAlign w:val="center"/>
            <w:hideMark/>
          </w:tcPr>
          <w:p w14:paraId="44BCFF55" w14:textId="3C671536" w:rsidR="0079308D" w:rsidRPr="00DE243A" w:rsidRDefault="0079308D" w:rsidP="00EB3844">
            <w:pPr>
              <w:tabs>
                <w:tab w:val="left" w:pos="1474"/>
              </w:tabs>
              <w:spacing w:before="80"/>
              <w:ind w:right="114" w:firstLine="7"/>
              <w:jc w:val="right"/>
              <w:rPr>
                <w:color w:val="000000"/>
              </w:rPr>
            </w:pPr>
            <w:r w:rsidRPr="00DE243A">
              <w:rPr>
                <w:color w:val="000000"/>
              </w:rPr>
              <w:t>37</w:t>
            </w:r>
            <w:r w:rsidR="00C32329" w:rsidRPr="00DE243A">
              <w:rPr>
                <w:color w:val="000000"/>
              </w:rPr>
              <w:t> </w:t>
            </w:r>
            <w:r w:rsidRPr="00DE243A">
              <w:rPr>
                <w:color w:val="000000"/>
              </w:rPr>
              <w:t>−</w:t>
            </w:r>
            <w:r w:rsidR="00C32329" w:rsidRPr="00DE243A">
              <w:rPr>
                <w:color w:val="000000"/>
              </w:rPr>
              <w:t> </w:t>
            </w:r>
            <w:r w:rsidRPr="00DE243A">
              <w:rPr>
                <w:color w:val="000000"/>
              </w:rPr>
              <w:t>25 log</w:t>
            </w:r>
            <w:r w:rsidRPr="00DE243A">
              <w:rPr>
                <w:rFonts w:ascii="Symbol" w:hAnsi="Symbol"/>
                <w:color w:val="000000"/>
              </w:rPr>
              <w:t></w:t>
            </w:r>
          </w:p>
        </w:tc>
        <w:tc>
          <w:tcPr>
            <w:tcW w:w="2105" w:type="dxa"/>
            <w:hideMark/>
          </w:tcPr>
          <w:p w14:paraId="219C45A2" w14:textId="0661482F" w:rsidR="0079308D" w:rsidRPr="00DE243A" w:rsidRDefault="0079308D" w:rsidP="00EB3844">
            <w:pPr>
              <w:tabs>
                <w:tab w:val="left" w:pos="1474"/>
              </w:tabs>
              <w:spacing w:before="80"/>
              <w:ind w:left="112" w:firstLine="7"/>
              <w:rPr>
                <w:color w:val="000000"/>
              </w:rPr>
            </w:pPr>
            <w:r w:rsidRPr="00DE243A">
              <w:rPr>
                <w:color w:val="000000"/>
              </w:rPr>
              <w:t>dB(W/40</w:t>
            </w:r>
            <w:r w:rsidR="00C32329" w:rsidRPr="00DE243A">
              <w:rPr>
                <w:color w:val="000000"/>
              </w:rPr>
              <w:t> </w:t>
            </w:r>
            <w:r w:rsidRPr="00DE243A">
              <w:rPr>
                <w:color w:val="000000"/>
              </w:rPr>
              <w:t>kHz)</w:t>
            </w:r>
          </w:p>
        </w:tc>
      </w:tr>
      <w:tr w:rsidR="00044B5F" w:rsidRPr="00DE243A" w14:paraId="23668AC6" w14:textId="77777777" w:rsidTr="00EB3844">
        <w:trPr>
          <w:jc w:val="center"/>
        </w:trPr>
        <w:tc>
          <w:tcPr>
            <w:tcW w:w="2307" w:type="dxa"/>
            <w:vAlign w:val="bottom"/>
            <w:hideMark/>
          </w:tcPr>
          <w:p w14:paraId="361E7AF5" w14:textId="77777777" w:rsidR="0079308D" w:rsidRPr="00DE243A" w:rsidRDefault="0079308D" w:rsidP="00A873BE">
            <w:pPr>
              <w:tabs>
                <w:tab w:val="clear" w:pos="1134"/>
                <w:tab w:val="right" w:pos="851"/>
                <w:tab w:val="left" w:pos="952"/>
              </w:tabs>
              <w:rPr>
                <w:color w:val="000000"/>
              </w:rPr>
            </w:pPr>
            <w:r w:rsidRPr="00DE243A">
              <w:rPr>
                <w:color w:val="000000"/>
              </w:rPr>
              <w:tab/>
              <w:t>31.6</w:t>
            </w:r>
            <w:r w:rsidRPr="00DE243A">
              <w:rPr>
                <w:rFonts w:ascii="Symbol" w:hAnsi="Symbol"/>
                <w:color w:val="000000"/>
              </w:rPr>
              <w:t></w:t>
            </w:r>
            <w:r w:rsidRPr="00DE243A">
              <w:rPr>
                <w:color w:val="000000"/>
              </w:rPr>
              <w:tab/>
            </w:r>
            <w:r w:rsidRPr="00DE243A">
              <w:rPr>
                <w:rFonts w:ascii="Symbol" w:hAnsi="Symbol"/>
                <w:color w:val="000000"/>
              </w:rPr>
              <w:t xml:space="preserve"> </w:t>
            </w:r>
            <w:r w:rsidRPr="00DE243A">
              <w:rPr>
                <w:rFonts w:ascii="Symbol" w:hAnsi="Symbol"/>
                <w:color w:val="000000"/>
              </w:rPr>
              <w:t xml:space="preserve"> </w:t>
            </w:r>
            <w:r w:rsidRPr="00DE243A">
              <w:rPr>
                <w:rFonts w:ascii="Symbol" w:hAnsi="Symbol"/>
                <w:color w:val="000000"/>
              </w:rPr>
              <w:t></w:t>
            </w:r>
            <w:r w:rsidRPr="00DE243A">
              <w:rPr>
                <w:color w:val="000000"/>
              </w:rPr>
              <w:t xml:space="preserve"> 180</w:t>
            </w:r>
            <w:r w:rsidRPr="00DE243A">
              <w:rPr>
                <w:rFonts w:ascii="Symbol" w:hAnsi="Symbol"/>
                <w:color w:val="000000"/>
              </w:rPr>
              <w:t></w:t>
            </w:r>
          </w:p>
        </w:tc>
        <w:tc>
          <w:tcPr>
            <w:tcW w:w="1534" w:type="dxa"/>
            <w:vAlign w:val="center"/>
            <w:hideMark/>
          </w:tcPr>
          <w:p w14:paraId="4A5FEC70" w14:textId="77777777" w:rsidR="0079308D" w:rsidRPr="00DE243A" w:rsidRDefault="0079308D" w:rsidP="00EB3844">
            <w:pPr>
              <w:tabs>
                <w:tab w:val="left" w:pos="567"/>
                <w:tab w:val="left" w:pos="737"/>
                <w:tab w:val="left" w:pos="1474"/>
              </w:tabs>
              <w:ind w:right="114"/>
              <w:jc w:val="right"/>
              <w:rPr>
                <w:color w:val="000000"/>
              </w:rPr>
            </w:pPr>
            <w:r w:rsidRPr="00DE243A">
              <w:rPr>
                <w:color w:val="000000"/>
              </w:rPr>
              <w:t>−0.5</w:t>
            </w:r>
          </w:p>
        </w:tc>
        <w:tc>
          <w:tcPr>
            <w:tcW w:w="2105" w:type="dxa"/>
            <w:hideMark/>
          </w:tcPr>
          <w:p w14:paraId="5CFE5097" w14:textId="6DC06D3C" w:rsidR="0079308D" w:rsidRPr="00DE243A" w:rsidRDefault="0079308D" w:rsidP="00EB3844">
            <w:pPr>
              <w:tabs>
                <w:tab w:val="left" w:pos="567"/>
                <w:tab w:val="left" w:pos="737"/>
                <w:tab w:val="left" w:pos="1474"/>
              </w:tabs>
              <w:ind w:left="112"/>
              <w:rPr>
                <w:color w:val="000000"/>
              </w:rPr>
            </w:pPr>
            <w:r w:rsidRPr="00DE243A">
              <w:rPr>
                <w:color w:val="000000"/>
              </w:rPr>
              <w:t>dB(W/40</w:t>
            </w:r>
            <w:r w:rsidR="00C32329" w:rsidRPr="00DE243A">
              <w:rPr>
                <w:color w:val="000000"/>
              </w:rPr>
              <w:t> </w:t>
            </w:r>
            <w:r w:rsidRPr="00DE243A">
              <w:rPr>
                <w:color w:val="000000"/>
              </w:rPr>
              <w:t>kHz)</w:t>
            </w:r>
          </w:p>
        </w:tc>
      </w:tr>
    </w:tbl>
    <w:p w14:paraId="2FE68035" w14:textId="77777777" w:rsidR="0079308D" w:rsidRPr="00DE243A" w:rsidRDefault="0079308D" w:rsidP="002A392F">
      <w:pPr>
        <w:pStyle w:val="Tablefin"/>
      </w:pPr>
    </w:p>
    <w:p w14:paraId="38D14686" w14:textId="77777777" w:rsidR="0079308D" w:rsidRPr="00DE243A" w:rsidRDefault="0079308D" w:rsidP="005D3A44">
      <w:r w:rsidRPr="00DE243A">
        <w:t>2</w:t>
      </w:r>
      <w:r w:rsidRPr="00DE243A">
        <w:tab/>
        <w:t>the Radiocommunication Bureau shall not make any examination or finding with respect to compliance with this Annex under either Article </w:t>
      </w:r>
      <w:r w:rsidRPr="00DE243A">
        <w:rPr>
          <w:rStyle w:val="Artref"/>
          <w:b/>
          <w:bCs/>
        </w:rPr>
        <w:t>9</w:t>
      </w:r>
      <w:r w:rsidRPr="00DE243A">
        <w:t xml:space="preserve"> or </w:t>
      </w:r>
      <w:r w:rsidRPr="00DE243A">
        <w:rPr>
          <w:rStyle w:val="Artref"/>
          <w:b/>
          <w:bCs/>
        </w:rPr>
        <w:t>11</w:t>
      </w:r>
      <w:r w:rsidRPr="00DE243A">
        <w:t>.</w:t>
      </w:r>
    </w:p>
    <w:p w14:paraId="4F8B5147" w14:textId="22EC93C4" w:rsidR="0079308D" w:rsidRPr="00DE243A" w:rsidRDefault="0079308D" w:rsidP="00A414CE">
      <w:pPr>
        <w:pStyle w:val="AnnexNo"/>
      </w:pPr>
      <w:r w:rsidRPr="00DE243A">
        <w:t xml:space="preserve">Annex </w:t>
      </w:r>
      <w:r w:rsidRPr="00DE243A">
        <w:rPr>
          <w:lang w:eastAsia="ko-KR"/>
        </w:rPr>
        <w:t>4</w:t>
      </w:r>
      <w:r w:rsidRPr="00DE243A">
        <w:t xml:space="preserve"> to draft new Resolution </w:t>
      </w:r>
      <w:r w:rsidR="009642E2" w:rsidRPr="00DE243A">
        <w:br/>
      </w:r>
      <w:r w:rsidR="00DD6504" w:rsidRPr="00DE243A">
        <w:rPr>
          <w:lang w:eastAsia="zh-CN"/>
        </w:rPr>
        <w:t>[</w:t>
      </w:r>
      <w:r w:rsidR="00DD6504" w:rsidRPr="00DE243A">
        <w:t>EUR-</w:t>
      </w:r>
      <w:r w:rsidR="00DD6504" w:rsidRPr="00DE243A">
        <w:rPr>
          <w:lang w:eastAsia="zh-CN"/>
        </w:rPr>
        <w:t>A115</w:t>
      </w:r>
      <w:r w:rsidR="00DD6504" w:rsidRPr="00DE243A">
        <w:t>-ESIM-13GHZ</w:t>
      </w:r>
      <w:r w:rsidR="00DD6504" w:rsidRPr="00DE243A">
        <w:rPr>
          <w:lang w:eastAsia="zh-CN"/>
        </w:rPr>
        <w:t xml:space="preserve">] </w:t>
      </w:r>
      <w:r w:rsidRPr="00DE243A">
        <w:t>(WRC</w:t>
      </w:r>
      <w:r w:rsidRPr="00DE243A">
        <w:noBreakHyphen/>
        <w:t>23)</w:t>
      </w:r>
    </w:p>
    <w:p w14:paraId="60A48B7E" w14:textId="3F4F7F1C" w:rsidR="003A54A6" w:rsidRPr="00DE243A" w:rsidRDefault="003A54A6" w:rsidP="003A54A6">
      <w:pPr>
        <w:pStyle w:val="Annextitle"/>
        <w:rPr>
          <w:lang w:eastAsia="ko-KR"/>
        </w:rPr>
      </w:pPr>
      <w:bookmarkStart w:id="24" w:name="_Hlk130482521"/>
      <w:r w:rsidRPr="00DE243A">
        <w:rPr>
          <w:lang w:eastAsia="ko-KR"/>
        </w:rPr>
        <w:t xml:space="preserve">Methodology for </w:t>
      </w:r>
      <w:r w:rsidRPr="00DE243A">
        <w:t xml:space="preserve">examining the compliance of an aeronautical earth station in motion </w:t>
      </w:r>
      <w:r w:rsidRPr="00DE243A">
        <w:rPr>
          <w:lang w:eastAsia="ko-KR"/>
        </w:rPr>
        <w:t>(A</w:t>
      </w:r>
      <w:r w:rsidRPr="00DE243A">
        <w:rPr>
          <w:lang w:eastAsia="ko-KR"/>
        </w:rPr>
        <w:noBreakHyphen/>
        <w:t xml:space="preserve">ESIM) communicating with geostationary space stations in </w:t>
      </w:r>
      <w:r w:rsidR="002E05E5" w:rsidRPr="00DE243A">
        <w:rPr>
          <w:lang w:eastAsia="ko-KR"/>
        </w:rPr>
        <w:br/>
      </w:r>
      <w:r w:rsidRPr="00DE243A">
        <w:rPr>
          <w:lang w:eastAsia="ko-KR"/>
        </w:rPr>
        <w:t>the fixed-satellite service in the 12.75-13.25</w:t>
      </w:r>
      <w:r w:rsidR="00C32329" w:rsidRPr="00DE243A">
        <w:rPr>
          <w:lang w:eastAsia="ko-KR"/>
        </w:rPr>
        <w:t> </w:t>
      </w:r>
      <w:r w:rsidRPr="00DE243A">
        <w:rPr>
          <w:lang w:eastAsia="ko-KR"/>
        </w:rPr>
        <w:t xml:space="preserve">GHz frequency band </w:t>
      </w:r>
      <w:r w:rsidR="002E05E5" w:rsidRPr="00DE243A">
        <w:rPr>
          <w:lang w:eastAsia="ko-KR"/>
        </w:rPr>
        <w:br/>
      </w:r>
      <w:r w:rsidRPr="00DE243A">
        <w:rPr>
          <w:lang w:eastAsia="ko-KR"/>
        </w:rPr>
        <w:t xml:space="preserve">with </w:t>
      </w:r>
      <w:r w:rsidRPr="00DE243A">
        <w:rPr>
          <w:lang w:eastAsia="zh-CN"/>
        </w:rPr>
        <w:t xml:space="preserve">a set of pre-established </w:t>
      </w:r>
      <w:r w:rsidRPr="00DE243A">
        <w:rPr>
          <w:lang w:eastAsia="ko-KR"/>
        </w:rPr>
        <w:t>pfd limits in Part II of Annex 2</w:t>
      </w:r>
      <w:r w:rsidRPr="00DE243A">
        <w:t xml:space="preserve"> </w:t>
      </w:r>
      <w:r w:rsidR="002E05E5" w:rsidRPr="00DE243A">
        <w:br/>
      </w:r>
      <w:r w:rsidRPr="00DE243A">
        <w:t>on the Earth’s surface</w:t>
      </w:r>
    </w:p>
    <w:bookmarkEnd w:id="24"/>
    <w:p w14:paraId="5315F3C8" w14:textId="0889C47B" w:rsidR="0079308D" w:rsidRPr="00DE243A" w:rsidRDefault="0079308D" w:rsidP="00A414CE">
      <w:pPr>
        <w:pStyle w:val="Heading1"/>
        <w:rPr>
          <w:lang w:eastAsia="zh-CN"/>
        </w:rPr>
      </w:pPr>
      <w:r w:rsidRPr="00DE243A">
        <w:rPr>
          <w:lang w:eastAsia="zh-CN"/>
        </w:rPr>
        <w:t>1</w:t>
      </w:r>
      <w:r w:rsidRPr="00DE243A">
        <w:rPr>
          <w:lang w:eastAsia="zh-CN"/>
        </w:rPr>
        <w:tab/>
        <w:t>Overview</w:t>
      </w:r>
    </w:p>
    <w:p w14:paraId="7BED9EC1" w14:textId="01273A28" w:rsidR="00B2590A" w:rsidRPr="00DE243A" w:rsidRDefault="00B2590A" w:rsidP="00B2590A">
      <w:r w:rsidRPr="00DE243A">
        <w:rPr>
          <w:lang w:eastAsia="zh-CN"/>
        </w:rPr>
        <w:t>The methodology below is a functional description to conduct examination of A</w:t>
      </w:r>
      <w:r w:rsidR="00C32329" w:rsidRPr="00DE243A">
        <w:rPr>
          <w:lang w:eastAsia="zh-CN"/>
        </w:rPr>
        <w:noBreakHyphen/>
      </w:r>
      <w:r w:rsidRPr="00DE243A">
        <w:rPr>
          <w:lang w:eastAsia="zh-CN"/>
        </w:rPr>
        <w:t>ESIM operating with GSO satellite networks and their conformity with power-flux density limits specified in Part</w:t>
      </w:r>
      <w:r w:rsidR="00C32329" w:rsidRPr="00DE243A">
        <w:rPr>
          <w:lang w:eastAsia="zh-CN"/>
        </w:rPr>
        <w:t> </w:t>
      </w:r>
      <w:r w:rsidRPr="00DE243A">
        <w:rPr>
          <w:lang w:eastAsia="zh-CN"/>
        </w:rPr>
        <w:t>II of Annex</w:t>
      </w:r>
      <w:r w:rsidR="00C32329" w:rsidRPr="00DE243A">
        <w:rPr>
          <w:lang w:eastAsia="zh-CN"/>
        </w:rPr>
        <w:t> </w:t>
      </w:r>
      <w:r w:rsidRPr="00DE243A">
        <w:rPr>
          <w:lang w:eastAsia="zh-CN"/>
        </w:rPr>
        <w:t>2.</w:t>
      </w:r>
    </w:p>
    <w:p w14:paraId="3BC6AA62" w14:textId="5A8EF626" w:rsidR="0079308D" w:rsidRPr="00DE243A" w:rsidRDefault="0079308D" w:rsidP="00A414CE">
      <w:pPr>
        <w:pStyle w:val="Heading1"/>
        <w:rPr>
          <w:lang w:eastAsia="zh-CN"/>
        </w:rPr>
      </w:pPr>
      <w:r w:rsidRPr="00DE243A">
        <w:rPr>
          <w:lang w:eastAsia="zh-CN"/>
        </w:rPr>
        <w:lastRenderedPageBreak/>
        <w:t>2</w:t>
      </w:r>
      <w:r w:rsidRPr="00DE243A">
        <w:rPr>
          <w:lang w:eastAsia="zh-CN"/>
        </w:rPr>
        <w:tab/>
      </w:r>
      <w:r w:rsidR="004B5CCE" w:rsidRPr="00DE243A">
        <w:t>A</w:t>
      </w:r>
      <w:r w:rsidR="00C32329" w:rsidRPr="00DE243A">
        <w:noBreakHyphen/>
      </w:r>
      <w:r w:rsidR="004B5CCE" w:rsidRPr="00DE243A">
        <w:t>ESIM parameters required for the examination</w:t>
      </w:r>
    </w:p>
    <w:p w14:paraId="6181638A" w14:textId="0B23692E" w:rsidR="00155240" w:rsidRPr="00DE243A" w:rsidRDefault="00155240" w:rsidP="002E05E5">
      <w:pPr>
        <w:keepNext/>
        <w:rPr>
          <w:lang w:eastAsia="zh-CN"/>
        </w:rPr>
      </w:pPr>
      <w:r w:rsidRPr="00DE243A">
        <w:rPr>
          <w:lang w:eastAsia="zh-CN"/>
        </w:rPr>
        <w:t>To conduct the relevant examination of A</w:t>
      </w:r>
      <w:r w:rsidR="00366B59" w:rsidRPr="00DE243A">
        <w:rPr>
          <w:lang w:eastAsia="zh-CN"/>
        </w:rPr>
        <w:noBreakHyphen/>
      </w:r>
      <w:r w:rsidRPr="00DE243A">
        <w:rPr>
          <w:lang w:eastAsia="zh-CN"/>
        </w:rPr>
        <w:t>ESIM and their conformity with respect to the pfd limits, the following parameters are required:</w:t>
      </w:r>
    </w:p>
    <w:p w14:paraId="3BD4929B" w14:textId="75769226" w:rsidR="00155240" w:rsidRPr="00DE243A" w:rsidRDefault="00155240" w:rsidP="00155240">
      <w:pPr>
        <w:pStyle w:val="enumlev1"/>
      </w:pPr>
      <w:r w:rsidRPr="00DE243A">
        <w:t>‒</w:t>
      </w:r>
      <w:r w:rsidRPr="00DE243A">
        <w:tab/>
        <w:t>Satellite network name</w:t>
      </w:r>
      <w:r w:rsidR="003020F7" w:rsidRPr="00DE243A">
        <w:t>;</w:t>
      </w:r>
    </w:p>
    <w:p w14:paraId="6509063E" w14:textId="4EC50065" w:rsidR="00155240" w:rsidRPr="00DE243A" w:rsidRDefault="00155240" w:rsidP="00155240">
      <w:pPr>
        <w:pStyle w:val="enumlev1"/>
      </w:pPr>
      <w:r w:rsidRPr="00DE243A">
        <w:t>‒</w:t>
      </w:r>
      <w:r w:rsidRPr="00DE243A">
        <w:tab/>
        <w:t>GSO satellite longitude</w:t>
      </w:r>
      <w:r w:rsidR="003020F7" w:rsidRPr="00DE243A">
        <w:t>;</w:t>
      </w:r>
    </w:p>
    <w:p w14:paraId="264172BC" w14:textId="76ACF52F" w:rsidR="00155240" w:rsidRPr="00DE243A" w:rsidRDefault="00155240" w:rsidP="00155240">
      <w:pPr>
        <w:pStyle w:val="enumlev1"/>
      </w:pPr>
      <w:r w:rsidRPr="00DE243A">
        <w:t>‒</w:t>
      </w:r>
      <w:r w:rsidRPr="00DE243A">
        <w:tab/>
        <w:t>GSO service area latitude bounds</w:t>
      </w:r>
      <w:r w:rsidR="003020F7" w:rsidRPr="00DE243A">
        <w:t>;</w:t>
      </w:r>
    </w:p>
    <w:p w14:paraId="37DB5397" w14:textId="64470BC0" w:rsidR="00155240" w:rsidRPr="00DE243A" w:rsidRDefault="00155240" w:rsidP="00155240">
      <w:pPr>
        <w:pStyle w:val="enumlev1"/>
      </w:pPr>
      <w:r w:rsidRPr="00DE243A">
        <w:t>‒</w:t>
      </w:r>
      <w:r w:rsidRPr="00DE243A">
        <w:tab/>
        <w:t>GSO service area longitude bounds</w:t>
      </w:r>
      <w:r w:rsidR="003020F7" w:rsidRPr="00DE243A">
        <w:t>;</w:t>
      </w:r>
    </w:p>
    <w:p w14:paraId="742291A8" w14:textId="13376192" w:rsidR="00155240" w:rsidRPr="00DE243A" w:rsidRDefault="00155240" w:rsidP="00155240">
      <w:pPr>
        <w:pStyle w:val="enumlev1"/>
      </w:pPr>
      <w:bookmarkStart w:id="25" w:name="_Hlk139893960"/>
      <w:r w:rsidRPr="00DE243A">
        <w:t>‒</w:t>
      </w:r>
      <w:r w:rsidRPr="00DE243A">
        <w:tab/>
        <w:t>A</w:t>
      </w:r>
      <w:r w:rsidR="00366B59" w:rsidRPr="00DE243A">
        <w:noBreakHyphen/>
      </w:r>
      <w:r w:rsidRPr="00DE243A">
        <w:t>ESIM peak antenna gain</w:t>
      </w:r>
      <w:bookmarkEnd w:id="25"/>
      <w:r w:rsidR="003020F7" w:rsidRPr="00DE243A">
        <w:t>;</w:t>
      </w:r>
    </w:p>
    <w:p w14:paraId="6D3AD702" w14:textId="74723C13" w:rsidR="00155240" w:rsidRPr="00DE243A" w:rsidRDefault="00155240" w:rsidP="00155240">
      <w:pPr>
        <w:pStyle w:val="enumlev1"/>
      </w:pPr>
      <w:r w:rsidRPr="00DE243A">
        <w:t>‒</w:t>
      </w:r>
      <w:r w:rsidRPr="00DE243A">
        <w:tab/>
        <w:t>A</w:t>
      </w:r>
      <w:r w:rsidR="00366B59" w:rsidRPr="00DE243A">
        <w:noBreakHyphen/>
      </w:r>
      <w:r w:rsidRPr="00DE243A">
        <w:t>ESIM minimum elevation</w:t>
      </w:r>
      <w:r w:rsidR="003020F7" w:rsidRPr="00DE243A">
        <w:t>;</w:t>
      </w:r>
    </w:p>
    <w:p w14:paraId="05576709" w14:textId="0359AC36" w:rsidR="00155240" w:rsidRPr="00DE243A" w:rsidRDefault="00155240" w:rsidP="00155240">
      <w:pPr>
        <w:pStyle w:val="enumlev1"/>
      </w:pPr>
      <w:r w:rsidRPr="00DE243A">
        <w:t>‒</w:t>
      </w:r>
      <w:r w:rsidRPr="00DE243A">
        <w:tab/>
        <w:t>A</w:t>
      </w:r>
      <w:r w:rsidR="00366B59" w:rsidRPr="00DE243A">
        <w:noBreakHyphen/>
      </w:r>
      <w:r w:rsidRPr="00DE243A">
        <w:t>ESIM power density and bandwidth as given in Table</w:t>
      </w:r>
      <w:r w:rsidR="00366B59" w:rsidRPr="00DE243A">
        <w:t> </w:t>
      </w:r>
      <w:r w:rsidRPr="00DE243A">
        <w:t>1</w:t>
      </w:r>
      <w:r w:rsidR="003020F7" w:rsidRPr="00DE243A">
        <w:t>;</w:t>
      </w:r>
    </w:p>
    <w:p w14:paraId="051868C3" w14:textId="35484AD9" w:rsidR="00155240" w:rsidRPr="00DE243A" w:rsidRDefault="00155240" w:rsidP="00155240">
      <w:pPr>
        <w:pStyle w:val="enumlev1"/>
        <w:rPr>
          <w:lang w:eastAsia="zh-CN"/>
        </w:rPr>
      </w:pPr>
      <w:r w:rsidRPr="00DE243A">
        <w:t>‒</w:t>
      </w:r>
      <w:r w:rsidRPr="00DE243A">
        <w:tab/>
        <w:t>Fuselage attenuation mask expressed as a function of the angle below the horizon of the A</w:t>
      </w:r>
      <w:r w:rsidR="00366B59" w:rsidRPr="00DE243A">
        <w:noBreakHyphen/>
      </w:r>
      <w:r w:rsidRPr="00DE243A">
        <w:t>ESIM</w:t>
      </w:r>
      <w:r w:rsidRPr="00DE243A">
        <w:rPr>
          <w:lang w:eastAsia="zh-CN"/>
        </w:rPr>
        <w:t xml:space="preserve"> based on ITU</w:t>
      </w:r>
      <w:r w:rsidR="00366B59" w:rsidRPr="00DE243A">
        <w:rPr>
          <w:lang w:eastAsia="zh-CN"/>
        </w:rPr>
        <w:noBreakHyphen/>
      </w:r>
      <w:r w:rsidRPr="00DE243A">
        <w:rPr>
          <w:lang w:eastAsia="zh-CN"/>
        </w:rPr>
        <w:t>R Reports or Recommendations.</w:t>
      </w:r>
    </w:p>
    <w:p w14:paraId="3A61895B" w14:textId="442C6FB1" w:rsidR="0079308D" w:rsidRPr="00DE243A" w:rsidRDefault="0079308D" w:rsidP="00A414CE">
      <w:pPr>
        <w:pStyle w:val="Heading1"/>
      </w:pPr>
      <w:r w:rsidRPr="00DE243A">
        <w:rPr>
          <w:lang w:eastAsia="zh-CN"/>
        </w:rPr>
        <w:t>3</w:t>
      </w:r>
      <w:r w:rsidRPr="00DE243A">
        <w:rPr>
          <w:lang w:eastAsia="zh-CN"/>
        </w:rPr>
        <w:tab/>
      </w:r>
      <w:r w:rsidR="00314BF8" w:rsidRPr="00DE243A">
        <w:t>Examination methodology</w:t>
      </w:r>
    </w:p>
    <w:p w14:paraId="79C866F0" w14:textId="77777777" w:rsidR="008662DD" w:rsidRPr="00DE243A" w:rsidRDefault="008662DD" w:rsidP="008662DD">
      <w:pPr>
        <w:pStyle w:val="Heading2"/>
      </w:pPr>
      <w:r w:rsidRPr="00DE243A">
        <w:t>3.1</w:t>
      </w:r>
      <w:r w:rsidRPr="00DE243A">
        <w:tab/>
        <w:t>Introduction</w:t>
      </w:r>
    </w:p>
    <w:p w14:paraId="1822070B" w14:textId="04FD5255" w:rsidR="008662DD" w:rsidRPr="00DE243A" w:rsidRDefault="008662DD" w:rsidP="002E05E5">
      <w:r w:rsidRPr="00DE243A">
        <w:t>An A</w:t>
      </w:r>
      <w:r w:rsidR="00366B59" w:rsidRPr="00DE243A">
        <w:noBreakHyphen/>
      </w:r>
      <w:r w:rsidRPr="00DE243A">
        <w:t xml:space="preserve">ESIM can operate at different locations defined by latitude, </w:t>
      </w:r>
      <w:proofErr w:type="gramStart"/>
      <w:r w:rsidRPr="00DE243A">
        <w:t>longitude</w:t>
      </w:r>
      <w:proofErr w:type="gramEnd"/>
      <w:r w:rsidRPr="00DE243A">
        <w:t xml:space="preserve"> and altitude. This methodology determines the maximum allowable </w:t>
      </w:r>
      <w:r w:rsidR="002E05E5" w:rsidRPr="00DE243A">
        <w:t>p</w:t>
      </w:r>
      <w:r w:rsidRPr="00DE243A">
        <w:t>ower</w:t>
      </w:r>
      <w:r w:rsidR="00366B59" w:rsidRPr="00DE243A">
        <w:t> </w:t>
      </w:r>
      <w:r w:rsidRPr="00DE243A">
        <w:rPr>
          <w:i/>
          <w:iCs/>
        </w:rPr>
        <w:t>P</w:t>
      </w:r>
      <w:r w:rsidRPr="00DE243A">
        <w:rPr>
          <w:i/>
          <w:iCs/>
          <w:vertAlign w:val="subscript"/>
        </w:rPr>
        <w:t>j</w:t>
      </w:r>
      <w:r w:rsidRPr="00DE243A" w:rsidDel="009549EB">
        <w:t xml:space="preserve"> </w:t>
      </w:r>
      <w:r w:rsidRPr="00DE243A">
        <w:t>for</w:t>
      </w:r>
      <w:r w:rsidRPr="00DE243A" w:rsidDel="00157511">
        <w:t xml:space="preserve"> </w:t>
      </w:r>
      <w:r w:rsidRPr="00DE243A">
        <w:t>an A</w:t>
      </w:r>
      <w:r w:rsidR="00366B59" w:rsidRPr="00DE243A">
        <w:noBreakHyphen/>
      </w:r>
      <w:r w:rsidRPr="00DE243A">
        <w:t xml:space="preserve">ESIM transmitter communicating with a GSO FSS satellite to ensure compliance with the pre-established pfd limits to protect terrestrial services, at all positions, for a defined set of altitude ranges. The methodology derives the </w:t>
      </w:r>
      <w:r w:rsidRPr="00DE243A">
        <w:rPr>
          <w:i/>
          <w:iCs/>
        </w:rPr>
        <w:t>P</w:t>
      </w:r>
      <w:r w:rsidRPr="00DE243A">
        <w:rPr>
          <w:i/>
          <w:iCs/>
          <w:vertAlign w:val="subscript"/>
        </w:rPr>
        <w:t>j</w:t>
      </w:r>
      <w:r w:rsidR="002E05E5" w:rsidRPr="00DE243A">
        <w:t xml:space="preserve">, </w:t>
      </w:r>
      <w:proofErr w:type="gramStart"/>
      <w:r w:rsidRPr="00DE243A">
        <w:t>taking into account</w:t>
      </w:r>
      <w:proofErr w:type="gramEnd"/>
      <w:r w:rsidRPr="00DE243A">
        <w:t xml:space="preserve"> the relevant loss and attenuation in the geometry considered.</w:t>
      </w:r>
    </w:p>
    <w:p w14:paraId="6C74F328" w14:textId="62345DFE" w:rsidR="008662DD" w:rsidRPr="00DE243A" w:rsidRDefault="008662DD" w:rsidP="00B74936">
      <w:r w:rsidRPr="00DE243A">
        <w:t xml:space="preserve">The methodology then compares the computed </w:t>
      </w:r>
      <w:r w:rsidRPr="00DE243A">
        <w:rPr>
          <w:i/>
          <w:iCs/>
        </w:rPr>
        <w:t>P</w:t>
      </w:r>
      <w:r w:rsidRPr="00DE243A">
        <w:rPr>
          <w:i/>
          <w:iCs/>
          <w:vertAlign w:val="subscript"/>
        </w:rPr>
        <w:t>j</w:t>
      </w:r>
      <w:r w:rsidRPr="00DE243A">
        <w:t xml:space="preserve"> with the range of notified power for the A</w:t>
      </w:r>
      <w:r w:rsidR="00366B59" w:rsidRPr="00DE243A">
        <w:noBreakHyphen/>
      </w:r>
      <w:r w:rsidRPr="00DE243A">
        <w:t>ESIM emission. The minimum and the maximum powers values of the emission</w:t>
      </w:r>
      <w:r w:rsidR="002E05E5" w:rsidRPr="00DE243A">
        <w:t xml:space="preserve"> </w:t>
      </w:r>
      <w:r w:rsidR="002E05E5" w:rsidRPr="00DE243A">
        <w:rPr>
          <w:i/>
          <w:iCs/>
        </w:rPr>
        <w:t>P</w:t>
      </w:r>
      <w:r w:rsidR="002E05E5" w:rsidRPr="00DE243A">
        <w:rPr>
          <w:vertAlign w:val="subscript"/>
        </w:rPr>
        <w:t>min</w:t>
      </w:r>
      <w:r w:rsidR="002E05E5" w:rsidRPr="00DE243A">
        <w:rPr>
          <w:i/>
          <w:iCs/>
          <w:vertAlign w:val="subscript"/>
        </w:rPr>
        <w:t>_emision,j</w:t>
      </w:r>
      <w:r w:rsidR="002E05E5" w:rsidRPr="00DE243A">
        <w:t xml:space="preserve"> </w:t>
      </w:r>
      <w:r w:rsidRPr="00DE243A">
        <w:rPr>
          <w:sz w:val="22"/>
          <w:szCs w:val="22"/>
        </w:rPr>
        <w:t>and</w:t>
      </w:r>
      <w:r w:rsidR="00366B59" w:rsidRPr="00DE243A">
        <w:rPr>
          <w:sz w:val="22"/>
          <w:szCs w:val="22"/>
        </w:rPr>
        <w:t> </w:t>
      </w:r>
      <w:r w:rsidR="002E05E5" w:rsidRPr="00DE243A">
        <w:rPr>
          <w:i/>
          <w:iCs/>
        </w:rPr>
        <w:t>P</w:t>
      </w:r>
      <w:r w:rsidR="002E05E5" w:rsidRPr="00DE243A">
        <w:rPr>
          <w:vertAlign w:val="subscript"/>
        </w:rPr>
        <w:t>m</w:t>
      </w:r>
      <w:r w:rsidR="002E05E5" w:rsidRPr="00DE243A">
        <w:rPr>
          <w:vertAlign w:val="subscript"/>
        </w:rPr>
        <w:t>ax</w:t>
      </w:r>
      <w:r w:rsidR="002E05E5" w:rsidRPr="00DE243A">
        <w:rPr>
          <w:i/>
          <w:iCs/>
          <w:vertAlign w:val="subscript"/>
        </w:rPr>
        <w:t>_emision,j</w:t>
      </w:r>
      <w:r w:rsidR="002E05E5" w:rsidRPr="00DE243A">
        <w:t xml:space="preserve"> </w:t>
      </w:r>
      <w:r w:rsidRPr="00DE243A">
        <w:t>of the A</w:t>
      </w:r>
      <w:r w:rsidR="00366B59" w:rsidRPr="00DE243A">
        <w:noBreakHyphen/>
      </w:r>
      <w:r w:rsidRPr="00DE243A">
        <w:t>ESIM</w:t>
      </w:r>
      <w:r w:rsidRPr="00DE243A" w:rsidDel="009549EB">
        <w:t xml:space="preserve"> </w:t>
      </w:r>
      <w:r w:rsidRPr="00DE243A">
        <w:t>are calculated from the data included in the Appendix</w:t>
      </w:r>
      <w:r w:rsidR="00366B59" w:rsidRPr="00DE243A">
        <w:t> </w:t>
      </w:r>
      <w:r w:rsidRPr="00DE243A">
        <w:rPr>
          <w:rStyle w:val="Appref"/>
          <w:b/>
          <w:bCs/>
        </w:rPr>
        <w:t>4</w:t>
      </w:r>
      <w:r w:rsidRPr="00DE243A">
        <w:t xml:space="preserve"> </w:t>
      </w:r>
      <w:r w:rsidR="002E05E5" w:rsidRPr="00DE243A">
        <w:t>n</w:t>
      </w:r>
      <w:r w:rsidRPr="00DE243A">
        <w:t>otification information of the GSO satellite network with which the A</w:t>
      </w:r>
      <w:r w:rsidR="00366B59" w:rsidRPr="00DE243A">
        <w:noBreakHyphen/>
      </w:r>
      <w:r w:rsidRPr="00DE243A">
        <w:t>ESIM communicates and from the A</w:t>
      </w:r>
      <w:r w:rsidRPr="00DE243A">
        <w:noBreakHyphen/>
        <w:t>ESIM characteristics.</w:t>
      </w:r>
    </w:p>
    <w:p w14:paraId="5DA12E48" w14:textId="385F8FD5" w:rsidR="008662DD" w:rsidRPr="00DE243A" w:rsidRDefault="008662DD" w:rsidP="00B74936">
      <w:r w:rsidRPr="00DE243A">
        <w:t>A</w:t>
      </w:r>
      <w:r w:rsidR="00366B59" w:rsidRPr="00DE243A">
        <w:noBreakHyphen/>
      </w:r>
      <w:r w:rsidRPr="00DE243A">
        <w:t xml:space="preserve">ESIM are evaluated over </w:t>
      </w:r>
      <w:proofErr w:type="gramStart"/>
      <w:r w:rsidRPr="00DE243A">
        <w:t>a number of</w:t>
      </w:r>
      <w:proofErr w:type="gramEnd"/>
      <w:r w:rsidRPr="00DE243A">
        <w:t xml:space="preserve"> predefined altitude ranges in order to establish a number of</w:t>
      </w:r>
      <w:r w:rsidR="002E05E5" w:rsidRPr="00DE243A">
        <w:t> </w:t>
      </w:r>
      <w:r w:rsidRPr="00DE243A">
        <w:rPr>
          <w:i/>
          <w:iCs/>
        </w:rPr>
        <w:t>P</w:t>
      </w:r>
      <w:r w:rsidRPr="00DE243A">
        <w:rPr>
          <w:i/>
          <w:iCs/>
          <w:vertAlign w:val="subscript"/>
        </w:rPr>
        <w:t>j</w:t>
      </w:r>
      <w:r w:rsidR="002E05E5" w:rsidRPr="00DE243A">
        <w:t xml:space="preserve"> </w:t>
      </w:r>
      <w:r w:rsidRPr="00DE243A">
        <w:t xml:space="preserve">levels. </w:t>
      </w:r>
    </w:p>
    <w:p w14:paraId="0B79579A" w14:textId="03664AC7" w:rsidR="008662DD" w:rsidRPr="00DE243A" w:rsidRDefault="008662DD" w:rsidP="00B74936">
      <w:r w:rsidRPr="00DE243A">
        <w:t>An examination by the Bureau should apply this methodology for the defined altitude range, to determine whether the A</w:t>
      </w:r>
      <w:r w:rsidR="00366B59" w:rsidRPr="00DE243A">
        <w:noBreakHyphen/>
      </w:r>
      <w:r w:rsidRPr="00DE243A">
        <w:t>ESIM operating under a given GSO satellite network complies with the pre-established pfd limits to protect terrestrial services.</w:t>
      </w:r>
    </w:p>
    <w:p w14:paraId="01454D9D" w14:textId="1E5C8319" w:rsidR="00AC4E35" w:rsidRPr="00DE243A" w:rsidRDefault="00AC4E35" w:rsidP="002E05E5">
      <w:pPr>
        <w:pStyle w:val="Heading2"/>
      </w:pPr>
      <w:r w:rsidRPr="00DE243A">
        <w:t>3.2</w:t>
      </w:r>
      <w:r w:rsidRPr="00DE243A">
        <w:tab/>
        <w:t xml:space="preserve">Parameters and </w:t>
      </w:r>
      <w:r w:rsidR="002E05E5" w:rsidRPr="00DE243A">
        <w:t>g</w:t>
      </w:r>
      <w:r w:rsidRPr="00DE243A">
        <w:t>eometry</w:t>
      </w:r>
    </w:p>
    <w:p w14:paraId="5ABF1FF4" w14:textId="21E6ACF9" w:rsidR="00AC4E35" w:rsidRPr="00DE243A" w:rsidRDefault="00AC4E35" w:rsidP="002E05E5">
      <w:pPr>
        <w:rPr>
          <w:caps/>
          <w:sz w:val="20"/>
        </w:rPr>
      </w:pPr>
      <w:r w:rsidRPr="00DE243A">
        <w:t>Considering a hypothetical GSO FSS network, Table</w:t>
      </w:r>
      <w:r w:rsidR="00897BA7" w:rsidRPr="00DE243A">
        <w:t> </w:t>
      </w:r>
      <w:r w:rsidRPr="00DE243A">
        <w:t>1 below provides an example of emissions that are included in one Group transmitting in the 12.75-13.25</w:t>
      </w:r>
      <w:r w:rsidR="00897BA7" w:rsidRPr="00DE243A">
        <w:t> </w:t>
      </w:r>
      <w:r w:rsidRPr="00DE243A">
        <w:t>GHz frequency band. Tables</w:t>
      </w:r>
      <w:r w:rsidR="00897BA7" w:rsidRPr="00DE243A">
        <w:t> </w:t>
      </w:r>
      <w:r w:rsidRPr="00DE243A">
        <w:t>2 to</w:t>
      </w:r>
      <w:r w:rsidR="00897BA7" w:rsidRPr="00DE243A">
        <w:t> </w:t>
      </w:r>
      <w:r w:rsidRPr="00DE243A">
        <w:t>4 provide additional assumptions and Figure</w:t>
      </w:r>
      <w:r w:rsidR="00897BA7" w:rsidRPr="00DE243A">
        <w:t> </w:t>
      </w:r>
      <w:r w:rsidRPr="00DE243A">
        <w:t>1 illustrates the geometry involved in the examination.</w:t>
      </w:r>
    </w:p>
    <w:p w14:paraId="78D112DA" w14:textId="77777777" w:rsidR="001B2857" w:rsidRPr="00DE243A" w:rsidRDefault="001B2857" w:rsidP="001B2857">
      <w:pPr>
        <w:pStyle w:val="TableNo"/>
      </w:pPr>
      <w:bookmarkStart w:id="26" w:name="_Toc42084135"/>
      <w:r w:rsidRPr="00DE243A">
        <w:t>TABLE 1</w:t>
      </w:r>
    </w:p>
    <w:p w14:paraId="07CD3819" w14:textId="74E077CF" w:rsidR="001B2857" w:rsidRPr="00DE243A" w:rsidRDefault="001B2857" w:rsidP="001B2857">
      <w:pPr>
        <w:pStyle w:val="Tabletitle"/>
      </w:pPr>
      <w:r w:rsidRPr="00DE243A">
        <w:t>Example of a Group of A-ESIM emissions</w:t>
      </w:r>
      <w:r w:rsidRPr="00DE243A">
        <w:br/>
        <w:t>(with reference to relevant RR Appendix</w:t>
      </w:r>
      <w:r w:rsidR="002E05E5" w:rsidRPr="00DE243A">
        <w:t> </w:t>
      </w:r>
      <w:r w:rsidRPr="00DE243A">
        <w:t>4 data fields)</w:t>
      </w:r>
    </w:p>
    <w:tbl>
      <w:tblPr>
        <w:tblW w:w="9412" w:type="dxa"/>
        <w:jc w:val="center"/>
        <w:tblLook w:val="04A0" w:firstRow="1" w:lastRow="0" w:firstColumn="1" w:lastColumn="0" w:noHBand="0" w:noVBand="1"/>
      </w:tblPr>
      <w:tblGrid>
        <w:gridCol w:w="1882"/>
        <w:gridCol w:w="1882"/>
        <w:gridCol w:w="1883"/>
        <w:gridCol w:w="1882"/>
        <w:gridCol w:w="1883"/>
      </w:tblGrid>
      <w:tr w:rsidR="001B2857" w:rsidRPr="00DE243A" w14:paraId="638BFA07" w14:textId="77777777" w:rsidTr="00B70DDE">
        <w:trPr>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14:paraId="66EDD725" w14:textId="1033798C" w:rsidR="001B2857" w:rsidRPr="00DE243A" w:rsidRDefault="001B2857" w:rsidP="002E05E5">
            <w:pPr>
              <w:pStyle w:val="Tablehead"/>
              <w:rPr>
                <w:rFonts w:cstheme="minorBidi"/>
              </w:rPr>
            </w:pPr>
            <w:r w:rsidRPr="00DE243A">
              <w:t xml:space="preserve">Emission </w:t>
            </w:r>
            <w:r w:rsidR="002E05E5" w:rsidRPr="00DE243A">
              <w:t>No</w:t>
            </w:r>
            <w:r w:rsidRPr="00DE243A">
              <w:t>.</w:t>
            </w:r>
          </w:p>
        </w:tc>
        <w:tc>
          <w:tcPr>
            <w:tcW w:w="1882" w:type="dxa"/>
            <w:tcBorders>
              <w:top w:val="single" w:sz="4" w:space="0" w:color="auto"/>
              <w:left w:val="single" w:sz="4" w:space="0" w:color="auto"/>
              <w:bottom w:val="single" w:sz="4" w:space="0" w:color="auto"/>
              <w:right w:val="single" w:sz="4" w:space="0" w:color="auto"/>
            </w:tcBorders>
            <w:vAlign w:val="center"/>
            <w:hideMark/>
          </w:tcPr>
          <w:p w14:paraId="4D638BE5" w14:textId="144D78FD" w:rsidR="001B2857" w:rsidRPr="00DE243A" w:rsidRDefault="001B2857" w:rsidP="002E05E5">
            <w:pPr>
              <w:pStyle w:val="Tablehead"/>
              <w:rPr>
                <w:rFonts w:cstheme="minorBidi"/>
              </w:rPr>
            </w:pPr>
            <w:r w:rsidRPr="00DE243A">
              <w:t>C</w:t>
            </w:r>
            <w:r w:rsidR="001C7928" w:rsidRPr="00DE243A">
              <w:t>.</w:t>
            </w:r>
            <w:r w:rsidRPr="00DE243A">
              <w:t>7</w:t>
            </w:r>
            <w:r w:rsidR="001C7928" w:rsidRPr="00DE243A">
              <w:t>.</w:t>
            </w:r>
            <w:r w:rsidRPr="00DE243A">
              <w:t>a</w:t>
            </w:r>
            <w:r w:rsidRPr="00DE243A">
              <w:br/>
              <w:t>Designation of emission</w:t>
            </w:r>
          </w:p>
        </w:tc>
        <w:tc>
          <w:tcPr>
            <w:tcW w:w="1883" w:type="dxa"/>
            <w:tcBorders>
              <w:top w:val="single" w:sz="4" w:space="0" w:color="auto"/>
              <w:left w:val="single" w:sz="4" w:space="0" w:color="auto"/>
              <w:bottom w:val="single" w:sz="4" w:space="0" w:color="auto"/>
              <w:right w:val="single" w:sz="4" w:space="0" w:color="auto"/>
            </w:tcBorders>
            <w:vAlign w:val="center"/>
            <w:hideMark/>
          </w:tcPr>
          <w:p w14:paraId="7EFAA7C7" w14:textId="77777777" w:rsidR="001B2857" w:rsidRPr="00DE243A" w:rsidRDefault="001B2857" w:rsidP="002E05E5">
            <w:pPr>
              <w:pStyle w:val="Tablehead"/>
              <w:rPr>
                <w:rFonts w:cstheme="minorBidi"/>
              </w:rPr>
            </w:pPr>
            <w:r w:rsidRPr="00DE243A">
              <w:t>BW</w:t>
            </w:r>
            <w:r w:rsidRPr="00DE243A">
              <w:rPr>
                <w:vertAlign w:val="subscript"/>
              </w:rPr>
              <w:t>emission</w:t>
            </w:r>
          </w:p>
          <w:p w14:paraId="71038A75" w14:textId="77777777" w:rsidR="001B2857" w:rsidRPr="00DE243A" w:rsidRDefault="001B2857" w:rsidP="002E05E5">
            <w:pPr>
              <w:pStyle w:val="Tablehead"/>
              <w:rPr>
                <w:rFonts w:cstheme="minorBidi"/>
              </w:rPr>
            </w:pPr>
            <w:r w:rsidRPr="00DE243A">
              <w:t>MHz</w:t>
            </w:r>
          </w:p>
        </w:tc>
        <w:tc>
          <w:tcPr>
            <w:tcW w:w="1882" w:type="dxa"/>
            <w:tcBorders>
              <w:top w:val="single" w:sz="4" w:space="0" w:color="auto"/>
              <w:left w:val="single" w:sz="4" w:space="0" w:color="auto"/>
              <w:bottom w:val="single" w:sz="4" w:space="0" w:color="auto"/>
              <w:right w:val="single" w:sz="4" w:space="0" w:color="auto"/>
            </w:tcBorders>
            <w:vAlign w:val="center"/>
            <w:hideMark/>
          </w:tcPr>
          <w:p w14:paraId="2FE38C70" w14:textId="2C2AF892" w:rsidR="001B2857" w:rsidRPr="00DE243A" w:rsidRDefault="001B2857" w:rsidP="002E05E5">
            <w:pPr>
              <w:pStyle w:val="Tablehead"/>
              <w:rPr>
                <w:rFonts w:cstheme="minorBidi"/>
              </w:rPr>
            </w:pPr>
            <w:r w:rsidRPr="00DE243A">
              <w:t>C</w:t>
            </w:r>
            <w:r w:rsidR="001C7928" w:rsidRPr="00DE243A">
              <w:t>.</w:t>
            </w:r>
            <w:r w:rsidRPr="00DE243A">
              <w:t>8</w:t>
            </w:r>
            <w:r w:rsidR="001C7928" w:rsidRPr="00DE243A">
              <w:t>.</w:t>
            </w:r>
            <w:r w:rsidRPr="00DE243A">
              <w:t>a</w:t>
            </w:r>
            <w:r w:rsidR="001C7928" w:rsidRPr="00DE243A">
              <w:t>.</w:t>
            </w:r>
            <w:r w:rsidRPr="00DE243A">
              <w:t>3</w:t>
            </w:r>
            <w:r w:rsidRPr="00DE243A">
              <w:br/>
              <w:t xml:space="preserve">minimum power density </w:t>
            </w:r>
            <w:r w:rsidRPr="00DE243A">
              <w:br/>
              <w:t>dB(W/Hz)</w:t>
            </w:r>
          </w:p>
        </w:tc>
        <w:tc>
          <w:tcPr>
            <w:tcW w:w="1883" w:type="dxa"/>
            <w:tcBorders>
              <w:top w:val="single" w:sz="4" w:space="0" w:color="auto"/>
              <w:left w:val="single" w:sz="4" w:space="0" w:color="auto"/>
              <w:bottom w:val="single" w:sz="4" w:space="0" w:color="auto"/>
              <w:right w:val="single" w:sz="4" w:space="0" w:color="auto"/>
            </w:tcBorders>
            <w:vAlign w:val="center"/>
            <w:hideMark/>
          </w:tcPr>
          <w:p w14:paraId="478F67C0" w14:textId="63D9A8C4" w:rsidR="001B2857" w:rsidRPr="00DE243A" w:rsidRDefault="001B2857" w:rsidP="002E05E5">
            <w:pPr>
              <w:pStyle w:val="Tablehead"/>
              <w:rPr>
                <w:rFonts w:cstheme="minorBidi"/>
              </w:rPr>
            </w:pPr>
            <w:r w:rsidRPr="00DE243A">
              <w:t>C</w:t>
            </w:r>
            <w:r w:rsidR="001C7928" w:rsidRPr="00DE243A">
              <w:t>.</w:t>
            </w:r>
            <w:r w:rsidRPr="00DE243A">
              <w:t>8</w:t>
            </w:r>
            <w:r w:rsidR="001C7928" w:rsidRPr="00DE243A">
              <w:t>.</w:t>
            </w:r>
            <w:r w:rsidRPr="00DE243A">
              <w:t>a</w:t>
            </w:r>
            <w:r w:rsidR="001C7928" w:rsidRPr="00DE243A">
              <w:t>.</w:t>
            </w:r>
            <w:r w:rsidRPr="00DE243A">
              <w:t>2</w:t>
            </w:r>
            <w:r w:rsidRPr="00DE243A" w:rsidDel="00127D2F">
              <w:t xml:space="preserve"> </w:t>
            </w:r>
            <w:r w:rsidRPr="00DE243A">
              <w:br/>
              <w:t xml:space="preserve">Maximum power density </w:t>
            </w:r>
            <w:r w:rsidRPr="00DE243A">
              <w:br/>
              <w:t>dB(W/Hz)</w:t>
            </w:r>
          </w:p>
        </w:tc>
      </w:tr>
      <w:tr w:rsidR="001B2857" w:rsidRPr="00DE243A" w14:paraId="40A3DEDB" w14:textId="77777777" w:rsidTr="00B70DDE">
        <w:trPr>
          <w:jc w:val="center"/>
        </w:trPr>
        <w:tc>
          <w:tcPr>
            <w:tcW w:w="1882" w:type="dxa"/>
            <w:tcBorders>
              <w:top w:val="single" w:sz="4" w:space="0" w:color="auto"/>
              <w:left w:val="single" w:sz="4" w:space="0" w:color="auto"/>
              <w:bottom w:val="single" w:sz="4" w:space="0" w:color="auto"/>
              <w:right w:val="single" w:sz="4" w:space="0" w:color="auto"/>
            </w:tcBorders>
            <w:hideMark/>
          </w:tcPr>
          <w:p w14:paraId="0C03D11D" w14:textId="77777777" w:rsidR="001B2857" w:rsidRPr="00DE243A" w:rsidRDefault="001B2857" w:rsidP="00626D1F">
            <w:pPr>
              <w:pStyle w:val="Tabletext"/>
              <w:jc w:val="center"/>
            </w:pPr>
            <w:r w:rsidRPr="00DE243A">
              <w:t>1</w:t>
            </w:r>
          </w:p>
        </w:tc>
        <w:tc>
          <w:tcPr>
            <w:tcW w:w="1882" w:type="dxa"/>
            <w:tcBorders>
              <w:top w:val="single" w:sz="4" w:space="0" w:color="auto"/>
              <w:left w:val="single" w:sz="4" w:space="0" w:color="auto"/>
              <w:bottom w:val="single" w:sz="4" w:space="0" w:color="auto"/>
              <w:right w:val="single" w:sz="4" w:space="0" w:color="auto"/>
            </w:tcBorders>
            <w:hideMark/>
          </w:tcPr>
          <w:p w14:paraId="0979EE99" w14:textId="77777777" w:rsidR="001B2857" w:rsidRPr="00DE243A" w:rsidRDefault="001B2857" w:rsidP="00626D1F">
            <w:pPr>
              <w:pStyle w:val="Tabletext"/>
              <w:jc w:val="center"/>
            </w:pPr>
            <w:r w:rsidRPr="00DE243A">
              <w:t>6M00G7W--</w:t>
            </w:r>
          </w:p>
        </w:tc>
        <w:tc>
          <w:tcPr>
            <w:tcW w:w="1883" w:type="dxa"/>
            <w:tcBorders>
              <w:top w:val="single" w:sz="4" w:space="0" w:color="auto"/>
              <w:left w:val="single" w:sz="4" w:space="0" w:color="auto"/>
              <w:bottom w:val="single" w:sz="4" w:space="0" w:color="auto"/>
              <w:right w:val="single" w:sz="4" w:space="0" w:color="auto"/>
            </w:tcBorders>
            <w:hideMark/>
          </w:tcPr>
          <w:p w14:paraId="25C32BBD" w14:textId="77777777" w:rsidR="001B2857" w:rsidRPr="00DE243A" w:rsidRDefault="001B2857" w:rsidP="00626D1F">
            <w:pPr>
              <w:pStyle w:val="Tabletext"/>
              <w:jc w:val="center"/>
            </w:pPr>
            <w:r w:rsidRPr="00DE243A">
              <w:t>6.0</w:t>
            </w:r>
          </w:p>
        </w:tc>
        <w:tc>
          <w:tcPr>
            <w:tcW w:w="1882" w:type="dxa"/>
            <w:tcBorders>
              <w:top w:val="single" w:sz="4" w:space="0" w:color="auto"/>
              <w:left w:val="single" w:sz="4" w:space="0" w:color="auto"/>
              <w:bottom w:val="single" w:sz="4" w:space="0" w:color="auto"/>
              <w:right w:val="single" w:sz="4" w:space="0" w:color="auto"/>
            </w:tcBorders>
            <w:hideMark/>
          </w:tcPr>
          <w:p w14:paraId="4B71C86D" w14:textId="16241759" w:rsidR="001B2857" w:rsidRPr="00DE243A" w:rsidRDefault="000C2291" w:rsidP="00626D1F">
            <w:pPr>
              <w:pStyle w:val="Tabletext"/>
              <w:jc w:val="center"/>
            </w:pPr>
            <w:r w:rsidRPr="00DE243A">
              <w:t>−</w:t>
            </w:r>
            <w:r w:rsidR="001B2857" w:rsidRPr="00DE243A">
              <w:t>69.7</w:t>
            </w:r>
          </w:p>
        </w:tc>
        <w:tc>
          <w:tcPr>
            <w:tcW w:w="1883" w:type="dxa"/>
            <w:tcBorders>
              <w:top w:val="single" w:sz="4" w:space="0" w:color="auto"/>
              <w:left w:val="single" w:sz="4" w:space="0" w:color="auto"/>
              <w:bottom w:val="single" w:sz="4" w:space="0" w:color="auto"/>
              <w:right w:val="single" w:sz="4" w:space="0" w:color="auto"/>
            </w:tcBorders>
            <w:hideMark/>
          </w:tcPr>
          <w:p w14:paraId="6722E479" w14:textId="03BACEAF" w:rsidR="001B2857" w:rsidRPr="00DE243A" w:rsidRDefault="000C2291" w:rsidP="00626D1F">
            <w:pPr>
              <w:pStyle w:val="Tabletext"/>
              <w:jc w:val="center"/>
            </w:pPr>
            <w:r w:rsidRPr="00DE243A">
              <w:t>−</w:t>
            </w:r>
            <w:r w:rsidR="001B2857" w:rsidRPr="00DE243A">
              <w:t>66.0</w:t>
            </w:r>
          </w:p>
        </w:tc>
      </w:tr>
    </w:tbl>
    <w:p w14:paraId="46AA4358" w14:textId="77777777" w:rsidR="000C2291" w:rsidRPr="00DE243A" w:rsidRDefault="000C2291" w:rsidP="000C2291">
      <w:pPr>
        <w:pStyle w:val="Tablefin"/>
      </w:pPr>
    </w:p>
    <w:p w14:paraId="69A95CC9" w14:textId="3097B291" w:rsidR="001B2857" w:rsidRPr="00DE243A" w:rsidRDefault="001B2857" w:rsidP="001B2857">
      <w:pPr>
        <w:pStyle w:val="TableNo"/>
      </w:pPr>
      <w:r w:rsidRPr="00DE243A">
        <w:lastRenderedPageBreak/>
        <w:t>TABLE 2</w:t>
      </w:r>
    </w:p>
    <w:p w14:paraId="21597412" w14:textId="77777777" w:rsidR="001B2857" w:rsidRPr="00DE243A" w:rsidRDefault="001B2857" w:rsidP="001B2857">
      <w:pPr>
        <w:pStyle w:val="Tabletitle"/>
      </w:pPr>
      <w:r w:rsidRPr="00DE243A">
        <w:t>Additional example assumptions</w:t>
      </w:r>
    </w:p>
    <w:tbl>
      <w:tblPr>
        <w:tblW w:w="9420" w:type="dxa"/>
        <w:jc w:val="center"/>
        <w:tblLook w:val="04A0" w:firstRow="1" w:lastRow="0" w:firstColumn="1" w:lastColumn="0" w:noHBand="0" w:noVBand="1"/>
      </w:tblPr>
      <w:tblGrid>
        <w:gridCol w:w="680"/>
        <w:gridCol w:w="3855"/>
        <w:gridCol w:w="1441"/>
        <w:gridCol w:w="1944"/>
        <w:gridCol w:w="1500"/>
      </w:tblGrid>
      <w:tr w:rsidR="001B2857" w:rsidRPr="00DE243A" w14:paraId="62B37961" w14:textId="77777777" w:rsidTr="002E05E5">
        <w:trPr>
          <w:cantSplit/>
          <w:tblHeader/>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7FC6A356" w14:textId="77777777" w:rsidR="001B2857" w:rsidRPr="00DE243A" w:rsidRDefault="001B2857" w:rsidP="00626D1F">
            <w:pPr>
              <w:pStyle w:val="Tablehead"/>
              <w:rPr>
                <w:rFonts w:cstheme="minorBidi"/>
              </w:rPr>
            </w:pPr>
            <w:r w:rsidRPr="00DE243A">
              <w:t>ID</w:t>
            </w:r>
          </w:p>
        </w:tc>
        <w:tc>
          <w:tcPr>
            <w:tcW w:w="3855" w:type="dxa"/>
            <w:tcBorders>
              <w:top w:val="single" w:sz="4" w:space="0" w:color="auto"/>
              <w:left w:val="single" w:sz="4" w:space="0" w:color="auto"/>
              <w:bottom w:val="single" w:sz="4" w:space="0" w:color="auto"/>
              <w:right w:val="single" w:sz="4" w:space="0" w:color="auto"/>
            </w:tcBorders>
            <w:vAlign w:val="center"/>
            <w:hideMark/>
          </w:tcPr>
          <w:p w14:paraId="0275216B" w14:textId="77777777" w:rsidR="001B2857" w:rsidRPr="00DE243A" w:rsidRDefault="001B2857" w:rsidP="00626D1F">
            <w:pPr>
              <w:pStyle w:val="Tablehead"/>
              <w:rPr>
                <w:rFonts w:cstheme="minorBidi"/>
              </w:rPr>
            </w:pPr>
            <w:r w:rsidRPr="00DE243A">
              <w:t>Parameter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28FAD0F" w14:textId="77777777" w:rsidR="001B2857" w:rsidRPr="00DE243A" w:rsidRDefault="001B2857" w:rsidP="00626D1F">
            <w:pPr>
              <w:pStyle w:val="Tablehead"/>
              <w:rPr>
                <w:rFonts w:cstheme="minorBidi"/>
              </w:rPr>
            </w:pPr>
            <w:r w:rsidRPr="00DE243A">
              <w:t>Notation</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CEEF237" w14:textId="77777777" w:rsidR="001B2857" w:rsidRPr="00DE243A" w:rsidRDefault="001B2857" w:rsidP="00626D1F">
            <w:pPr>
              <w:pStyle w:val="Tablehead"/>
              <w:rPr>
                <w:rFonts w:cstheme="minorBidi"/>
              </w:rPr>
            </w:pPr>
            <w:r w:rsidRPr="00DE243A">
              <w:t>Value</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5CF09B0" w14:textId="77777777" w:rsidR="001B2857" w:rsidRPr="00DE243A" w:rsidRDefault="001B2857" w:rsidP="00626D1F">
            <w:pPr>
              <w:pStyle w:val="Tablehead"/>
              <w:rPr>
                <w:rFonts w:cstheme="minorBidi"/>
              </w:rPr>
            </w:pPr>
            <w:r w:rsidRPr="00DE243A">
              <w:t>Unit</w:t>
            </w:r>
          </w:p>
        </w:tc>
      </w:tr>
      <w:tr w:rsidR="001B2857" w:rsidRPr="00DE243A" w14:paraId="79E90EB4" w14:textId="77777777" w:rsidTr="002E05E5">
        <w:trPr>
          <w:cantSplit/>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1A447347" w14:textId="77777777" w:rsidR="001B2857" w:rsidRPr="00DE243A" w:rsidRDefault="001B2857" w:rsidP="002E05E5">
            <w:pPr>
              <w:pStyle w:val="Tabletext"/>
              <w:jc w:val="center"/>
            </w:pPr>
            <w:r w:rsidRPr="00DE243A">
              <w:t>1</w:t>
            </w:r>
          </w:p>
        </w:tc>
        <w:tc>
          <w:tcPr>
            <w:tcW w:w="3855" w:type="dxa"/>
            <w:tcBorders>
              <w:top w:val="single" w:sz="4" w:space="0" w:color="auto"/>
              <w:left w:val="single" w:sz="4" w:space="0" w:color="auto"/>
              <w:bottom w:val="single" w:sz="4" w:space="0" w:color="auto"/>
              <w:right w:val="single" w:sz="4" w:space="0" w:color="auto"/>
            </w:tcBorders>
            <w:vAlign w:val="center"/>
            <w:hideMark/>
          </w:tcPr>
          <w:p w14:paraId="4F0739FE" w14:textId="77777777" w:rsidR="001B2857" w:rsidRPr="00DE243A" w:rsidRDefault="001B2857" w:rsidP="00626D1F">
            <w:pPr>
              <w:pStyle w:val="Tabletext"/>
            </w:pPr>
            <w:r w:rsidRPr="00DE243A">
              <w:t>Frequency assignment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3489EE3" w14:textId="77777777" w:rsidR="001B2857" w:rsidRPr="00DE243A" w:rsidRDefault="001B2857" w:rsidP="00626D1F">
            <w:pPr>
              <w:pStyle w:val="Tabletext"/>
              <w:jc w:val="center"/>
              <w:rPr>
                <w:i/>
                <w:iCs/>
              </w:rPr>
            </w:pPr>
            <w:r w:rsidRPr="00DE243A">
              <w:rPr>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4044D98" w14:textId="77777777" w:rsidR="001B2857" w:rsidRPr="00DE243A" w:rsidRDefault="001B2857" w:rsidP="00626D1F">
            <w:pPr>
              <w:pStyle w:val="Tabletext"/>
              <w:jc w:val="center"/>
            </w:pPr>
            <w:r w:rsidRPr="00DE243A">
              <w:t>13</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421A5F8" w14:textId="77777777" w:rsidR="001B2857" w:rsidRPr="00DE243A" w:rsidRDefault="001B2857" w:rsidP="00626D1F">
            <w:pPr>
              <w:pStyle w:val="Tabletext"/>
              <w:jc w:val="center"/>
            </w:pPr>
            <w:r w:rsidRPr="00DE243A">
              <w:t>GHz</w:t>
            </w:r>
          </w:p>
        </w:tc>
      </w:tr>
      <w:tr w:rsidR="001B2857" w:rsidRPr="00DE243A" w14:paraId="033057AA" w14:textId="77777777" w:rsidTr="002E05E5">
        <w:trPr>
          <w:cantSplit/>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7CE61A01" w14:textId="77777777" w:rsidR="001B2857" w:rsidRPr="00DE243A" w:rsidRDefault="001B2857" w:rsidP="002E05E5">
            <w:pPr>
              <w:pStyle w:val="Tabletext"/>
              <w:jc w:val="center"/>
            </w:pPr>
            <w:r w:rsidRPr="00DE243A">
              <w:t>2</w:t>
            </w:r>
          </w:p>
        </w:tc>
        <w:tc>
          <w:tcPr>
            <w:tcW w:w="3855" w:type="dxa"/>
            <w:tcBorders>
              <w:top w:val="single" w:sz="4" w:space="0" w:color="auto"/>
              <w:left w:val="single" w:sz="4" w:space="0" w:color="auto"/>
              <w:bottom w:val="single" w:sz="4" w:space="0" w:color="auto"/>
              <w:right w:val="single" w:sz="4" w:space="0" w:color="auto"/>
            </w:tcBorders>
            <w:vAlign w:val="center"/>
            <w:hideMark/>
          </w:tcPr>
          <w:p w14:paraId="22809A11" w14:textId="77777777" w:rsidR="001B2857" w:rsidRPr="00DE243A" w:rsidRDefault="001B2857" w:rsidP="00626D1F">
            <w:pPr>
              <w:pStyle w:val="Tabletext"/>
            </w:pPr>
            <w:r w:rsidRPr="00DE243A">
              <w:t>Reference bandwidth of pfd mask</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AA341D6" w14:textId="77777777" w:rsidR="001B2857" w:rsidRPr="00DE243A" w:rsidRDefault="001B2857" w:rsidP="00626D1F">
            <w:pPr>
              <w:pStyle w:val="Tabletext"/>
              <w:jc w:val="center"/>
              <w:rPr>
                <w:i/>
                <w:iCs/>
              </w:rPr>
            </w:pPr>
            <w:r w:rsidRPr="00DE243A">
              <w:rPr>
                <w:i/>
                <w:iCs/>
              </w:rPr>
              <w:t>BW</w:t>
            </w:r>
            <w:r w:rsidRPr="00DE243A">
              <w:rPr>
                <w:i/>
                <w:iCs/>
                <w:vertAlign w:val="subscript"/>
              </w:rPr>
              <w:t>Ref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24218968" w14:textId="77777777" w:rsidR="001B2857" w:rsidRPr="00DE243A" w:rsidRDefault="001B2857" w:rsidP="00626D1F">
            <w:pPr>
              <w:pStyle w:val="Tabletext"/>
              <w:jc w:val="center"/>
            </w:pPr>
            <w:r w:rsidRPr="00DE243A">
              <w:t>1.0 or 14.0, depending on the altitude under examination</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5A12C61" w14:textId="77777777" w:rsidR="001B2857" w:rsidRPr="00DE243A" w:rsidRDefault="001B2857" w:rsidP="00626D1F">
            <w:pPr>
              <w:pStyle w:val="Tabletext"/>
              <w:jc w:val="center"/>
            </w:pPr>
            <w:r w:rsidRPr="00DE243A">
              <w:t>MHz</w:t>
            </w:r>
          </w:p>
        </w:tc>
      </w:tr>
      <w:tr w:rsidR="001B2857" w:rsidRPr="00DE243A" w14:paraId="7CFAC06E" w14:textId="77777777" w:rsidTr="002E05E5">
        <w:trPr>
          <w:cantSplit/>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709FC0BD" w14:textId="77777777" w:rsidR="001B2857" w:rsidRPr="00DE243A" w:rsidRDefault="001B2857" w:rsidP="002E05E5">
            <w:pPr>
              <w:pStyle w:val="Tabletext"/>
              <w:jc w:val="center"/>
            </w:pPr>
            <w:r w:rsidRPr="00DE243A">
              <w:t>6</w:t>
            </w:r>
          </w:p>
        </w:tc>
        <w:tc>
          <w:tcPr>
            <w:tcW w:w="3855" w:type="dxa"/>
            <w:tcBorders>
              <w:top w:val="single" w:sz="4" w:space="0" w:color="auto"/>
              <w:left w:val="single" w:sz="4" w:space="0" w:color="auto"/>
              <w:bottom w:val="single" w:sz="4" w:space="0" w:color="auto"/>
              <w:right w:val="single" w:sz="4" w:space="0" w:color="auto"/>
            </w:tcBorders>
            <w:vAlign w:val="center"/>
            <w:hideMark/>
          </w:tcPr>
          <w:p w14:paraId="3BB20467" w14:textId="48D81DA4" w:rsidR="001B2857" w:rsidRPr="00DE243A" w:rsidRDefault="001B2857" w:rsidP="00626D1F">
            <w:pPr>
              <w:pStyle w:val="Tabletext"/>
            </w:pPr>
            <w:r w:rsidRPr="00DE243A">
              <w:t>A</w:t>
            </w:r>
            <w:r w:rsidR="002E05E5" w:rsidRPr="00DE243A">
              <w:noBreakHyphen/>
            </w:r>
            <w:r w:rsidRPr="00DE243A">
              <w:t>ESIM antenna peak gain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75FC9FF" w14:textId="77777777" w:rsidR="001B2857" w:rsidRPr="00DE243A" w:rsidRDefault="001B2857" w:rsidP="00626D1F">
            <w:pPr>
              <w:pStyle w:val="Tabletext"/>
              <w:jc w:val="center"/>
              <w:rPr>
                <w:i/>
                <w:iCs/>
              </w:rPr>
            </w:pPr>
            <w:r w:rsidRPr="00DE243A">
              <w:rPr>
                <w:i/>
                <w:iCs/>
              </w:rPr>
              <w:t>G</w:t>
            </w:r>
            <w:r w:rsidRPr="00DE243A">
              <w:rPr>
                <w:i/>
                <w:iCs/>
                <w:vertAlign w:val="subscript"/>
              </w:rPr>
              <w:t>max</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0D508A9" w14:textId="77777777" w:rsidR="001B2857" w:rsidRPr="00DE243A" w:rsidRDefault="001B2857" w:rsidP="00626D1F">
            <w:pPr>
              <w:pStyle w:val="Tabletext"/>
              <w:jc w:val="center"/>
            </w:pPr>
            <w:r w:rsidRPr="00DE243A">
              <w:t>36</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7BA311C" w14:textId="77777777" w:rsidR="001B2857" w:rsidRPr="00DE243A" w:rsidRDefault="001B2857" w:rsidP="00626D1F">
            <w:pPr>
              <w:pStyle w:val="Tabletext"/>
              <w:jc w:val="center"/>
            </w:pPr>
            <w:r w:rsidRPr="00DE243A">
              <w:t>dBi</w:t>
            </w:r>
          </w:p>
        </w:tc>
      </w:tr>
      <w:tr w:rsidR="001B2857" w:rsidRPr="00DE243A" w14:paraId="4F91F7E0" w14:textId="77777777" w:rsidTr="002E05E5">
        <w:trPr>
          <w:cantSplit/>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3AB5442E" w14:textId="77777777" w:rsidR="001B2857" w:rsidRPr="00DE243A" w:rsidRDefault="001B2857" w:rsidP="002E05E5">
            <w:pPr>
              <w:pStyle w:val="Tabletext"/>
              <w:jc w:val="center"/>
            </w:pPr>
            <w:r w:rsidRPr="00DE243A">
              <w:t>7</w:t>
            </w:r>
          </w:p>
        </w:tc>
        <w:tc>
          <w:tcPr>
            <w:tcW w:w="3855" w:type="dxa"/>
            <w:tcBorders>
              <w:top w:val="single" w:sz="4" w:space="0" w:color="auto"/>
              <w:left w:val="single" w:sz="4" w:space="0" w:color="auto"/>
              <w:bottom w:val="single" w:sz="4" w:space="0" w:color="auto"/>
              <w:right w:val="single" w:sz="4" w:space="0" w:color="auto"/>
            </w:tcBorders>
            <w:vAlign w:val="center"/>
            <w:hideMark/>
          </w:tcPr>
          <w:p w14:paraId="57057B3E" w14:textId="65A83350" w:rsidR="001B2857" w:rsidRPr="00DE243A" w:rsidRDefault="001B2857" w:rsidP="00626D1F">
            <w:pPr>
              <w:pStyle w:val="Tabletext"/>
            </w:pPr>
            <w:r w:rsidRPr="00DE243A">
              <w:t>A</w:t>
            </w:r>
            <w:r w:rsidR="002E05E5" w:rsidRPr="00DE243A">
              <w:noBreakHyphen/>
            </w:r>
            <w:r w:rsidRPr="00DE243A">
              <w:t>ESIM antenna gain pattern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855CDE5" w14:textId="77777777" w:rsidR="001B2857" w:rsidRPr="00DE243A" w:rsidRDefault="001B2857" w:rsidP="00626D1F">
            <w:pPr>
              <w:pStyle w:val="Tabletext"/>
              <w:jc w:val="center"/>
            </w:pPr>
            <w:r w:rsidRPr="00DE243A">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5EC891E5" w14:textId="77777777" w:rsidR="001B2857" w:rsidRPr="00DE243A" w:rsidRDefault="001B2857" w:rsidP="00626D1F">
            <w:pPr>
              <w:pStyle w:val="Tabletext"/>
              <w:jc w:val="center"/>
            </w:pPr>
            <w:r w:rsidRPr="00DE243A">
              <w:t>As per Recommendation ITU-R S.580</w:t>
            </w:r>
            <w:r w:rsidRPr="00DE243A">
              <w:br/>
              <w:t>(see C.10.d.5.a)</w:t>
            </w:r>
          </w:p>
        </w:tc>
      </w:tr>
    </w:tbl>
    <w:p w14:paraId="52B4EF06" w14:textId="77777777" w:rsidR="000C2291" w:rsidRPr="00DE243A" w:rsidRDefault="000C2291" w:rsidP="000C2291">
      <w:pPr>
        <w:pStyle w:val="Tablefin"/>
      </w:pPr>
    </w:p>
    <w:p w14:paraId="2DDF259E" w14:textId="4309314B" w:rsidR="001B2857" w:rsidRPr="00DE243A" w:rsidRDefault="001B2857" w:rsidP="001B2857">
      <w:pPr>
        <w:pStyle w:val="TableNo"/>
      </w:pPr>
      <w:r w:rsidRPr="00DE243A">
        <w:t>TABLE 3</w:t>
      </w:r>
    </w:p>
    <w:p w14:paraId="64B2DEAF" w14:textId="77777777" w:rsidR="001B2857" w:rsidRPr="00DE243A" w:rsidRDefault="001B2857" w:rsidP="001B2857">
      <w:pPr>
        <w:pStyle w:val="Tabletitle"/>
      </w:pPr>
      <w:r w:rsidRPr="00DE243A">
        <w:t>Additional assumptions defined in the methodology</w:t>
      </w:r>
    </w:p>
    <w:tbl>
      <w:tblPr>
        <w:tblW w:w="9428" w:type="dxa"/>
        <w:jc w:val="center"/>
        <w:tblLook w:val="04A0" w:firstRow="1" w:lastRow="0" w:firstColumn="1" w:lastColumn="0" w:noHBand="0" w:noVBand="1"/>
      </w:tblPr>
      <w:tblGrid>
        <w:gridCol w:w="680"/>
        <w:gridCol w:w="3855"/>
        <w:gridCol w:w="1441"/>
        <w:gridCol w:w="1942"/>
        <w:gridCol w:w="1510"/>
      </w:tblGrid>
      <w:tr w:rsidR="001B2857" w:rsidRPr="00DE243A" w14:paraId="0C0BE189" w14:textId="77777777" w:rsidTr="00B70DDE">
        <w:trPr>
          <w:cantSplit/>
          <w:tblHeader/>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3D15D9EF" w14:textId="77777777" w:rsidR="001B2857" w:rsidRPr="00DE243A" w:rsidRDefault="001B2857" w:rsidP="00626D1F">
            <w:pPr>
              <w:pStyle w:val="Tablehead"/>
              <w:rPr>
                <w:rFonts w:cstheme="minorBidi"/>
              </w:rPr>
            </w:pPr>
            <w:r w:rsidRPr="00DE243A">
              <w:t>ID</w:t>
            </w:r>
          </w:p>
        </w:tc>
        <w:tc>
          <w:tcPr>
            <w:tcW w:w="3855" w:type="dxa"/>
            <w:tcBorders>
              <w:top w:val="single" w:sz="4" w:space="0" w:color="auto"/>
              <w:left w:val="single" w:sz="4" w:space="0" w:color="auto"/>
              <w:bottom w:val="single" w:sz="4" w:space="0" w:color="auto"/>
              <w:right w:val="single" w:sz="4" w:space="0" w:color="auto"/>
            </w:tcBorders>
            <w:vAlign w:val="center"/>
            <w:hideMark/>
          </w:tcPr>
          <w:p w14:paraId="0A56710E" w14:textId="77777777" w:rsidR="001B2857" w:rsidRPr="00DE243A" w:rsidRDefault="001B2857" w:rsidP="00626D1F">
            <w:pPr>
              <w:pStyle w:val="Tablehead"/>
              <w:rPr>
                <w:rFonts w:cstheme="minorBidi"/>
              </w:rPr>
            </w:pPr>
            <w:r w:rsidRPr="00DE243A">
              <w:t>Parameter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13BE7A6" w14:textId="77777777" w:rsidR="001B2857" w:rsidRPr="00DE243A" w:rsidRDefault="001B2857" w:rsidP="00626D1F">
            <w:pPr>
              <w:pStyle w:val="Tablehead"/>
              <w:rPr>
                <w:rFonts w:cstheme="minorBidi"/>
              </w:rPr>
            </w:pPr>
            <w:r w:rsidRPr="00DE243A">
              <w:t>Notation</w:t>
            </w:r>
          </w:p>
        </w:tc>
        <w:tc>
          <w:tcPr>
            <w:tcW w:w="1942" w:type="dxa"/>
            <w:tcBorders>
              <w:top w:val="single" w:sz="4" w:space="0" w:color="auto"/>
              <w:left w:val="single" w:sz="4" w:space="0" w:color="auto"/>
              <w:bottom w:val="single" w:sz="4" w:space="0" w:color="auto"/>
              <w:right w:val="single" w:sz="4" w:space="0" w:color="auto"/>
            </w:tcBorders>
            <w:vAlign w:val="center"/>
            <w:hideMark/>
          </w:tcPr>
          <w:p w14:paraId="6232A2AB" w14:textId="77777777" w:rsidR="001B2857" w:rsidRPr="00DE243A" w:rsidRDefault="001B2857" w:rsidP="00626D1F">
            <w:pPr>
              <w:pStyle w:val="Tablehead"/>
              <w:rPr>
                <w:rFonts w:cstheme="minorBidi"/>
              </w:rPr>
            </w:pPr>
            <w:r w:rsidRPr="00DE243A">
              <w:t>Value</w:t>
            </w:r>
          </w:p>
        </w:tc>
        <w:tc>
          <w:tcPr>
            <w:tcW w:w="1510" w:type="dxa"/>
            <w:tcBorders>
              <w:top w:val="single" w:sz="4" w:space="0" w:color="auto"/>
              <w:left w:val="single" w:sz="4" w:space="0" w:color="auto"/>
              <w:bottom w:val="single" w:sz="4" w:space="0" w:color="auto"/>
              <w:right w:val="single" w:sz="4" w:space="0" w:color="auto"/>
            </w:tcBorders>
            <w:vAlign w:val="center"/>
            <w:hideMark/>
          </w:tcPr>
          <w:p w14:paraId="4B977261" w14:textId="77777777" w:rsidR="001B2857" w:rsidRPr="00DE243A" w:rsidRDefault="001B2857" w:rsidP="00626D1F">
            <w:pPr>
              <w:pStyle w:val="Tablehead"/>
              <w:rPr>
                <w:rFonts w:cstheme="minorBidi"/>
              </w:rPr>
            </w:pPr>
            <w:r w:rsidRPr="00DE243A">
              <w:t>Unit</w:t>
            </w:r>
          </w:p>
        </w:tc>
      </w:tr>
      <w:tr w:rsidR="001B2857" w:rsidRPr="00DE243A" w14:paraId="2DD70594" w14:textId="77777777" w:rsidTr="00B70DDE">
        <w:trPr>
          <w:cantSplit/>
          <w:jc w:val="center"/>
        </w:trPr>
        <w:tc>
          <w:tcPr>
            <w:tcW w:w="680" w:type="dxa"/>
            <w:tcBorders>
              <w:top w:val="single" w:sz="4" w:space="0" w:color="auto"/>
              <w:left w:val="single" w:sz="4" w:space="0" w:color="auto"/>
              <w:bottom w:val="single" w:sz="4" w:space="0" w:color="auto"/>
              <w:right w:val="single" w:sz="4" w:space="0" w:color="auto"/>
            </w:tcBorders>
          </w:tcPr>
          <w:p w14:paraId="3ED806A2" w14:textId="77777777" w:rsidR="001B2857" w:rsidRPr="00DE243A" w:rsidRDefault="001B2857" w:rsidP="00B70DDE">
            <w:pPr>
              <w:pStyle w:val="Tabletext"/>
              <w:keepNext/>
              <w:jc w:val="center"/>
            </w:pPr>
            <w:r w:rsidRPr="00DE243A">
              <w:t>8</w:t>
            </w:r>
          </w:p>
        </w:tc>
        <w:tc>
          <w:tcPr>
            <w:tcW w:w="3855" w:type="dxa"/>
            <w:tcBorders>
              <w:top w:val="single" w:sz="4" w:space="0" w:color="auto"/>
              <w:left w:val="single" w:sz="4" w:space="0" w:color="auto"/>
              <w:bottom w:val="single" w:sz="4" w:space="0" w:color="auto"/>
              <w:right w:val="single" w:sz="4" w:space="0" w:color="auto"/>
            </w:tcBorders>
          </w:tcPr>
          <w:p w14:paraId="008341BB" w14:textId="77777777" w:rsidR="001B2857" w:rsidRPr="00DE243A" w:rsidRDefault="001B2857" w:rsidP="00B70DDE">
            <w:pPr>
              <w:pStyle w:val="Tabletext"/>
              <w:keepNext/>
            </w:pPr>
            <w:r w:rsidRPr="00DE243A">
              <w:t>A-ESIM minimum elevation angle towards GSO satellite</w:t>
            </w:r>
          </w:p>
        </w:tc>
        <w:tc>
          <w:tcPr>
            <w:tcW w:w="1441" w:type="dxa"/>
            <w:tcBorders>
              <w:top w:val="single" w:sz="4" w:space="0" w:color="auto"/>
              <w:left w:val="single" w:sz="4" w:space="0" w:color="auto"/>
              <w:bottom w:val="single" w:sz="4" w:space="0" w:color="auto"/>
              <w:right w:val="single" w:sz="4" w:space="0" w:color="auto"/>
            </w:tcBorders>
          </w:tcPr>
          <w:p w14:paraId="467D6459" w14:textId="77777777" w:rsidR="001B2857" w:rsidRPr="00DE243A" w:rsidDel="00353958" w:rsidRDefault="001B2857" w:rsidP="00B70DDE">
            <w:pPr>
              <w:pStyle w:val="Tabletext"/>
              <w:keepNext/>
              <w:jc w:val="center"/>
            </w:pPr>
            <w:r w:rsidRPr="00DE243A">
              <w:t>ε</w:t>
            </w:r>
          </w:p>
        </w:tc>
        <w:tc>
          <w:tcPr>
            <w:tcW w:w="1942" w:type="dxa"/>
            <w:tcBorders>
              <w:top w:val="single" w:sz="4" w:space="0" w:color="auto"/>
              <w:left w:val="single" w:sz="4" w:space="0" w:color="auto"/>
              <w:bottom w:val="single" w:sz="4" w:space="0" w:color="auto"/>
              <w:right w:val="single" w:sz="4" w:space="0" w:color="auto"/>
            </w:tcBorders>
            <w:vAlign w:val="center"/>
          </w:tcPr>
          <w:p w14:paraId="537F73C3" w14:textId="46AE7DB7" w:rsidR="001B2857" w:rsidRPr="00DE243A" w:rsidDel="00353958" w:rsidRDefault="001B2857" w:rsidP="00B70DDE">
            <w:pPr>
              <w:pStyle w:val="Tabletext"/>
              <w:keepNext/>
              <w:jc w:val="center"/>
              <w:rPr>
                <w:rFonts w:eastAsia="Batang"/>
                <w:lang w:eastAsia="ko-KR"/>
              </w:rPr>
            </w:pPr>
            <w:r w:rsidRPr="00DE243A">
              <w:rPr>
                <w:rFonts w:eastAsia="Batang"/>
                <w:lang w:eastAsia="ko-KR"/>
              </w:rPr>
              <w:t>max</w:t>
            </w:r>
            <w:r w:rsidR="002E05E5" w:rsidRPr="00DE243A">
              <w:rPr>
                <w:rFonts w:eastAsia="Batang"/>
                <w:lang w:eastAsia="ko-KR"/>
              </w:rPr>
              <w:t xml:space="preserve"> </w:t>
            </w:r>
            <w:r w:rsidRPr="00DE243A">
              <w:rPr>
                <w:rFonts w:eastAsia="Batang"/>
                <w:lang w:eastAsia="ko-KR"/>
              </w:rPr>
              <w:t>(10</w:t>
            </w:r>
            <w:r w:rsidRPr="00DE243A">
              <w:t>°</w:t>
            </w:r>
            <w:r w:rsidRPr="00DE243A">
              <w:rPr>
                <w:rFonts w:eastAsia="Batang"/>
                <w:lang w:eastAsia="ko-KR"/>
              </w:rPr>
              <w:t>, RR Appendix</w:t>
            </w:r>
            <w:r w:rsidR="00B70DDE" w:rsidRPr="00DE243A">
              <w:rPr>
                <w:rFonts w:eastAsia="Batang"/>
                <w:lang w:eastAsia="ko-KR"/>
              </w:rPr>
              <w:t> </w:t>
            </w:r>
            <w:r w:rsidRPr="00DE243A">
              <w:rPr>
                <w:rStyle w:val="Appref"/>
                <w:rFonts w:eastAsia="Batang"/>
                <w:b/>
                <w:bCs/>
              </w:rPr>
              <w:t>4</w:t>
            </w:r>
            <w:r w:rsidRPr="00DE243A">
              <w:rPr>
                <w:rFonts w:eastAsia="Batang"/>
                <w:lang w:eastAsia="ko-KR"/>
              </w:rPr>
              <w:t xml:space="preserve"> C.10.d.X)</w:t>
            </w:r>
          </w:p>
        </w:tc>
        <w:tc>
          <w:tcPr>
            <w:tcW w:w="1510" w:type="dxa"/>
            <w:tcBorders>
              <w:top w:val="single" w:sz="4" w:space="0" w:color="auto"/>
              <w:left w:val="single" w:sz="4" w:space="0" w:color="auto"/>
              <w:bottom w:val="single" w:sz="4" w:space="0" w:color="auto"/>
              <w:right w:val="single" w:sz="4" w:space="0" w:color="auto"/>
            </w:tcBorders>
            <w:vAlign w:val="center"/>
          </w:tcPr>
          <w:p w14:paraId="5B88E571" w14:textId="77777777" w:rsidR="001B2857" w:rsidRPr="00DE243A" w:rsidDel="00404B7D" w:rsidRDefault="001B2857" w:rsidP="00B70DDE">
            <w:pPr>
              <w:pStyle w:val="Tabletext"/>
              <w:keepNext/>
              <w:jc w:val="center"/>
            </w:pPr>
            <w:r w:rsidRPr="00DE243A">
              <w:t>degrees</w:t>
            </w:r>
          </w:p>
        </w:tc>
      </w:tr>
      <w:tr w:rsidR="001B2857" w:rsidRPr="00DE243A" w14:paraId="54F3C79B" w14:textId="77777777" w:rsidTr="00B70DDE">
        <w:trPr>
          <w:cantSplit/>
          <w:jc w:val="center"/>
        </w:trPr>
        <w:tc>
          <w:tcPr>
            <w:tcW w:w="680" w:type="dxa"/>
            <w:tcBorders>
              <w:top w:val="single" w:sz="4" w:space="0" w:color="auto"/>
              <w:left w:val="single" w:sz="4" w:space="0" w:color="auto"/>
              <w:bottom w:val="single" w:sz="4" w:space="0" w:color="auto"/>
              <w:right w:val="single" w:sz="4" w:space="0" w:color="auto"/>
            </w:tcBorders>
            <w:hideMark/>
          </w:tcPr>
          <w:p w14:paraId="2CFDDD54" w14:textId="77777777" w:rsidR="001B2857" w:rsidRPr="00DE243A" w:rsidRDefault="001B2857" w:rsidP="00B70DDE">
            <w:pPr>
              <w:pStyle w:val="Tabletext"/>
              <w:keepNext/>
              <w:jc w:val="center"/>
            </w:pPr>
            <w:r w:rsidRPr="00DE243A">
              <w:t>9</w:t>
            </w:r>
          </w:p>
        </w:tc>
        <w:tc>
          <w:tcPr>
            <w:tcW w:w="3855" w:type="dxa"/>
            <w:tcBorders>
              <w:top w:val="single" w:sz="4" w:space="0" w:color="auto"/>
              <w:left w:val="single" w:sz="4" w:space="0" w:color="auto"/>
              <w:bottom w:val="single" w:sz="4" w:space="0" w:color="auto"/>
              <w:right w:val="single" w:sz="4" w:space="0" w:color="auto"/>
            </w:tcBorders>
            <w:hideMark/>
          </w:tcPr>
          <w:p w14:paraId="22209BD6" w14:textId="77777777" w:rsidR="001B2857" w:rsidRPr="00DE243A" w:rsidRDefault="001B2857" w:rsidP="00B70DDE">
            <w:pPr>
              <w:pStyle w:val="Tabletext"/>
              <w:keepNext/>
            </w:pPr>
            <w:r w:rsidRPr="00DE243A">
              <w:t>Atmospheric attenuation</w:t>
            </w:r>
          </w:p>
        </w:tc>
        <w:tc>
          <w:tcPr>
            <w:tcW w:w="1441" w:type="dxa"/>
            <w:tcBorders>
              <w:top w:val="single" w:sz="4" w:space="0" w:color="auto"/>
              <w:left w:val="single" w:sz="4" w:space="0" w:color="auto"/>
              <w:bottom w:val="single" w:sz="4" w:space="0" w:color="auto"/>
              <w:right w:val="single" w:sz="4" w:space="0" w:color="auto"/>
            </w:tcBorders>
            <w:hideMark/>
          </w:tcPr>
          <w:p w14:paraId="58071CAF" w14:textId="77777777" w:rsidR="001B2857" w:rsidRPr="00DE243A" w:rsidRDefault="001B2857" w:rsidP="00B70DDE">
            <w:pPr>
              <w:pStyle w:val="Tabletext"/>
              <w:keepNext/>
              <w:jc w:val="center"/>
              <w:rPr>
                <w:i/>
                <w:iCs/>
              </w:rPr>
            </w:pPr>
            <w:r w:rsidRPr="00DE243A">
              <w:rPr>
                <w:i/>
                <w:iCs/>
              </w:rPr>
              <w:t>L</w:t>
            </w:r>
            <w:r w:rsidRPr="00DE243A">
              <w:rPr>
                <w:i/>
                <w:iCs/>
                <w:vertAlign w:val="subscript"/>
              </w:rPr>
              <w:t>atm</w:t>
            </w:r>
          </w:p>
        </w:tc>
        <w:tc>
          <w:tcPr>
            <w:tcW w:w="1942" w:type="dxa"/>
            <w:tcBorders>
              <w:top w:val="single" w:sz="4" w:space="0" w:color="auto"/>
              <w:left w:val="single" w:sz="4" w:space="0" w:color="auto"/>
              <w:bottom w:val="single" w:sz="4" w:space="0" w:color="auto"/>
              <w:right w:val="single" w:sz="4" w:space="0" w:color="auto"/>
            </w:tcBorders>
            <w:hideMark/>
          </w:tcPr>
          <w:p w14:paraId="23E44B67" w14:textId="4FB6873A" w:rsidR="001B2857" w:rsidRPr="00DE243A" w:rsidRDefault="001B2857" w:rsidP="00B70DDE">
            <w:pPr>
              <w:pStyle w:val="Tabletext"/>
              <w:keepNext/>
              <w:jc w:val="center"/>
            </w:pPr>
            <w:r w:rsidRPr="00DE243A">
              <w:t>Computed with Rec. ITU-R P.676 (see NOTE below)</w:t>
            </w:r>
          </w:p>
        </w:tc>
        <w:tc>
          <w:tcPr>
            <w:tcW w:w="1510" w:type="dxa"/>
            <w:tcBorders>
              <w:top w:val="single" w:sz="4" w:space="0" w:color="auto"/>
              <w:left w:val="single" w:sz="4" w:space="0" w:color="auto"/>
              <w:bottom w:val="single" w:sz="4" w:space="0" w:color="auto"/>
              <w:right w:val="single" w:sz="4" w:space="0" w:color="auto"/>
            </w:tcBorders>
            <w:hideMark/>
          </w:tcPr>
          <w:p w14:paraId="082D827E" w14:textId="77777777" w:rsidR="001B2857" w:rsidRPr="00DE243A" w:rsidRDefault="001B2857" w:rsidP="00B70DDE">
            <w:pPr>
              <w:pStyle w:val="Tabletext"/>
              <w:keepNext/>
              <w:jc w:val="center"/>
            </w:pPr>
            <w:r w:rsidRPr="00DE243A">
              <w:t>dB</w:t>
            </w:r>
          </w:p>
        </w:tc>
      </w:tr>
      <w:tr w:rsidR="001B2857" w:rsidRPr="00DE243A" w14:paraId="0E916979" w14:textId="77777777" w:rsidTr="00B70DDE">
        <w:trPr>
          <w:cantSplit/>
          <w:jc w:val="center"/>
        </w:trPr>
        <w:tc>
          <w:tcPr>
            <w:tcW w:w="680" w:type="dxa"/>
            <w:tcBorders>
              <w:top w:val="single" w:sz="4" w:space="0" w:color="auto"/>
              <w:left w:val="single" w:sz="4" w:space="0" w:color="auto"/>
              <w:bottom w:val="single" w:sz="4" w:space="0" w:color="auto"/>
              <w:right w:val="single" w:sz="4" w:space="0" w:color="auto"/>
            </w:tcBorders>
          </w:tcPr>
          <w:p w14:paraId="273D691D" w14:textId="77777777" w:rsidR="001B2857" w:rsidRPr="00DE243A" w:rsidRDefault="001B2857" w:rsidP="00B70DDE">
            <w:pPr>
              <w:pStyle w:val="Tabletext"/>
              <w:keepNext/>
              <w:jc w:val="center"/>
            </w:pPr>
            <w:r w:rsidRPr="00DE243A">
              <w:t>10</w:t>
            </w:r>
          </w:p>
        </w:tc>
        <w:tc>
          <w:tcPr>
            <w:tcW w:w="3855" w:type="dxa"/>
            <w:tcBorders>
              <w:top w:val="single" w:sz="4" w:space="0" w:color="auto"/>
              <w:left w:val="single" w:sz="4" w:space="0" w:color="auto"/>
              <w:bottom w:val="single" w:sz="4" w:space="0" w:color="auto"/>
              <w:right w:val="single" w:sz="4" w:space="0" w:color="auto"/>
            </w:tcBorders>
          </w:tcPr>
          <w:p w14:paraId="79F65546" w14:textId="77777777" w:rsidR="001B2857" w:rsidRPr="00DE243A" w:rsidRDefault="001B2857" w:rsidP="00B70DDE">
            <w:pPr>
              <w:pStyle w:val="Tabletext"/>
              <w:keepNext/>
            </w:pPr>
            <w:r w:rsidRPr="00DE243A">
              <w:t>Angle of arrival of the incident wave on the Earth’s surface</w:t>
            </w:r>
          </w:p>
        </w:tc>
        <w:tc>
          <w:tcPr>
            <w:tcW w:w="1441" w:type="dxa"/>
            <w:tcBorders>
              <w:top w:val="single" w:sz="4" w:space="0" w:color="auto"/>
              <w:left w:val="single" w:sz="4" w:space="0" w:color="auto"/>
              <w:bottom w:val="single" w:sz="4" w:space="0" w:color="auto"/>
              <w:right w:val="single" w:sz="4" w:space="0" w:color="auto"/>
            </w:tcBorders>
          </w:tcPr>
          <w:p w14:paraId="7A32532A" w14:textId="4732C9B3" w:rsidR="001B2857" w:rsidRPr="00DE243A" w:rsidRDefault="002E05E5" w:rsidP="00B70DDE">
            <w:pPr>
              <w:pStyle w:val="Tabletext"/>
              <w:keepNext/>
              <w:jc w:val="center"/>
            </w:pPr>
            <w:r w:rsidRPr="00DE243A">
              <w:t>δ</w:t>
            </w:r>
          </w:p>
        </w:tc>
        <w:tc>
          <w:tcPr>
            <w:tcW w:w="1942" w:type="dxa"/>
            <w:tcBorders>
              <w:top w:val="single" w:sz="4" w:space="0" w:color="auto"/>
              <w:left w:val="single" w:sz="4" w:space="0" w:color="auto"/>
              <w:bottom w:val="single" w:sz="4" w:space="0" w:color="auto"/>
              <w:right w:val="single" w:sz="4" w:space="0" w:color="auto"/>
            </w:tcBorders>
            <w:vAlign w:val="center"/>
          </w:tcPr>
          <w:p w14:paraId="77AD7275" w14:textId="77777777" w:rsidR="001B2857" w:rsidRPr="00DE243A" w:rsidRDefault="001B2857" w:rsidP="00B70DDE">
            <w:pPr>
              <w:pStyle w:val="Tabletext"/>
              <w:keepNext/>
              <w:jc w:val="center"/>
            </w:pPr>
            <w:r w:rsidRPr="00DE243A">
              <w:t>Specified by the pre-established sets of pfd limits, variable from 0° to 90°</w:t>
            </w:r>
          </w:p>
        </w:tc>
        <w:tc>
          <w:tcPr>
            <w:tcW w:w="1510" w:type="dxa"/>
            <w:tcBorders>
              <w:top w:val="single" w:sz="4" w:space="0" w:color="auto"/>
              <w:left w:val="single" w:sz="4" w:space="0" w:color="auto"/>
              <w:bottom w:val="single" w:sz="4" w:space="0" w:color="auto"/>
              <w:right w:val="single" w:sz="4" w:space="0" w:color="auto"/>
            </w:tcBorders>
            <w:vAlign w:val="center"/>
          </w:tcPr>
          <w:p w14:paraId="540CEA9D" w14:textId="1EDC665E" w:rsidR="001B2857" w:rsidRPr="00DE243A" w:rsidRDefault="001B2857" w:rsidP="00B70DDE">
            <w:pPr>
              <w:pStyle w:val="Tabletext"/>
              <w:keepNext/>
              <w:jc w:val="center"/>
            </w:pPr>
            <w:r w:rsidRPr="00DE243A">
              <w:t>deg</w:t>
            </w:r>
            <w:r w:rsidR="00897BA7" w:rsidRPr="00DE243A">
              <w:t>rees</w:t>
            </w:r>
          </w:p>
        </w:tc>
      </w:tr>
      <w:tr w:rsidR="001B2857" w:rsidRPr="00DE243A" w14:paraId="692A0DEA" w14:textId="77777777" w:rsidTr="00B70DDE">
        <w:trPr>
          <w:cantSplit/>
          <w:jc w:val="center"/>
        </w:trPr>
        <w:tc>
          <w:tcPr>
            <w:tcW w:w="680" w:type="dxa"/>
            <w:tcBorders>
              <w:top w:val="single" w:sz="4" w:space="0" w:color="auto"/>
              <w:left w:val="single" w:sz="4" w:space="0" w:color="auto"/>
              <w:bottom w:val="single" w:sz="4" w:space="0" w:color="auto"/>
              <w:right w:val="single" w:sz="4" w:space="0" w:color="auto"/>
            </w:tcBorders>
            <w:hideMark/>
          </w:tcPr>
          <w:p w14:paraId="7B87F1AA" w14:textId="77777777" w:rsidR="001B2857" w:rsidRPr="00DE243A" w:rsidRDefault="001B2857" w:rsidP="00B70DDE">
            <w:pPr>
              <w:pStyle w:val="Tabletext"/>
              <w:keepNext/>
              <w:jc w:val="center"/>
            </w:pPr>
            <w:r w:rsidRPr="00DE243A">
              <w:t>11</w:t>
            </w:r>
          </w:p>
        </w:tc>
        <w:tc>
          <w:tcPr>
            <w:tcW w:w="3855" w:type="dxa"/>
            <w:tcBorders>
              <w:top w:val="single" w:sz="4" w:space="0" w:color="auto"/>
              <w:left w:val="single" w:sz="4" w:space="0" w:color="auto"/>
              <w:bottom w:val="single" w:sz="4" w:space="0" w:color="auto"/>
              <w:right w:val="single" w:sz="4" w:space="0" w:color="auto"/>
            </w:tcBorders>
            <w:hideMark/>
          </w:tcPr>
          <w:p w14:paraId="294EF521" w14:textId="77777777" w:rsidR="001B2857" w:rsidRPr="00DE243A" w:rsidRDefault="001B2857" w:rsidP="00B70DDE">
            <w:pPr>
              <w:pStyle w:val="Tabletext"/>
              <w:keepNext/>
            </w:pPr>
            <w:r w:rsidRPr="00DE243A">
              <w:t>Minimum examination altitude</w:t>
            </w:r>
          </w:p>
        </w:tc>
        <w:tc>
          <w:tcPr>
            <w:tcW w:w="1441" w:type="dxa"/>
            <w:tcBorders>
              <w:top w:val="single" w:sz="4" w:space="0" w:color="auto"/>
              <w:left w:val="single" w:sz="4" w:space="0" w:color="auto"/>
              <w:bottom w:val="single" w:sz="4" w:space="0" w:color="auto"/>
              <w:right w:val="single" w:sz="4" w:space="0" w:color="auto"/>
            </w:tcBorders>
            <w:hideMark/>
          </w:tcPr>
          <w:p w14:paraId="551EBBE4" w14:textId="77777777" w:rsidR="001B2857" w:rsidRPr="00DE243A" w:rsidRDefault="001B2857" w:rsidP="00B70DDE">
            <w:pPr>
              <w:pStyle w:val="Tabletext"/>
              <w:keepNext/>
              <w:jc w:val="center"/>
              <w:rPr>
                <w:i/>
                <w:iCs/>
              </w:rPr>
            </w:pPr>
            <w:r w:rsidRPr="00DE243A">
              <w:rPr>
                <w:i/>
                <w:iCs/>
              </w:rPr>
              <w:t>H</w:t>
            </w:r>
            <w:r w:rsidRPr="00DE243A">
              <w:rPr>
                <w:i/>
                <w:iCs/>
                <w:vertAlign w:val="subscript"/>
              </w:rPr>
              <w:t>min</w:t>
            </w:r>
          </w:p>
        </w:tc>
        <w:tc>
          <w:tcPr>
            <w:tcW w:w="1942" w:type="dxa"/>
            <w:tcBorders>
              <w:top w:val="single" w:sz="4" w:space="0" w:color="auto"/>
              <w:left w:val="single" w:sz="4" w:space="0" w:color="auto"/>
              <w:bottom w:val="single" w:sz="4" w:space="0" w:color="auto"/>
              <w:right w:val="single" w:sz="4" w:space="0" w:color="auto"/>
            </w:tcBorders>
            <w:vAlign w:val="center"/>
            <w:hideMark/>
          </w:tcPr>
          <w:p w14:paraId="171B0FEB" w14:textId="77777777" w:rsidR="001B2857" w:rsidRPr="00DE243A" w:rsidRDefault="001B2857" w:rsidP="00B70DDE">
            <w:pPr>
              <w:pStyle w:val="Tabletext"/>
              <w:keepNext/>
              <w:jc w:val="center"/>
            </w:pPr>
            <w:r w:rsidRPr="00DE243A">
              <w:t>0.01</w:t>
            </w:r>
          </w:p>
        </w:tc>
        <w:tc>
          <w:tcPr>
            <w:tcW w:w="1510" w:type="dxa"/>
            <w:tcBorders>
              <w:top w:val="single" w:sz="4" w:space="0" w:color="auto"/>
              <w:left w:val="single" w:sz="4" w:space="0" w:color="auto"/>
              <w:bottom w:val="single" w:sz="4" w:space="0" w:color="auto"/>
              <w:right w:val="single" w:sz="4" w:space="0" w:color="auto"/>
            </w:tcBorders>
            <w:vAlign w:val="center"/>
            <w:hideMark/>
          </w:tcPr>
          <w:p w14:paraId="043E680B" w14:textId="77777777" w:rsidR="001B2857" w:rsidRPr="00DE243A" w:rsidRDefault="001B2857" w:rsidP="00B70DDE">
            <w:pPr>
              <w:pStyle w:val="Tabletext"/>
              <w:keepNext/>
              <w:jc w:val="center"/>
            </w:pPr>
            <w:r w:rsidRPr="00DE243A">
              <w:t>km</w:t>
            </w:r>
          </w:p>
        </w:tc>
      </w:tr>
      <w:tr w:rsidR="001B2857" w:rsidRPr="00DE243A" w14:paraId="6E1E1EC9" w14:textId="77777777" w:rsidTr="00B70DDE">
        <w:trPr>
          <w:cantSplit/>
          <w:jc w:val="center"/>
        </w:trPr>
        <w:tc>
          <w:tcPr>
            <w:tcW w:w="680" w:type="dxa"/>
            <w:tcBorders>
              <w:top w:val="single" w:sz="4" w:space="0" w:color="auto"/>
              <w:left w:val="single" w:sz="4" w:space="0" w:color="auto"/>
              <w:bottom w:val="single" w:sz="4" w:space="0" w:color="auto"/>
              <w:right w:val="single" w:sz="4" w:space="0" w:color="auto"/>
            </w:tcBorders>
            <w:hideMark/>
          </w:tcPr>
          <w:p w14:paraId="0D64B263" w14:textId="77777777" w:rsidR="001B2857" w:rsidRPr="00DE243A" w:rsidRDefault="001B2857" w:rsidP="00B70DDE">
            <w:pPr>
              <w:pStyle w:val="Tabletext"/>
              <w:keepNext/>
              <w:jc w:val="center"/>
            </w:pPr>
            <w:r w:rsidRPr="00DE243A">
              <w:t>12</w:t>
            </w:r>
          </w:p>
        </w:tc>
        <w:tc>
          <w:tcPr>
            <w:tcW w:w="3855" w:type="dxa"/>
            <w:tcBorders>
              <w:top w:val="single" w:sz="4" w:space="0" w:color="auto"/>
              <w:left w:val="single" w:sz="4" w:space="0" w:color="auto"/>
              <w:bottom w:val="single" w:sz="4" w:space="0" w:color="auto"/>
              <w:right w:val="single" w:sz="4" w:space="0" w:color="auto"/>
            </w:tcBorders>
            <w:hideMark/>
          </w:tcPr>
          <w:p w14:paraId="6B1C346A" w14:textId="77777777" w:rsidR="001B2857" w:rsidRPr="00DE243A" w:rsidRDefault="001B2857" w:rsidP="00B70DDE">
            <w:pPr>
              <w:pStyle w:val="Tabletext"/>
              <w:keepNext/>
            </w:pPr>
            <w:r w:rsidRPr="00DE243A">
              <w:t>Maximum examination altitude</w:t>
            </w:r>
          </w:p>
        </w:tc>
        <w:tc>
          <w:tcPr>
            <w:tcW w:w="1441" w:type="dxa"/>
            <w:tcBorders>
              <w:top w:val="single" w:sz="4" w:space="0" w:color="auto"/>
              <w:left w:val="single" w:sz="4" w:space="0" w:color="auto"/>
              <w:bottom w:val="single" w:sz="4" w:space="0" w:color="auto"/>
              <w:right w:val="single" w:sz="4" w:space="0" w:color="auto"/>
            </w:tcBorders>
            <w:hideMark/>
          </w:tcPr>
          <w:p w14:paraId="3413A60B" w14:textId="77777777" w:rsidR="001B2857" w:rsidRPr="00DE243A" w:rsidRDefault="001B2857" w:rsidP="00B70DDE">
            <w:pPr>
              <w:pStyle w:val="Tabletext"/>
              <w:keepNext/>
              <w:jc w:val="center"/>
              <w:rPr>
                <w:i/>
                <w:iCs/>
              </w:rPr>
            </w:pPr>
            <w:r w:rsidRPr="00DE243A">
              <w:rPr>
                <w:i/>
                <w:iCs/>
              </w:rPr>
              <w:t>H</w:t>
            </w:r>
            <w:r w:rsidRPr="00DE243A">
              <w:rPr>
                <w:i/>
                <w:iCs/>
                <w:vertAlign w:val="subscript"/>
              </w:rPr>
              <w:t>max</w:t>
            </w:r>
          </w:p>
        </w:tc>
        <w:tc>
          <w:tcPr>
            <w:tcW w:w="1942" w:type="dxa"/>
            <w:tcBorders>
              <w:top w:val="single" w:sz="4" w:space="0" w:color="auto"/>
              <w:left w:val="single" w:sz="4" w:space="0" w:color="auto"/>
              <w:bottom w:val="single" w:sz="4" w:space="0" w:color="auto"/>
              <w:right w:val="single" w:sz="4" w:space="0" w:color="auto"/>
            </w:tcBorders>
            <w:vAlign w:val="center"/>
            <w:hideMark/>
          </w:tcPr>
          <w:p w14:paraId="70D5BE3F" w14:textId="77777777" w:rsidR="001B2857" w:rsidRPr="00DE243A" w:rsidRDefault="001B2857" w:rsidP="00B70DDE">
            <w:pPr>
              <w:pStyle w:val="Tabletext"/>
              <w:keepNext/>
              <w:jc w:val="center"/>
            </w:pPr>
            <w:r w:rsidRPr="00DE243A">
              <w:t>15.0</w:t>
            </w:r>
          </w:p>
        </w:tc>
        <w:tc>
          <w:tcPr>
            <w:tcW w:w="1510" w:type="dxa"/>
            <w:tcBorders>
              <w:top w:val="single" w:sz="4" w:space="0" w:color="auto"/>
              <w:left w:val="single" w:sz="4" w:space="0" w:color="auto"/>
              <w:bottom w:val="single" w:sz="4" w:space="0" w:color="auto"/>
              <w:right w:val="single" w:sz="4" w:space="0" w:color="auto"/>
            </w:tcBorders>
            <w:vAlign w:val="center"/>
            <w:hideMark/>
          </w:tcPr>
          <w:p w14:paraId="52F07750" w14:textId="77777777" w:rsidR="001B2857" w:rsidRPr="00DE243A" w:rsidRDefault="001B2857" w:rsidP="00B70DDE">
            <w:pPr>
              <w:pStyle w:val="Tabletext"/>
              <w:keepNext/>
              <w:jc w:val="center"/>
            </w:pPr>
            <w:r w:rsidRPr="00DE243A">
              <w:t>km</w:t>
            </w:r>
          </w:p>
        </w:tc>
      </w:tr>
      <w:tr w:rsidR="001B2857" w:rsidRPr="00DE243A" w14:paraId="581114E4" w14:textId="77777777" w:rsidTr="00B70DDE">
        <w:trPr>
          <w:cantSplit/>
          <w:jc w:val="center"/>
        </w:trPr>
        <w:tc>
          <w:tcPr>
            <w:tcW w:w="680" w:type="dxa"/>
            <w:tcBorders>
              <w:top w:val="single" w:sz="4" w:space="0" w:color="auto"/>
              <w:left w:val="single" w:sz="4" w:space="0" w:color="auto"/>
              <w:bottom w:val="single" w:sz="4" w:space="0" w:color="auto"/>
              <w:right w:val="single" w:sz="4" w:space="0" w:color="auto"/>
            </w:tcBorders>
            <w:hideMark/>
          </w:tcPr>
          <w:p w14:paraId="14900659" w14:textId="77777777" w:rsidR="001B2857" w:rsidRPr="00DE243A" w:rsidRDefault="001B2857" w:rsidP="00B70DDE">
            <w:pPr>
              <w:pStyle w:val="Tabletext"/>
              <w:keepNext/>
              <w:jc w:val="center"/>
            </w:pPr>
            <w:r w:rsidRPr="00DE243A">
              <w:t>13</w:t>
            </w:r>
          </w:p>
        </w:tc>
        <w:tc>
          <w:tcPr>
            <w:tcW w:w="3855" w:type="dxa"/>
            <w:tcBorders>
              <w:top w:val="single" w:sz="4" w:space="0" w:color="auto"/>
              <w:left w:val="single" w:sz="4" w:space="0" w:color="auto"/>
              <w:bottom w:val="single" w:sz="4" w:space="0" w:color="auto"/>
              <w:right w:val="single" w:sz="4" w:space="0" w:color="auto"/>
            </w:tcBorders>
            <w:hideMark/>
          </w:tcPr>
          <w:p w14:paraId="74504B96" w14:textId="4815C503" w:rsidR="001B2857" w:rsidRPr="00DE243A" w:rsidRDefault="001B2857" w:rsidP="00B70DDE">
            <w:pPr>
              <w:pStyle w:val="Tabletext"/>
              <w:keepNext/>
            </w:pPr>
            <w:r w:rsidRPr="00DE243A">
              <w:t>Examination altitude spacing</w:t>
            </w:r>
            <w:r w:rsidR="00B70DDE" w:rsidRPr="00DE243A">
              <w:rPr>
                <w:vertAlign w:val="superscript"/>
              </w:rPr>
              <w:t>1</w:t>
            </w:r>
          </w:p>
        </w:tc>
        <w:tc>
          <w:tcPr>
            <w:tcW w:w="1441" w:type="dxa"/>
            <w:tcBorders>
              <w:top w:val="single" w:sz="4" w:space="0" w:color="auto"/>
              <w:left w:val="single" w:sz="4" w:space="0" w:color="auto"/>
              <w:bottom w:val="single" w:sz="4" w:space="0" w:color="auto"/>
              <w:right w:val="single" w:sz="4" w:space="0" w:color="auto"/>
            </w:tcBorders>
            <w:hideMark/>
          </w:tcPr>
          <w:p w14:paraId="4770AFBB" w14:textId="77777777" w:rsidR="001B2857" w:rsidRPr="00DE243A" w:rsidRDefault="001B2857" w:rsidP="00B70DDE">
            <w:pPr>
              <w:pStyle w:val="Tabletext"/>
              <w:keepNext/>
              <w:jc w:val="center"/>
              <w:rPr>
                <w:i/>
                <w:iCs/>
              </w:rPr>
            </w:pPr>
            <w:r w:rsidRPr="00DE243A">
              <w:rPr>
                <w:i/>
                <w:iCs/>
              </w:rPr>
              <w:t>H</w:t>
            </w:r>
            <w:r w:rsidRPr="00DE243A">
              <w:rPr>
                <w:i/>
                <w:iCs/>
                <w:vertAlign w:val="subscript"/>
              </w:rPr>
              <w:t>step</w:t>
            </w:r>
          </w:p>
        </w:tc>
        <w:tc>
          <w:tcPr>
            <w:tcW w:w="1942" w:type="dxa"/>
            <w:tcBorders>
              <w:top w:val="single" w:sz="4" w:space="0" w:color="auto"/>
              <w:left w:val="single" w:sz="4" w:space="0" w:color="auto"/>
              <w:bottom w:val="single" w:sz="4" w:space="0" w:color="auto"/>
              <w:right w:val="single" w:sz="4" w:space="0" w:color="auto"/>
            </w:tcBorders>
            <w:vAlign w:val="center"/>
            <w:hideMark/>
          </w:tcPr>
          <w:p w14:paraId="491264B0" w14:textId="77777777" w:rsidR="001B2857" w:rsidRPr="00DE243A" w:rsidRDefault="001B2857" w:rsidP="00B70DDE">
            <w:pPr>
              <w:pStyle w:val="Tabletext"/>
              <w:keepNext/>
              <w:jc w:val="center"/>
            </w:pPr>
            <w:r w:rsidRPr="00DE243A">
              <w:t>1.0</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1AD7FEA" w14:textId="77777777" w:rsidR="001B2857" w:rsidRPr="00DE243A" w:rsidRDefault="001B2857" w:rsidP="00B70DDE">
            <w:pPr>
              <w:pStyle w:val="Tabletext"/>
              <w:keepNext/>
              <w:jc w:val="center"/>
            </w:pPr>
            <w:r w:rsidRPr="00DE243A">
              <w:t>km</w:t>
            </w:r>
          </w:p>
        </w:tc>
      </w:tr>
      <w:tr w:rsidR="001B2857" w:rsidRPr="00DE243A" w14:paraId="701940F4" w14:textId="77777777" w:rsidTr="00B70DDE">
        <w:trPr>
          <w:cantSplit/>
          <w:jc w:val="center"/>
        </w:trPr>
        <w:tc>
          <w:tcPr>
            <w:tcW w:w="680" w:type="dxa"/>
            <w:tcBorders>
              <w:top w:val="single" w:sz="4" w:space="0" w:color="auto"/>
              <w:left w:val="single" w:sz="4" w:space="0" w:color="auto"/>
              <w:bottom w:val="single" w:sz="4" w:space="0" w:color="auto"/>
              <w:right w:val="single" w:sz="4" w:space="0" w:color="auto"/>
            </w:tcBorders>
          </w:tcPr>
          <w:p w14:paraId="225B4359" w14:textId="77777777" w:rsidR="001B2857" w:rsidRPr="00DE243A" w:rsidRDefault="001B2857" w:rsidP="00B70DDE">
            <w:pPr>
              <w:pStyle w:val="Tabletext"/>
              <w:keepNext/>
              <w:jc w:val="center"/>
            </w:pPr>
            <w:r w:rsidRPr="00DE243A">
              <w:t>14</w:t>
            </w:r>
          </w:p>
        </w:tc>
        <w:tc>
          <w:tcPr>
            <w:tcW w:w="3855" w:type="dxa"/>
            <w:tcBorders>
              <w:top w:val="single" w:sz="4" w:space="0" w:color="auto"/>
              <w:left w:val="single" w:sz="4" w:space="0" w:color="auto"/>
              <w:bottom w:val="single" w:sz="4" w:space="0" w:color="auto"/>
              <w:right w:val="single" w:sz="4" w:space="0" w:color="auto"/>
            </w:tcBorders>
          </w:tcPr>
          <w:p w14:paraId="223382FA" w14:textId="77777777" w:rsidR="001B2857" w:rsidRPr="00DE243A" w:rsidRDefault="001B2857" w:rsidP="00B70DDE">
            <w:pPr>
              <w:pStyle w:val="Tabletext"/>
              <w:keepNext/>
            </w:pPr>
            <w:bookmarkStart w:id="27" w:name="_Hlk98344843"/>
            <w:r w:rsidRPr="00DE243A">
              <w:t>Fuselage attenuation</w:t>
            </w:r>
            <w:bookmarkEnd w:id="27"/>
          </w:p>
        </w:tc>
        <w:tc>
          <w:tcPr>
            <w:tcW w:w="1441" w:type="dxa"/>
            <w:tcBorders>
              <w:top w:val="single" w:sz="4" w:space="0" w:color="auto"/>
              <w:left w:val="single" w:sz="4" w:space="0" w:color="auto"/>
              <w:bottom w:val="single" w:sz="4" w:space="0" w:color="auto"/>
              <w:right w:val="single" w:sz="4" w:space="0" w:color="auto"/>
            </w:tcBorders>
          </w:tcPr>
          <w:p w14:paraId="2D347BE6" w14:textId="77777777" w:rsidR="001B2857" w:rsidRPr="00DE243A" w:rsidRDefault="001B2857" w:rsidP="00B70DDE">
            <w:pPr>
              <w:pStyle w:val="Tabletext"/>
              <w:keepNext/>
              <w:jc w:val="center"/>
              <w:rPr>
                <w:i/>
                <w:iCs/>
              </w:rPr>
            </w:pPr>
            <w:r w:rsidRPr="00DE243A">
              <w:rPr>
                <w:i/>
                <w:iCs/>
              </w:rPr>
              <w:t>L</w:t>
            </w:r>
            <w:r w:rsidRPr="00DE243A">
              <w:rPr>
                <w:i/>
                <w:iCs/>
                <w:vertAlign w:val="subscript"/>
              </w:rPr>
              <w:t>f</w:t>
            </w:r>
          </w:p>
        </w:tc>
        <w:tc>
          <w:tcPr>
            <w:tcW w:w="1942" w:type="dxa"/>
            <w:tcBorders>
              <w:top w:val="single" w:sz="4" w:space="0" w:color="auto"/>
              <w:left w:val="single" w:sz="4" w:space="0" w:color="auto"/>
              <w:bottom w:val="single" w:sz="4" w:space="0" w:color="auto"/>
              <w:right w:val="single" w:sz="4" w:space="0" w:color="auto"/>
            </w:tcBorders>
            <w:vAlign w:val="center"/>
          </w:tcPr>
          <w:p w14:paraId="5182008B" w14:textId="67935D9B" w:rsidR="001B2857" w:rsidRPr="00DE243A" w:rsidRDefault="001B2857" w:rsidP="00B70DDE">
            <w:pPr>
              <w:pStyle w:val="Tabletext"/>
              <w:keepNext/>
              <w:jc w:val="center"/>
            </w:pPr>
            <w:bookmarkStart w:id="28" w:name="_Hlk98344861"/>
            <w:r w:rsidRPr="00DE243A">
              <w:t>Computed based on ITU</w:t>
            </w:r>
            <w:r w:rsidR="00DE243A" w:rsidRPr="00DE243A">
              <w:noBreakHyphen/>
            </w:r>
            <w:r w:rsidRPr="00DE243A">
              <w:t>R Reports or Recommendations</w:t>
            </w:r>
            <w:bookmarkEnd w:id="28"/>
            <w:r w:rsidRPr="00DE243A">
              <w:t xml:space="preserve"> (see Table</w:t>
            </w:r>
            <w:r w:rsidR="00DE243A" w:rsidRPr="00DE243A">
              <w:t> </w:t>
            </w:r>
            <w:r w:rsidRPr="00DE243A">
              <w:t>4)</w:t>
            </w:r>
          </w:p>
        </w:tc>
        <w:tc>
          <w:tcPr>
            <w:tcW w:w="1510" w:type="dxa"/>
            <w:tcBorders>
              <w:top w:val="single" w:sz="4" w:space="0" w:color="auto"/>
              <w:left w:val="single" w:sz="4" w:space="0" w:color="auto"/>
              <w:bottom w:val="single" w:sz="4" w:space="0" w:color="auto"/>
              <w:right w:val="single" w:sz="4" w:space="0" w:color="auto"/>
            </w:tcBorders>
            <w:vAlign w:val="center"/>
          </w:tcPr>
          <w:p w14:paraId="035BB41C" w14:textId="77777777" w:rsidR="001B2857" w:rsidRPr="00DE243A" w:rsidRDefault="001B2857" w:rsidP="00B70DDE">
            <w:pPr>
              <w:pStyle w:val="Tabletext"/>
              <w:keepNext/>
              <w:jc w:val="center"/>
            </w:pPr>
            <w:r w:rsidRPr="00DE243A">
              <w:t>dB</w:t>
            </w:r>
          </w:p>
        </w:tc>
      </w:tr>
      <w:tr w:rsidR="002E05E5" w:rsidRPr="00DE243A" w14:paraId="0A03766F" w14:textId="77777777" w:rsidTr="00B70DDE">
        <w:trPr>
          <w:cantSplit/>
          <w:jc w:val="center"/>
        </w:trPr>
        <w:tc>
          <w:tcPr>
            <w:tcW w:w="9428" w:type="dxa"/>
            <w:gridSpan w:val="5"/>
            <w:tcBorders>
              <w:top w:val="single" w:sz="4" w:space="0" w:color="auto"/>
            </w:tcBorders>
          </w:tcPr>
          <w:p w14:paraId="3398DA82" w14:textId="61F81B8D" w:rsidR="002E05E5" w:rsidRPr="00DE243A" w:rsidRDefault="00B70DDE" w:rsidP="00B70DDE">
            <w:pPr>
              <w:pStyle w:val="Tablelegend"/>
              <w:ind w:left="284" w:hanging="284"/>
            </w:pPr>
            <w:r w:rsidRPr="00DE243A">
              <w:rPr>
                <w:vertAlign w:val="superscript"/>
              </w:rPr>
              <w:t>1</w:t>
            </w:r>
            <w:r w:rsidRPr="00DE243A">
              <w:tab/>
            </w:r>
            <w:r w:rsidRPr="00DE243A">
              <w:t>The fourth altitude value (</w:t>
            </w:r>
            <w:r w:rsidRPr="00DE243A">
              <w:rPr>
                <w:i/>
              </w:rPr>
              <w:t>H</w:t>
            </w:r>
            <w:r w:rsidRPr="00DE243A">
              <w:rPr>
                <w:i/>
                <w:vertAlign w:val="subscript"/>
              </w:rPr>
              <w:t>4</w:t>
            </w:r>
            <w:r w:rsidRPr="00DE243A">
              <w:t xml:space="preserve">) computed in accordance with this </w:t>
            </w:r>
            <w:r w:rsidRPr="00DE243A">
              <w:rPr>
                <w:i/>
              </w:rPr>
              <w:t>H</w:t>
            </w:r>
            <w:r w:rsidRPr="00DE243A">
              <w:rPr>
                <w:i/>
                <w:vertAlign w:val="subscript"/>
              </w:rPr>
              <w:t>step</w:t>
            </w:r>
            <w:r w:rsidRPr="00DE243A">
              <w:t xml:space="preserve"> is adjusted to 2.99 km to facilitate the examination of compliance with the two sets of predefined pfd values indicated in Table 5A and Table 5B.</w:t>
            </w:r>
          </w:p>
        </w:tc>
      </w:tr>
    </w:tbl>
    <w:p w14:paraId="13DDC5FB" w14:textId="77777777" w:rsidR="001B2857" w:rsidRPr="00DE243A" w:rsidRDefault="001B2857" w:rsidP="001B2857">
      <w:pPr>
        <w:pStyle w:val="Tablefin"/>
      </w:pPr>
    </w:p>
    <w:p w14:paraId="3E00F30B" w14:textId="224E16A9" w:rsidR="001B2857" w:rsidRPr="00DE243A" w:rsidRDefault="001B2857" w:rsidP="001B2857">
      <w:pPr>
        <w:pStyle w:val="Note"/>
      </w:pPr>
      <w:r w:rsidRPr="00DE243A">
        <w:t>NOTE</w:t>
      </w:r>
      <w:r w:rsidRPr="00DE243A">
        <w:rPr>
          <w:b/>
          <w:bCs/>
        </w:rPr>
        <w:t>:</w:t>
      </w:r>
      <w:r w:rsidRPr="00DE243A">
        <w:t xml:space="preserve"> </w:t>
      </w:r>
      <w:r w:rsidRPr="00DE243A">
        <w:rPr>
          <w:szCs w:val="24"/>
        </w:rPr>
        <w:t>The atmospheric attenuation is computed with Recommendation ITU</w:t>
      </w:r>
      <w:r w:rsidR="00897BA7" w:rsidRPr="00DE243A">
        <w:rPr>
          <w:szCs w:val="24"/>
        </w:rPr>
        <w:noBreakHyphen/>
      </w:r>
      <w:r w:rsidRPr="00DE243A">
        <w:rPr>
          <w:szCs w:val="24"/>
        </w:rPr>
        <w:t>R</w:t>
      </w:r>
      <w:r w:rsidR="00B70DDE" w:rsidRPr="00DE243A">
        <w:rPr>
          <w:szCs w:val="24"/>
        </w:rPr>
        <w:t> </w:t>
      </w:r>
      <w:r w:rsidRPr="00DE243A">
        <w:rPr>
          <w:szCs w:val="24"/>
        </w:rPr>
        <w:t>P.676, with the mean annual global reference atmosphere as defined in Recommendation ITU</w:t>
      </w:r>
      <w:r w:rsidR="00897BA7" w:rsidRPr="00DE243A">
        <w:rPr>
          <w:szCs w:val="24"/>
        </w:rPr>
        <w:noBreakHyphen/>
      </w:r>
      <w:r w:rsidRPr="00DE243A">
        <w:rPr>
          <w:szCs w:val="24"/>
        </w:rPr>
        <w:t>R</w:t>
      </w:r>
      <w:r w:rsidR="00B70DDE" w:rsidRPr="00DE243A">
        <w:rPr>
          <w:szCs w:val="24"/>
        </w:rPr>
        <w:t> </w:t>
      </w:r>
      <w:r w:rsidRPr="00DE243A">
        <w:rPr>
          <w:szCs w:val="24"/>
        </w:rPr>
        <w:t xml:space="preserve">P.835. </w:t>
      </w:r>
    </w:p>
    <w:p w14:paraId="4578C410" w14:textId="77777777" w:rsidR="001B2857" w:rsidRPr="00DE243A" w:rsidRDefault="001B2857" w:rsidP="00670D9F">
      <w:pPr>
        <w:pStyle w:val="FigureNo"/>
      </w:pPr>
      <w:r w:rsidRPr="00DE243A">
        <w:lastRenderedPageBreak/>
        <w:t>Figure 1</w:t>
      </w:r>
    </w:p>
    <w:p w14:paraId="45067633" w14:textId="77777777" w:rsidR="001B2857" w:rsidRPr="00DE243A" w:rsidRDefault="001B2857" w:rsidP="001B2857">
      <w:pPr>
        <w:pStyle w:val="Figuretitle"/>
      </w:pPr>
      <w:r w:rsidRPr="00DE243A">
        <w:t>Geometry for the examination of compliance for two different A-ESIM altitudes</w:t>
      </w:r>
    </w:p>
    <w:p w14:paraId="23F15AF2" w14:textId="77777777" w:rsidR="001B2857" w:rsidRPr="00DE243A" w:rsidRDefault="001B2857" w:rsidP="00B70DDE">
      <w:pPr>
        <w:pStyle w:val="Figure"/>
      </w:pPr>
      <w:r w:rsidRPr="00DE243A">
        <w:rPr>
          <w:noProof/>
        </w:rPr>
        <w:drawing>
          <wp:inline distT="0" distB="0" distL="0" distR="0" wp14:anchorId="318A0B35" wp14:editId="17DCBDF5">
            <wp:extent cx="5391150" cy="2095500"/>
            <wp:effectExtent l="0" t="0" r="0" b="0"/>
            <wp:docPr id="1" name="Imag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 2" descr="Diagram&#10;&#10;Description automatically generated"/>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p>
    <w:p w14:paraId="7D3AB646" w14:textId="77777777" w:rsidR="001B2857" w:rsidRPr="00DE243A" w:rsidRDefault="001B2857" w:rsidP="001B2857">
      <w:pPr>
        <w:pStyle w:val="TableNo"/>
      </w:pPr>
      <w:r w:rsidRPr="00DE243A">
        <w:t>TABLE 4</w:t>
      </w:r>
    </w:p>
    <w:p w14:paraId="506F9CC1" w14:textId="5A8C8AC5" w:rsidR="001B2857" w:rsidRPr="00DE243A" w:rsidRDefault="001B2857" w:rsidP="001B2857">
      <w:pPr>
        <w:pStyle w:val="Tabletitle"/>
      </w:pPr>
      <w:r w:rsidRPr="00DE243A">
        <w:t xml:space="preserve">Fuselage </w:t>
      </w:r>
      <w:r w:rsidR="009B6761" w:rsidRPr="00DE243A">
        <w:t>a</w:t>
      </w:r>
      <w:r w:rsidRPr="00DE243A">
        <w:t xml:space="preserve">ttenuation </w:t>
      </w:r>
      <w:r w:rsidR="009B6761" w:rsidRPr="00DE243A">
        <w:t>m</w:t>
      </w:r>
      <w:r w:rsidRPr="00DE243A">
        <w:t xml:space="preserve">odel </w:t>
      </w:r>
    </w:p>
    <w:tbl>
      <w:tblPr>
        <w:tblW w:w="0" w:type="auto"/>
        <w:jc w:val="center"/>
        <w:tblLook w:val="04A0" w:firstRow="1" w:lastRow="0" w:firstColumn="1" w:lastColumn="0" w:noHBand="0" w:noVBand="1"/>
      </w:tblPr>
      <w:tblGrid>
        <w:gridCol w:w="2880"/>
        <w:gridCol w:w="810"/>
        <w:gridCol w:w="720"/>
        <w:gridCol w:w="1710"/>
      </w:tblGrid>
      <w:tr w:rsidR="00B70DDE" w:rsidRPr="00DE243A" w14:paraId="00559C52" w14:textId="77777777" w:rsidTr="00216828">
        <w:trPr>
          <w:jc w:val="center"/>
        </w:trPr>
        <w:tc>
          <w:tcPr>
            <w:tcW w:w="2880" w:type="dxa"/>
            <w:tcBorders>
              <w:top w:val="single" w:sz="4" w:space="0" w:color="auto"/>
              <w:left w:val="single" w:sz="4" w:space="0" w:color="auto"/>
              <w:bottom w:val="single" w:sz="4" w:space="0" w:color="auto"/>
              <w:right w:val="single" w:sz="4" w:space="0" w:color="auto"/>
            </w:tcBorders>
          </w:tcPr>
          <w:p w14:paraId="6180971E" w14:textId="29A30143" w:rsidR="00B70DDE" w:rsidRPr="00DE243A" w:rsidRDefault="00B70DDE" w:rsidP="00B70DDE">
            <w:pPr>
              <w:pStyle w:val="Tabletext"/>
              <w:keepNext/>
            </w:pPr>
            <w:r w:rsidRPr="00DE243A">
              <w:rPr>
                <w:i/>
                <w:iCs/>
              </w:rPr>
              <w:t>L</w:t>
            </w:r>
            <w:r w:rsidRPr="00DE243A">
              <w:rPr>
                <w:i/>
                <w:iCs/>
                <w:vertAlign w:val="subscript"/>
              </w:rPr>
              <w:t>fuse</w:t>
            </w:r>
            <w:r w:rsidRPr="00DE243A">
              <w:t>(γ) = 3.5 + 0.25 · γ</w:t>
            </w:r>
          </w:p>
        </w:tc>
        <w:tc>
          <w:tcPr>
            <w:tcW w:w="810" w:type="dxa"/>
            <w:tcBorders>
              <w:top w:val="single" w:sz="4" w:space="0" w:color="auto"/>
              <w:left w:val="single" w:sz="4" w:space="0" w:color="auto"/>
              <w:bottom w:val="single" w:sz="4" w:space="0" w:color="auto"/>
              <w:right w:val="single" w:sz="4" w:space="0" w:color="auto"/>
            </w:tcBorders>
            <w:hideMark/>
          </w:tcPr>
          <w:p w14:paraId="21604D2C" w14:textId="77777777" w:rsidR="00B70DDE" w:rsidRPr="00DE243A" w:rsidRDefault="00B70DDE" w:rsidP="00B70DDE">
            <w:pPr>
              <w:pStyle w:val="Tabletext"/>
              <w:keepNext/>
              <w:jc w:val="center"/>
            </w:pPr>
            <w:r w:rsidRPr="00DE243A">
              <w:t>dB</w:t>
            </w:r>
          </w:p>
        </w:tc>
        <w:tc>
          <w:tcPr>
            <w:tcW w:w="720" w:type="dxa"/>
            <w:tcBorders>
              <w:top w:val="single" w:sz="4" w:space="0" w:color="auto"/>
              <w:left w:val="single" w:sz="4" w:space="0" w:color="auto"/>
              <w:bottom w:val="single" w:sz="4" w:space="0" w:color="auto"/>
              <w:right w:val="single" w:sz="4" w:space="0" w:color="auto"/>
            </w:tcBorders>
            <w:hideMark/>
          </w:tcPr>
          <w:p w14:paraId="067D5C97" w14:textId="77777777" w:rsidR="00B70DDE" w:rsidRPr="00DE243A" w:rsidRDefault="00B70DDE" w:rsidP="00B70DDE">
            <w:pPr>
              <w:pStyle w:val="Tabletext"/>
              <w:keepNext/>
              <w:jc w:val="center"/>
            </w:pPr>
            <w:r w:rsidRPr="00DE243A">
              <w:t>for</w:t>
            </w:r>
          </w:p>
        </w:tc>
        <w:tc>
          <w:tcPr>
            <w:tcW w:w="1710" w:type="dxa"/>
            <w:tcBorders>
              <w:top w:val="single" w:sz="4" w:space="0" w:color="auto"/>
              <w:left w:val="single" w:sz="4" w:space="0" w:color="auto"/>
              <w:bottom w:val="single" w:sz="4" w:space="0" w:color="auto"/>
              <w:right w:val="single" w:sz="4" w:space="0" w:color="auto"/>
            </w:tcBorders>
            <w:hideMark/>
          </w:tcPr>
          <w:p w14:paraId="1255CAE6" w14:textId="77777777" w:rsidR="00B70DDE" w:rsidRPr="00DE243A" w:rsidRDefault="00B70DDE" w:rsidP="00B70DDE">
            <w:pPr>
              <w:pStyle w:val="Tabletext"/>
              <w:keepNext/>
              <w:jc w:val="center"/>
            </w:pPr>
            <w:r w:rsidRPr="00DE243A">
              <w:t>0°≤ γ ≤ 10°</w:t>
            </w:r>
          </w:p>
        </w:tc>
      </w:tr>
      <w:tr w:rsidR="00B70DDE" w:rsidRPr="00DE243A" w14:paraId="3824A24D" w14:textId="77777777" w:rsidTr="00216828">
        <w:trPr>
          <w:jc w:val="center"/>
        </w:trPr>
        <w:tc>
          <w:tcPr>
            <w:tcW w:w="2880" w:type="dxa"/>
            <w:tcBorders>
              <w:top w:val="single" w:sz="4" w:space="0" w:color="auto"/>
              <w:left w:val="single" w:sz="4" w:space="0" w:color="auto"/>
              <w:bottom w:val="single" w:sz="4" w:space="0" w:color="auto"/>
              <w:right w:val="single" w:sz="4" w:space="0" w:color="auto"/>
            </w:tcBorders>
          </w:tcPr>
          <w:p w14:paraId="2AF1C015" w14:textId="6D742A2C" w:rsidR="00B70DDE" w:rsidRPr="00DE243A" w:rsidRDefault="00B70DDE" w:rsidP="00B70DDE">
            <w:pPr>
              <w:pStyle w:val="Tabletext"/>
              <w:keepNext/>
            </w:pPr>
            <w:r w:rsidRPr="00DE243A">
              <w:rPr>
                <w:i/>
                <w:iCs/>
              </w:rPr>
              <w:t>L</w:t>
            </w:r>
            <w:r w:rsidRPr="00DE243A">
              <w:rPr>
                <w:i/>
                <w:iCs/>
                <w:vertAlign w:val="subscript"/>
              </w:rPr>
              <w:t>fuse</w:t>
            </w:r>
            <w:r w:rsidRPr="00DE243A">
              <w:t>(γ) = −2 + 0.79 · γ</w:t>
            </w:r>
          </w:p>
        </w:tc>
        <w:tc>
          <w:tcPr>
            <w:tcW w:w="810" w:type="dxa"/>
            <w:tcBorders>
              <w:top w:val="single" w:sz="4" w:space="0" w:color="auto"/>
              <w:left w:val="single" w:sz="4" w:space="0" w:color="auto"/>
              <w:bottom w:val="single" w:sz="4" w:space="0" w:color="auto"/>
              <w:right w:val="single" w:sz="4" w:space="0" w:color="auto"/>
            </w:tcBorders>
            <w:hideMark/>
          </w:tcPr>
          <w:p w14:paraId="033391DB" w14:textId="77777777" w:rsidR="00B70DDE" w:rsidRPr="00DE243A" w:rsidRDefault="00B70DDE" w:rsidP="00B70DDE">
            <w:pPr>
              <w:pStyle w:val="Tabletext"/>
              <w:keepNext/>
              <w:jc w:val="center"/>
            </w:pPr>
            <w:r w:rsidRPr="00DE243A">
              <w:t>dB</w:t>
            </w:r>
          </w:p>
        </w:tc>
        <w:tc>
          <w:tcPr>
            <w:tcW w:w="720" w:type="dxa"/>
            <w:tcBorders>
              <w:top w:val="single" w:sz="4" w:space="0" w:color="auto"/>
              <w:left w:val="single" w:sz="4" w:space="0" w:color="auto"/>
              <w:bottom w:val="single" w:sz="4" w:space="0" w:color="auto"/>
              <w:right w:val="single" w:sz="4" w:space="0" w:color="auto"/>
            </w:tcBorders>
            <w:hideMark/>
          </w:tcPr>
          <w:p w14:paraId="6C6F3494" w14:textId="77777777" w:rsidR="00B70DDE" w:rsidRPr="00DE243A" w:rsidRDefault="00B70DDE" w:rsidP="00B70DDE">
            <w:pPr>
              <w:pStyle w:val="Tabletext"/>
              <w:keepNext/>
              <w:jc w:val="center"/>
            </w:pPr>
            <w:r w:rsidRPr="00DE243A">
              <w:t>for</w:t>
            </w:r>
          </w:p>
        </w:tc>
        <w:tc>
          <w:tcPr>
            <w:tcW w:w="1710" w:type="dxa"/>
            <w:tcBorders>
              <w:top w:val="single" w:sz="4" w:space="0" w:color="auto"/>
              <w:left w:val="single" w:sz="4" w:space="0" w:color="auto"/>
              <w:bottom w:val="single" w:sz="4" w:space="0" w:color="auto"/>
              <w:right w:val="single" w:sz="4" w:space="0" w:color="auto"/>
            </w:tcBorders>
            <w:hideMark/>
          </w:tcPr>
          <w:p w14:paraId="0141108D" w14:textId="77777777" w:rsidR="00B70DDE" w:rsidRPr="00DE243A" w:rsidRDefault="00B70DDE" w:rsidP="00B70DDE">
            <w:pPr>
              <w:pStyle w:val="Tabletext"/>
              <w:keepNext/>
              <w:jc w:val="center"/>
            </w:pPr>
            <w:r w:rsidRPr="00DE243A">
              <w:t>10°&lt; γ ≤ 34°</w:t>
            </w:r>
          </w:p>
        </w:tc>
      </w:tr>
      <w:tr w:rsidR="00B70DDE" w:rsidRPr="00DE243A" w14:paraId="6D464884" w14:textId="77777777" w:rsidTr="00216828">
        <w:trPr>
          <w:jc w:val="center"/>
        </w:trPr>
        <w:tc>
          <w:tcPr>
            <w:tcW w:w="2880" w:type="dxa"/>
            <w:tcBorders>
              <w:top w:val="single" w:sz="4" w:space="0" w:color="auto"/>
              <w:left w:val="single" w:sz="4" w:space="0" w:color="auto"/>
              <w:bottom w:val="single" w:sz="4" w:space="0" w:color="auto"/>
              <w:right w:val="single" w:sz="4" w:space="0" w:color="auto"/>
            </w:tcBorders>
          </w:tcPr>
          <w:p w14:paraId="404A27EF" w14:textId="1C82DB17" w:rsidR="00B70DDE" w:rsidRPr="00DE243A" w:rsidRDefault="00B70DDE" w:rsidP="00B70DDE">
            <w:pPr>
              <w:pStyle w:val="Tabletext"/>
              <w:keepNext/>
            </w:pPr>
            <w:r w:rsidRPr="00DE243A">
              <w:rPr>
                <w:i/>
                <w:iCs/>
              </w:rPr>
              <w:t>L</w:t>
            </w:r>
            <w:r w:rsidRPr="00DE243A">
              <w:rPr>
                <w:i/>
                <w:iCs/>
                <w:vertAlign w:val="subscript"/>
              </w:rPr>
              <w:t>fuse</w:t>
            </w:r>
            <w:r w:rsidRPr="00DE243A">
              <w:t>(γ) = 3.75 + 0.625 · γ</w:t>
            </w:r>
          </w:p>
        </w:tc>
        <w:tc>
          <w:tcPr>
            <w:tcW w:w="810" w:type="dxa"/>
            <w:tcBorders>
              <w:top w:val="single" w:sz="4" w:space="0" w:color="auto"/>
              <w:left w:val="single" w:sz="4" w:space="0" w:color="auto"/>
              <w:bottom w:val="single" w:sz="4" w:space="0" w:color="auto"/>
              <w:right w:val="single" w:sz="4" w:space="0" w:color="auto"/>
            </w:tcBorders>
            <w:hideMark/>
          </w:tcPr>
          <w:p w14:paraId="0FF1D362" w14:textId="77777777" w:rsidR="00B70DDE" w:rsidRPr="00DE243A" w:rsidRDefault="00B70DDE" w:rsidP="00B70DDE">
            <w:pPr>
              <w:pStyle w:val="Tabletext"/>
              <w:keepNext/>
              <w:jc w:val="center"/>
            </w:pPr>
            <w:r w:rsidRPr="00DE243A">
              <w:t>dB</w:t>
            </w:r>
          </w:p>
        </w:tc>
        <w:tc>
          <w:tcPr>
            <w:tcW w:w="720" w:type="dxa"/>
            <w:tcBorders>
              <w:top w:val="single" w:sz="4" w:space="0" w:color="auto"/>
              <w:left w:val="single" w:sz="4" w:space="0" w:color="auto"/>
              <w:bottom w:val="single" w:sz="4" w:space="0" w:color="auto"/>
              <w:right w:val="single" w:sz="4" w:space="0" w:color="auto"/>
            </w:tcBorders>
            <w:hideMark/>
          </w:tcPr>
          <w:p w14:paraId="4B4710F8" w14:textId="77777777" w:rsidR="00B70DDE" w:rsidRPr="00DE243A" w:rsidRDefault="00B70DDE" w:rsidP="00B70DDE">
            <w:pPr>
              <w:pStyle w:val="Tabletext"/>
              <w:keepNext/>
              <w:jc w:val="center"/>
            </w:pPr>
            <w:r w:rsidRPr="00DE243A">
              <w:t>for</w:t>
            </w:r>
          </w:p>
        </w:tc>
        <w:tc>
          <w:tcPr>
            <w:tcW w:w="1710" w:type="dxa"/>
            <w:tcBorders>
              <w:top w:val="single" w:sz="4" w:space="0" w:color="auto"/>
              <w:left w:val="single" w:sz="4" w:space="0" w:color="auto"/>
              <w:bottom w:val="single" w:sz="4" w:space="0" w:color="auto"/>
              <w:right w:val="single" w:sz="4" w:space="0" w:color="auto"/>
            </w:tcBorders>
            <w:hideMark/>
          </w:tcPr>
          <w:p w14:paraId="0062E70B" w14:textId="77777777" w:rsidR="00B70DDE" w:rsidRPr="00DE243A" w:rsidRDefault="00B70DDE" w:rsidP="00B70DDE">
            <w:pPr>
              <w:pStyle w:val="Tabletext"/>
              <w:keepNext/>
              <w:jc w:val="center"/>
            </w:pPr>
            <w:r w:rsidRPr="00DE243A">
              <w:t>34°&lt; γ ≤ 50°</w:t>
            </w:r>
          </w:p>
        </w:tc>
      </w:tr>
      <w:tr w:rsidR="00B70DDE" w:rsidRPr="00DE243A" w14:paraId="23BE78E8" w14:textId="77777777" w:rsidTr="00216828">
        <w:trPr>
          <w:jc w:val="center"/>
        </w:trPr>
        <w:tc>
          <w:tcPr>
            <w:tcW w:w="2880" w:type="dxa"/>
            <w:tcBorders>
              <w:top w:val="single" w:sz="4" w:space="0" w:color="auto"/>
              <w:left w:val="single" w:sz="4" w:space="0" w:color="auto"/>
              <w:bottom w:val="single" w:sz="4" w:space="0" w:color="auto"/>
              <w:right w:val="single" w:sz="4" w:space="0" w:color="auto"/>
            </w:tcBorders>
          </w:tcPr>
          <w:p w14:paraId="050B63D7" w14:textId="631BB3A1" w:rsidR="00B70DDE" w:rsidRPr="00DE243A" w:rsidRDefault="00B70DDE" w:rsidP="00B70DDE">
            <w:pPr>
              <w:pStyle w:val="Tabletext"/>
            </w:pPr>
            <w:r w:rsidRPr="00DE243A">
              <w:rPr>
                <w:i/>
                <w:iCs/>
              </w:rPr>
              <w:t>L</w:t>
            </w:r>
            <w:r w:rsidRPr="00DE243A">
              <w:rPr>
                <w:i/>
                <w:iCs/>
                <w:vertAlign w:val="subscript"/>
              </w:rPr>
              <w:t>fuse</w:t>
            </w:r>
            <w:r w:rsidRPr="00DE243A">
              <w:t>(γ) = 35</w:t>
            </w:r>
          </w:p>
        </w:tc>
        <w:tc>
          <w:tcPr>
            <w:tcW w:w="810" w:type="dxa"/>
            <w:tcBorders>
              <w:top w:val="single" w:sz="4" w:space="0" w:color="auto"/>
              <w:left w:val="single" w:sz="4" w:space="0" w:color="auto"/>
              <w:bottom w:val="single" w:sz="4" w:space="0" w:color="auto"/>
              <w:right w:val="single" w:sz="4" w:space="0" w:color="auto"/>
            </w:tcBorders>
            <w:hideMark/>
          </w:tcPr>
          <w:p w14:paraId="38AF095C" w14:textId="77777777" w:rsidR="00B70DDE" w:rsidRPr="00DE243A" w:rsidRDefault="00B70DDE" w:rsidP="00B70DDE">
            <w:pPr>
              <w:pStyle w:val="Tabletext"/>
              <w:jc w:val="center"/>
            </w:pPr>
            <w:r w:rsidRPr="00DE243A">
              <w:t>dB</w:t>
            </w:r>
          </w:p>
        </w:tc>
        <w:tc>
          <w:tcPr>
            <w:tcW w:w="720" w:type="dxa"/>
            <w:tcBorders>
              <w:top w:val="single" w:sz="4" w:space="0" w:color="auto"/>
              <w:left w:val="single" w:sz="4" w:space="0" w:color="auto"/>
              <w:bottom w:val="single" w:sz="4" w:space="0" w:color="auto"/>
              <w:right w:val="single" w:sz="4" w:space="0" w:color="auto"/>
            </w:tcBorders>
            <w:hideMark/>
          </w:tcPr>
          <w:p w14:paraId="2E06EC15" w14:textId="77777777" w:rsidR="00B70DDE" w:rsidRPr="00DE243A" w:rsidRDefault="00B70DDE" w:rsidP="00B70DDE">
            <w:pPr>
              <w:pStyle w:val="Tabletext"/>
              <w:jc w:val="center"/>
            </w:pPr>
            <w:r w:rsidRPr="00DE243A">
              <w:t>for</w:t>
            </w:r>
          </w:p>
        </w:tc>
        <w:tc>
          <w:tcPr>
            <w:tcW w:w="1710" w:type="dxa"/>
            <w:tcBorders>
              <w:top w:val="single" w:sz="4" w:space="0" w:color="auto"/>
              <w:left w:val="single" w:sz="4" w:space="0" w:color="auto"/>
              <w:bottom w:val="single" w:sz="4" w:space="0" w:color="auto"/>
              <w:right w:val="single" w:sz="4" w:space="0" w:color="auto"/>
            </w:tcBorders>
            <w:hideMark/>
          </w:tcPr>
          <w:p w14:paraId="5A9BBD6A" w14:textId="77777777" w:rsidR="00B70DDE" w:rsidRPr="00DE243A" w:rsidRDefault="00B70DDE" w:rsidP="00B70DDE">
            <w:pPr>
              <w:pStyle w:val="Tabletext"/>
              <w:jc w:val="center"/>
            </w:pPr>
            <w:r w:rsidRPr="00DE243A">
              <w:t>50°&lt; γ ≤ 90°</w:t>
            </w:r>
          </w:p>
        </w:tc>
      </w:tr>
    </w:tbl>
    <w:p w14:paraId="3B25AD1F" w14:textId="5D7BB378" w:rsidR="00670D9F" w:rsidRPr="00DE243A" w:rsidRDefault="00670D9F" w:rsidP="00670D9F">
      <w:pPr>
        <w:pStyle w:val="Tablefin"/>
      </w:pPr>
    </w:p>
    <w:p w14:paraId="5D311740" w14:textId="18A98A27" w:rsidR="001B2857" w:rsidRPr="00DE243A" w:rsidRDefault="001B2857" w:rsidP="00B70DDE">
      <w:pPr>
        <w:pStyle w:val="Note"/>
        <w:keepNext/>
      </w:pPr>
      <w:r w:rsidRPr="00DE243A">
        <w:t xml:space="preserve">Notes: </w:t>
      </w:r>
    </w:p>
    <w:p w14:paraId="3F55CA37" w14:textId="5BCD93C4" w:rsidR="001B2857" w:rsidRPr="00DE243A" w:rsidRDefault="001B2857" w:rsidP="00670D9F">
      <w:pPr>
        <w:pStyle w:val="enumlev1"/>
      </w:pPr>
      <w:r w:rsidRPr="00DE243A">
        <w:t>•</w:t>
      </w:r>
      <w:r w:rsidRPr="00DE243A">
        <w:tab/>
        <w:t>This fuselage attenuation model is based on measurements made at 14.2</w:t>
      </w:r>
      <w:r w:rsidR="00897BA7" w:rsidRPr="00DE243A">
        <w:t> </w:t>
      </w:r>
      <w:r w:rsidRPr="00DE243A">
        <w:t>GHz (see Figure</w:t>
      </w:r>
      <w:r w:rsidR="00897BA7" w:rsidRPr="00DE243A">
        <w:t> </w:t>
      </w:r>
      <w:r w:rsidRPr="00DE243A">
        <w:t>3.6-14 in Report ITU</w:t>
      </w:r>
      <w:r w:rsidR="00B70DDE" w:rsidRPr="00DE243A">
        <w:noBreakHyphen/>
      </w:r>
      <w:r w:rsidRPr="00DE243A">
        <w:t>R</w:t>
      </w:r>
      <w:r w:rsidR="00B70DDE" w:rsidRPr="00DE243A">
        <w:t> </w:t>
      </w:r>
      <w:r w:rsidRPr="00DE243A">
        <w:t>M.2221</w:t>
      </w:r>
      <w:r w:rsidR="00B70DDE" w:rsidRPr="00DE243A">
        <w:noBreakHyphen/>
      </w:r>
      <w:r w:rsidRPr="00DE243A">
        <w:t>0)</w:t>
      </w:r>
      <w:r w:rsidR="00670D9F" w:rsidRPr="00DE243A">
        <w:t>.</w:t>
      </w:r>
    </w:p>
    <w:p w14:paraId="593B8342" w14:textId="011B2D8B" w:rsidR="001B2857" w:rsidRPr="00DE243A" w:rsidRDefault="00670D9F" w:rsidP="00670D9F">
      <w:pPr>
        <w:pStyle w:val="enumlev1"/>
      </w:pPr>
      <w:r w:rsidRPr="00DE243A">
        <w:t>•</w:t>
      </w:r>
      <w:r w:rsidR="001B2857" w:rsidRPr="00DE243A">
        <w:tab/>
        <w:t>Tables</w:t>
      </w:r>
      <w:r w:rsidR="00B70DDE" w:rsidRPr="00DE243A">
        <w:t> </w:t>
      </w:r>
      <w:r w:rsidR="001B2857" w:rsidRPr="00DE243A">
        <w:t>5A and Table</w:t>
      </w:r>
      <w:r w:rsidR="00B70DDE" w:rsidRPr="00DE243A">
        <w:t> </w:t>
      </w:r>
      <w:r w:rsidR="001B2857" w:rsidRPr="00DE243A">
        <w:t>5B are taken from Part</w:t>
      </w:r>
      <w:r w:rsidR="00B70DDE" w:rsidRPr="00DE243A">
        <w:t> </w:t>
      </w:r>
      <w:r w:rsidR="001B2857" w:rsidRPr="00DE243A">
        <w:t>II of Annex</w:t>
      </w:r>
      <w:r w:rsidR="00B70DDE" w:rsidRPr="00DE243A">
        <w:t> </w:t>
      </w:r>
      <w:r w:rsidR="001B2857" w:rsidRPr="00DE243A">
        <w:t>2. The reference bandwidth for the sets of pfd limits included in Table</w:t>
      </w:r>
      <w:r w:rsidR="00B70DDE" w:rsidRPr="00DE243A">
        <w:t> </w:t>
      </w:r>
      <w:r w:rsidR="001B2857" w:rsidRPr="00DE243A">
        <w:t>5A and Table</w:t>
      </w:r>
      <w:r w:rsidR="00B70DDE" w:rsidRPr="00DE243A">
        <w:t> </w:t>
      </w:r>
      <w:r w:rsidR="001B2857" w:rsidRPr="00DE243A">
        <w:t>5B are 1</w:t>
      </w:r>
      <w:r w:rsidR="00B70DDE" w:rsidRPr="00DE243A">
        <w:t> </w:t>
      </w:r>
      <w:r w:rsidR="001B2857" w:rsidRPr="00DE243A">
        <w:t>MHz and 14</w:t>
      </w:r>
      <w:r w:rsidR="00B70DDE" w:rsidRPr="00DE243A">
        <w:t> </w:t>
      </w:r>
      <w:r w:rsidR="001B2857" w:rsidRPr="00DE243A">
        <w:t>MHz, respectively.</w:t>
      </w:r>
    </w:p>
    <w:p w14:paraId="5B276EAA" w14:textId="77777777" w:rsidR="001B2857" w:rsidRPr="00DE243A" w:rsidRDefault="001B2857" w:rsidP="001B2857">
      <w:pPr>
        <w:pStyle w:val="TableNo"/>
      </w:pPr>
      <w:r w:rsidRPr="00DE243A">
        <w:t>TABLE 5A</w:t>
      </w:r>
    </w:p>
    <w:p w14:paraId="12CD5AFC" w14:textId="77777777" w:rsidR="001B2857" w:rsidRPr="00DE243A" w:rsidRDefault="001B2857" w:rsidP="001B2857">
      <w:pPr>
        <w:pStyle w:val="Tabletitle"/>
      </w:pPr>
      <w:r w:rsidRPr="00DE243A">
        <w:t>Required conformance pfd mask for altitudes up to 3 km</w:t>
      </w:r>
    </w:p>
    <w:p w14:paraId="6B28263F" w14:textId="0AAEE59F" w:rsidR="001B2857" w:rsidRPr="00DE243A" w:rsidRDefault="001B2857" w:rsidP="00B70DDE">
      <w:pPr>
        <w:pStyle w:val="enumlev1"/>
        <w:keepNext/>
        <w:tabs>
          <w:tab w:val="clear" w:pos="1871"/>
          <w:tab w:val="clear" w:pos="2608"/>
          <w:tab w:val="clear" w:pos="3345"/>
          <w:tab w:val="left" w:pos="3686"/>
          <w:tab w:val="left" w:pos="6237"/>
          <w:tab w:val="right" w:pos="6999"/>
          <w:tab w:val="left" w:pos="7088"/>
          <w:tab w:val="left" w:pos="7371"/>
        </w:tabs>
        <w:rPr>
          <w:lang w:eastAsia="zh-CN"/>
        </w:rPr>
      </w:pPr>
      <w:r w:rsidRPr="00DE243A">
        <w:tab/>
      </w:r>
      <w:r w:rsidRPr="00DE243A">
        <w:rPr>
          <w:color w:val="000000"/>
          <w:szCs w:val="24"/>
        </w:rPr>
        <w:t xml:space="preserve">pfd(θ) = </w:t>
      </w:r>
      <w:r w:rsidRPr="00DE243A">
        <w:rPr>
          <w:lang w:eastAsia="zh-CN"/>
        </w:rPr>
        <w:t>−123.5</w:t>
      </w:r>
      <w:r w:rsidRPr="00DE243A">
        <w:rPr>
          <w:lang w:eastAsia="zh-CN"/>
        </w:rPr>
        <w:tab/>
        <w:t>dB(W/(m</w:t>
      </w:r>
      <w:r w:rsidRPr="00DE243A">
        <w:rPr>
          <w:vertAlign w:val="superscript"/>
          <w:lang w:eastAsia="zh-CN"/>
        </w:rPr>
        <w:t>2</w:t>
      </w:r>
      <w:r w:rsidRPr="00DE243A">
        <w:rPr>
          <w:lang w:eastAsia="zh-CN"/>
        </w:rPr>
        <w:t> · MHz))</w:t>
      </w:r>
      <w:r w:rsidRPr="00DE243A">
        <w:rPr>
          <w:lang w:eastAsia="zh-CN"/>
        </w:rPr>
        <w:tab/>
        <w:t>for</w:t>
      </w:r>
      <w:r w:rsidRPr="00DE243A">
        <w:rPr>
          <w:lang w:eastAsia="zh-CN"/>
        </w:rPr>
        <w:tab/>
      </w:r>
      <w:r w:rsidRPr="00DE243A">
        <w:rPr>
          <w:lang w:eastAsia="zh-CN"/>
        </w:rPr>
        <w:tab/>
      </w:r>
      <w:r w:rsidRPr="00DE243A">
        <w:rPr>
          <w:lang w:eastAsia="zh-CN"/>
        </w:rPr>
        <w:tab/>
        <w:t>θ ≤ 5°</w:t>
      </w:r>
    </w:p>
    <w:p w14:paraId="7E5041A2" w14:textId="72ABBA1C" w:rsidR="001B2857" w:rsidRPr="00DE243A" w:rsidRDefault="001B2857" w:rsidP="00B70DDE">
      <w:pPr>
        <w:pStyle w:val="enumlev1"/>
        <w:keepNext/>
        <w:tabs>
          <w:tab w:val="clear" w:pos="1871"/>
          <w:tab w:val="clear" w:pos="2608"/>
          <w:tab w:val="clear" w:pos="3345"/>
          <w:tab w:val="left" w:pos="3686"/>
          <w:tab w:val="left" w:pos="6237"/>
          <w:tab w:val="right" w:pos="6999"/>
          <w:tab w:val="left" w:pos="7088"/>
          <w:tab w:val="left" w:pos="7371"/>
        </w:tabs>
        <w:rPr>
          <w:lang w:eastAsia="zh-CN"/>
        </w:rPr>
      </w:pPr>
      <w:r w:rsidRPr="00DE243A">
        <w:rPr>
          <w:lang w:eastAsia="zh-CN"/>
        </w:rPr>
        <w:tab/>
      </w:r>
      <w:r w:rsidRPr="00DE243A">
        <w:rPr>
          <w:color w:val="000000"/>
          <w:szCs w:val="24"/>
        </w:rPr>
        <w:t xml:space="preserve">pfd(θ) = </w:t>
      </w:r>
      <w:r w:rsidRPr="00DE243A">
        <w:rPr>
          <w:lang w:eastAsia="zh-CN"/>
        </w:rPr>
        <w:t>−128.5 + θ</w:t>
      </w:r>
      <w:r w:rsidRPr="00DE243A">
        <w:rPr>
          <w:lang w:eastAsia="zh-CN"/>
        </w:rPr>
        <w:tab/>
        <w:t>dB(W/(m</w:t>
      </w:r>
      <w:r w:rsidRPr="00DE243A">
        <w:rPr>
          <w:vertAlign w:val="superscript"/>
          <w:lang w:eastAsia="zh-CN"/>
        </w:rPr>
        <w:t>2</w:t>
      </w:r>
      <w:r w:rsidRPr="00DE243A">
        <w:rPr>
          <w:lang w:eastAsia="zh-CN"/>
        </w:rPr>
        <w:t> · MHz))</w:t>
      </w:r>
      <w:r w:rsidRPr="00DE243A">
        <w:rPr>
          <w:lang w:eastAsia="zh-CN"/>
        </w:rPr>
        <w:tab/>
        <w:t>for</w:t>
      </w:r>
      <w:r w:rsidRPr="00DE243A">
        <w:rPr>
          <w:lang w:eastAsia="zh-CN"/>
        </w:rPr>
        <w:tab/>
        <w:t xml:space="preserve"> 5</w:t>
      </w:r>
      <w:r w:rsidRPr="00DE243A">
        <w:rPr>
          <w:lang w:eastAsia="zh-CN"/>
        </w:rPr>
        <w:tab/>
        <w:t>&lt;</w:t>
      </w:r>
      <w:r w:rsidRPr="00DE243A">
        <w:rPr>
          <w:lang w:eastAsia="zh-CN"/>
        </w:rPr>
        <w:tab/>
        <w:t>θ ≤ 40°</w:t>
      </w:r>
    </w:p>
    <w:p w14:paraId="67F2E2B4" w14:textId="410FB61A" w:rsidR="001B2857" w:rsidRPr="00DE243A" w:rsidRDefault="001B2857" w:rsidP="001B2857">
      <w:pPr>
        <w:pStyle w:val="enumlev1"/>
        <w:tabs>
          <w:tab w:val="clear" w:pos="1871"/>
          <w:tab w:val="clear" w:pos="2608"/>
          <w:tab w:val="clear" w:pos="3345"/>
          <w:tab w:val="left" w:pos="3686"/>
          <w:tab w:val="left" w:pos="6237"/>
          <w:tab w:val="right" w:pos="6999"/>
          <w:tab w:val="left" w:pos="7088"/>
          <w:tab w:val="left" w:pos="7371"/>
        </w:tabs>
        <w:rPr>
          <w:lang w:eastAsia="zh-CN"/>
        </w:rPr>
      </w:pPr>
      <w:r w:rsidRPr="00DE243A">
        <w:rPr>
          <w:lang w:eastAsia="zh-CN"/>
        </w:rPr>
        <w:tab/>
      </w:r>
      <w:r w:rsidRPr="00DE243A">
        <w:rPr>
          <w:color w:val="000000"/>
          <w:szCs w:val="24"/>
        </w:rPr>
        <w:t xml:space="preserve">pfd(θ) = </w:t>
      </w:r>
      <w:r w:rsidRPr="00DE243A">
        <w:rPr>
          <w:lang w:eastAsia="zh-CN"/>
        </w:rPr>
        <w:t>−88.5</w:t>
      </w:r>
      <w:r w:rsidRPr="00DE243A">
        <w:rPr>
          <w:lang w:eastAsia="zh-CN"/>
        </w:rPr>
        <w:tab/>
        <w:t>dB(W/(m</w:t>
      </w:r>
      <w:r w:rsidRPr="00DE243A">
        <w:rPr>
          <w:vertAlign w:val="superscript"/>
          <w:lang w:eastAsia="zh-CN"/>
        </w:rPr>
        <w:t>2</w:t>
      </w:r>
      <w:r w:rsidRPr="00DE243A">
        <w:rPr>
          <w:lang w:eastAsia="zh-CN"/>
        </w:rPr>
        <w:t> · MHz))</w:t>
      </w:r>
      <w:r w:rsidRPr="00DE243A">
        <w:rPr>
          <w:lang w:eastAsia="zh-CN"/>
        </w:rPr>
        <w:tab/>
        <w:t xml:space="preserve">for </w:t>
      </w:r>
      <w:r w:rsidRPr="00DE243A">
        <w:rPr>
          <w:lang w:eastAsia="zh-CN"/>
        </w:rPr>
        <w:tab/>
        <w:t>40</w:t>
      </w:r>
      <w:r w:rsidRPr="00DE243A">
        <w:rPr>
          <w:lang w:eastAsia="zh-CN"/>
        </w:rPr>
        <w:tab/>
        <w:t>&lt;</w:t>
      </w:r>
      <w:r w:rsidRPr="00DE243A">
        <w:rPr>
          <w:lang w:eastAsia="zh-CN"/>
        </w:rPr>
        <w:tab/>
        <w:t>θ ≤ 90°</w:t>
      </w:r>
    </w:p>
    <w:p w14:paraId="3E3A1EA7" w14:textId="77777777" w:rsidR="00670D9F" w:rsidRPr="00DE243A" w:rsidRDefault="00670D9F" w:rsidP="00670D9F">
      <w:pPr>
        <w:pStyle w:val="Tablefin"/>
      </w:pPr>
    </w:p>
    <w:p w14:paraId="6BF00129" w14:textId="2C290F3B" w:rsidR="001B2857" w:rsidRPr="00DE243A" w:rsidRDefault="001B2857" w:rsidP="001B2857">
      <w:pPr>
        <w:pStyle w:val="TableNo"/>
      </w:pPr>
      <w:r w:rsidRPr="00DE243A">
        <w:t>TABLE 5B</w:t>
      </w:r>
    </w:p>
    <w:p w14:paraId="71695FB4" w14:textId="77777777" w:rsidR="001B2857" w:rsidRPr="00DE243A" w:rsidRDefault="001B2857" w:rsidP="001B2857">
      <w:pPr>
        <w:pStyle w:val="Tabletitle"/>
      </w:pPr>
      <w:r w:rsidRPr="00DE243A">
        <w:t>Required conformance pfd mask for altitudes above 3 km</w:t>
      </w:r>
    </w:p>
    <w:p w14:paraId="7289661D" w14:textId="77777777" w:rsidR="001B2857" w:rsidRPr="00DE243A" w:rsidRDefault="001B2857" w:rsidP="00B70DDE">
      <w:pPr>
        <w:pStyle w:val="enumlev1"/>
        <w:keepNext/>
        <w:tabs>
          <w:tab w:val="clear" w:pos="1871"/>
          <w:tab w:val="clear" w:pos="2608"/>
          <w:tab w:val="clear" w:pos="3345"/>
          <w:tab w:val="left" w:pos="3686"/>
          <w:tab w:val="left" w:pos="6237"/>
          <w:tab w:val="right" w:pos="6999"/>
          <w:tab w:val="left" w:pos="7088"/>
          <w:tab w:val="left" w:pos="7371"/>
        </w:tabs>
      </w:pPr>
      <w:r w:rsidRPr="00DE243A">
        <w:tab/>
        <w:t>pfd(θ) = −112</w:t>
      </w:r>
      <w:r w:rsidRPr="00DE243A">
        <w:tab/>
        <w:t>(dB(W/(m</w:t>
      </w:r>
      <w:r w:rsidRPr="00DE243A">
        <w:rPr>
          <w:vertAlign w:val="superscript"/>
        </w:rPr>
        <w:t>2</w:t>
      </w:r>
      <w:r w:rsidRPr="00DE243A">
        <w:t xml:space="preserve"> · 14 MHz))) </w:t>
      </w:r>
      <w:r w:rsidRPr="00DE243A">
        <w:tab/>
        <w:t>for</w:t>
      </w:r>
      <w:r w:rsidRPr="00DE243A">
        <w:tab/>
      </w:r>
      <w:r w:rsidRPr="00DE243A">
        <w:tab/>
      </w:r>
      <w:r w:rsidRPr="00DE243A">
        <w:tab/>
        <w:t>θ ≤ 5°</w:t>
      </w:r>
    </w:p>
    <w:p w14:paraId="1C1F4BC4" w14:textId="12C9D14D" w:rsidR="001B2857" w:rsidRPr="00DE243A" w:rsidRDefault="001B2857" w:rsidP="00B70DDE">
      <w:pPr>
        <w:pStyle w:val="enumlev1"/>
        <w:keepNext/>
        <w:tabs>
          <w:tab w:val="clear" w:pos="1871"/>
          <w:tab w:val="clear" w:pos="2608"/>
          <w:tab w:val="clear" w:pos="3345"/>
          <w:tab w:val="left" w:pos="3686"/>
          <w:tab w:val="left" w:pos="6237"/>
          <w:tab w:val="right" w:pos="6999"/>
          <w:tab w:val="left" w:pos="7088"/>
          <w:tab w:val="left" w:pos="7371"/>
        </w:tabs>
      </w:pPr>
      <w:r w:rsidRPr="00DE243A">
        <w:tab/>
        <w:t>pfd(θ) = −117 + θ</w:t>
      </w:r>
      <w:r w:rsidRPr="00DE243A">
        <w:tab/>
        <w:t>(dB(W/(m</w:t>
      </w:r>
      <w:r w:rsidRPr="00DE243A">
        <w:rPr>
          <w:vertAlign w:val="superscript"/>
        </w:rPr>
        <w:t>2</w:t>
      </w:r>
      <w:r w:rsidRPr="00DE243A">
        <w:t xml:space="preserve"> · 14 MHz))) </w:t>
      </w:r>
      <w:r w:rsidRPr="00DE243A">
        <w:tab/>
        <w:t xml:space="preserve">for </w:t>
      </w:r>
      <w:r w:rsidRPr="00DE243A">
        <w:tab/>
        <w:t>5</w:t>
      </w:r>
      <w:r w:rsidRPr="00DE243A">
        <w:tab/>
        <w:t>&lt;</w:t>
      </w:r>
      <w:r w:rsidRPr="00DE243A">
        <w:tab/>
        <w:t>θ ≤ 40°</w:t>
      </w:r>
    </w:p>
    <w:p w14:paraId="77AA60F6" w14:textId="77777777" w:rsidR="001B2857" w:rsidRPr="00DE243A" w:rsidRDefault="001B2857" w:rsidP="001B2857">
      <w:pPr>
        <w:pStyle w:val="enumlev1"/>
        <w:tabs>
          <w:tab w:val="clear" w:pos="1871"/>
          <w:tab w:val="clear" w:pos="2608"/>
          <w:tab w:val="clear" w:pos="3345"/>
          <w:tab w:val="left" w:pos="3686"/>
          <w:tab w:val="left" w:pos="6237"/>
          <w:tab w:val="right" w:pos="6999"/>
          <w:tab w:val="left" w:pos="7088"/>
          <w:tab w:val="left" w:pos="7371"/>
        </w:tabs>
      </w:pPr>
      <w:r w:rsidRPr="00DE243A">
        <w:tab/>
        <w:t>pfd(θ) = −77</w:t>
      </w:r>
      <w:r w:rsidRPr="00DE243A">
        <w:tab/>
        <w:t>(dB(W/(m</w:t>
      </w:r>
      <w:r w:rsidRPr="00DE243A">
        <w:rPr>
          <w:vertAlign w:val="superscript"/>
        </w:rPr>
        <w:t>2</w:t>
      </w:r>
      <w:r w:rsidRPr="00DE243A">
        <w:t> · 14 MHz))</w:t>
      </w:r>
      <w:r w:rsidRPr="00DE243A">
        <w:tab/>
        <w:t>for</w:t>
      </w:r>
      <w:r w:rsidRPr="00DE243A">
        <w:tab/>
        <w:t>40</w:t>
      </w:r>
      <w:r w:rsidRPr="00DE243A">
        <w:tab/>
        <w:t>&lt;</w:t>
      </w:r>
      <w:r w:rsidRPr="00DE243A">
        <w:tab/>
        <w:t>θ ≤ 90°</w:t>
      </w:r>
    </w:p>
    <w:p w14:paraId="2A6F8A17" w14:textId="77777777" w:rsidR="00670D9F" w:rsidRPr="00DE243A" w:rsidRDefault="00670D9F" w:rsidP="00670D9F">
      <w:pPr>
        <w:pStyle w:val="Tablefin"/>
      </w:pPr>
    </w:p>
    <w:p w14:paraId="5E56B780" w14:textId="23ABFC6C" w:rsidR="001B2857" w:rsidRPr="00DE243A" w:rsidRDefault="001B2857" w:rsidP="001B2857">
      <w:pPr>
        <w:pStyle w:val="Heading2"/>
      </w:pPr>
      <w:r w:rsidRPr="00DE243A">
        <w:lastRenderedPageBreak/>
        <w:t>3.3</w:t>
      </w:r>
      <w:r w:rsidRPr="00DE243A">
        <w:tab/>
        <w:t xml:space="preserve">Calculation </w:t>
      </w:r>
      <w:r w:rsidR="00B70DDE" w:rsidRPr="00DE243A">
        <w:t>a</w:t>
      </w:r>
      <w:r w:rsidRPr="00DE243A">
        <w:t>lgorithm</w:t>
      </w:r>
    </w:p>
    <w:p w14:paraId="3FCA8656" w14:textId="6D8A88D3" w:rsidR="001B2857" w:rsidRPr="00DE243A" w:rsidRDefault="001B2857" w:rsidP="001B2857">
      <w:r w:rsidRPr="00DE243A">
        <w:t>This section includes a step-by-step description of how the examination methodology would be implemented.</w:t>
      </w:r>
    </w:p>
    <w:p w14:paraId="57906D1A" w14:textId="77777777" w:rsidR="001B2857" w:rsidRPr="00DE243A" w:rsidRDefault="001B2857" w:rsidP="00B70DDE">
      <w:pPr>
        <w:pStyle w:val="Headingb"/>
        <w:rPr>
          <w:i/>
          <w:iCs/>
          <w:lang w:val="en-GB"/>
        </w:rPr>
      </w:pPr>
      <w:r w:rsidRPr="00DE243A">
        <w:rPr>
          <w:i/>
          <w:iCs/>
          <w:lang w:val="en-GB"/>
        </w:rPr>
        <w:t>START</w:t>
      </w:r>
    </w:p>
    <w:p w14:paraId="5AB672CF" w14:textId="28E64398" w:rsidR="001B2857" w:rsidRPr="00DE243A" w:rsidRDefault="001B2857" w:rsidP="007378CA">
      <w:pPr>
        <w:pStyle w:val="enumlev1"/>
      </w:pPr>
      <w:r w:rsidRPr="00DE243A">
        <w:t>i)</w:t>
      </w:r>
      <w:r w:rsidRPr="00DE243A">
        <w:tab/>
        <w:t>For each A</w:t>
      </w:r>
      <w:r w:rsidR="00897BA7" w:rsidRPr="00DE243A">
        <w:noBreakHyphen/>
      </w:r>
      <w:r w:rsidRPr="00DE243A">
        <w:t>ESIM altitude, it is necessary to generate as many</w:t>
      </w:r>
      <w:r w:rsidR="00897BA7" w:rsidRPr="00DE243A">
        <w:t> </w:t>
      </w:r>
      <w:r w:rsidR="002B3B32" w:rsidRPr="00DE243A">
        <w:t>δ</w:t>
      </w:r>
      <w:r w:rsidR="002B3B32" w:rsidRPr="00DE243A">
        <w:rPr>
          <w:i/>
          <w:iCs/>
          <w:vertAlign w:val="subscript"/>
        </w:rPr>
        <w:t>n</w:t>
      </w:r>
      <w:r w:rsidR="002B3B32" w:rsidRPr="00DE243A">
        <w:t xml:space="preserve"> </w:t>
      </w:r>
      <w:r w:rsidRPr="00DE243A">
        <w:t xml:space="preserve">angles (angle of arrival of the incident wave) as required </w:t>
      </w:r>
      <w:proofErr w:type="gramStart"/>
      <w:r w:rsidRPr="00DE243A">
        <w:t>in order to</w:t>
      </w:r>
      <w:proofErr w:type="gramEnd"/>
      <w:r w:rsidRPr="00DE243A">
        <w:t xml:space="preserve"> test the full compliance with the applicable set of pfd limits. The</w:t>
      </w:r>
      <w:r w:rsidR="00897BA7" w:rsidRPr="00DE243A">
        <w:t xml:space="preserve"> </w:t>
      </w:r>
      <w:r w:rsidRPr="00DE243A">
        <w:rPr>
          <w:i/>
          <w:iCs/>
        </w:rPr>
        <w:t>N</w:t>
      </w:r>
      <w:r w:rsidR="00897BA7" w:rsidRPr="00DE243A">
        <w:t> </w:t>
      </w:r>
      <w:r w:rsidRPr="00DE243A">
        <w:t>angles</w:t>
      </w:r>
      <w:r w:rsidR="00897BA7" w:rsidRPr="00DE243A">
        <w:t> </w:t>
      </w:r>
      <w:r w:rsidR="002B3B32" w:rsidRPr="00DE243A">
        <w:t>δ</w:t>
      </w:r>
      <w:r w:rsidR="002B3B32" w:rsidRPr="00DE243A">
        <w:rPr>
          <w:i/>
          <w:iCs/>
          <w:vertAlign w:val="subscript"/>
        </w:rPr>
        <w:t>n</w:t>
      </w:r>
      <w:r w:rsidRPr="00DE243A">
        <w:t xml:space="preserve"> must be comprised between</w:t>
      </w:r>
      <w:r w:rsidR="00897BA7" w:rsidRPr="00DE243A">
        <w:t> </w:t>
      </w:r>
      <w:r w:rsidRPr="00DE243A">
        <w:t>0° and</w:t>
      </w:r>
      <w:r w:rsidR="00897BA7" w:rsidRPr="00DE243A">
        <w:t> </w:t>
      </w:r>
      <w:r w:rsidRPr="00DE243A">
        <w:t>90° and have a resolution compatible with the granularity of the pre-established pfd limits. Each of the angles</w:t>
      </w:r>
      <w:r w:rsidR="00897BA7" w:rsidRPr="00DE243A">
        <w:t> </w:t>
      </w:r>
      <w:r w:rsidR="00E7713A" w:rsidRPr="00DE243A">
        <w:t>δ</w:t>
      </w:r>
      <w:r w:rsidR="00E7713A" w:rsidRPr="00DE243A">
        <w:rPr>
          <w:i/>
          <w:iCs/>
          <w:vertAlign w:val="subscript"/>
        </w:rPr>
        <w:t>n</w:t>
      </w:r>
      <w:r w:rsidRPr="00DE243A">
        <w:rPr>
          <w:rFonts w:eastAsiaTheme="minorEastAsia"/>
        </w:rPr>
        <w:t xml:space="preserve"> will correspond to as many </w:t>
      </w:r>
      <w:r w:rsidRPr="00DE243A">
        <w:rPr>
          <w:rFonts w:eastAsiaTheme="minorEastAsia"/>
          <w:i/>
          <w:iCs/>
        </w:rPr>
        <w:t>N</w:t>
      </w:r>
      <w:r w:rsidR="00897BA7" w:rsidRPr="00DE243A">
        <w:rPr>
          <w:rFonts w:eastAsiaTheme="minorEastAsia"/>
        </w:rPr>
        <w:t> </w:t>
      </w:r>
      <w:r w:rsidRPr="00DE243A">
        <w:rPr>
          <w:rFonts w:eastAsiaTheme="minorEastAsia"/>
        </w:rPr>
        <w:t>points on the ground.</w:t>
      </w:r>
    </w:p>
    <w:p w14:paraId="245F4C69" w14:textId="77777777" w:rsidR="001B2857" w:rsidRPr="00DE243A" w:rsidRDefault="001B2857" w:rsidP="00E7713A">
      <w:pPr>
        <w:pStyle w:val="enumlev1"/>
        <w:keepNext/>
      </w:pPr>
      <w:r w:rsidRPr="00DE243A">
        <w:t>ii)</w:t>
      </w:r>
      <w:r w:rsidRPr="00DE243A">
        <w:tab/>
        <w:t xml:space="preserve">For each altitude </w:t>
      </w:r>
      <w:r w:rsidRPr="00DE243A">
        <w:rPr>
          <w:i/>
          <w:iCs/>
        </w:rPr>
        <w:t>H</w:t>
      </w:r>
      <w:r w:rsidRPr="00DE243A">
        <w:rPr>
          <w:i/>
          <w:iCs/>
          <w:vertAlign w:val="subscript"/>
        </w:rPr>
        <w:t>j</w:t>
      </w:r>
      <w:r w:rsidRPr="00DE243A">
        <w:rPr>
          <w:vertAlign w:val="subscript"/>
        </w:rPr>
        <w:t> </w:t>
      </w:r>
      <w:r w:rsidRPr="00DE243A">
        <w:t xml:space="preserve">= </w:t>
      </w:r>
      <w:r w:rsidRPr="00DE243A">
        <w:rPr>
          <w:i/>
          <w:iCs/>
        </w:rPr>
        <w:t>H</w:t>
      </w:r>
      <w:r w:rsidRPr="00DE243A">
        <w:rPr>
          <w:i/>
          <w:iCs/>
          <w:vertAlign w:val="subscript"/>
        </w:rPr>
        <w:t>min</w:t>
      </w:r>
      <w:r w:rsidRPr="00DE243A">
        <w:t xml:space="preserve">, </w:t>
      </w:r>
      <w:r w:rsidRPr="00DE243A">
        <w:rPr>
          <w:i/>
          <w:iCs/>
        </w:rPr>
        <w:t>H</w:t>
      </w:r>
      <w:r w:rsidRPr="00DE243A">
        <w:rPr>
          <w:i/>
          <w:iCs/>
          <w:vertAlign w:val="subscript"/>
        </w:rPr>
        <w:t>min</w:t>
      </w:r>
      <w:r w:rsidRPr="00DE243A">
        <w:rPr>
          <w:vertAlign w:val="subscript"/>
        </w:rPr>
        <w:t xml:space="preserve"> </w:t>
      </w:r>
      <w:r w:rsidRPr="00DE243A">
        <w:t xml:space="preserve">+ </w:t>
      </w:r>
      <w:r w:rsidRPr="00DE243A">
        <w:rPr>
          <w:i/>
          <w:iCs/>
        </w:rPr>
        <w:t>H</w:t>
      </w:r>
      <w:r w:rsidRPr="00DE243A">
        <w:rPr>
          <w:i/>
          <w:iCs/>
          <w:vertAlign w:val="subscript"/>
        </w:rPr>
        <w:t>step</w:t>
      </w:r>
      <w:r w:rsidRPr="00DE243A">
        <w:t xml:space="preserve">, …, </w:t>
      </w:r>
      <w:r w:rsidRPr="00DE243A">
        <w:rPr>
          <w:i/>
          <w:iCs/>
        </w:rPr>
        <w:t>H</w:t>
      </w:r>
      <w:r w:rsidRPr="00DE243A">
        <w:rPr>
          <w:i/>
          <w:iCs/>
          <w:vertAlign w:val="subscript"/>
        </w:rPr>
        <w:t>max</w:t>
      </w:r>
      <w:r w:rsidRPr="00DE243A">
        <w:t>:</w:t>
      </w:r>
    </w:p>
    <w:p w14:paraId="7703307B" w14:textId="6550C896" w:rsidR="001B2857" w:rsidRPr="00DE243A" w:rsidRDefault="001B2857" w:rsidP="001B2857">
      <w:pPr>
        <w:pStyle w:val="enumlev2"/>
        <w:rPr>
          <w:vertAlign w:val="subscript"/>
        </w:rPr>
      </w:pPr>
      <w:r w:rsidRPr="00DE243A">
        <w:rPr>
          <w:i/>
          <w:iCs/>
        </w:rPr>
        <w:t>a)</w:t>
      </w:r>
      <w:r w:rsidRPr="00DE243A">
        <w:tab/>
        <w:t xml:space="preserve">set the altitude of the </w:t>
      </w:r>
      <w:r w:rsidRPr="00DE243A">
        <w:rPr>
          <w:i/>
          <w:iCs/>
        </w:rPr>
        <w:t>A</w:t>
      </w:r>
      <w:r w:rsidR="00897BA7" w:rsidRPr="00DE243A">
        <w:rPr>
          <w:i/>
          <w:iCs/>
        </w:rPr>
        <w:noBreakHyphen/>
      </w:r>
      <w:r w:rsidRPr="00DE243A">
        <w:rPr>
          <w:i/>
          <w:iCs/>
        </w:rPr>
        <w:t>ESIM</w:t>
      </w:r>
      <w:r w:rsidRPr="00DE243A">
        <w:t xml:space="preserve"> to </w:t>
      </w:r>
      <w:r w:rsidRPr="00DE243A">
        <w:rPr>
          <w:i/>
          <w:iCs/>
        </w:rPr>
        <w:t>H</w:t>
      </w:r>
      <w:r w:rsidRPr="00DE243A">
        <w:rPr>
          <w:i/>
          <w:iCs/>
          <w:vertAlign w:val="subscript"/>
        </w:rPr>
        <w:t>j</w:t>
      </w:r>
    </w:p>
    <w:p w14:paraId="5067E4CE" w14:textId="69C89D9F" w:rsidR="001B2857" w:rsidRPr="00DE243A" w:rsidRDefault="001B2857" w:rsidP="001B2857">
      <w:pPr>
        <w:pStyle w:val="enumlev2"/>
        <w:jc w:val="both"/>
      </w:pPr>
      <w:r w:rsidRPr="00DE243A">
        <w:rPr>
          <w:i/>
          <w:iCs/>
        </w:rPr>
        <w:t>b)</w:t>
      </w:r>
      <w:r w:rsidRPr="00DE243A">
        <w:tab/>
        <w:t>compute the angles below the horizon</w:t>
      </w:r>
      <w:r w:rsidR="00E7713A" w:rsidRPr="00DE243A">
        <w:t xml:space="preserve"> </w:t>
      </w:r>
      <w:r w:rsidR="00E7713A" w:rsidRPr="00DE243A">
        <w:t>γ</w:t>
      </w:r>
      <w:r w:rsidR="00E7713A" w:rsidRPr="00DE243A">
        <w:rPr>
          <w:i/>
          <w:iCs/>
          <w:vertAlign w:val="subscript"/>
        </w:rPr>
        <w:t>j,n</w:t>
      </w:r>
      <w:r w:rsidRPr="00DE243A">
        <w:t xml:space="preserve"> as seen from the A</w:t>
      </w:r>
      <w:r w:rsidR="00897BA7" w:rsidRPr="00DE243A">
        <w:noBreakHyphen/>
      </w:r>
      <w:r w:rsidRPr="00DE243A">
        <w:t xml:space="preserve">ESIM for each of the </w:t>
      </w:r>
      <w:r w:rsidRPr="00DE243A">
        <w:rPr>
          <w:i/>
          <w:iCs/>
        </w:rPr>
        <w:t>N</w:t>
      </w:r>
      <w:r w:rsidR="00897BA7" w:rsidRPr="00DE243A">
        <w:t> </w:t>
      </w:r>
      <w:r w:rsidRPr="00DE243A">
        <w:t>angles</w:t>
      </w:r>
      <w:r w:rsidR="00897BA7" w:rsidRPr="00DE243A">
        <w:t> </w:t>
      </w:r>
      <w:r w:rsidR="00E7713A" w:rsidRPr="00DE243A">
        <w:t>δ</w:t>
      </w:r>
      <w:r w:rsidR="00E7713A" w:rsidRPr="00DE243A">
        <w:rPr>
          <w:i/>
          <w:iCs/>
          <w:vertAlign w:val="subscript"/>
        </w:rPr>
        <w:t>n</w:t>
      </w:r>
      <w:r w:rsidRPr="00DE243A">
        <w:t xml:space="preserve"> generated in</w:t>
      </w:r>
      <w:r w:rsidR="00897BA7" w:rsidRPr="00DE243A">
        <w:t> </w:t>
      </w:r>
      <w:r w:rsidRPr="00DE243A">
        <w:t>i) using the following equation:</w:t>
      </w:r>
    </w:p>
    <w:p w14:paraId="4D6F13E3" w14:textId="677D46E2" w:rsidR="00E7713A" w:rsidRPr="00DE243A" w:rsidRDefault="00E7713A" w:rsidP="00E7713A">
      <w:pPr>
        <w:pStyle w:val="Equation"/>
      </w:pPr>
      <w:r w:rsidRPr="00DE243A">
        <w:tab/>
      </w:r>
      <w:r w:rsidRPr="00DE243A">
        <w:tab/>
      </w:r>
      <w:r w:rsidRPr="00DE243A">
        <w:rPr>
          <w:position w:val="-42"/>
        </w:rPr>
        <w:object w:dxaOrig="2740" w:dyaOrig="960" w14:anchorId="425B8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1" o:spid="_x0000_i1025" type="#_x0000_t75" style="width:135.15pt;height:48.2pt" o:ole="">
            <v:imagedata r:id="rId15" o:title=""/>
          </v:shape>
          <o:OLEObject Type="Embed" ProgID="Equation.DSMT4" ShapeID="shape31" DrawAspect="Content" ObjectID="_1760609395" r:id="rId16"/>
        </w:object>
      </w:r>
      <w:r w:rsidRPr="00DE243A">
        <w:tab/>
        <w:t>(</w:t>
      </w:r>
      <w:r w:rsidR="00DF19B7" w:rsidRPr="00DE243A">
        <w:t>2</w:t>
      </w:r>
      <w:r w:rsidRPr="00DE243A">
        <w:t>)</w:t>
      </w:r>
    </w:p>
    <w:p w14:paraId="690D9135" w14:textId="52199B33" w:rsidR="001B2857" w:rsidRPr="00DE243A" w:rsidRDefault="001B2857" w:rsidP="00371CAF">
      <w:pPr>
        <w:pStyle w:val="enumlev2"/>
      </w:pPr>
      <w:r w:rsidRPr="00DE243A">
        <w:tab/>
        <w:t xml:space="preserve">where </w:t>
      </w:r>
      <w:r w:rsidR="004D0B50" w:rsidRPr="00DE243A">
        <w:rPr>
          <w:i/>
          <w:iCs/>
        </w:rPr>
        <w:t>R</w:t>
      </w:r>
      <w:r w:rsidR="004D0B50" w:rsidRPr="00DE243A">
        <w:rPr>
          <w:i/>
          <w:iCs/>
          <w:vertAlign w:val="subscript"/>
        </w:rPr>
        <w:t>e</w:t>
      </w:r>
      <w:r w:rsidRPr="00DE243A">
        <w:rPr>
          <w:rFonts w:eastAsiaTheme="minorEastAsia"/>
        </w:rPr>
        <w:t xml:space="preserve"> </w:t>
      </w:r>
      <w:r w:rsidRPr="00DE243A">
        <w:t>is the mean earth radius.</w:t>
      </w:r>
    </w:p>
    <w:p w14:paraId="488881D5" w14:textId="14512888" w:rsidR="001B2857" w:rsidRPr="00DE243A" w:rsidRDefault="001B2857" w:rsidP="004D0B50">
      <w:pPr>
        <w:pStyle w:val="enumlev2"/>
        <w:keepNext/>
        <w:jc w:val="both"/>
      </w:pPr>
      <w:r w:rsidRPr="00DE243A">
        <w:rPr>
          <w:i/>
          <w:iCs/>
        </w:rPr>
        <w:t>c)</w:t>
      </w:r>
      <w:r w:rsidRPr="00DE243A">
        <w:tab/>
        <w:t>Compute the distance</w:t>
      </w:r>
      <w:r w:rsidR="00897BA7" w:rsidRPr="00DE243A">
        <w:t> </w:t>
      </w:r>
      <w:r w:rsidRPr="00DE243A">
        <w:rPr>
          <w:i/>
          <w:iCs/>
        </w:rPr>
        <w:t>D</w:t>
      </w:r>
      <w:r w:rsidRPr="00DE243A">
        <w:rPr>
          <w:i/>
          <w:iCs/>
          <w:vertAlign w:val="subscript"/>
        </w:rPr>
        <w:t>j,n</w:t>
      </w:r>
      <w:r w:rsidRPr="00DE243A">
        <w:t>, in</w:t>
      </w:r>
      <w:r w:rsidR="00897BA7" w:rsidRPr="00DE243A">
        <w:t> </w:t>
      </w:r>
      <w:r w:rsidRPr="00DE243A">
        <w:t xml:space="preserve">km, for </w:t>
      </w:r>
      <w:r w:rsidRPr="00DE243A">
        <w:rPr>
          <w:i/>
          <w:iCs/>
        </w:rPr>
        <w:t>n </w:t>
      </w:r>
      <w:r w:rsidRPr="00DE243A">
        <w:t xml:space="preserve">= </w:t>
      </w:r>
      <w:r w:rsidRPr="00DE243A">
        <w:rPr>
          <w:i/>
        </w:rPr>
        <w:t xml:space="preserve">1, …, </w:t>
      </w:r>
      <w:r w:rsidRPr="00DE243A">
        <w:rPr>
          <w:i/>
          <w:iCs/>
        </w:rPr>
        <w:t>N</w:t>
      </w:r>
      <w:r w:rsidRPr="00DE243A">
        <w:t xml:space="preserve"> between</w:t>
      </w:r>
      <w:r w:rsidRPr="00DE243A">
        <w:rPr>
          <w:rFonts w:eastAsiaTheme="minorEastAsia"/>
        </w:rPr>
        <w:t xml:space="preserve"> </w:t>
      </w:r>
      <w:r w:rsidRPr="00DE243A">
        <w:t>the A</w:t>
      </w:r>
      <w:r w:rsidR="00897BA7" w:rsidRPr="00DE243A">
        <w:noBreakHyphen/>
      </w:r>
      <w:r w:rsidRPr="00DE243A">
        <w:t>ESIM and the tested point on the ground:</w:t>
      </w:r>
    </w:p>
    <w:p w14:paraId="1C54B2D8" w14:textId="6617B549" w:rsidR="004D0B50" w:rsidRPr="00DE243A" w:rsidRDefault="004D0B50" w:rsidP="004D0B50">
      <w:pPr>
        <w:pStyle w:val="Equation"/>
      </w:pPr>
      <w:r w:rsidRPr="00DE243A">
        <w:tab/>
      </w:r>
      <w:r w:rsidRPr="00DE243A">
        <w:tab/>
      </w:r>
      <w:r w:rsidRPr="00DE243A">
        <w:rPr>
          <w:position w:val="-20"/>
        </w:rPr>
        <w:object w:dxaOrig="5240" w:dyaOrig="639" w14:anchorId="0DF8C971">
          <v:shape id="shape34" o:spid="_x0000_i1027" type="#_x0000_t75" style="width:260.85pt;height:29.9pt" o:ole="">
            <v:imagedata r:id="rId17" o:title=""/>
          </v:shape>
          <o:OLEObject Type="Embed" ProgID="Equation.DSMT4" ShapeID="shape34" DrawAspect="Content" ObjectID="_1760609396" r:id="rId18"/>
        </w:object>
      </w:r>
      <w:r w:rsidRPr="00DE243A">
        <w:tab/>
        <w:t>(</w:t>
      </w:r>
      <w:r w:rsidR="00DF19B7" w:rsidRPr="00DE243A">
        <w:t>3</w:t>
      </w:r>
      <w:r w:rsidRPr="00DE243A">
        <w:t>)</w:t>
      </w:r>
    </w:p>
    <w:p w14:paraId="1B4E5582" w14:textId="346FEB89" w:rsidR="001B2857" w:rsidRPr="00DE243A" w:rsidRDefault="001B2857" w:rsidP="001B2857">
      <w:pPr>
        <w:pStyle w:val="enumlev2"/>
      </w:pPr>
      <w:r w:rsidRPr="00DE243A">
        <w:rPr>
          <w:i/>
          <w:iCs/>
        </w:rPr>
        <w:t>d)</w:t>
      </w:r>
      <w:r w:rsidRPr="00DE243A">
        <w:tab/>
        <w:t>Compute the fuselage attenuation</w:t>
      </w:r>
      <w:r w:rsidR="00897BA7" w:rsidRPr="00DE243A">
        <w:t> </w:t>
      </w:r>
      <w:r w:rsidRPr="00DE243A">
        <w:rPr>
          <w:i/>
          <w:iCs/>
        </w:rPr>
        <w:t>L</w:t>
      </w:r>
      <w:r w:rsidRPr="00DE243A">
        <w:rPr>
          <w:i/>
          <w:iCs/>
          <w:vertAlign w:val="subscript"/>
        </w:rPr>
        <w:t>f j,n</w:t>
      </w:r>
      <w:r w:rsidR="00897BA7" w:rsidRPr="00DE243A">
        <w:t> </w:t>
      </w:r>
      <w:r w:rsidRPr="00DE243A">
        <w:t xml:space="preserve">(dB) with </w:t>
      </w:r>
      <w:r w:rsidRPr="00DE243A">
        <w:rPr>
          <w:i/>
          <w:iCs/>
        </w:rPr>
        <w:t>n</w:t>
      </w:r>
      <w:r w:rsidRPr="00DE243A">
        <w:t> = </w:t>
      </w:r>
      <w:r w:rsidRPr="00DE243A">
        <w:rPr>
          <w:i/>
        </w:rPr>
        <w:t>1, …, N</w:t>
      </w:r>
      <w:r w:rsidR="00897BA7" w:rsidRPr="00DE243A">
        <w:t> </w:t>
      </w:r>
      <w:r w:rsidRPr="00DE243A">
        <w:t>applicable to each of the angles</w:t>
      </w:r>
      <w:r w:rsidR="004D0B50" w:rsidRPr="00DE243A">
        <w:t> </w:t>
      </w:r>
      <w:r w:rsidR="004D0B50" w:rsidRPr="00DE243A">
        <w:t>γ</w:t>
      </w:r>
      <w:r w:rsidR="004D0B50" w:rsidRPr="00DE243A">
        <w:rPr>
          <w:i/>
          <w:iCs/>
          <w:vertAlign w:val="subscript"/>
        </w:rPr>
        <w:t>j,n</w:t>
      </w:r>
      <w:r w:rsidRPr="00DE243A">
        <w:t xml:space="preserve"> computed in</w:t>
      </w:r>
      <w:r w:rsidR="00897BA7" w:rsidRPr="00DE243A">
        <w:rPr>
          <w:i/>
          <w:iCs/>
        </w:rPr>
        <w:t> </w:t>
      </w:r>
      <w:r w:rsidRPr="00DE243A">
        <w:rPr>
          <w:i/>
          <w:iCs/>
        </w:rPr>
        <w:t>b)</w:t>
      </w:r>
      <w:r w:rsidRPr="00DE243A">
        <w:t xml:space="preserve"> above.</w:t>
      </w:r>
    </w:p>
    <w:p w14:paraId="27330E6E" w14:textId="121CCDE6" w:rsidR="001B2857" w:rsidRPr="00DE243A" w:rsidRDefault="001B2857" w:rsidP="007378CA">
      <w:pPr>
        <w:pStyle w:val="enumlev2"/>
      </w:pPr>
      <w:r w:rsidRPr="00DE243A">
        <w:rPr>
          <w:i/>
          <w:iCs/>
        </w:rPr>
        <w:t>e)</w:t>
      </w:r>
      <w:r w:rsidRPr="00DE243A">
        <w:tab/>
        <w:t>Compute the gaseous absorption</w:t>
      </w:r>
      <w:r w:rsidR="00897BA7" w:rsidRPr="00DE243A">
        <w:t> </w:t>
      </w:r>
      <w:r w:rsidRPr="00DE243A">
        <w:rPr>
          <w:i/>
          <w:iCs/>
        </w:rPr>
        <w:t>L</w:t>
      </w:r>
      <w:r w:rsidRPr="00DE243A">
        <w:rPr>
          <w:i/>
          <w:iCs/>
          <w:vertAlign w:val="subscript"/>
        </w:rPr>
        <w:t>atm_j,n</w:t>
      </w:r>
      <w:r w:rsidR="00897BA7" w:rsidRPr="00DE243A">
        <w:t> </w:t>
      </w:r>
      <w:r w:rsidRPr="00DE243A">
        <w:t xml:space="preserve">(dB) with </w:t>
      </w:r>
      <w:r w:rsidRPr="00DE243A">
        <w:rPr>
          <w:i/>
          <w:iCs/>
        </w:rPr>
        <w:t>n </w:t>
      </w:r>
      <w:r w:rsidRPr="00DE243A">
        <w:t>= </w:t>
      </w:r>
      <w:r w:rsidRPr="00DE243A">
        <w:rPr>
          <w:i/>
        </w:rPr>
        <w:t xml:space="preserve">1, …, </w:t>
      </w:r>
      <w:r w:rsidRPr="00DE243A">
        <w:rPr>
          <w:i/>
          <w:iCs/>
        </w:rPr>
        <w:t>N</w:t>
      </w:r>
      <w:r w:rsidR="00897BA7" w:rsidRPr="00DE243A">
        <w:t> </w:t>
      </w:r>
      <w:r w:rsidRPr="00DE243A">
        <w:t>applicable to each of the distances</w:t>
      </w:r>
      <w:r w:rsidR="004D0B50" w:rsidRPr="00DE243A">
        <w:t xml:space="preserve"> </w:t>
      </w:r>
      <w:r w:rsidR="004D0B50" w:rsidRPr="00DE243A">
        <w:t> </w:t>
      </w:r>
      <w:r w:rsidR="004D0B50" w:rsidRPr="00DE243A">
        <w:rPr>
          <w:i/>
          <w:iCs/>
        </w:rPr>
        <w:t>D</w:t>
      </w:r>
      <w:r w:rsidR="004D0B50" w:rsidRPr="00DE243A">
        <w:rPr>
          <w:i/>
          <w:iCs/>
          <w:vertAlign w:val="subscript"/>
        </w:rPr>
        <w:t>j,n</w:t>
      </w:r>
      <w:r w:rsidR="004D0B50" w:rsidRPr="00DE243A">
        <w:t>,</w:t>
      </w:r>
      <w:r w:rsidRPr="00DE243A">
        <w:rPr>
          <w:rFonts w:eastAsiaTheme="minorEastAsia"/>
        </w:rPr>
        <w:t xml:space="preserve"> </w:t>
      </w:r>
      <w:r w:rsidRPr="00DE243A">
        <w:t>computed in</w:t>
      </w:r>
      <w:r w:rsidR="00897BA7" w:rsidRPr="00DE243A">
        <w:rPr>
          <w:i/>
          <w:iCs/>
        </w:rPr>
        <w:t> </w:t>
      </w:r>
      <w:r w:rsidRPr="00DE243A">
        <w:rPr>
          <w:i/>
          <w:iCs/>
        </w:rPr>
        <w:t>c)</w:t>
      </w:r>
      <w:r w:rsidRPr="00DE243A">
        <w:t xml:space="preserve"> above, using the applicable sections of Recommendation ITU</w:t>
      </w:r>
      <w:r w:rsidR="00897BA7" w:rsidRPr="00DE243A">
        <w:noBreakHyphen/>
      </w:r>
      <w:r w:rsidRPr="00DE243A">
        <w:t>R</w:t>
      </w:r>
      <w:r w:rsidR="004D0B50" w:rsidRPr="00DE243A">
        <w:t> </w:t>
      </w:r>
      <w:r w:rsidRPr="00DE243A">
        <w:t>P.676.</w:t>
      </w:r>
    </w:p>
    <w:p w14:paraId="3822BD10" w14:textId="1137807F" w:rsidR="001B2857" w:rsidRPr="00DE243A" w:rsidRDefault="001B2857" w:rsidP="004D0B50">
      <w:pPr>
        <w:pStyle w:val="enumlev2"/>
        <w:keepNext/>
        <w:ind w:hanging="1871"/>
      </w:pPr>
      <w:r w:rsidRPr="00DE243A">
        <w:t>iii)</w:t>
      </w:r>
      <w:r w:rsidRPr="00DE243A">
        <w:tab/>
      </w:r>
      <w:r w:rsidRPr="00DE243A">
        <w:rPr>
          <w:i/>
          <w:iCs/>
        </w:rPr>
        <w:t>a)</w:t>
      </w:r>
      <w:r w:rsidRPr="00DE243A">
        <w:tab/>
        <w:t xml:space="preserve">For each altitude </w:t>
      </w:r>
      <w:r w:rsidRPr="00DE243A">
        <w:rPr>
          <w:i/>
          <w:iCs/>
        </w:rPr>
        <w:t>H</w:t>
      </w:r>
      <w:r w:rsidRPr="00DE243A">
        <w:rPr>
          <w:i/>
          <w:iCs/>
          <w:vertAlign w:val="subscript"/>
        </w:rPr>
        <w:t>j</w:t>
      </w:r>
      <w:r w:rsidRPr="00DE243A">
        <w:rPr>
          <w:vertAlign w:val="subscript"/>
        </w:rPr>
        <w:t> </w:t>
      </w:r>
      <w:r w:rsidRPr="00DE243A">
        <w:t xml:space="preserve">= </w:t>
      </w:r>
      <w:r w:rsidRPr="00DE243A">
        <w:rPr>
          <w:i/>
          <w:iCs/>
        </w:rPr>
        <w:t>H</w:t>
      </w:r>
      <w:r w:rsidRPr="00DE243A">
        <w:rPr>
          <w:i/>
          <w:iCs/>
          <w:vertAlign w:val="subscript"/>
        </w:rPr>
        <w:t>min</w:t>
      </w:r>
      <w:r w:rsidRPr="00DE243A">
        <w:t xml:space="preserve">, </w:t>
      </w:r>
      <w:r w:rsidRPr="00DE243A">
        <w:rPr>
          <w:i/>
          <w:iCs/>
        </w:rPr>
        <w:t>H</w:t>
      </w:r>
      <w:r w:rsidRPr="00DE243A">
        <w:rPr>
          <w:i/>
          <w:iCs/>
          <w:vertAlign w:val="subscript"/>
        </w:rPr>
        <w:t>min</w:t>
      </w:r>
      <w:r w:rsidRPr="00DE243A">
        <w:rPr>
          <w:vertAlign w:val="subscript"/>
        </w:rPr>
        <w:t xml:space="preserve"> </w:t>
      </w:r>
      <w:r w:rsidRPr="00DE243A">
        <w:t xml:space="preserve">+ </w:t>
      </w:r>
      <w:r w:rsidRPr="00DE243A">
        <w:rPr>
          <w:i/>
          <w:iCs/>
        </w:rPr>
        <w:t>H</w:t>
      </w:r>
      <w:r w:rsidRPr="00DE243A">
        <w:rPr>
          <w:i/>
          <w:iCs/>
          <w:vertAlign w:val="subscript"/>
        </w:rPr>
        <w:t>step</w:t>
      </w:r>
      <w:r w:rsidRPr="00DE243A">
        <w:t xml:space="preserve">, …, </w:t>
      </w:r>
      <w:r w:rsidRPr="00DE243A">
        <w:rPr>
          <w:i/>
          <w:iCs/>
        </w:rPr>
        <w:t>H</w:t>
      </w:r>
      <w:r w:rsidRPr="00DE243A">
        <w:rPr>
          <w:i/>
          <w:iCs/>
          <w:vertAlign w:val="subscript"/>
        </w:rPr>
        <w:t>max</w:t>
      </w:r>
      <w:r w:rsidRPr="00DE243A">
        <w:t>, and each angle below the horizon</w:t>
      </w:r>
      <w:r w:rsidR="00897BA7" w:rsidRPr="00DE243A">
        <w:t> </w:t>
      </w:r>
      <w:r w:rsidR="004D0B50" w:rsidRPr="00DE243A">
        <w:t>γ</w:t>
      </w:r>
      <w:r w:rsidR="004D0B50" w:rsidRPr="00DE243A">
        <w:rPr>
          <w:i/>
          <w:iCs/>
          <w:vertAlign w:val="subscript"/>
        </w:rPr>
        <w:t>j,n</w:t>
      </w:r>
      <w:r w:rsidRPr="00DE243A">
        <w:t>, compute the maximum emission power in the reference bandwidth</w:t>
      </w:r>
      <w:r w:rsidR="004D0B50" w:rsidRPr="00DE243A">
        <w:t> </w:t>
      </w:r>
      <w:r w:rsidR="004D0B50" w:rsidRPr="00DE243A">
        <w:rPr>
          <w:i/>
          <w:iCs/>
        </w:rPr>
        <w:t>P</w:t>
      </w:r>
      <w:r w:rsidR="004D0B50" w:rsidRPr="00DE243A">
        <w:rPr>
          <w:i/>
          <w:iCs/>
          <w:vertAlign w:val="subscript"/>
        </w:rPr>
        <w:t>j,n</w:t>
      </w:r>
      <w:r w:rsidR="004D0B50" w:rsidRPr="00DE243A">
        <w:t>(</w:t>
      </w:r>
      <w:r w:rsidR="004D0B50" w:rsidRPr="00DE243A">
        <w:t>δ</w:t>
      </w:r>
      <w:r w:rsidR="004D0B50" w:rsidRPr="00DE243A">
        <w:rPr>
          <w:i/>
          <w:iCs/>
          <w:vertAlign w:val="subscript"/>
        </w:rPr>
        <w:t>n</w:t>
      </w:r>
      <w:r w:rsidR="004D0B50" w:rsidRPr="00DE243A">
        <w:rPr>
          <w:i/>
          <w:iCs/>
          <w:vertAlign w:val="subscript"/>
        </w:rPr>
        <w:t xml:space="preserve"> </w:t>
      </w:r>
      <w:r w:rsidR="004D0B50" w:rsidRPr="00DE243A">
        <w:t xml:space="preserve">, </w:t>
      </w:r>
      <w:r w:rsidR="004D0B50" w:rsidRPr="00DE243A">
        <w:t>γ</w:t>
      </w:r>
      <w:r w:rsidR="004D0B50" w:rsidRPr="00DE243A">
        <w:rPr>
          <w:i/>
          <w:iCs/>
          <w:vertAlign w:val="subscript"/>
        </w:rPr>
        <w:t>j,n</w:t>
      </w:r>
      <w:r w:rsidR="004D0B50" w:rsidRPr="00DE243A">
        <w:t xml:space="preserve">) </w:t>
      </w:r>
      <w:r w:rsidRPr="00DE243A">
        <w:t>for which the pfd limits are met using the following algorithm:</w:t>
      </w:r>
    </w:p>
    <w:p w14:paraId="5DC17301" w14:textId="0C4ADC8D" w:rsidR="004D0B50" w:rsidRPr="00DE243A" w:rsidRDefault="004D0B50" w:rsidP="004D0B50">
      <w:pPr>
        <w:pStyle w:val="Equation"/>
        <w:tabs>
          <w:tab w:val="clear" w:pos="1134"/>
          <w:tab w:val="left" w:pos="851"/>
        </w:tabs>
        <w:jc w:val="center"/>
      </w:pPr>
      <w:r w:rsidRPr="00DE243A">
        <w:rPr>
          <w:position w:val="-28"/>
        </w:rPr>
        <w:object w:dxaOrig="9100" w:dyaOrig="680" w14:anchorId="32ED8985">
          <v:shape id="_x0000_i1032" type="#_x0000_t75" style="width:455.8pt;height:33.25pt" o:ole="">
            <v:imagedata r:id="rId19" o:title=""/>
          </v:shape>
          <o:OLEObject Type="Embed" ProgID="Equation.DSMT4" ShapeID="_x0000_i1032" DrawAspect="Content" ObjectID="_1760609397" r:id="rId20"/>
        </w:object>
      </w:r>
    </w:p>
    <w:p w14:paraId="6C273F60" w14:textId="1740393E" w:rsidR="001B2857" w:rsidRPr="00DE243A" w:rsidRDefault="001B61DD" w:rsidP="001B61DD">
      <w:pPr>
        <w:pStyle w:val="enumlev2"/>
      </w:pPr>
      <w:r w:rsidRPr="00DE243A">
        <w:tab/>
      </w:r>
      <w:r w:rsidR="001B2857" w:rsidRPr="00DE243A">
        <w:t>With</w:t>
      </w:r>
      <w:r w:rsidR="004D0B50" w:rsidRPr="00DE243A">
        <w:t xml:space="preserve"> </w:t>
      </w:r>
      <w:r w:rsidR="004D0B50" w:rsidRPr="00DE243A">
        <w:rPr>
          <w:i/>
          <w:iCs/>
        </w:rPr>
        <w:t>Gtx</w:t>
      </w:r>
      <w:r w:rsidR="004D0B50" w:rsidRPr="00DE243A">
        <w:t>(</w:t>
      </w:r>
      <w:r w:rsidR="004D0B50" w:rsidRPr="00DE243A">
        <w:t>γ</w:t>
      </w:r>
      <w:r w:rsidR="004D0B50" w:rsidRPr="00DE243A">
        <w:rPr>
          <w:i/>
          <w:iCs/>
          <w:vertAlign w:val="subscript"/>
        </w:rPr>
        <w:t>j,n</w:t>
      </w:r>
      <w:r w:rsidR="004D0B50" w:rsidRPr="00DE243A">
        <w:t> + ε)</w:t>
      </w:r>
      <w:r w:rsidR="001B2857" w:rsidRPr="00DE243A">
        <w:t xml:space="preserve"> being the transmit antenna gain with the off-axis angle from the boresight, consisting of the summation of both angles</w:t>
      </w:r>
      <w:r w:rsidR="004D0B50" w:rsidRPr="00DE243A">
        <w:t> </w:t>
      </w:r>
      <w:r w:rsidR="004D0B50" w:rsidRPr="00DE243A">
        <w:t>γ</w:t>
      </w:r>
      <w:r w:rsidR="004D0B50" w:rsidRPr="00DE243A">
        <w:rPr>
          <w:i/>
          <w:iCs/>
          <w:vertAlign w:val="subscript"/>
        </w:rPr>
        <w:t>j,n</w:t>
      </w:r>
      <w:r w:rsidR="001B2857" w:rsidRPr="00DE243A">
        <w:t xml:space="preserve"> and minimum elevation angle</w:t>
      </w:r>
      <w:r w:rsidR="00897BA7" w:rsidRPr="00DE243A">
        <w:t> </w:t>
      </w:r>
      <w:r w:rsidR="004D0B50" w:rsidRPr="00DE243A">
        <w:t>ε</w:t>
      </w:r>
      <w:r w:rsidR="001B2857" w:rsidRPr="00DE243A">
        <w:t xml:space="preserve"> as defined in Table</w:t>
      </w:r>
      <w:r w:rsidR="00FA7253" w:rsidRPr="00DE243A">
        <w:t> </w:t>
      </w:r>
      <w:r w:rsidR="001B2857" w:rsidRPr="00DE243A">
        <w:t>3</w:t>
      </w:r>
      <w:r w:rsidRPr="00DE243A">
        <w:t>.</w:t>
      </w:r>
    </w:p>
    <w:p w14:paraId="38B73D3D" w14:textId="1DE61F68" w:rsidR="001B2857" w:rsidRPr="00DE243A" w:rsidRDefault="001B2857" w:rsidP="00DF19B7">
      <w:pPr>
        <w:pStyle w:val="enumlev2"/>
        <w:keepNext/>
      </w:pPr>
      <w:r w:rsidRPr="00DE243A">
        <w:rPr>
          <w:i/>
          <w:iCs/>
        </w:rPr>
        <w:t>b)</w:t>
      </w:r>
      <w:r w:rsidRPr="00DE243A">
        <w:tab/>
        <w:t xml:space="preserve">Compute the minimum </w:t>
      </w:r>
      <w:r w:rsidRPr="00DE243A">
        <w:rPr>
          <w:i/>
          <w:iCs/>
        </w:rPr>
        <w:t xml:space="preserve">Pj </w:t>
      </w:r>
      <w:r w:rsidRPr="00DE243A">
        <w:t>across all values calculated at the previous step</w:t>
      </w:r>
      <w:r w:rsidR="00E807CF" w:rsidRPr="00DE243A">
        <w:t>:</w:t>
      </w:r>
    </w:p>
    <w:p w14:paraId="68B50E45" w14:textId="3D4878C9" w:rsidR="001B2857" w:rsidRPr="00DE243A" w:rsidRDefault="001B2857" w:rsidP="001B2857">
      <w:pPr>
        <w:pStyle w:val="Equation"/>
      </w:pPr>
      <w:r w:rsidRPr="00DE243A">
        <w:tab/>
      </w:r>
      <w:r w:rsidRPr="00DE243A">
        <w:tab/>
      </w:r>
      <w:r w:rsidR="00DF19B7" w:rsidRPr="00DE243A">
        <w:rPr>
          <w:position w:val="-20"/>
        </w:rPr>
        <w:object w:dxaOrig="2439" w:dyaOrig="520" w14:anchorId="2D80606E">
          <v:shape id="_x0000_i1037" type="#_x0000_t75" style="width:122.4pt;height:25.5pt" o:ole="">
            <v:imagedata r:id="rId21" o:title=""/>
          </v:shape>
          <o:OLEObject Type="Embed" ProgID="Equation.DSMT4" ShapeID="_x0000_i1037" DrawAspect="Content" ObjectID="_1760609398" r:id="rId22"/>
        </w:object>
      </w:r>
    </w:p>
    <w:p w14:paraId="04F1675A" w14:textId="0154EF26" w:rsidR="001B2857" w:rsidRPr="00DE243A" w:rsidRDefault="001B2857" w:rsidP="00FA7253">
      <w:pPr>
        <w:pStyle w:val="enumlev2"/>
      </w:pPr>
      <w:r w:rsidRPr="00DE243A">
        <w:tab/>
        <w:t>The output of this step is the maximum power in the reference bandwidth that can be used by the A</w:t>
      </w:r>
      <w:r w:rsidR="00897BA7" w:rsidRPr="00DE243A">
        <w:noBreakHyphen/>
      </w:r>
      <w:r w:rsidRPr="00DE243A">
        <w:t>ESIM to ensure it complies with the pfd limits indicated in Table</w:t>
      </w:r>
      <w:r w:rsidR="00FA7253" w:rsidRPr="00DE243A">
        <w:t> </w:t>
      </w:r>
      <w:r w:rsidRPr="00DE243A">
        <w:t>5A or Table</w:t>
      </w:r>
      <w:r w:rsidR="00897BA7" w:rsidRPr="00DE243A">
        <w:t> </w:t>
      </w:r>
      <w:r w:rsidRPr="00DE243A">
        <w:t>5B, as applicable, with respect to all angles</w:t>
      </w:r>
      <w:r w:rsidR="00DF19B7" w:rsidRPr="00DE243A">
        <w:t> </w:t>
      </w:r>
      <w:r w:rsidR="00DF19B7" w:rsidRPr="00DE243A">
        <w:t>δ</w:t>
      </w:r>
      <w:r w:rsidR="00DF19B7" w:rsidRPr="00DE243A">
        <w:rPr>
          <w:i/>
          <w:iCs/>
          <w:vertAlign w:val="subscript"/>
        </w:rPr>
        <w:t>n</w:t>
      </w:r>
      <w:r w:rsidRPr="00DE243A">
        <w:t xml:space="preserve"> at the altitude</w:t>
      </w:r>
      <w:r w:rsidR="00897BA7" w:rsidRPr="00DE243A">
        <w:t> </w:t>
      </w:r>
      <w:r w:rsidRPr="00DE243A">
        <w:rPr>
          <w:i/>
          <w:iCs/>
        </w:rPr>
        <w:t>H</w:t>
      </w:r>
      <w:r w:rsidRPr="00DE243A">
        <w:rPr>
          <w:i/>
          <w:iCs/>
          <w:vertAlign w:val="subscript"/>
        </w:rPr>
        <w:t>j</w:t>
      </w:r>
      <w:r w:rsidRPr="00DE243A">
        <w:t>, and the elevation indicated in</w:t>
      </w:r>
      <w:r w:rsidR="00897BA7" w:rsidRPr="00DE243A">
        <w:t xml:space="preserve"> </w:t>
      </w:r>
      <w:r w:rsidRPr="00DE243A">
        <w:t>Table</w:t>
      </w:r>
      <w:r w:rsidR="00897BA7" w:rsidRPr="00DE243A">
        <w:t> </w:t>
      </w:r>
      <w:r w:rsidRPr="00DE243A">
        <w:t xml:space="preserve">3. There will be one </w:t>
      </w:r>
      <w:r w:rsidRPr="00DE243A">
        <w:rPr>
          <w:i/>
          <w:iCs/>
        </w:rPr>
        <w:t>P</w:t>
      </w:r>
      <w:r w:rsidRPr="00DE243A">
        <w:rPr>
          <w:i/>
          <w:iCs/>
          <w:vertAlign w:val="subscript"/>
        </w:rPr>
        <w:t>j</w:t>
      </w:r>
      <w:r w:rsidRPr="00DE243A">
        <w:t xml:space="preserve"> for each of the </w:t>
      </w:r>
      <w:r w:rsidRPr="00DE243A">
        <w:rPr>
          <w:i/>
          <w:iCs/>
        </w:rPr>
        <w:t>H</w:t>
      </w:r>
      <w:r w:rsidRPr="00DE243A">
        <w:rPr>
          <w:i/>
          <w:iCs/>
          <w:vertAlign w:val="subscript"/>
        </w:rPr>
        <w:t>j</w:t>
      </w:r>
      <w:r w:rsidR="00897BA7" w:rsidRPr="00DE243A">
        <w:rPr>
          <w:i/>
          <w:iCs/>
        </w:rPr>
        <w:t> </w:t>
      </w:r>
      <w:r w:rsidRPr="00DE243A">
        <w:t xml:space="preserve">altitudes considered. </w:t>
      </w:r>
    </w:p>
    <w:p w14:paraId="3C16ABF5" w14:textId="59D4008C" w:rsidR="001B2857" w:rsidRPr="00DE243A" w:rsidRDefault="001B2857" w:rsidP="001B2857">
      <w:pPr>
        <w:keepNext/>
      </w:pPr>
      <w:r w:rsidRPr="00DE243A">
        <w:lastRenderedPageBreak/>
        <w:t>The output of step</w:t>
      </w:r>
      <w:r w:rsidR="00897BA7" w:rsidRPr="00DE243A">
        <w:t> </w:t>
      </w:r>
      <w:r w:rsidRPr="00DE243A">
        <w:rPr>
          <w:i/>
          <w:iCs/>
        </w:rPr>
        <w:t>b)</w:t>
      </w:r>
      <w:r w:rsidRPr="00DE243A">
        <w:t xml:space="preserve"> is </w:t>
      </w:r>
      <w:r w:rsidR="002E5176" w:rsidRPr="00DE243A">
        <w:t>summarized</w:t>
      </w:r>
      <w:r w:rsidRPr="00DE243A">
        <w:t xml:space="preserve"> in Table</w:t>
      </w:r>
      <w:r w:rsidR="00897BA7" w:rsidRPr="00DE243A">
        <w:rPr>
          <w:b/>
          <w:bCs/>
        </w:rPr>
        <w:t> </w:t>
      </w:r>
      <w:r w:rsidRPr="00DE243A">
        <w:t>6 below:</w:t>
      </w:r>
    </w:p>
    <w:p w14:paraId="4CCF9BB0" w14:textId="77777777" w:rsidR="001B2857" w:rsidRPr="00DE243A" w:rsidRDefault="001B2857" w:rsidP="001B2857">
      <w:pPr>
        <w:pStyle w:val="TableNo"/>
      </w:pPr>
      <w:r w:rsidRPr="00DE243A">
        <w:t>TABLE 6</w:t>
      </w:r>
    </w:p>
    <w:p w14:paraId="539485EE" w14:textId="77777777" w:rsidR="001B2857" w:rsidRPr="00DE243A" w:rsidRDefault="001B2857" w:rsidP="001B2857">
      <w:pPr>
        <w:pStyle w:val="Tabletitle"/>
      </w:pPr>
      <w:r w:rsidRPr="00DE243A">
        <w:t xml:space="preserve">Computed </w:t>
      </w:r>
      <w:r w:rsidRPr="00DE243A">
        <w:rPr>
          <w:i/>
          <w:iCs/>
        </w:rPr>
        <w:t>P</w:t>
      </w:r>
      <w:r w:rsidRPr="00DE243A">
        <w:rPr>
          <w:i/>
          <w:iCs/>
          <w:vertAlign w:val="subscript"/>
        </w:rPr>
        <w:t>j</w:t>
      </w:r>
      <w:r w:rsidRPr="00DE243A">
        <w:t xml:space="preserve"> values</w:t>
      </w:r>
    </w:p>
    <w:tbl>
      <w:tblPr>
        <w:tblW w:w="5575" w:type="dxa"/>
        <w:jc w:val="center"/>
        <w:tblLook w:val="04A0" w:firstRow="1" w:lastRow="0" w:firstColumn="1" w:lastColumn="0" w:noHBand="0" w:noVBand="1"/>
      </w:tblPr>
      <w:tblGrid>
        <w:gridCol w:w="2978"/>
        <w:gridCol w:w="2597"/>
      </w:tblGrid>
      <w:tr w:rsidR="001B2857" w:rsidRPr="00DE243A" w14:paraId="1164CACB" w14:textId="77777777" w:rsidTr="00DF19B7">
        <w:trPr>
          <w:tblHeader/>
          <w:jc w:val="center"/>
        </w:trPr>
        <w:tc>
          <w:tcPr>
            <w:tcW w:w="2978" w:type="dxa"/>
            <w:tcBorders>
              <w:top w:val="single" w:sz="4" w:space="0" w:color="auto"/>
              <w:left w:val="single" w:sz="4" w:space="0" w:color="auto"/>
              <w:bottom w:val="nil"/>
              <w:right w:val="single" w:sz="4" w:space="0" w:color="auto"/>
            </w:tcBorders>
            <w:hideMark/>
          </w:tcPr>
          <w:p w14:paraId="03E2D0E2" w14:textId="77777777" w:rsidR="001B2857" w:rsidRPr="00DE243A" w:rsidRDefault="001B2857" w:rsidP="00626D1F">
            <w:pPr>
              <w:pStyle w:val="Tablehead"/>
              <w:rPr>
                <w:i/>
                <w:iCs/>
                <w:vertAlign w:val="subscript"/>
              </w:rPr>
            </w:pPr>
            <w:r w:rsidRPr="00DE243A">
              <w:rPr>
                <w:i/>
                <w:iCs/>
              </w:rPr>
              <w:t>H</w:t>
            </w:r>
            <w:r w:rsidRPr="00DE243A">
              <w:rPr>
                <w:i/>
                <w:iCs/>
                <w:vertAlign w:val="subscript"/>
              </w:rPr>
              <w:t xml:space="preserve">j </w:t>
            </w:r>
          </w:p>
          <w:p w14:paraId="2F742447" w14:textId="77777777" w:rsidR="001B2857" w:rsidRPr="00DE243A" w:rsidRDefault="001B2857" w:rsidP="00626D1F">
            <w:pPr>
              <w:pStyle w:val="Tablehead"/>
              <w:rPr>
                <w:rFonts w:cstheme="minorBidi"/>
                <w:i/>
                <w:iCs/>
              </w:rPr>
            </w:pPr>
            <w:r w:rsidRPr="00DE243A">
              <w:rPr>
                <w:i/>
                <w:iCs/>
              </w:rPr>
              <w:t>(Altitude)</w:t>
            </w:r>
          </w:p>
        </w:tc>
        <w:tc>
          <w:tcPr>
            <w:tcW w:w="2597" w:type="dxa"/>
            <w:tcBorders>
              <w:top w:val="single" w:sz="4" w:space="0" w:color="auto"/>
              <w:left w:val="single" w:sz="4" w:space="0" w:color="auto"/>
              <w:bottom w:val="nil"/>
              <w:right w:val="single" w:sz="4" w:space="0" w:color="auto"/>
            </w:tcBorders>
            <w:hideMark/>
          </w:tcPr>
          <w:p w14:paraId="15A077C9" w14:textId="6D22158D" w:rsidR="001B2857" w:rsidRPr="00DE243A" w:rsidRDefault="001B2857" w:rsidP="00626D1F">
            <w:pPr>
              <w:pStyle w:val="Tablehead"/>
              <w:rPr>
                <w:i/>
                <w:iCs/>
                <w:vertAlign w:val="subscript"/>
              </w:rPr>
            </w:pPr>
            <w:r w:rsidRPr="00DE243A">
              <w:rPr>
                <w:i/>
                <w:iCs/>
              </w:rPr>
              <w:t>P</w:t>
            </w:r>
            <w:r w:rsidRPr="00DE243A">
              <w:rPr>
                <w:i/>
                <w:iCs/>
                <w:vertAlign w:val="subscript"/>
              </w:rPr>
              <w:t>j</w:t>
            </w:r>
          </w:p>
          <w:p w14:paraId="48201224" w14:textId="77777777" w:rsidR="001B2857" w:rsidRPr="00DE243A" w:rsidRDefault="001B2857" w:rsidP="00626D1F">
            <w:pPr>
              <w:pStyle w:val="Tablehead"/>
              <w:spacing w:line="276" w:lineRule="auto"/>
              <w:rPr>
                <w:rFonts w:cstheme="minorBidi"/>
                <w:i/>
                <w:iCs/>
              </w:rPr>
            </w:pPr>
            <w:r w:rsidRPr="00DE243A">
              <w:rPr>
                <w:b w:val="0"/>
              </w:rPr>
              <w:t>(</w:t>
            </w:r>
            <w:r w:rsidRPr="00DE243A">
              <w:rPr>
                <w:b w:val="0"/>
                <w:i/>
                <w:iCs/>
              </w:rPr>
              <w:t>Maximum power in the reference bandwidth that can be used at minimum elevation)</w:t>
            </w:r>
          </w:p>
        </w:tc>
      </w:tr>
      <w:tr w:rsidR="001B2857" w:rsidRPr="00DE243A" w14:paraId="5A419542" w14:textId="77777777" w:rsidTr="00626D1F">
        <w:trPr>
          <w:jc w:val="center"/>
        </w:trPr>
        <w:tc>
          <w:tcPr>
            <w:tcW w:w="2978" w:type="dxa"/>
            <w:tcBorders>
              <w:top w:val="nil"/>
              <w:left w:val="single" w:sz="4" w:space="0" w:color="auto"/>
              <w:bottom w:val="single" w:sz="4" w:space="0" w:color="auto"/>
              <w:right w:val="single" w:sz="4" w:space="0" w:color="auto"/>
            </w:tcBorders>
            <w:hideMark/>
          </w:tcPr>
          <w:p w14:paraId="62C48DCF" w14:textId="77777777" w:rsidR="001B2857" w:rsidRPr="00DE243A" w:rsidRDefault="001B2857" w:rsidP="00626D1F">
            <w:pPr>
              <w:pStyle w:val="Tablehead"/>
              <w:rPr>
                <w:rFonts w:cstheme="minorBidi"/>
              </w:rPr>
            </w:pPr>
            <w:r w:rsidRPr="00DE243A">
              <w:t>(km)</w:t>
            </w:r>
          </w:p>
        </w:tc>
        <w:tc>
          <w:tcPr>
            <w:tcW w:w="2597" w:type="dxa"/>
            <w:tcBorders>
              <w:top w:val="nil"/>
              <w:left w:val="single" w:sz="4" w:space="0" w:color="auto"/>
              <w:bottom w:val="single" w:sz="4" w:space="0" w:color="auto"/>
              <w:right w:val="single" w:sz="4" w:space="0" w:color="auto"/>
            </w:tcBorders>
            <w:hideMark/>
          </w:tcPr>
          <w:p w14:paraId="298123A7" w14:textId="77777777" w:rsidR="001B2857" w:rsidRPr="00DE243A" w:rsidRDefault="001B2857" w:rsidP="00626D1F">
            <w:pPr>
              <w:pStyle w:val="Tablehead"/>
              <w:rPr>
                <w:rFonts w:cstheme="minorBidi"/>
              </w:rPr>
            </w:pPr>
            <w:r w:rsidRPr="00DE243A">
              <w:t>dB(W/BW)</w:t>
            </w:r>
          </w:p>
        </w:tc>
      </w:tr>
      <w:tr w:rsidR="001B2857" w:rsidRPr="00DE243A" w14:paraId="6D075B0E" w14:textId="77777777" w:rsidTr="00626D1F">
        <w:trPr>
          <w:jc w:val="center"/>
        </w:trPr>
        <w:tc>
          <w:tcPr>
            <w:tcW w:w="2978" w:type="dxa"/>
            <w:tcBorders>
              <w:top w:val="single" w:sz="4" w:space="0" w:color="auto"/>
              <w:left w:val="single" w:sz="4" w:space="0" w:color="auto"/>
              <w:bottom w:val="single" w:sz="4" w:space="0" w:color="auto"/>
              <w:right w:val="single" w:sz="4" w:space="0" w:color="auto"/>
            </w:tcBorders>
            <w:hideMark/>
          </w:tcPr>
          <w:p w14:paraId="2107EBC8" w14:textId="77777777" w:rsidR="001B2857" w:rsidRPr="00DE243A" w:rsidRDefault="001B2857" w:rsidP="00626D1F">
            <w:pPr>
              <w:pStyle w:val="Tabletext"/>
              <w:jc w:val="center"/>
            </w:pPr>
            <w:r w:rsidRPr="00DE243A">
              <w:t>0.01</w:t>
            </w:r>
          </w:p>
        </w:tc>
        <w:tc>
          <w:tcPr>
            <w:tcW w:w="2597" w:type="dxa"/>
            <w:tcBorders>
              <w:top w:val="single" w:sz="4" w:space="0" w:color="auto"/>
              <w:left w:val="single" w:sz="4" w:space="0" w:color="auto"/>
              <w:bottom w:val="single" w:sz="4" w:space="0" w:color="auto"/>
              <w:right w:val="single" w:sz="4" w:space="0" w:color="auto"/>
            </w:tcBorders>
            <w:hideMark/>
          </w:tcPr>
          <w:p w14:paraId="47ED1339" w14:textId="77777777" w:rsidR="001B2857" w:rsidRPr="00DE243A" w:rsidRDefault="001B2857" w:rsidP="00626D1F">
            <w:pPr>
              <w:pStyle w:val="Tabletext"/>
              <w:jc w:val="center"/>
              <w:rPr>
                <w:i/>
                <w:iCs/>
              </w:rPr>
            </w:pPr>
            <w:r w:rsidRPr="00DE243A">
              <w:rPr>
                <w:i/>
                <w:iCs/>
              </w:rPr>
              <w:t>TBD</w:t>
            </w:r>
          </w:p>
        </w:tc>
      </w:tr>
      <w:tr w:rsidR="001B2857" w:rsidRPr="00DE243A" w14:paraId="2972CF2E" w14:textId="77777777" w:rsidTr="00626D1F">
        <w:trPr>
          <w:jc w:val="center"/>
        </w:trPr>
        <w:tc>
          <w:tcPr>
            <w:tcW w:w="2978" w:type="dxa"/>
            <w:tcBorders>
              <w:top w:val="single" w:sz="4" w:space="0" w:color="auto"/>
              <w:left w:val="single" w:sz="4" w:space="0" w:color="auto"/>
              <w:bottom w:val="single" w:sz="4" w:space="0" w:color="auto"/>
              <w:right w:val="single" w:sz="4" w:space="0" w:color="auto"/>
            </w:tcBorders>
          </w:tcPr>
          <w:p w14:paraId="4E3D10C3" w14:textId="77777777" w:rsidR="001B2857" w:rsidRPr="00DE243A" w:rsidRDefault="001B2857" w:rsidP="00626D1F">
            <w:pPr>
              <w:pStyle w:val="Tabletext"/>
              <w:jc w:val="center"/>
            </w:pPr>
            <w:r w:rsidRPr="00DE243A">
              <w:t>1.0</w:t>
            </w:r>
          </w:p>
        </w:tc>
        <w:tc>
          <w:tcPr>
            <w:tcW w:w="2597" w:type="dxa"/>
            <w:tcBorders>
              <w:top w:val="single" w:sz="4" w:space="0" w:color="auto"/>
              <w:left w:val="single" w:sz="4" w:space="0" w:color="auto"/>
              <w:bottom w:val="single" w:sz="4" w:space="0" w:color="auto"/>
              <w:right w:val="single" w:sz="4" w:space="0" w:color="auto"/>
            </w:tcBorders>
          </w:tcPr>
          <w:p w14:paraId="17B8D93E" w14:textId="77777777" w:rsidR="001B2857" w:rsidRPr="00DE243A" w:rsidRDefault="001B2857" w:rsidP="00626D1F">
            <w:pPr>
              <w:pStyle w:val="Tabletext"/>
              <w:jc w:val="center"/>
              <w:rPr>
                <w:i/>
                <w:iCs/>
              </w:rPr>
            </w:pPr>
            <w:r w:rsidRPr="00DE243A">
              <w:rPr>
                <w:i/>
                <w:iCs/>
              </w:rPr>
              <w:t>TBD</w:t>
            </w:r>
          </w:p>
        </w:tc>
      </w:tr>
      <w:tr w:rsidR="001B2857" w:rsidRPr="00DE243A" w14:paraId="1B0F6043" w14:textId="77777777" w:rsidTr="00626D1F">
        <w:trPr>
          <w:jc w:val="center"/>
        </w:trPr>
        <w:tc>
          <w:tcPr>
            <w:tcW w:w="2978" w:type="dxa"/>
            <w:tcBorders>
              <w:top w:val="single" w:sz="4" w:space="0" w:color="auto"/>
              <w:left w:val="single" w:sz="4" w:space="0" w:color="auto"/>
              <w:bottom w:val="single" w:sz="4" w:space="0" w:color="auto"/>
              <w:right w:val="single" w:sz="4" w:space="0" w:color="auto"/>
            </w:tcBorders>
          </w:tcPr>
          <w:p w14:paraId="3482DF45" w14:textId="77777777" w:rsidR="001B2857" w:rsidRPr="00DE243A" w:rsidRDefault="001B2857" w:rsidP="00626D1F">
            <w:pPr>
              <w:pStyle w:val="Tabletext"/>
              <w:jc w:val="center"/>
            </w:pPr>
            <w:r w:rsidRPr="00DE243A">
              <w:t>2.0</w:t>
            </w:r>
          </w:p>
        </w:tc>
        <w:tc>
          <w:tcPr>
            <w:tcW w:w="2597" w:type="dxa"/>
            <w:tcBorders>
              <w:top w:val="single" w:sz="4" w:space="0" w:color="auto"/>
              <w:left w:val="single" w:sz="4" w:space="0" w:color="auto"/>
              <w:bottom w:val="single" w:sz="4" w:space="0" w:color="auto"/>
              <w:right w:val="single" w:sz="4" w:space="0" w:color="auto"/>
            </w:tcBorders>
          </w:tcPr>
          <w:p w14:paraId="1BBC1F74" w14:textId="77777777" w:rsidR="001B2857" w:rsidRPr="00DE243A" w:rsidRDefault="001B2857" w:rsidP="00626D1F">
            <w:pPr>
              <w:pStyle w:val="Tabletext"/>
              <w:jc w:val="center"/>
              <w:rPr>
                <w:i/>
                <w:iCs/>
              </w:rPr>
            </w:pPr>
            <w:r w:rsidRPr="00DE243A">
              <w:rPr>
                <w:i/>
                <w:iCs/>
              </w:rPr>
              <w:t>TBD</w:t>
            </w:r>
          </w:p>
        </w:tc>
      </w:tr>
      <w:tr w:rsidR="001B2857" w:rsidRPr="00DE243A" w14:paraId="1D575B5F" w14:textId="77777777" w:rsidTr="00626D1F">
        <w:trPr>
          <w:jc w:val="center"/>
        </w:trPr>
        <w:tc>
          <w:tcPr>
            <w:tcW w:w="2978" w:type="dxa"/>
            <w:tcBorders>
              <w:top w:val="single" w:sz="4" w:space="0" w:color="auto"/>
              <w:left w:val="single" w:sz="4" w:space="0" w:color="auto"/>
              <w:bottom w:val="single" w:sz="4" w:space="0" w:color="auto"/>
              <w:right w:val="single" w:sz="4" w:space="0" w:color="auto"/>
            </w:tcBorders>
            <w:hideMark/>
          </w:tcPr>
          <w:p w14:paraId="37ECA9E1" w14:textId="77777777" w:rsidR="001B2857" w:rsidRPr="00DE243A" w:rsidRDefault="001B2857" w:rsidP="00626D1F">
            <w:pPr>
              <w:pStyle w:val="Tabletext"/>
              <w:jc w:val="center"/>
            </w:pPr>
            <w:r w:rsidRPr="00DE243A">
              <w:t>2.99</w:t>
            </w:r>
          </w:p>
        </w:tc>
        <w:tc>
          <w:tcPr>
            <w:tcW w:w="2597" w:type="dxa"/>
            <w:tcBorders>
              <w:top w:val="single" w:sz="4" w:space="0" w:color="auto"/>
              <w:left w:val="single" w:sz="4" w:space="0" w:color="auto"/>
              <w:bottom w:val="single" w:sz="4" w:space="0" w:color="auto"/>
              <w:right w:val="single" w:sz="4" w:space="0" w:color="auto"/>
            </w:tcBorders>
            <w:hideMark/>
          </w:tcPr>
          <w:p w14:paraId="0D3DF7C8" w14:textId="77777777" w:rsidR="001B2857" w:rsidRPr="00DE243A" w:rsidRDefault="001B2857" w:rsidP="00626D1F">
            <w:pPr>
              <w:pStyle w:val="Tabletext"/>
              <w:jc w:val="center"/>
              <w:rPr>
                <w:i/>
                <w:iCs/>
              </w:rPr>
            </w:pPr>
            <w:r w:rsidRPr="00DE243A">
              <w:rPr>
                <w:i/>
                <w:iCs/>
              </w:rPr>
              <w:t>TBD</w:t>
            </w:r>
          </w:p>
        </w:tc>
      </w:tr>
      <w:tr w:rsidR="001B2857" w:rsidRPr="00DE243A" w14:paraId="44AD9F6E" w14:textId="77777777" w:rsidTr="00626D1F">
        <w:trPr>
          <w:jc w:val="center"/>
        </w:trPr>
        <w:tc>
          <w:tcPr>
            <w:tcW w:w="2978" w:type="dxa"/>
            <w:tcBorders>
              <w:top w:val="single" w:sz="4" w:space="0" w:color="auto"/>
              <w:left w:val="single" w:sz="4" w:space="0" w:color="auto"/>
              <w:bottom w:val="single" w:sz="4" w:space="0" w:color="auto"/>
              <w:right w:val="single" w:sz="4" w:space="0" w:color="auto"/>
            </w:tcBorders>
          </w:tcPr>
          <w:p w14:paraId="3B590954" w14:textId="77777777" w:rsidR="001B2857" w:rsidRPr="00DE243A" w:rsidRDefault="001B2857" w:rsidP="00626D1F">
            <w:pPr>
              <w:pStyle w:val="Tabletext"/>
              <w:jc w:val="center"/>
            </w:pPr>
            <w:r w:rsidRPr="00DE243A">
              <w:t>4.0</w:t>
            </w:r>
          </w:p>
        </w:tc>
        <w:tc>
          <w:tcPr>
            <w:tcW w:w="2597" w:type="dxa"/>
            <w:tcBorders>
              <w:top w:val="single" w:sz="4" w:space="0" w:color="auto"/>
              <w:left w:val="single" w:sz="4" w:space="0" w:color="auto"/>
              <w:bottom w:val="single" w:sz="4" w:space="0" w:color="auto"/>
              <w:right w:val="single" w:sz="4" w:space="0" w:color="auto"/>
            </w:tcBorders>
          </w:tcPr>
          <w:p w14:paraId="61C7AFBC" w14:textId="77777777" w:rsidR="001B2857" w:rsidRPr="00DE243A" w:rsidRDefault="001B2857" w:rsidP="00626D1F">
            <w:pPr>
              <w:pStyle w:val="Tabletext"/>
              <w:jc w:val="center"/>
              <w:rPr>
                <w:i/>
                <w:iCs/>
              </w:rPr>
            </w:pPr>
            <w:r w:rsidRPr="00DE243A">
              <w:rPr>
                <w:i/>
                <w:iCs/>
              </w:rPr>
              <w:t>TBD</w:t>
            </w:r>
          </w:p>
        </w:tc>
      </w:tr>
      <w:tr w:rsidR="001B2857" w:rsidRPr="00DE243A" w14:paraId="3E17E251" w14:textId="77777777" w:rsidTr="00626D1F">
        <w:trPr>
          <w:jc w:val="center"/>
        </w:trPr>
        <w:tc>
          <w:tcPr>
            <w:tcW w:w="2978" w:type="dxa"/>
            <w:tcBorders>
              <w:top w:val="single" w:sz="4" w:space="0" w:color="auto"/>
              <w:left w:val="single" w:sz="4" w:space="0" w:color="auto"/>
              <w:bottom w:val="single" w:sz="4" w:space="0" w:color="auto"/>
              <w:right w:val="single" w:sz="4" w:space="0" w:color="auto"/>
            </w:tcBorders>
          </w:tcPr>
          <w:p w14:paraId="53CA1A86" w14:textId="77777777" w:rsidR="001B2857" w:rsidRPr="00DE243A" w:rsidRDefault="001B2857" w:rsidP="00626D1F">
            <w:pPr>
              <w:pStyle w:val="Tabletext"/>
              <w:jc w:val="center"/>
            </w:pPr>
            <w:r w:rsidRPr="00DE243A">
              <w:t>5.0</w:t>
            </w:r>
          </w:p>
        </w:tc>
        <w:tc>
          <w:tcPr>
            <w:tcW w:w="2597" w:type="dxa"/>
            <w:tcBorders>
              <w:top w:val="single" w:sz="4" w:space="0" w:color="auto"/>
              <w:left w:val="single" w:sz="4" w:space="0" w:color="auto"/>
              <w:bottom w:val="single" w:sz="4" w:space="0" w:color="auto"/>
              <w:right w:val="single" w:sz="4" w:space="0" w:color="auto"/>
            </w:tcBorders>
          </w:tcPr>
          <w:p w14:paraId="0B685F2C" w14:textId="77777777" w:rsidR="001B2857" w:rsidRPr="00DE243A" w:rsidRDefault="001B2857" w:rsidP="00626D1F">
            <w:pPr>
              <w:pStyle w:val="Tabletext"/>
              <w:jc w:val="center"/>
              <w:rPr>
                <w:i/>
                <w:iCs/>
              </w:rPr>
            </w:pPr>
            <w:r w:rsidRPr="00DE243A">
              <w:rPr>
                <w:i/>
                <w:iCs/>
              </w:rPr>
              <w:t>TBD</w:t>
            </w:r>
          </w:p>
        </w:tc>
      </w:tr>
      <w:tr w:rsidR="001B2857" w:rsidRPr="00DE243A" w14:paraId="433179A3" w14:textId="77777777" w:rsidTr="00626D1F">
        <w:trPr>
          <w:jc w:val="center"/>
        </w:trPr>
        <w:tc>
          <w:tcPr>
            <w:tcW w:w="2978" w:type="dxa"/>
            <w:tcBorders>
              <w:top w:val="single" w:sz="4" w:space="0" w:color="auto"/>
              <w:left w:val="single" w:sz="4" w:space="0" w:color="auto"/>
              <w:bottom w:val="single" w:sz="4" w:space="0" w:color="auto"/>
              <w:right w:val="single" w:sz="4" w:space="0" w:color="auto"/>
            </w:tcBorders>
            <w:hideMark/>
          </w:tcPr>
          <w:p w14:paraId="35521445" w14:textId="77777777" w:rsidR="001B2857" w:rsidRPr="00DE243A" w:rsidRDefault="001B2857" w:rsidP="00626D1F">
            <w:pPr>
              <w:pStyle w:val="Tabletext"/>
              <w:jc w:val="center"/>
            </w:pPr>
            <w:r w:rsidRPr="00DE243A">
              <w:t>6.0</w:t>
            </w:r>
          </w:p>
        </w:tc>
        <w:tc>
          <w:tcPr>
            <w:tcW w:w="2597" w:type="dxa"/>
            <w:tcBorders>
              <w:top w:val="single" w:sz="4" w:space="0" w:color="auto"/>
              <w:left w:val="single" w:sz="4" w:space="0" w:color="auto"/>
              <w:bottom w:val="single" w:sz="4" w:space="0" w:color="auto"/>
              <w:right w:val="single" w:sz="4" w:space="0" w:color="auto"/>
            </w:tcBorders>
            <w:hideMark/>
          </w:tcPr>
          <w:p w14:paraId="28E0628D" w14:textId="77777777" w:rsidR="001B2857" w:rsidRPr="00DE243A" w:rsidRDefault="001B2857" w:rsidP="00626D1F">
            <w:pPr>
              <w:pStyle w:val="Tabletext"/>
              <w:jc w:val="center"/>
              <w:rPr>
                <w:i/>
                <w:iCs/>
              </w:rPr>
            </w:pPr>
            <w:r w:rsidRPr="00DE243A">
              <w:rPr>
                <w:i/>
                <w:iCs/>
              </w:rPr>
              <w:t>TBD</w:t>
            </w:r>
          </w:p>
        </w:tc>
      </w:tr>
      <w:tr w:rsidR="001B2857" w:rsidRPr="00DE243A" w14:paraId="47AEFAB3" w14:textId="77777777" w:rsidTr="00626D1F">
        <w:trPr>
          <w:jc w:val="center"/>
        </w:trPr>
        <w:tc>
          <w:tcPr>
            <w:tcW w:w="2978" w:type="dxa"/>
            <w:tcBorders>
              <w:top w:val="single" w:sz="4" w:space="0" w:color="auto"/>
              <w:left w:val="single" w:sz="4" w:space="0" w:color="auto"/>
              <w:bottom w:val="single" w:sz="4" w:space="0" w:color="auto"/>
              <w:right w:val="single" w:sz="4" w:space="0" w:color="auto"/>
            </w:tcBorders>
          </w:tcPr>
          <w:p w14:paraId="5C1447D1" w14:textId="77777777" w:rsidR="001B2857" w:rsidRPr="00DE243A" w:rsidRDefault="001B2857" w:rsidP="00626D1F">
            <w:pPr>
              <w:pStyle w:val="Tabletext"/>
              <w:jc w:val="center"/>
            </w:pPr>
            <w:r w:rsidRPr="00DE243A">
              <w:t>7.0</w:t>
            </w:r>
          </w:p>
        </w:tc>
        <w:tc>
          <w:tcPr>
            <w:tcW w:w="2597" w:type="dxa"/>
            <w:tcBorders>
              <w:top w:val="single" w:sz="4" w:space="0" w:color="auto"/>
              <w:left w:val="single" w:sz="4" w:space="0" w:color="auto"/>
              <w:bottom w:val="single" w:sz="4" w:space="0" w:color="auto"/>
              <w:right w:val="single" w:sz="4" w:space="0" w:color="auto"/>
            </w:tcBorders>
          </w:tcPr>
          <w:p w14:paraId="11140275" w14:textId="77777777" w:rsidR="001B2857" w:rsidRPr="00DE243A" w:rsidRDefault="001B2857" w:rsidP="00626D1F">
            <w:pPr>
              <w:pStyle w:val="Tabletext"/>
              <w:jc w:val="center"/>
              <w:rPr>
                <w:i/>
                <w:iCs/>
              </w:rPr>
            </w:pPr>
            <w:r w:rsidRPr="00DE243A">
              <w:rPr>
                <w:i/>
                <w:iCs/>
              </w:rPr>
              <w:t>TBD</w:t>
            </w:r>
          </w:p>
        </w:tc>
      </w:tr>
      <w:tr w:rsidR="001B2857" w:rsidRPr="00DE243A" w14:paraId="3E6CDE47" w14:textId="77777777" w:rsidTr="00626D1F">
        <w:trPr>
          <w:jc w:val="center"/>
        </w:trPr>
        <w:tc>
          <w:tcPr>
            <w:tcW w:w="2978" w:type="dxa"/>
            <w:tcBorders>
              <w:top w:val="single" w:sz="4" w:space="0" w:color="auto"/>
              <w:left w:val="single" w:sz="4" w:space="0" w:color="auto"/>
              <w:bottom w:val="single" w:sz="4" w:space="0" w:color="auto"/>
              <w:right w:val="single" w:sz="4" w:space="0" w:color="auto"/>
            </w:tcBorders>
          </w:tcPr>
          <w:p w14:paraId="1ED487B6" w14:textId="77777777" w:rsidR="001B2857" w:rsidRPr="00DE243A" w:rsidRDefault="001B2857" w:rsidP="00626D1F">
            <w:pPr>
              <w:pStyle w:val="Tabletext"/>
              <w:jc w:val="center"/>
            </w:pPr>
            <w:r w:rsidRPr="00DE243A">
              <w:t>8.0</w:t>
            </w:r>
          </w:p>
        </w:tc>
        <w:tc>
          <w:tcPr>
            <w:tcW w:w="2597" w:type="dxa"/>
            <w:tcBorders>
              <w:top w:val="single" w:sz="4" w:space="0" w:color="auto"/>
              <w:left w:val="single" w:sz="4" w:space="0" w:color="auto"/>
              <w:bottom w:val="single" w:sz="4" w:space="0" w:color="auto"/>
              <w:right w:val="single" w:sz="4" w:space="0" w:color="auto"/>
            </w:tcBorders>
          </w:tcPr>
          <w:p w14:paraId="5A670D0F" w14:textId="77777777" w:rsidR="001B2857" w:rsidRPr="00DE243A" w:rsidRDefault="001B2857" w:rsidP="00626D1F">
            <w:pPr>
              <w:pStyle w:val="Tabletext"/>
              <w:jc w:val="center"/>
              <w:rPr>
                <w:i/>
                <w:iCs/>
              </w:rPr>
            </w:pPr>
            <w:r w:rsidRPr="00DE243A">
              <w:rPr>
                <w:i/>
                <w:iCs/>
              </w:rPr>
              <w:t>TBD</w:t>
            </w:r>
          </w:p>
        </w:tc>
      </w:tr>
      <w:tr w:rsidR="001B2857" w:rsidRPr="00DE243A" w14:paraId="6D474790" w14:textId="77777777" w:rsidTr="00626D1F">
        <w:trPr>
          <w:jc w:val="center"/>
        </w:trPr>
        <w:tc>
          <w:tcPr>
            <w:tcW w:w="2978" w:type="dxa"/>
            <w:tcBorders>
              <w:top w:val="single" w:sz="4" w:space="0" w:color="auto"/>
              <w:left w:val="single" w:sz="4" w:space="0" w:color="auto"/>
              <w:bottom w:val="single" w:sz="4" w:space="0" w:color="auto"/>
              <w:right w:val="single" w:sz="4" w:space="0" w:color="auto"/>
            </w:tcBorders>
            <w:hideMark/>
          </w:tcPr>
          <w:p w14:paraId="71981DDC" w14:textId="77777777" w:rsidR="001B2857" w:rsidRPr="00DE243A" w:rsidRDefault="001B2857" w:rsidP="00626D1F">
            <w:pPr>
              <w:pStyle w:val="Tabletext"/>
              <w:jc w:val="center"/>
            </w:pPr>
            <w:r w:rsidRPr="00DE243A">
              <w:t>9.0</w:t>
            </w:r>
          </w:p>
        </w:tc>
        <w:tc>
          <w:tcPr>
            <w:tcW w:w="2597" w:type="dxa"/>
            <w:tcBorders>
              <w:top w:val="single" w:sz="4" w:space="0" w:color="auto"/>
              <w:left w:val="single" w:sz="4" w:space="0" w:color="auto"/>
              <w:bottom w:val="single" w:sz="4" w:space="0" w:color="auto"/>
              <w:right w:val="single" w:sz="4" w:space="0" w:color="auto"/>
            </w:tcBorders>
            <w:hideMark/>
          </w:tcPr>
          <w:p w14:paraId="73BE797B" w14:textId="77777777" w:rsidR="001B2857" w:rsidRPr="00DE243A" w:rsidRDefault="001B2857" w:rsidP="00626D1F">
            <w:pPr>
              <w:pStyle w:val="Tabletext"/>
              <w:jc w:val="center"/>
              <w:rPr>
                <w:i/>
                <w:iCs/>
              </w:rPr>
            </w:pPr>
            <w:r w:rsidRPr="00DE243A">
              <w:rPr>
                <w:i/>
                <w:iCs/>
              </w:rPr>
              <w:t>TBD</w:t>
            </w:r>
          </w:p>
        </w:tc>
      </w:tr>
      <w:tr w:rsidR="001B2857" w:rsidRPr="00DE243A" w14:paraId="464F6426" w14:textId="77777777" w:rsidTr="00626D1F">
        <w:trPr>
          <w:jc w:val="center"/>
        </w:trPr>
        <w:tc>
          <w:tcPr>
            <w:tcW w:w="2978" w:type="dxa"/>
            <w:tcBorders>
              <w:top w:val="single" w:sz="4" w:space="0" w:color="auto"/>
              <w:left w:val="single" w:sz="4" w:space="0" w:color="auto"/>
              <w:bottom w:val="single" w:sz="4" w:space="0" w:color="auto"/>
              <w:right w:val="single" w:sz="4" w:space="0" w:color="auto"/>
            </w:tcBorders>
          </w:tcPr>
          <w:p w14:paraId="62913E18" w14:textId="77777777" w:rsidR="001B2857" w:rsidRPr="00DE243A" w:rsidRDefault="001B2857" w:rsidP="00626D1F">
            <w:pPr>
              <w:pStyle w:val="Tabletext"/>
              <w:jc w:val="center"/>
            </w:pPr>
            <w:r w:rsidRPr="00DE243A">
              <w:t>10.0</w:t>
            </w:r>
          </w:p>
        </w:tc>
        <w:tc>
          <w:tcPr>
            <w:tcW w:w="2597" w:type="dxa"/>
            <w:tcBorders>
              <w:top w:val="single" w:sz="4" w:space="0" w:color="auto"/>
              <w:left w:val="single" w:sz="4" w:space="0" w:color="auto"/>
              <w:bottom w:val="single" w:sz="4" w:space="0" w:color="auto"/>
              <w:right w:val="single" w:sz="4" w:space="0" w:color="auto"/>
            </w:tcBorders>
          </w:tcPr>
          <w:p w14:paraId="79081660" w14:textId="77777777" w:rsidR="001B2857" w:rsidRPr="00DE243A" w:rsidRDefault="001B2857" w:rsidP="00626D1F">
            <w:pPr>
              <w:pStyle w:val="Tabletext"/>
              <w:jc w:val="center"/>
              <w:rPr>
                <w:i/>
                <w:iCs/>
              </w:rPr>
            </w:pPr>
            <w:r w:rsidRPr="00DE243A">
              <w:rPr>
                <w:i/>
                <w:iCs/>
              </w:rPr>
              <w:t>TBD</w:t>
            </w:r>
          </w:p>
        </w:tc>
      </w:tr>
      <w:tr w:rsidR="001B2857" w:rsidRPr="00DE243A" w14:paraId="34469975" w14:textId="77777777" w:rsidTr="00626D1F">
        <w:trPr>
          <w:jc w:val="center"/>
        </w:trPr>
        <w:tc>
          <w:tcPr>
            <w:tcW w:w="2978" w:type="dxa"/>
            <w:tcBorders>
              <w:top w:val="single" w:sz="4" w:space="0" w:color="auto"/>
              <w:left w:val="single" w:sz="4" w:space="0" w:color="auto"/>
              <w:bottom w:val="single" w:sz="4" w:space="0" w:color="auto"/>
              <w:right w:val="single" w:sz="4" w:space="0" w:color="auto"/>
            </w:tcBorders>
          </w:tcPr>
          <w:p w14:paraId="6EC1E8A2" w14:textId="77777777" w:rsidR="001B2857" w:rsidRPr="00DE243A" w:rsidRDefault="001B2857" w:rsidP="00626D1F">
            <w:pPr>
              <w:pStyle w:val="Tabletext"/>
              <w:jc w:val="center"/>
            </w:pPr>
            <w:r w:rsidRPr="00DE243A">
              <w:t>11.0</w:t>
            </w:r>
          </w:p>
        </w:tc>
        <w:tc>
          <w:tcPr>
            <w:tcW w:w="2597" w:type="dxa"/>
            <w:tcBorders>
              <w:top w:val="single" w:sz="4" w:space="0" w:color="auto"/>
              <w:left w:val="single" w:sz="4" w:space="0" w:color="auto"/>
              <w:bottom w:val="single" w:sz="4" w:space="0" w:color="auto"/>
              <w:right w:val="single" w:sz="4" w:space="0" w:color="auto"/>
            </w:tcBorders>
          </w:tcPr>
          <w:p w14:paraId="20067F19" w14:textId="77777777" w:rsidR="001B2857" w:rsidRPr="00DE243A" w:rsidRDefault="001B2857" w:rsidP="00626D1F">
            <w:pPr>
              <w:pStyle w:val="Tabletext"/>
              <w:jc w:val="center"/>
              <w:rPr>
                <w:i/>
                <w:iCs/>
              </w:rPr>
            </w:pPr>
            <w:r w:rsidRPr="00DE243A">
              <w:rPr>
                <w:i/>
                <w:iCs/>
              </w:rPr>
              <w:t>TBD</w:t>
            </w:r>
          </w:p>
        </w:tc>
      </w:tr>
      <w:tr w:rsidR="001B2857" w:rsidRPr="00DE243A" w14:paraId="24C329F0" w14:textId="77777777" w:rsidTr="00626D1F">
        <w:trPr>
          <w:jc w:val="center"/>
        </w:trPr>
        <w:tc>
          <w:tcPr>
            <w:tcW w:w="2978" w:type="dxa"/>
            <w:tcBorders>
              <w:top w:val="single" w:sz="4" w:space="0" w:color="auto"/>
              <w:left w:val="single" w:sz="4" w:space="0" w:color="auto"/>
              <w:bottom w:val="single" w:sz="4" w:space="0" w:color="auto"/>
              <w:right w:val="single" w:sz="4" w:space="0" w:color="auto"/>
            </w:tcBorders>
            <w:hideMark/>
          </w:tcPr>
          <w:p w14:paraId="1379D9E6" w14:textId="77777777" w:rsidR="001B2857" w:rsidRPr="00DE243A" w:rsidRDefault="001B2857" w:rsidP="00626D1F">
            <w:pPr>
              <w:pStyle w:val="Tabletext"/>
              <w:jc w:val="center"/>
            </w:pPr>
            <w:r w:rsidRPr="00DE243A">
              <w:t>12.0</w:t>
            </w:r>
          </w:p>
        </w:tc>
        <w:tc>
          <w:tcPr>
            <w:tcW w:w="2597" w:type="dxa"/>
            <w:tcBorders>
              <w:top w:val="single" w:sz="4" w:space="0" w:color="auto"/>
              <w:left w:val="single" w:sz="4" w:space="0" w:color="auto"/>
              <w:bottom w:val="single" w:sz="4" w:space="0" w:color="auto"/>
              <w:right w:val="single" w:sz="4" w:space="0" w:color="auto"/>
            </w:tcBorders>
            <w:hideMark/>
          </w:tcPr>
          <w:p w14:paraId="44A90F77" w14:textId="77777777" w:rsidR="001B2857" w:rsidRPr="00DE243A" w:rsidRDefault="001B2857" w:rsidP="00626D1F">
            <w:pPr>
              <w:pStyle w:val="Tabletext"/>
              <w:jc w:val="center"/>
              <w:rPr>
                <w:i/>
                <w:iCs/>
              </w:rPr>
            </w:pPr>
            <w:r w:rsidRPr="00DE243A">
              <w:rPr>
                <w:i/>
                <w:iCs/>
              </w:rPr>
              <w:t>TBD</w:t>
            </w:r>
          </w:p>
        </w:tc>
      </w:tr>
      <w:tr w:rsidR="001B2857" w:rsidRPr="00DE243A" w14:paraId="47BDDB64" w14:textId="77777777" w:rsidTr="00626D1F">
        <w:trPr>
          <w:jc w:val="center"/>
        </w:trPr>
        <w:tc>
          <w:tcPr>
            <w:tcW w:w="2978" w:type="dxa"/>
            <w:tcBorders>
              <w:top w:val="single" w:sz="4" w:space="0" w:color="auto"/>
              <w:left w:val="single" w:sz="4" w:space="0" w:color="auto"/>
              <w:bottom w:val="single" w:sz="4" w:space="0" w:color="auto"/>
              <w:right w:val="single" w:sz="4" w:space="0" w:color="auto"/>
            </w:tcBorders>
          </w:tcPr>
          <w:p w14:paraId="6E2CB0A1" w14:textId="77777777" w:rsidR="001B2857" w:rsidRPr="00DE243A" w:rsidRDefault="001B2857" w:rsidP="00626D1F">
            <w:pPr>
              <w:pStyle w:val="Tabletext"/>
              <w:jc w:val="center"/>
            </w:pPr>
            <w:r w:rsidRPr="00DE243A">
              <w:t>13.0</w:t>
            </w:r>
          </w:p>
        </w:tc>
        <w:tc>
          <w:tcPr>
            <w:tcW w:w="2597" w:type="dxa"/>
            <w:tcBorders>
              <w:top w:val="single" w:sz="4" w:space="0" w:color="auto"/>
              <w:left w:val="single" w:sz="4" w:space="0" w:color="auto"/>
              <w:bottom w:val="single" w:sz="4" w:space="0" w:color="auto"/>
              <w:right w:val="single" w:sz="4" w:space="0" w:color="auto"/>
            </w:tcBorders>
          </w:tcPr>
          <w:p w14:paraId="43810587" w14:textId="77777777" w:rsidR="001B2857" w:rsidRPr="00DE243A" w:rsidRDefault="001B2857" w:rsidP="00626D1F">
            <w:pPr>
              <w:pStyle w:val="Tabletext"/>
              <w:jc w:val="center"/>
              <w:rPr>
                <w:i/>
                <w:iCs/>
              </w:rPr>
            </w:pPr>
            <w:r w:rsidRPr="00DE243A">
              <w:rPr>
                <w:i/>
                <w:iCs/>
              </w:rPr>
              <w:t>TBD</w:t>
            </w:r>
          </w:p>
        </w:tc>
      </w:tr>
      <w:tr w:rsidR="001B2857" w:rsidRPr="00DE243A" w14:paraId="5C056CA0" w14:textId="77777777" w:rsidTr="00626D1F">
        <w:trPr>
          <w:jc w:val="center"/>
        </w:trPr>
        <w:tc>
          <w:tcPr>
            <w:tcW w:w="2978" w:type="dxa"/>
            <w:tcBorders>
              <w:top w:val="single" w:sz="4" w:space="0" w:color="auto"/>
              <w:left w:val="single" w:sz="4" w:space="0" w:color="auto"/>
              <w:bottom w:val="single" w:sz="4" w:space="0" w:color="auto"/>
              <w:right w:val="single" w:sz="4" w:space="0" w:color="auto"/>
            </w:tcBorders>
          </w:tcPr>
          <w:p w14:paraId="599672E1" w14:textId="77777777" w:rsidR="001B2857" w:rsidRPr="00DE243A" w:rsidRDefault="001B2857" w:rsidP="00626D1F">
            <w:pPr>
              <w:pStyle w:val="Tabletext"/>
              <w:jc w:val="center"/>
            </w:pPr>
            <w:r w:rsidRPr="00DE243A">
              <w:t>14.0</w:t>
            </w:r>
          </w:p>
        </w:tc>
        <w:tc>
          <w:tcPr>
            <w:tcW w:w="2597" w:type="dxa"/>
            <w:tcBorders>
              <w:top w:val="single" w:sz="4" w:space="0" w:color="auto"/>
              <w:left w:val="single" w:sz="4" w:space="0" w:color="auto"/>
              <w:bottom w:val="single" w:sz="4" w:space="0" w:color="auto"/>
              <w:right w:val="single" w:sz="4" w:space="0" w:color="auto"/>
            </w:tcBorders>
          </w:tcPr>
          <w:p w14:paraId="7BC1FC9F" w14:textId="77777777" w:rsidR="001B2857" w:rsidRPr="00DE243A" w:rsidRDefault="001B2857" w:rsidP="00626D1F">
            <w:pPr>
              <w:pStyle w:val="Tabletext"/>
              <w:jc w:val="center"/>
              <w:rPr>
                <w:i/>
                <w:iCs/>
              </w:rPr>
            </w:pPr>
            <w:r w:rsidRPr="00DE243A">
              <w:rPr>
                <w:i/>
                <w:iCs/>
              </w:rPr>
              <w:t>TBD</w:t>
            </w:r>
          </w:p>
        </w:tc>
      </w:tr>
      <w:tr w:rsidR="001B2857" w:rsidRPr="00DE243A" w14:paraId="2F3705B1" w14:textId="77777777" w:rsidTr="00626D1F">
        <w:trPr>
          <w:jc w:val="center"/>
        </w:trPr>
        <w:tc>
          <w:tcPr>
            <w:tcW w:w="2978" w:type="dxa"/>
            <w:tcBorders>
              <w:top w:val="single" w:sz="4" w:space="0" w:color="auto"/>
              <w:left w:val="single" w:sz="4" w:space="0" w:color="auto"/>
              <w:bottom w:val="single" w:sz="4" w:space="0" w:color="auto"/>
              <w:right w:val="single" w:sz="4" w:space="0" w:color="auto"/>
            </w:tcBorders>
          </w:tcPr>
          <w:p w14:paraId="5725228C" w14:textId="77777777" w:rsidR="001B2857" w:rsidRPr="00DE243A" w:rsidRDefault="001B2857" w:rsidP="00626D1F">
            <w:pPr>
              <w:pStyle w:val="Tabletext"/>
              <w:jc w:val="center"/>
            </w:pPr>
            <w:r w:rsidRPr="00DE243A">
              <w:t>15.0</w:t>
            </w:r>
          </w:p>
        </w:tc>
        <w:tc>
          <w:tcPr>
            <w:tcW w:w="2597" w:type="dxa"/>
            <w:tcBorders>
              <w:top w:val="single" w:sz="4" w:space="0" w:color="auto"/>
              <w:left w:val="single" w:sz="4" w:space="0" w:color="auto"/>
              <w:bottom w:val="single" w:sz="4" w:space="0" w:color="auto"/>
              <w:right w:val="single" w:sz="4" w:space="0" w:color="auto"/>
            </w:tcBorders>
          </w:tcPr>
          <w:p w14:paraId="46AB2854" w14:textId="77777777" w:rsidR="001B2857" w:rsidRPr="00DE243A" w:rsidRDefault="001B2857" w:rsidP="00626D1F">
            <w:pPr>
              <w:pStyle w:val="Tabletext"/>
              <w:jc w:val="center"/>
              <w:rPr>
                <w:i/>
                <w:iCs/>
              </w:rPr>
            </w:pPr>
            <w:r w:rsidRPr="00DE243A">
              <w:rPr>
                <w:i/>
                <w:iCs/>
              </w:rPr>
              <w:t>TBD</w:t>
            </w:r>
          </w:p>
        </w:tc>
      </w:tr>
    </w:tbl>
    <w:p w14:paraId="6CE235B5" w14:textId="77777777" w:rsidR="001B2857" w:rsidRPr="00DE243A" w:rsidRDefault="001B2857" w:rsidP="001B2857">
      <w:pPr>
        <w:pStyle w:val="Tablefin"/>
      </w:pPr>
    </w:p>
    <w:p w14:paraId="3D335BDD" w14:textId="3B29AF1C" w:rsidR="001B2857" w:rsidRPr="00DE243A" w:rsidRDefault="001B2857" w:rsidP="0043575B">
      <w:pPr>
        <w:pStyle w:val="enumlev2"/>
      </w:pPr>
      <w:r w:rsidRPr="00DE243A">
        <w:rPr>
          <w:i/>
          <w:iCs/>
        </w:rPr>
        <w:t>c)</w:t>
      </w:r>
      <w:r w:rsidRPr="00DE243A">
        <w:tab/>
        <w:t xml:space="preserve">For each altitude </w:t>
      </w:r>
      <w:r w:rsidRPr="00DE243A">
        <w:rPr>
          <w:i/>
          <w:iCs/>
        </w:rPr>
        <w:t>H</w:t>
      </w:r>
      <w:r w:rsidRPr="00DE243A">
        <w:rPr>
          <w:i/>
          <w:iCs/>
          <w:vertAlign w:val="subscript"/>
        </w:rPr>
        <w:t>j</w:t>
      </w:r>
      <w:r w:rsidRPr="00DE243A">
        <w:rPr>
          <w:vertAlign w:val="subscript"/>
        </w:rPr>
        <w:t> </w:t>
      </w:r>
      <w:r w:rsidRPr="00DE243A">
        <w:t xml:space="preserve">= </w:t>
      </w:r>
      <w:r w:rsidRPr="00DE243A">
        <w:rPr>
          <w:i/>
          <w:iCs/>
        </w:rPr>
        <w:t>H</w:t>
      </w:r>
      <w:r w:rsidRPr="00DE243A">
        <w:rPr>
          <w:i/>
          <w:iCs/>
          <w:vertAlign w:val="subscript"/>
        </w:rPr>
        <w:t>min</w:t>
      </w:r>
      <w:r w:rsidRPr="00DE243A">
        <w:t xml:space="preserve">, </w:t>
      </w:r>
      <w:r w:rsidRPr="00DE243A">
        <w:rPr>
          <w:i/>
          <w:iCs/>
        </w:rPr>
        <w:t>H</w:t>
      </w:r>
      <w:r w:rsidRPr="00DE243A">
        <w:rPr>
          <w:i/>
          <w:iCs/>
          <w:vertAlign w:val="subscript"/>
        </w:rPr>
        <w:t>min</w:t>
      </w:r>
      <w:r w:rsidRPr="00DE243A">
        <w:rPr>
          <w:vertAlign w:val="subscript"/>
        </w:rPr>
        <w:t xml:space="preserve"> </w:t>
      </w:r>
      <w:r w:rsidRPr="00DE243A">
        <w:t xml:space="preserve">+ </w:t>
      </w:r>
      <w:r w:rsidRPr="00DE243A">
        <w:rPr>
          <w:i/>
          <w:iCs/>
        </w:rPr>
        <w:t>H</w:t>
      </w:r>
      <w:r w:rsidRPr="00DE243A">
        <w:rPr>
          <w:i/>
          <w:iCs/>
          <w:vertAlign w:val="subscript"/>
        </w:rPr>
        <w:t>step</w:t>
      </w:r>
      <w:r w:rsidRPr="00DE243A">
        <w:t xml:space="preserve">, …, </w:t>
      </w:r>
      <w:r w:rsidRPr="00DE243A">
        <w:rPr>
          <w:i/>
          <w:iCs/>
        </w:rPr>
        <w:t>H</w:t>
      </w:r>
      <w:r w:rsidRPr="00DE243A">
        <w:rPr>
          <w:i/>
          <w:iCs/>
          <w:vertAlign w:val="subscript"/>
        </w:rPr>
        <w:t>max</w:t>
      </w:r>
      <w:r w:rsidRPr="00DE243A">
        <w:t>, and each of the emission of the groups of emissions under examination, compute the minimum and the maximum powers of the emission in the reference bandwidth:</w:t>
      </w:r>
    </w:p>
    <w:p w14:paraId="724F4536" w14:textId="3BB7BA51" w:rsidR="00DF19B7" w:rsidRPr="00DE243A" w:rsidRDefault="00DF19B7" w:rsidP="00DF19B7">
      <w:pPr>
        <w:pStyle w:val="Equation"/>
      </w:pPr>
      <w:r w:rsidRPr="00DE243A">
        <w:tab/>
      </w:r>
      <w:r w:rsidRPr="00DE243A">
        <w:tab/>
      </w:r>
      <w:r w:rsidRPr="00DE243A">
        <w:rPr>
          <w:position w:val="-16"/>
        </w:rPr>
        <w:object w:dxaOrig="7900" w:dyaOrig="420" w14:anchorId="424F2BC7">
          <v:shape id="_x0000_i1042" type="#_x0000_t75" style="width:396pt;height:20.5pt" o:ole="">
            <v:imagedata r:id="rId23" o:title=""/>
          </v:shape>
          <o:OLEObject Type="Embed" ProgID="Equation.DSMT4" ShapeID="_x0000_i1042" DrawAspect="Content" ObjectID="_1760609399" r:id="rId24"/>
        </w:object>
      </w:r>
    </w:p>
    <w:p w14:paraId="6E581452" w14:textId="0216B090" w:rsidR="00DF19B7" w:rsidRPr="00DE243A" w:rsidRDefault="00DF19B7" w:rsidP="00DF19B7">
      <w:pPr>
        <w:pStyle w:val="Equation"/>
      </w:pPr>
      <w:r w:rsidRPr="00DE243A">
        <w:tab/>
      </w:r>
      <w:r w:rsidRPr="00DE243A">
        <w:tab/>
      </w:r>
      <w:r w:rsidRPr="00DE243A">
        <w:rPr>
          <w:position w:val="-16"/>
        </w:rPr>
        <w:object w:dxaOrig="7960" w:dyaOrig="420" w14:anchorId="77896E44">
          <v:shape id="_x0000_i1045" type="#_x0000_t75" style="width:398.75pt;height:20.5pt" o:ole="">
            <v:imagedata r:id="rId25" o:title=""/>
          </v:shape>
          <o:OLEObject Type="Embed" ProgID="Equation.DSMT4" ShapeID="_x0000_i1045" DrawAspect="Content" ObjectID="_1760609400" r:id="rId26"/>
        </w:object>
      </w:r>
    </w:p>
    <w:p w14:paraId="04AA8956" w14:textId="77777777" w:rsidR="001B2857" w:rsidRPr="00DE243A" w:rsidRDefault="001B2857" w:rsidP="00CE18DE">
      <w:pPr>
        <w:pStyle w:val="enumlev3"/>
      </w:pPr>
      <w:r w:rsidRPr="00DE243A">
        <w:t>BW in Hz is:</w:t>
      </w:r>
    </w:p>
    <w:p w14:paraId="1D6368FC" w14:textId="0F9582F3" w:rsidR="001B2857" w:rsidRPr="00DE243A" w:rsidRDefault="001B2857" w:rsidP="00CE18DE">
      <w:pPr>
        <w:pStyle w:val="enumlev3"/>
        <w:rPr>
          <w:i/>
          <w:vertAlign w:val="subscript"/>
        </w:rPr>
      </w:pPr>
      <w:r w:rsidRPr="00DE243A">
        <w:rPr>
          <w:i/>
        </w:rPr>
        <w:t>BW</w:t>
      </w:r>
      <w:r w:rsidRPr="00DE243A">
        <w:rPr>
          <w:i/>
          <w:vertAlign w:val="subscript"/>
        </w:rPr>
        <w:t>Ref</w:t>
      </w:r>
      <w:r w:rsidRPr="00DE243A">
        <w:t xml:space="preserve"> if </w:t>
      </w:r>
      <w:r w:rsidRPr="00DE243A">
        <w:rPr>
          <w:i/>
        </w:rPr>
        <w:t>BW</w:t>
      </w:r>
      <w:r w:rsidRPr="00DE243A">
        <w:rPr>
          <w:i/>
          <w:vertAlign w:val="subscript"/>
        </w:rPr>
        <w:t>Ref</w:t>
      </w:r>
      <w:r w:rsidRPr="00DE243A">
        <w:t xml:space="preserve"> =1</w:t>
      </w:r>
      <w:r w:rsidR="00897BA7" w:rsidRPr="00DE243A">
        <w:t> </w:t>
      </w:r>
      <w:r w:rsidRPr="00DE243A">
        <w:t>MHz</w:t>
      </w:r>
    </w:p>
    <w:p w14:paraId="09BF3CA1" w14:textId="1067501C" w:rsidR="001B2857" w:rsidRPr="00DE243A" w:rsidRDefault="001B2857" w:rsidP="00CE18DE">
      <w:pPr>
        <w:pStyle w:val="enumlev3"/>
      </w:pPr>
      <w:r w:rsidRPr="00DE243A">
        <w:rPr>
          <w:i/>
          <w:iCs/>
        </w:rPr>
        <w:t>BW</w:t>
      </w:r>
      <w:r w:rsidRPr="00DE243A">
        <w:rPr>
          <w:i/>
          <w:iCs/>
          <w:vertAlign w:val="subscript"/>
        </w:rPr>
        <w:t>Ref</w:t>
      </w:r>
      <w:r w:rsidRPr="00DE243A">
        <w:t xml:space="preserve"> if </w:t>
      </w:r>
      <w:r w:rsidRPr="00DE243A">
        <w:rPr>
          <w:i/>
          <w:iCs/>
        </w:rPr>
        <w:t>BW</w:t>
      </w:r>
      <w:r w:rsidRPr="00DE243A">
        <w:rPr>
          <w:i/>
          <w:iCs/>
          <w:vertAlign w:val="subscript"/>
        </w:rPr>
        <w:t>Ref</w:t>
      </w:r>
      <w:r w:rsidRPr="00DE243A">
        <w:t xml:space="preserve"> =14</w:t>
      </w:r>
      <w:r w:rsidR="00897BA7" w:rsidRPr="00DE243A">
        <w:t> </w:t>
      </w:r>
      <w:r w:rsidRPr="00DE243A">
        <w:t xml:space="preserve">MHz </w:t>
      </w:r>
      <w:r w:rsidR="00CE18DE" w:rsidRPr="00DE243A">
        <w:t>and</w:t>
      </w:r>
      <w:r w:rsidRPr="00DE243A">
        <w:t xml:space="preserve"> </w:t>
      </w:r>
      <w:r w:rsidRPr="00DE243A">
        <w:rPr>
          <w:i/>
          <w:iCs/>
        </w:rPr>
        <w:t>BW</w:t>
      </w:r>
      <w:r w:rsidRPr="00DE243A">
        <w:rPr>
          <w:i/>
          <w:iCs/>
          <w:vertAlign w:val="subscript"/>
        </w:rPr>
        <w:t>emission</w:t>
      </w:r>
      <w:r w:rsidRPr="00DE243A">
        <w:t xml:space="preserve"> </w:t>
      </w:r>
      <w:r w:rsidR="00CE18DE" w:rsidRPr="00DE243A">
        <w:t>≥</w:t>
      </w:r>
      <w:r w:rsidRPr="00DE243A">
        <w:t xml:space="preserve"> </w:t>
      </w:r>
      <w:r w:rsidRPr="00DE243A">
        <w:rPr>
          <w:i/>
          <w:iCs/>
        </w:rPr>
        <w:t>BW</w:t>
      </w:r>
      <w:r w:rsidRPr="00DE243A">
        <w:rPr>
          <w:i/>
          <w:iCs/>
          <w:vertAlign w:val="subscript"/>
        </w:rPr>
        <w:t>Ref</w:t>
      </w:r>
      <w:r w:rsidRPr="00DE243A">
        <w:rPr>
          <w:vertAlign w:val="subscript"/>
        </w:rPr>
        <w:t xml:space="preserve"> </w:t>
      </w:r>
    </w:p>
    <w:p w14:paraId="08859EFE" w14:textId="1851983B" w:rsidR="001B2857" w:rsidRPr="00DE243A" w:rsidRDefault="001B2857" w:rsidP="00CE18DE">
      <w:pPr>
        <w:pStyle w:val="enumlev3"/>
      </w:pPr>
      <w:r w:rsidRPr="00DE243A">
        <w:rPr>
          <w:i/>
        </w:rPr>
        <w:t>BW</w:t>
      </w:r>
      <w:r w:rsidRPr="00DE243A">
        <w:rPr>
          <w:i/>
          <w:vertAlign w:val="subscript"/>
        </w:rPr>
        <w:t>emission</w:t>
      </w:r>
      <w:r w:rsidRPr="00DE243A">
        <w:t xml:space="preserve"> if </w:t>
      </w:r>
      <w:r w:rsidRPr="00DE243A">
        <w:rPr>
          <w:i/>
        </w:rPr>
        <w:t>BW</w:t>
      </w:r>
      <w:r w:rsidRPr="00DE243A">
        <w:rPr>
          <w:i/>
          <w:vertAlign w:val="subscript"/>
        </w:rPr>
        <w:t>Ref</w:t>
      </w:r>
      <w:r w:rsidRPr="00DE243A">
        <w:t xml:space="preserve"> =14</w:t>
      </w:r>
      <w:r w:rsidR="00897BA7" w:rsidRPr="00DE243A">
        <w:t> </w:t>
      </w:r>
      <w:r w:rsidRPr="00DE243A">
        <w:t xml:space="preserve">MHz </w:t>
      </w:r>
      <w:r w:rsidR="00CE18DE" w:rsidRPr="00DE243A">
        <w:t>and</w:t>
      </w:r>
      <w:r w:rsidRPr="00DE243A">
        <w:rPr>
          <w:i/>
        </w:rPr>
        <w:t xml:space="preserve"> BW</w:t>
      </w:r>
      <w:r w:rsidRPr="00DE243A">
        <w:rPr>
          <w:i/>
          <w:vertAlign w:val="subscript"/>
        </w:rPr>
        <w:t>emission</w:t>
      </w:r>
      <w:r w:rsidRPr="00DE243A">
        <w:t xml:space="preserve"> &lt; </w:t>
      </w:r>
      <w:r w:rsidRPr="00DE243A">
        <w:rPr>
          <w:i/>
        </w:rPr>
        <w:t>BW</w:t>
      </w:r>
      <w:r w:rsidRPr="00DE243A">
        <w:rPr>
          <w:i/>
          <w:vertAlign w:val="subscript"/>
        </w:rPr>
        <w:t xml:space="preserve">Ref </w:t>
      </w:r>
    </w:p>
    <w:p w14:paraId="09313A16" w14:textId="5A583AF6" w:rsidR="001B2857" w:rsidRPr="00DE243A" w:rsidRDefault="001B2857" w:rsidP="00CE18DE">
      <w:pPr>
        <w:pStyle w:val="enumlev2"/>
      </w:pPr>
      <w:r w:rsidRPr="00DE243A">
        <w:rPr>
          <w:i/>
          <w:iCs/>
        </w:rPr>
        <w:t>d)</w:t>
      </w:r>
      <w:r w:rsidRPr="00DE243A">
        <w:tab/>
        <w:t>For each of the emission</w:t>
      </w:r>
      <w:r w:rsidR="00CE18DE" w:rsidRPr="00DE243A">
        <w:t>s</w:t>
      </w:r>
      <w:r w:rsidRPr="00DE243A">
        <w:t xml:space="preserve"> of the groups of emissions under examination</w:t>
      </w:r>
      <w:r w:rsidR="00CE18DE" w:rsidRPr="00DE243A">
        <w:t>,</w:t>
      </w:r>
      <w:r w:rsidRPr="00DE243A">
        <w:t xml:space="preserve"> check if there is at least one altitude</w:t>
      </w:r>
      <w:r w:rsidR="00897BA7" w:rsidRPr="00DE243A">
        <w:t> </w:t>
      </w:r>
      <w:r w:rsidRPr="00DE243A">
        <w:rPr>
          <w:i/>
          <w:iCs/>
        </w:rPr>
        <w:t>H</w:t>
      </w:r>
      <w:r w:rsidRPr="00DE243A">
        <w:rPr>
          <w:i/>
          <w:iCs/>
          <w:vertAlign w:val="subscript"/>
        </w:rPr>
        <w:t>j</w:t>
      </w:r>
      <w:r w:rsidRPr="00DE243A">
        <w:rPr>
          <w:vertAlign w:val="subscript"/>
        </w:rPr>
        <w:t xml:space="preserve"> </w:t>
      </w:r>
      <w:r w:rsidRPr="00DE243A">
        <w:t xml:space="preserve">for which: </w:t>
      </w:r>
    </w:p>
    <w:p w14:paraId="146F4ECA" w14:textId="2096497D" w:rsidR="00CE18DE" w:rsidRPr="00DE243A" w:rsidRDefault="00CE18DE" w:rsidP="00CE18DE">
      <w:pPr>
        <w:pStyle w:val="Equation"/>
      </w:pPr>
      <w:r w:rsidRPr="00DE243A">
        <w:tab/>
      </w:r>
      <w:r w:rsidRPr="00DE243A">
        <w:tab/>
      </w:r>
      <w:r w:rsidRPr="00DE243A">
        <w:rPr>
          <w:position w:val="-16"/>
        </w:rPr>
        <w:object w:dxaOrig="3460" w:dyaOrig="400" w14:anchorId="769D87CA">
          <v:shape id="_x0000_i1048" type="#_x0000_t75" style="width:173.35pt;height:19.4pt" o:ole="">
            <v:imagedata r:id="rId27" o:title=""/>
          </v:shape>
          <o:OLEObject Type="Embed" ProgID="Equation.DSMT4" ShapeID="_x0000_i1048" DrawAspect="Content" ObjectID="_1760609401" r:id="rId28"/>
        </w:object>
      </w:r>
    </w:p>
    <w:p w14:paraId="277740CA" w14:textId="33A45676" w:rsidR="001B2857" w:rsidRPr="00DE243A" w:rsidRDefault="00B80016" w:rsidP="0043575B">
      <w:pPr>
        <w:pStyle w:val="enumlev2"/>
      </w:pPr>
      <w:r w:rsidRPr="00DE243A">
        <w:tab/>
      </w:r>
      <w:r w:rsidR="001B2857" w:rsidRPr="00DE243A">
        <w:t>The results of this check are illustrated in Table</w:t>
      </w:r>
      <w:r w:rsidR="00897BA7" w:rsidRPr="00DE243A">
        <w:t> </w:t>
      </w:r>
      <w:r w:rsidR="001B2857" w:rsidRPr="00DE243A">
        <w:t>8 below.</w:t>
      </w:r>
    </w:p>
    <w:p w14:paraId="24FD588E" w14:textId="77777777" w:rsidR="001B2857" w:rsidRPr="00DE243A" w:rsidRDefault="001B2857" w:rsidP="001B2857">
      <w:pPr>
        <w:pStyle w:val="TableNo"/>
      </w:pPr>
      <w:r w:rsidRPr="00DE243A">
        <w:lastRenderedPageBreak/>
        <w:t>TABLE 8</w:t>
      </w:r>
    </w:p>
    <w:p w14:paraId="263B0AE4" w14:textId="58E8A7BA" w:rsidR="001B2857" w:rsidRPr="00DE243A" w:rsidRDefault="001B2857" w:rsidP="001B2857">
      <w:pPr>
        <w:pStyle w:val="Tabletitle"/>
        <w:rPr>
          <w:i/>
          <w:iCs/>
        </w:rPr>
      </w:pPr>
      <w:r w:rsidRPr="00DE243A">
        <w:t xml:space="preserve">Example comparison between </w:t>
      </w:r>
      <w:r w:rsidRPr="00DE243A">
        <w:rPr>
          <w:i/>
          <w:iCs/>
        </w:rPr>
        <w:t>P</w:t>
      </w:r>
      <w:r w:rsidRPr="00DE243A">
        <w:rPr>
          <w:i/>
          <w:iCs/>
          <w:vertAlign w:val="subscript"/>
        </w:rPr>
        <w:t>j</w:t>
      </w:r>
      <w:r w:rsidRPr="00DE243A">
        <w:rPr>
          <w:vertAlign w:val="subscript"/>
        </w:rPr>
        <w:t xml:space="preserve"> </w:t>
      </w:r>
      <w:r w:rsidRPr="00DE243A">
        <w:t>and</w:t>
      </w:r>
      <w:r w:rsidR="00CE18DE" w:rsidRPr="00DE243A">
        <w:t xml:space="preserve"> (</w:t>
      </w:r>
      <w:r w:rsidR="00CE18DE" w:rsidRPr="00DE243A">
        <w:rPr>
          <w:i/>
          <w:iCs/>
        </w:rPr>
        <w:t>P</w:t>
      </w:r>
      <w:r w:rsidR="00CE18DE" w:rsidRPr="00DE243A">
        <w:rPr>
          <w:vertAlign w:val="subscript"/>
        </w:rPr>
        <w:t>min_</w:t>
      </w:r>
      <w:r w:rsidR="00CE18DE" w:rsidRPr="00DE243A">
        <w:rPr>
          <w:i/>
          <w:iCs/>
          <w:vertAlign w:val="subscript"/>
        </w:rPr>
        <w:t>emission,j</w:t>
      </w:r>
      <w:r w:rsidR="00CE18DE" w:rsidRPr="00DE243A">
        <w:t xml:space="preserve">; </w:t>
      </w:r>
      <w:r w:rsidR="00CE18DE" w:rsidRPr="00DE243A">
        <w:rPr>
          <w:i/>
          <w:iCs/>
        </w:rPr>
        <w:t>P</w:t>
      </w:r>
      <w:r w:rsidR="00CE18DE" w:rsidRPr="00DE243A">
        <w:rPr>
          <w:vertAlign w:val="subscript"/>
        </w:rPr>
        <w:t>m</w:t>
      </w:r>
      <w:r w:rsidR="00CE18DE" w:rsidRPr="00DE243A">
        <w:rPr>
          <w:vertAlign w:val="subscript"/>
        </w:rPr>
        <w:t>ax</w:t>
      </w:r>
      <w:r w:rsidR="00CE18DE" w:rsidRPr="00DE243A">
        <w:rPr>
          <w:vertAlign w:val="subscript"/>
        </w:rPr>
        <w:t>_</w:t>
      </w:r>
      <w:r w:rsidR="00CE18DE" w:rsidRPr="00DE243A">
        <w:rPr>
          <w:i/>
          <w:iCs/>
          <w:vertAlign w:val="subscript"/>
        </w:rPr>
        <w:t>emission,j</w:t>
      </w:r>
      <w:r w:rsidR="00CE18DE" w:rsidRPr="00DE243A">
        <w:t>)</w:t>
      </w:r>
    </w:p>
    <w:tbl>
      <w:tblPr>
        <w:tblW w:w="9412" w:type="dxa"/>
        <w:jc w:val="center"/>
        <w:tblLayout w:type="fixed"/>
        <w:tblLook w:val="04A0" w:firstRow="1" w:lastRow="0" w:firstColumn="1" w:lastColumn="0" w:noHBand="0" w:noVBand="1"/>
      </w:tblPr>
      <w:tblGrid>
        <w:gridCol w:w="1568"/>
        <w:gridCol w:w="1569"/>
        <w:gridCol w:w="1569"/>
        <w:gridCol w:w="1568"/>
        <w:gridCol w:w="1569"/>
        <w:gridCol w:w="1569"/>
      </w:tblGrid>
      <w:tr w:rsidR="001B2857" w:rsidRPr="00DE243A" w14:paraId="6A289532" w14:textId="77777777" w:rsidTr="00231633">
        <w:trPr>
          <w:trHeight w:val="737"/>
          <w:jc w:val="center"/>
        </w:trPr>
        <w:tc>
          <w:tcPr>
            <w:tcW w:w="1568" w:type="dxa"/>
            <w:tcBorders>
              <w:top w:val="single" w:sz="4" w:space="0" w:color="auto"/>
              <w:left w:val="single" w:sz="4" w:space="0" w:color="auto"/>
              <w:bottom w:val="single" w:sz="4" w:space="0" w:color="auto"/>
              <w:right w:val="single" w:sz="4" w:space="0" w:color="auto"/>
            </w:tcBorders>
            <w:vAlign w:val="center"/>
            <w:hideMark/>
          </w:tcPr>
          <w:p w14:paraId="421D955C" w14:textId="1A906A4F" w:rsidR="001B2857" w:rsidRPr="00DE243A" w:rsidRDefault="001B2857" w:rsidP="00231633">
            <w:pPr>
              <w:pStyle w:val="Tablehead"/>
              <w:rPr>
                <w:rFonts w:cstheme="minorBidi"/>
              </w:rPr>
            </w:pPr>
            <w:r w:rsidRPr="00DE243A">
              <w:t xml:space="preserve">Emission </w:t>
            </w:r>
            <w:r w:rsidR="00CE18DE" w:rsidRPr="00DE243A">
              <w:t>No</w:t>
            </w:r>
            <w:r w:rsidRPr="00DE243A">
              <w:t>.</w:t>
            </w:r>
          </w:p>
        </w:tc>
        <w:tc>
          <w:tcPr>
            <w:tcW w:w="1569" w:type="dxa"/>
            <w:tcBorders>
              <w:top w:val="single" w:sz="4" w:space="0" w:color="auto"/>
              <w:left w:val="single" w:sz="4" w:space="0" w:color="auto"/>
              <w:bottom w:val="single" w:sz="4" w:space="0" w:color="auto"/>
              <w:right w:val="single" w:sz="4" w:space="0" w:color="auto"/>
            </w:tcBorders>
            <w:vAlign w:val="center"/>
            <w:hideMark/>
          </w:tcPr>
          <w:p w14:paraId="03F7BDAC" w14:textId="1BF74690" w:rsidR="001B2857" w:rsidRPr="00DE243A" w:rsidRDefault="001B2857" w:rsidP="00231633">
            <w:pPr>
              <w:pStyle w:val="Tablehead"/>
              <w:rPr>
                <w:rFonts w:cstheme="minorBidi"/>
              </w:rPr>
            </w:pPr>
            <w:r w:rsidRPr="00DE243A">
              <w:t>C</w:t>
            </w:r>
            <w:r w:rsidR="0043575B" w:rsidRPr="00DE243A">
              <w:t>.</w:t>
            </w:r>
            <w:r w:rsidRPr="00DE243A">
              <w:t>7</w:t>
            </w:r>
            <w:r w:rsidR="0043575B" w:rsidRPr="00DE243A">
              <w:t>.</w:t>
            </w:r>
            <w:r w:rsidRPr="00DE243A">
              <w:t>a</w:t>
            </w:r>
            <w:r w:rsidRPr="00DE243A">
              <w:br/>
              <w:t>Designation of emission</w:t>
            </w:r>
          </w:p>
        </w:tc>
        <w:tc>
          <w:tcPr>
            <w:tcW w:w="1569" w:type="dxa"/>
            <w:tcBorders>
              <w:top w:val="single" w:sz="4" w:space="0" w:color="auto"/>
              <w:left w:val="single" w:sz="4" w:space="0" w:color="auto"/>
              <w:bottom w:val="single" w:sz="4" w:space="0" w:color="auto"/>
              <w:right w:val="single" w:sz="4" w:space="0" w:color="auto"/>
            </w:tcBorders>
            <w:vAlign w:val="center"/>
            <w:hideMark/>
          </w:tcPr>
          <w:p w14:paraId="52341B64" w14:textId="77777777" w:rsidR="001B2857" w:rsidRPr="00DE243A" w:rsidRDefault="001B2857" w:rsidP="00231633">
            <w:pPr>
              <w:pStyle w:val="Tablehead"/>
              <w:rPr>
                <w:rFonts w:cstheme="minorBidi"/>
              </w:rPr>
            </w:pPr>
            <w:r w:rsidRPr="00DE243A">
              <w:t>BW</w:t>
            </w:r>
            <w:r w:rsidRPr="00DE243A">
              <w:rPr>
                <w:vertAlign w:val="subscript"/>
              </w:rPr>
              <w:t>emission</w:t>
            </w:r>
          </w:p>
          <w:p w14:paraId="340BB61A" w14:textId="77777777" w:rsidR="001B2857" w:rsidRPr="00DE243A" w:rsidRDefault="001B2857" w:rsidP="00231633">
            <w:pPr>
              <w:pStyle w:val="Tablehead"/>
              <w:rPr>
                <w:rFonts w:cstheme="minorBidi"/>
              </w:rPr>
            </w:pPr>
            <w:r w:rsidRPr="00DE243A">
              <w:t>MHz</w:t>
            </w:r>
          </w:p>
        </w:tc>
        <w:tc>
          <w:tcPr>
            <w:tcW w:w="1568" w:type="dxa"/>
            <w:tcBorders>
              <w:top w:val="single" w:sz="4" w:space="0" w:color="auto"/>
              <w:left w:val="single" w:sz="4" w:space="0" w:color="auto"/>
              <w:bottom w:val="single" w:sz="4" w:space="0" w:color="auto"/>
              <w:right w:val="single" w:sz="4" w:space="0" w:color="auto"/>
            </w:tcBorders>
            <w:vAlign w:val="center"/>
            <w:hideMark/>
          </w:tcPr>
          <w:p w14:paraId="4055D711" w14:textId="44E39473" w:rsidR="001B2857" w:rsidRPr="00DE243A" w:rsidRDefault="001B2857" w:rsidP="00231633">
            <w:pPr>
              <w:pStyle w:val="Tablehead"/>
              <w:rPr>
                <w:rFonts w:cstheme="minorBidi"/>
              </w:rPr>
            </w:pPr>
            <w:r w:rsidRPr="00DE243A">
              <w:t>C</w:t>
            </w:r>
            <w:r w:rsidR="0043575B" w:rsidRPr="00DE243A">
              <w:t>.</w:t>
            </w:r>
            <w:r w:rsidRPr="00DE243A">
              <w:t>8</w:t>
            </w:r>
            <w:r w:rsidR="0043575B" w:rsidRPr="00DE243A">
              <w:t>.</w:t>
            </w:r>
            <w:r w:rsidRPr="00DE243A">
              <w:t>a</w:t>
            </w:r>
            <w:r w:rsidR="0043575B" w:rsidRPr="00DE243A">
              <w:t>.</w:t>
            </w:r>
            <w:r w:rsidRPr="00DE243A">
              <w:t>3</w:t>
            </w:r>
            <w:r w:rsidRPr="00DE243A">
              <w:br/>
              <w:t xml:space="preserve">minimum power density </w:t>
            </w:r>
            <w:r w:rsidRPr="00DE243A">
              <w:br/>
              <w:t>dB(W/Hz)</w:t>
            </w:r>
          </w:p>
        </w:tc>
        <w:tc>
          <w:tcPr>
            <w:tcW w:w="1569" w:type="dxa"/>
            <w:tcBorders>
              <w:top w:val="single" w:sz="4" w:space="0" w:color="auto"/>
              <w:left w:val="single" w:sz="4" w:space="0" w:color="auto"/>
              <w:bottom w:val="single" w:sz="4" w:space="0" w:color="auto"/>
              <w:right w:val="single" w:sz="4" w:space="0" w:color="auto"/>
            </w:tcBorders>
            <w:vAlign w:val="center"/>
            <w:hideMark/>
          </w:tcPr>
          <w:p w14:paraId="382875ED" w14:textId="54FB5B98" w:rsidR="001B2857" w:rsidRPr="00DE243A" w:rsidRDefault="001B2857" w:rsidP="00231633">
            <w:pPr>
              <w:pStyle w:val="Tablehead"/>
              <w:rPr>
                <w:rFonts w:cstheme="minorBidi"/>
              </w:rPr>
            </w:pPr>
            <w:r w:rsidRPr="00DE243A">
              <w:t>C</w:t>
            </w:r>
            <w:r w:rsidR="0043575B" w:rsidRPr="00DE243A">
              <w:t>.</w:t>
            </w:r>
            <w:r w:rsidRPr="00DE243A">
              <w:t>8</w:t>
            </w:r>
            <w:r w:rsidR="0043575B" w:rsidRPr="00DE243A">
              <w:t>.</w:t>
            </w:r>
            <w:r w:rsidRPr="00DE243A">
              <w:t>a</w:t>
            </w:r>
            <w:r w:rsidR="0043575B" w:rsidRPr="00DE243A">
              <w:t>.</w:t>
            </w:r>
            <w:r w:rsidRPr="00DE243A">
              <w:t>2</w:t>
            </w:r>
            <w:r w:rsidRPr="00DE243A" w:rsidDel="00D0063B">
              <w:t xml:space="preserve"> </w:t>
            </w:r>
            <w:r w:rsidRPr="00DE243A">
              <w:br/>
              <w:t xml:space="preserve">Maximum power density </w:t>
            </w:r>
            <w:r w:rsidRPr="00DE243A">
              <w:br/>
              <w:t>dB(W/Hz)</w:t>
            </w:r>
          </w:p>
        </w:tc>
        <w:tc>
          <w:tcPr>
            <w:tcW w:w="1569" w:type="dxa"/>
            <w:tcBorders>
              <w:top w:val="single" w:sz="4" w:space="0" w:color="auto"/>
              <w:left w:val="single" w:sz="4" w:space="0" w:color="auto"/>
              <w:bottom w:val="single" w:sz="4" w:space="0" w:color="auto"/>
              <w:right w:val="single" w:sz="4" w:space="0" w:color="auto"/>
            </w:tcBorders>
            <w:vAlign w:val="center"/>
            <w:hideMark/>
          </w:tcPr>
          <w:p w14:paraId="0340DB45" w14:textId="7F3EBD6E" w:rsidR="001B2857" w:rsidRPr="00DE243A" w:rsidRDefault="001B2857" w:rsidP="00231633">
            <w:pPr>
              <w:pStyle w:val="Tablehead"/>
            </w:pPr>
            <w:r w:rsidRPr="00DE243A">
              <w:t>Lowest altitude</w:t>
            </w:r>
            <w:r w:rsidR="00897BA7" w:rsidRPr="00DE243A">
              <w:t xml:space="preserve"> </w:t>
            </w:r>
            <w:r w:rsidRPr="00DE243A">
              <w:rPr>
                <w:i/>
                <w:iCs/>
              </w:rPr>
              <w:t>H</w:t>
            </w:r>
            <w:r w:rsidRPr="00DE243A">
              <w:rPr>
                <w:i/>
                <w:iCs/>
                <w:vertAlign w:val="subscript"/>
              </w:rPr>
              <w:t>j</w:t>
            </w:r>
            <w:r w:rsidR="00897BA7" w:rsidRPr="00DE243A">
              <w:rPr>
                <w:i/>
                <w:iCs/>
                <w:vertAlign w:val="subscript"/>
              </w:rPr>
              <w:t> </w:t>
            </w:r>
            <w:r w:rsidRPr="00DE243A">
              <w:t xml:space="preserve">(km) for which </w:t>
            </w:r>
            <w:r w:rsidR="00CE18DE" w:rsidRPr="00DE243A">
              <w:rPr>
                <w:i/>
                <w:iCs/>
              </w:rPr>
              <w:t>P</w:t>
            </w:r>
            <w:r w:rsidR="00CE18DE" w:rsidRPr="00DE243A">
              <w:rPr>
                <w:vertAlign w:val="subscript"/>
              </w:rPr>
              <w:t>max_</w:t>
            </w:r>
            <w:r w:rsidR="00CE18DE" w:rsidRPr="00DE243A">
              <w:rPr>
                <w:i/>
                <w:iCs/>
                <w:vertAlign w:val="subscript"/>
              </w:rPr>
              <w:t>emission,j</w:t>
            </w:r>
            <w:r w:rsidR="00CE18DE" w:rsidRPr="00DE243A">
              <w:rPr>
                <w:i/>
                <w:iCs/>
                <w:vertAlign w:val="subscript"/>
              </w:rPr>
              <w:t xml:space="preserve"> &gt;</w:t>
            </w:r>
            <w:r w:rsidR="00F55651" w:rsidRPr="00DE243A">
              <w:rPr>
                <w:i/>
                <w:iCs/>
                <w:vertAlign w:val="subscript"/>
              </w:rPr>
              <w:t xml:space="preserve">  </w:t>
            </w:r>
            <w:r w:rsidR="00F55651" w:rsidRPr="00DE243A">
              <w:rPr>
                <w:i/>
                <w:iCs/>
              </w:rPr>
              <w:t>P</w:t>
            </w:r>
            <w:r w:rsidR="00F55651" w:rsidRPr="00DE243A">
              <w:rPr>
                <w:i/>
                <w:iCs/>
                <w:vertAlign w:val="subscript"/>
              </w:rPr>
              <w:t>j</w:t>
            </w:r>
            <w:r w:rsidR="00F55651" w:rsidRPr="00DE243A">
              <w:rPr>
                <w:i/>
                <w:iCs/>
                <w:vertAlign w:val="subscript"/>
              </w:rPr>
              <w:t> &gt;  </w:t>
            </w:r>
            <w:r w:rsidR="00F55651" w:rsidRPr="00DE243A">
              <w:rPr>
                <w:i/>
                <w:iCs/>
              </w:rPr>
              <w:t xml:space="preserve"> </w:t>
            </w:r>
            <w:r w:rsidR="00F55651" w:rsidRPr="00DE243A">
              <w:rPr>
                <w:i/>
                <w:iCs/>
              </w:rPr>
              <w:br/>
              <w:t xml:space="preserve"> </w:t>
            </w:r>
            <w:r w:rsidR="00F55651" w:rsidRPr="00DE243A">
              <w:rPr>
                <w:i/>
                <w:iCs/>
              </w:rPr>
              <w:t>P</w:t>
            </w:r>
            <w:r w:rsidR="00F55651" w:rsidRPr="00DE243A">
              <w:rPr>
                <w:vertAlign w:val="subscript"/>
              </w:rPr>
              <w:t>min_</w:t>
            </w:r>
            <w:r w:rsidR="00F55651" w:rsidRPr="00DE243A">
              <w:rPr>
                <w:i/>
                <w:iCs/>
                <w:vertAlign w:val="subscript"/>
              </w:rPr>
              <w:t>emission,j</w:t>
            </w:r>
          </w:p>
        </w:tc>
      </w:tr>
      <w:tr w:rsidR="001B2857" w:rsidRPr="00DE243A" w14:paraId="61CE73A3" w14:textId="77777777" w:rsidTr="00CE18DE">
        <w:trPr>
          <w:trHeight w:val="261"/>
          <w:jc w:val="center"/>
        </w:trPr>
        <w:tc>
          <w:tcPr>
            <w:tcW w:w="1568" w:type="dxa"/>
            <w:tcBorders>
              <w:top w:val="single" w:sz="4" w:space="0" w:color="auto"/>
              <w:left w:val="single" w:sz="4" w:space="0" w:color="auto"/>
              <w:bottom w:val="single" w:sz="4" w:space="0" w:color="auto"/>
              <w:right w:val="single" w:sz="4" w:space="0" w:color="auto"/>
            </w:tcBorders>
            <w:hideMark/>
          </w:tcPr>
          <w:p w14:paraId="31F082AC" w14:textId="77777777" w:rsidR="001B2857" w:rsidRPr="00DE243A" w:rsidRDefault="001B2857" w:rsidP="00626D1F">
            <w:pPr>
              <w:pStyle w:val="Tabletext"/>
              <w:spacing w:line="276" w:lineRule="auto"/>
              <w:jc w:val="center"/>
            </w:pPr>
            <w:r w:rsidRPr="00DE243A">
              <w:t>1</w:t>
            </w:r>
          </w:p>
        </w:tc>
        <w:tc>
          <w:tcPr>
            <w:tcW w:w="1569" w:type="dxa"/>
            <w:tcBorders>
              <w:top w:val="single" w:sz="4" w:space="0" w:color="auto"/>
              <w:left w:val="single" w:sz="4" w:space="0" w:color="auto"/>
              <w:bottom w:val="single" w:sz="4" w:space="0" w:color="auto"/>
              <w:right w:val="single" w:sz="4" w:space="0" w:color="auto"/>
            </w:tcBorders>
            <w:hideMark/>
          </w:tcPr>
          <w:p w14:paraId="72D1D35A" w14:textId="77777777" w:rsidR="001B2857" w:rsidRPr="00DE243A" w:rsidRDefault="001B2857" w:rsidP="00626D1F">
            <w:pPr>
              <w:pStyle w:val="Tabletext"/>
              <w:spacing w:line="276" w:lineRule="auto"/>
              <w:jc w:val="center"/>
            </w:pPr>
            <w:r w:rsidRPr="00DE243A">
              <w:t>6M00G7W--</w:t>
            </w:r>
          </w:p>
        </w:tc>
        <w:tc>
          <w:tcPr>
            <w:tcW w:w="1569" w:type="dxa"/>
            <w:tcBorders>
              <w:top w:val="single" w:sz="4" w:space="0" w:color="auto"/>
              <w:left w:val="single" w:sz="4" w:space="0" w:color="auto"/>
              <w:bottom w:val="single" w:sz="4" w:space="0" w:color="auto"/>
              <w:right w:val="single" w:sz="4" w:space="0" w:color="auto"/>
            </w:tcBorders>
            <w:hideMark/>
          </w:tcPr>
          <w:p w14:paraId="76A61FD9" w14:textId="77777777" w:rsidR="001B2857" w:rsidRPr="00DE243A" w:rsidRDefault="001B2857" w:rsidP="00626D1F">
            <w:pPr>
              <w:pStyle w:val="Tabletext"/>
              <w:spacing w:line="276" w:lineRule="auto"/>
              <w:jc w:val="center"/>
            </w:pPr>
            <w:r w:rsidRPr="00DE243A">
              <w:t>6.0</w:t>
            </w:r>
          </w:p>
        </w:tc>
        <w:tc>
          <w:tcPr>
            <w:tcW w:w="1568" w:type="dxa"/>
            <w:tcBorders>
              <w:top w:val="single" w:sz="4" w:space="0" w:color="auto"/>
              <w:left w:val="single" w:sz="4" w:space="0" w:color="auto"/>
              <w:bottom w:val="single" w:sz="4" w:space="0" w:color="auto"/>
              <w:right w:val="single" w:sz="4" w:space="0" w:color="auto"/>
            </w:tcBorders>
            <w:hideMark/>
          </w:tcPr>
          <w:p w14:paraId="5E20C749" w14:textId="3CB7443F" w:rsidR="001B2857" w:rsidRPr="00DE243A" w:rsidRDefault="0043575B" w:rsidP="00626D1F">
            <w:pPr>
              <w:pStyle w:val="Tabletext"/>
              <w:spacing w:line="276" w:lineRule="auto"/>
              <w:jc w:val="center"/>
            </w:pPr>
            <w:r w:rsidRPr="00DE243A">
              <w:t>−</w:t>
            </w:r>
            <w:r w:rsidR="001B2857" w:rsidRPr="00DE243A">
              <w:t>69.7</w:t>
            </w:r>
          </w:p>
        </w:tc>
        <w:tc>
          <w:tcPr>
            <w:tcW w:w="1569" w:type="dxa"/>
            <w:tcBorders>
              <w:top w:val="single" w:sz="4" w:space="0" w:color="auto"/>
              <w:left w:val="single" w:sz="4" w:space="0" w:color="auto"/>
              <w:bottom w:val="single" w:sz="4" w:space="0" w:color="auto"/>
              <w:right w:val="single" w:sz="4" w:space="0" w:color="auto"/>
            </w:tcBorders>
            <w:hideMark/>
          </w:tcPr>
          <w:p w14:paraId="2A8A1450" w14:textId="76F9CFDE" w:rsidR="001B2857" w:rsidRPr="00DE243A" w:rsidRDefault="0043575B" w:rsidP="00626D1F">
            <w:pPr>
              <w:pStyle w:val="Tabletext"/>
              <w:spacing w:line="276" w:lineRule="auto"/>
              <w:jc w:val="center"/>
            </w:pPr>
            <w:r w:rsidRPr="00DE243A">
              <w:t>−</w:t>
            </w:r>
            <w:r w:rsidR="001B2857" w:rsidRPr="00DE243A">
              <w:t>66.0</w:t>
            </w:r>
          </w:p>
        </w:tc>
        <w:tc>
          <w:tcPr>
            <w:tcW w:w="1569" w:type="dxa"/>
            <w:tcBorders>
              <w:top w:val="single" w:sz="4" w:space="0" w:color="auto"/>
              <w:left w:val="single" w:sz="4" w:space="0" w:color="auto"/>
              <w:bottom w:val="single" w:sz="4" w:space="0" w:color="auto"/>
              <w:right w:val="single" w:sz="4" w:space="0" w:color="auto"/>
            </w:tcBorders>
            <w:hideMark/>
          </w:tcPr>
          <w:p w14:paraId="0E39FDE8" w14:textId="77777777" w:rsidR="001B2857" w:rsidRPr="00DE243A" w:rsidRDefault="001B2857" w:rsidP="00626D1F">
            <w:pPr>
              <w:pStyle w:val="Tabletext"/>
              <w:spacing w:line="276" w:lineRule="auto"/>
              <w:jc w:val="center"/>
            </w:pPr>
            <w:r w:rsidRPr="00DE243A">
              <w:t>TBD</w:t>
            </w:r>
          </w:p>
        </w:tc>
      </w:tr>
    </w:tbl>
    <w:p w14:paraId="4837238F" w14:textId="77777777" w:rsidR="001B2857" w:rsidRPr="00DE243A" w:rsidRDefault="001B2857" w:rsidP="001B2857">
      <w:pPr>
        <w:pStyle w:val="Tablefin"/>
      </w:pPr>
    </w:p>
    <w:p w14:paraId="065BFBA5" w14:textId="106CFFE9" w:rsidR="001B2857" w:rsidRPr="00DE243A" w:rsidRDefault="001B2857" w:rsidP="004778C2">
      <w:pPr>
        <w:pStyle w:val="enumlev2"/>
      </w:pPr>
      <w:r w:rsidRPr="00DE243A">
        <w:rPr>
          <w:i/>
          <w:iCs/>
        </w:rPr>
        <w:t>e)</w:t>
      </w:r>
      <w:r w:rsidRPr="00DE243A">
        <w:tab/>
        <w:t>Based on the test detailed in</w:t>
      </w:r>
      <w:r w:rsidR="00897BA7" w:rsidRPr="00DE243A">
        <w:t> </w:t>
      </w:r>
      <w:r w:rsidRPr="00DE243A">
        <w:t>iii)</w:t>
      </w:r>
      <w:r w:rsidR="00897BA7" w:rsidRPr="00DE243A">
        <w:t> </w:t>
      </w:r>
      <w:r w:rsidRPr="00DE243A">
        <w:rPr>
          <w:i/>
          <w:iCs/>
        </w:rPr>
        <w:t>d)</w:t>
      </w:r>
      <w:r w:rsidRPr="00DE243A">
        <w:t xml:space="preserve"> above applied to all emissions of the group under examination, the results of the Bureau’s examination for that group is </w:t>
      </w:r>
      <w:r w:rsidR="002E5176" w:rsidRPr="00DE243A">
        <w:t>favourable</w:t>
      </w:r>
      <w:r w:rsidRPr="00DE243A">
        <w:t xml:space="preserve">, after removing emissions that have failed the examination, otherwise it is </w:t>
      </w:r>
      <w:r w:rsidR="002E5176" w:rsidRPr="00DE243A">
        <w:t>unfavourable</w:t>
      </w:r>
      <w:r w:rsidRPr="00DE243A">
        <w:t xml:space="preserve"> (i.e.</w:t>
      </w:r>
      <w:r w:rsidR="00231633" w:rsidRPr="00DE243A">
        <w:t> </w:t>
      </w:r>
      <w:r w:rsidRPr="00DE243A">
        <w:t xml:space="preserve">all emissions have failed). </w:t>
      </w:r>
    </w:p>
    <w:p w14:paraId="11D1A27D" w14:textId="72B5219F" w:rsidR="001B2857" w:rsidRPr="00DE243A" w:rsidRDefault="001B2857" w:rsidP="00231633">
      <w:pPr>
        <w:pStyle w:val="enumlev1"/>
        <w:keepNext/>
      </w:pPr>
      <w:r w:rsidRPr="00DE243A">
        <w:t>iv)</w:t>
      </w:r>
      <w:r w:rsidRPr="00DE243A">
        <w:tab/>
        <w:t xml:space="preserve">The output of this methodology should, at a minimum, include: </w:t>
      </w:r>
    </w:p>
    <w:p w14:paraId="32535C12" w14:textId="603D9127" w:rsidR="001B2857" w:rsidRPr="00DE243A" w:rsidRDefault="004778C2" w:rsidP="00231633">
      <w:pPr>
        <w:pStyle w:val="enumlev2"/>
      </w:pPr>
      <w:r w:rsidRPr="00DE243A">
        <w:t>–</w:t>
      </w:r>
      <w:r w:rsidRPr="00DE243A">
        <w:tab/>
      </w:r>
      <w:r w:rsidR="001B2857" w:rsidRPr="00DE243A">
        <w:t>those resulting parameters as contained in Table</w:t>
      </w:r>
      <w:r w:rsidR="00897BA7" w:rsidRPr="00DE243A">
        <w:t> </w:t>
      </w:r>
      <w:r w:rsidR="001B2857" w:rsidRPr="00DE243A">
        <w:t xml:space="preserve">6; </w:t>
      </w:r>
    </w:p>
    <w:p w14:paraId="42FFDD08" w14:textId="1A793554" w:rsidR="001B2857" w:rsidRPr="00DE243A" w:rsidRDefault="004778C2" w:rsidP="00231633">
      <w:pPr>
        <w:pStyle w:val="enumlev2"/>
      </w:pPr>
      <w:r w:rsidRPr="00DE243A">
        <w:t>–</w:t>
      </w:r>
      <w:r w:rsidRPr="00DE243A">
        <w:tab/>
      </w:r>
      <w:r w:rsidR="001B2857" w:rsidRPr="00DE243A">
        <w:t xml:space="preserve">the examination results for each group; </w:t>
      </w:r>
    </w:p>
    <w:p w14:paraId="6CCF421D" w14:textId="07416465" w:rsidR="001B2857" w:rsidRPr="00DE243A" w:rsidRDefault="004778C2" w:rsidP="00231633">
      <w:pPr>
        <w:pStyle w:val="enumlev2"/>
      </w:pPr>
      <w:r w:rsidRPr="00DE243A">
        <w:t>–</w:t>
      </w:r>
      <w:r w:rsidRPr="00DE243A">
        <w:tab/>
      </w:r>
      <w:r w:rsidR="001B2857" w:rsidRPr="00DE243A">
        <w:t xml:space="preserve">for those cases when some emissions successfully pass and some do not, the examination results for resulting new group that includes only those emission(s) which successfully passed the examination; </w:t>
      </w:r>
    </w:p>
    <w:p w14:paraId="662833F1" w14:textId="1F23E58A" w:rsidR="001B2857" w:rsidRPr="00DE243A" w:rsidRDefault="001B2857" w:rsidP="00231633">
      <w:pPr>
        <w:pStyle w:val="Headingb"/>
        <w:rPr>
          <w:bCs/>
          <w:i/>
          <w:iCs/>
          <w:lang w:val="en-GB"/>
        </w:rPr>
      </w:pPr>
      <w:r w:rsidRPr="00DE243A">
        <w:rPr>
          <w:bCs/>
          <w:i/>
          <w:iCs/>
          <w:lang w:val="en-GB"/>
        </w:rPr>
        <w:t>END</w:t>
      </w:r>
    </w:p>
    <w:p w14:paraId="2F5D837C" w14:textId="385CA867" w:rsidR="001B2857" w:rsidRPr="00DE243A" w:rsidRDefault="001B2857" w:rsidP="001B2857">
      <w:pPr>
        <w:pStyle w:val="Reasons"/>
      </w:pPr>
      <w:r w:rsidRPr="00DE243A">
        <w:rPr>
          <w:b/>
        </w:rPr>
        <w:t>Reasons:</w:t>
      </w:r>
      <w:r w:rsidRPr="00DE243A">
        <w:tab/>
        <w:t xml:space="preserve">This </w:t>
      </w:r>
      <w:bookmarkStart w:id="29" w:name="_Hlk141259716"/>
      <w:r w:rsidRPr="00DE243A">
        <w:t>new Resolution</w:t>
      </w:r>
      <w:r w:rsidR="00897BA7" w:rsidRPr="00DE243A">
        <w:t> </w:t>
      </w:r>
      <w:r w:rsidRPr="00DE243A">
        <w:rPr>
          <w:b/>
          <w:bCs/>
        </w:rPr>
        <w:t>[EUR-A115-ESIM-13GHZ] (WRC</w:t>
      </w:r>
      <w:r w:rsidR="00897BA7" w:rsidRPr="00DE243A">
        <w:rPr>
          <w:b/>
          <w:bCs/>
        </w:rPr>
        <w:noBreakHyphen/>
      </w:r>
      <w:r w:rsidRPr="00DE243A">
        <w:rPr>
          <w:b/>
          <w:bCs/>
        </w:rPr>
        <w:t>23)</w:t>
      </w:r>
      <w:r w:rsidRPr="00DE243A">
        <w:t xml:space="preserve"> </w:t>
      </w:r>
      <w:bookmarkEnd w:id="29"/>
      <w:r w:rsidRPr="00DE243A">
        <w:t>includes technical conditions as well as regulatory conditions and procedure to ensure protection of existing services and to facilitate the operation of earth stations on aircraft and vessels communicating with geostationary space stations in the fixed-satellite service in the frequency band 12.75-13.25</w:t>
      </w:r>
      <w:r w:rsidR="00897BA7" w:rsidRPr="00DE243A">
        <w:t> </w:t>
      </w:r>
      <w:r w:rsidRPr="00DE243A">
        <w:t>GHz (Earth-to-space).</w:t>
      </w:r>
    </w:p>
    <w:p w14:paraId="20AE4E7D" w14:textId="77777777" w:rsidR="0079308D" w:rsidRPr="00DE243A" w:rsidRDefault="0079308D" w:rsidP="00173943">
      <w:pPr>
        <w:pStyle w:val="AppendixNo"/>
      </w:pPr>
      <w:r w:rsidRPr="00DE243A">
        <w:t xml:space="preserve">APPENDIX </w:t>
      </w:r>
      <w:r w:rsidRPr="00DE243A">
        <w:rPr>
          <w:rStyle w:val="href"/>
        </w:rPr>
        <w:t>4</w:t>
      </w:r>
      <w:r w:rsidRPr="00DE243A">
        <w:t xml:space="preserve"> (REV.WRC</w:t>
      </w:r>
      <w:r w:rsidRPr="00DE243A">
        <w:noBreakHyphen/>
        <w:t>19)</w:t>
      </w:r>
      <w:bookmarkEnd w:id="26"/>
    </w:p>
    <w:p w14:paraId="5A05E3C1" w14:textId="77777777" w:rsidR="0079308D" w:rsidRPr="00DE243A" w:rsidRDefault="0079308D" w:rsidP="00173943">
      <w:pPr>
        <w:pStyle w:val="Appendixtitle"/>
      </w:pPr>
      <w:bookmarkStart w:id="30" w:name="_Toc328648889"/>
      <w:bookmarkStart w:id="31" w:name="_Toc42084136"/>
      <w:r w:rsidRPr="00DE243A">
        <w:t>Consolidated list and tables of characteristics for use in the</w:t>
      </w:r>
      <w:r w:rsidRPr="00DE243A">
        <w:br/>
        <w:t>application of the procedures of Chapter III</w:t>
      </w:r>
      <w:bookmarkEnd w:id="30"/>
      <w:bookmarkEnd w:id="31"/>
    </w:p>
    <w:p w14:paraId="2EFF54DB" w14:textId="77777777" w:rsidR="0079308D" w:rsidRPr="00DE243A" w:rsidRDefault="0079308D" w:rsidP="00496979">
      <w:pPr>
        <w:pStyle w:val="AnnexNo"/>
      </w:pPr>
      <w:bookmarkStart w:id="32" w:name="_Toc42084139"/>
      <w:r w:rsidRPr="00DE243A">
        <w:t>ANNEX 2</w:t>
      </w:r>
      <w:bookmarkEnd w:id="32"/>
    </w:p>
    <w:p w14:paraId="1467250F" w14:textId="3D79BA17" w:rsidR="0079308D" w:rsidRPr="00DE243A" w:rsidRDefault="0079308D" w:rsidP="00496979">
      <w:pPr>
        <w:pStyle w:val="Annextitle"/>
      </w:pPr>
      <w:bookmarkStart w:id="33" w:name="_Toc328648893"/>
      <w:bookmarkStart w:id="34" w:name="_Toc42084140"/>
      <w:r w:rsidRPr="00DE243A">
        <w:t>Characteristics of satellite networks, earth stations</w:t>
      </w:r>
      <w:r w:rsidRPr="00DE243A">
        <w:br/>
        <w:t>or radio astronomy stations</w:t>
      </w:r>
      <w:r w:rsidR="00173943" w:rsidRPr="00DE243A">
        <w:rPr>
          <w:rFonts w:asciiTheme="majorBidi" w:hAnsiTheme="majorBidi" w:cstheme="majorBidi"/>
          <w:b w:val="0"/>
          <w:bCs/>
          <w:vertAlign w:val="superscript"/>
        </w:rPr>
        <w:t>2</w:t>
      </w:r>
      <w:r w:rsidRPr="00DE243A">
        <w:rPr>
          <w:rFonts w:asciiTheme="majorBidi" w:hAnsiTheme="majorBidi" w:cstheme="majorBidi"/>
          <w:b w:val="0"/>
          <w:bCs/>
          <w:sz w:val="16"/>
          <w:szCs w:val="16"/>
          <w:vertAlign w:val="superscript"/>
        </w:rPr>
        <w:t> </w:t>
      </w:r>
      <w:r w:rsidRPr="00DE243A">
        <w:rPr>
          <w:rFonts w:ascii="Times New Roman"/>
          <w:b w:val="0"/>
          <w:sz w:val="16"/>
          <w:szCs w:val="16"/>
        </w:rPr>
        <w:t>    </w:t>
      </w:r>
      <w:r w:rsidRPr="00DE243A">
        <w:rPr>
          <w:rFonts w:ascii="Times New Roman"/>
          <w:b w:val="0"/>
          <w:sz w:val="16"/>
          <w:szCs w:val="16"/>
        </w:rPr>
        <w:t>(Rev.WRC</w:t>
      </w:r>
      <w:r w:rsidRPr="00DE243A">
        <w:rPr>
          <w:rFonts w:ascii="Times New Roman"/>
          <w:b w:val="0"/>
          <w:sz w:val="16"/>
          <w:szCs w:val="16"/>
        </w:rPr>
        <w:noBreakHyphen/>
        <w:t>12)</w:t>
      </w:r>
      <w:bookmarkEnd w:id="33"/>
      <w:bookmarkEnd w:id="34"/>
    </w:p>
    <w:p w14:paraId="54057F93" w14:textId="77777777" w:rsidR="00DB5061" w:rsidRPr="00DE243A" w:rsidRDefault="00DB5061">
      <w:pPr>
        <w:sectPr w:rsidR="00DB5061" w:rsidRPr="00DE243A">
          <w:headerReference w:type="default" r:id="rId29"/>
          <w:footerReference w:type="even" r:id="rId30"/>
          <w:footerReference w:type="default" r:id="rId31"/>
          <w:type w:val="oddPage"/>
          <w:pgSz w:w="11907" w:h="16840" w:code="9"/>
          <w:pgMar w:top="1418" w:right="1134" w:bottom="1134" w:left="1134" w:header="567" w:footer="567" w:gutter="0"/>
          <w:cols w:space="720"/>
          <w:titlePg/>
          <w:docGrid w:linePitch="326"/>
        </w:sectPr>
      </w:pPr>
    </w:p>
    <w:p w14:paraId="71FBFD0C" w14:textId="77777777" w:rsidR="0079308D" w:rsidRPr="00DE243A" w:rsidRDefault="0079308D" w:rsidP="00496979">
      <w:pPr>
        <w:pStyle w:val="Headingb"/>
        <w:rPr>
          <w:lang w:val="en-GB"/>
        </w:rPr>
      </w:pPr>
      <w:r w:rsidRPr="00DE243A">
        <w:rPr>
          <w:lang w:val="en-GB"/>
        </w:rPr>
        <w:lastRenderedPageBreak/>
        <w:t>Footnotes to Tables A, B, C and D</w:t>
      </w:r>
    </w:p>
    <w:p w14:paraId="6B279C9C" w14:textId="77777777" w:rsidR="00DB5061" w:rsidRPr="00DE243A" w:rsidRDefault="0079308D">
      <w:pPr>
        <w:pStyle w:val="Proposal"/>
      </w:pPr>
      <w:r w:rsidRPr="00DE243A">
        <w:t>MOD</w:t>
      </w:r>
      <w:r w:rsidRPr="00DE243A">
        <w:tab/>
        <w:t>EUR/65A15/4</w:t>
      </w:r>
    </w:p>
    <w:p w14:paraId="69AFF233" w14:textId="77777777" w:rsidR="0079308D" w:rsidRPr="00DE243A" w:rsidRDefault="0079308D" w:rsidP="009B0935">
      <w:pPr>
        <w:pStyle w:val="TableNo"/>
        <w:ind w:right="12326"/>
        <w:rPr>
          <w:b/>
          <w:bCs/>
        </w:rPr>
      </w:pPr>
      <w:r w:rsidRPr="00DE243A">
        <w:rPr>
          <w:b/>
          <w:bCs/>
        </w:rPr>
        <w:t>TABLE A</w:t>
      </w:r>
    </w:p>
    <w:p w14:paraId="1DEB6D2A" w14:textId="512BF962" w:rsidR="0079308D" w:rsidRPr="00DE243A" w:rsidRDefault="0079308D" w:rsidP="009B0935">
      <w:pPr>
        <w:pStyle w:val="Tabletitle"/>
        <w:ind w:right="12326"/>
      </w:pPr>
      <w:r w:rsidRPr="00DE243A">
        <w:t>GENERAL CHARACTERISTICS OF THE SATELLITE NETWORK OR SYSTEM,</w:t>
      </w:r>
      <w:r w:rsidRPr="00DE243A">
        <w:br/>
        <w:t xml:space="preserve">EARTH STATION OR RADIO ASTRONOMY STATION </w:t>
      </w:r>
      <w:r w:rsidRPr="00DE243A">
        <w:rPr>
          <w:color w:val="000000"/>
          <w:sz w:val="16"/>
        </w:rPr>
        <w:t>    </w:t>
      </w:r>
      <w:r w:rsidRPr="00DE243A">
        <w:rPr>
          <w:rFonts w:ascii="Times New Roman"/>
          <w:b w:val="0"/>
          <w:bCs/>
          <w:color w:val="000000"/>
          <w:sz w:val="16"/>
        </w:rPr>
        <w:t>(Rev.WRC</w:t>
      </w:r>
      <w:r w:rsidRPr="00DE243A">
        <w:rPr>
          <w:rFonts w:ascii="Times New Roman"/>
          <w:b w:val="0"/>
          <w:bCs/>
          <w:color w:val="000000"/>
          <w:sz w:val="16"/>
        </w:rPr>
        <w:noBreakHyphen/>
      </w:r>
      <w:del w:id="35" w:author="Author" w:date="2023-11-01T16:38:00Z">
        <w:r w:rsidRPr="00DE243A" w:rsidDel="00C4209D">
          <w:rPr>
            <w:rFonts w:ascii="Times New Roman"/>
            <w:b w:val="0"/>
            <w:bCs/>
            <w:color w:val="000000"/>
            <w:sz w:val="16"/>
          </w:rPr>
          <w:delText>19</w:delText>
        </w:r>
      </w:del>
      <w:ins w:id="36" w:author="Author" w:date="2023-11-01T16:38:00Z">
        <w:r w:rsidR="00C4209D" w:rsidRPr="00DE243A">
          <w:rPr>
            <w:rFonts w:ascii="Times New Roman"/>
            <w:b w:val="0"/>
            <w:bCs/>
            <w:color w:val="000000"/>
            <w:sz w:val="16"/>
          </w:rPr>
          <w:t>23</w:t>
        </w:r>
      </w:ins>
      <w:r w:rsidRPr="00DE243A">
        <w:rPr>
          <w:rFonts w:ascii="Times New Roman"/>
          <w:b w:val="0"/>
          <w:bCs/>
          <w:color w:val="000000"/>
          <w:sz w:val="16"/>
        </w:rPr>
        <w:t>)</w:t>
      </w:r>
    </w:p>
    <w:tbl>
      <w:tblPr>
        <w:tblW w:w="1869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1297"/>
        <w:gridCol w:w="774"/>
        <w:gridCol w:w="1275"/>
        <w:gridCol w:w="567"/>
      </w:tblGrid>
      <w:tr w:rsidR="000B04C2" w:rsidRPr="00DE243A" w14:paraId="25F04C15" w14:textId="77777777" w:rsidTr="006622DA">
        <w:trPr>
          <w:cantSplit/>
          <w:trHeight w:val="3458"/>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55868617" w14:textId="77777777" w:rsidR="0079308D" w:rsidRPr="00DE243A" w:rsidRDefault="0079308D" w:rsidP="003D4BBE">
            <w:pPr>
              <w:jc w:val="center"/>
              <w:rPr>
                <w:rFonts w:asciiTheme="majorBidi" w:hAnsiTheme="majorBidi" w:cstheme="majorBidi"/>
                <w:b/>
                <w:bCs/>
                <w:sz w:val="16"/>
                <w:szCs w:val="16"/>
              </w:rPr>
            </w:pPr>
            <w:r w:rsidRPr="00DE243A">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24D2F51A" w14:textId="77777777" w:rsidR="0079308D" w:rsidRPr="00DE243A" w:rsidRDefault="0079308D" w:rsidP="003D4BBE">
            <w:pPr>
              <w:jc w:val="center"/>
              <w:rPr>
                <w:rFonts w:asciiTheme="majorBidi" w:hAnsiTheme="majorBidi" w:cstheme="majorBidi"/>
                <w:b/>
                <w:bCs/>
                <w:i/>
                <w:iCs/>
                <w:sz w:val="16"/>
                <w:szCs w:val="16"/>
              </w:rPr>
            </w:pPr>
            <w:r w:rsidRPr="00DE243A">
              <w:rPr>
                <w:rFonts w:asciiTheme="majorBidi" w:hAnsiTheme="majorBidi" w:cstheme="majorBidi"/>
                <w:b/>
                <w:bCs/>
                <w:i/>
                <w:iCs/>
                <w:sz w:val="16"/>
                <w:szCs w:val="16"/>
              </w:rPr>
              <w:t xml:space="preserve">A </w:t>
            </w:r>
            <w:r w:rsidRPr="00DE243A">
              <w:rPr>
                <w:rFonts w:asciiTheme="majorBidi" w:hAnsiTheme="majorBidi" w:cstheme="majorBidi"/>
                <w:b/>
                <w:bCs/>
                <w:i/>
                <w:iCs/>
                <w:sz w:val="16"/>
                <w:szCs w:val="16"/>
                <w:vertAlign w:val="superscript"/>
              </w:rPr>
              <w:t>_</w:t>
            </w:r>
            <w:r w:rsidRPr="00DE243A">
              <w:rPr>
                <w:rFonts w:asciiTheme="majorBidi" w:hAnsiTheme="majorBidi" w:cstheme="majorBidi"/>
                <w:b/>
                <w:bCs/>
                <w:i/>
                <w:iCs/>
                <w:sz w:val="16"/>
                <w:szCs w:val="16"/>
              </w:rPr>
              <w:t xml:space="preserve"> GENERAL CHARACTERISTICS OF THE SATELLITE NETWORK OR SYSTEM, EARTH </w:t>
            </w:r>
            <w:proofErr w:type="gramStart"/>
            <w:r w:rsidRPr="00DE243A">
              <w:rPr>
                <w:rFonts w:asciiTheme="majorBidi" w:hAnsiTheme="majorBidi" w:cstheme="majorBidi"/>
                <w:b/>
                <w:bCs/>
                <w:i/>
                <w:iCs/>
                <w:sz w:val="16"/>
                <w:szCs w:val="16"/>
              </w:rPr>
              <w:t>STATION</w:t>
            </w:r>
            <w:proofErr w:type="gramEnd"/>
            <w:r w:rsidRPr="00DE243A">
              <w:rPr>
                <w:rFonts w:asciiTheme="majorBidi" w:hAnsiTheme="majorBidi" w:cstheme="majorBidi"/>
                <w:b/>
                <w:bCs/>
                <w:i/>
                <w:iCs/>
                <w:sz w:val="16"/>
                <w:szCs w:val="16"/>
              </w:rPr>
              <w:t xml:space="preserve">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4C11AAA1" w14:textId="77777777" w:rsidR="0079308D" w:rsidRPr="00DE243A" w:rsidRDefault="0079308D" w:rsidP="003D4BBE">
            <w:pPr>
              <w:spacing w:before="40" w:after="40"/>
              <w:jc w:val="center"/>
              <w:rPr>
                <w:rFonts w:asciiTheme="majorBidi" w:hAnsiTheme="majorBidi" w:cstheme="majorBidi"/>
                <w:b/>
                <w:bCs/>
                <w:sz w:val="16"/>
                <w:szCs w:val="16"/>
              </w:rPr>
            </w:pPr>
            <w:r w:rsidRPr="00DE243A">
              <w:rPr>
                <w:rFonts w:asciiTheme="majorBidi" w:hAnsiTheme="majorBidi" w:cstheme="majorBidi"/>
                <w:b/>
                <w:bCs/>
                <w:sz w:val="16"/>
                <w:szCs w:val="16"/>
              </w:rPr>
              <w:t>Advance publication of a geostationary-</w:t>
            </w:r>
            <w:r w:rsidRPr="00DE243A">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5CCBC791" w14:textId="77777777" w:rsidR="0079308D" w:rsidRPr="00DE243A" w:rsidRDefault="0079308D" w:rsidP="003D4BBE">
            <w:pPr>
              <w:spacing w:before="0" w:after="40" w:line="160" w:lineRule="exact"/>
              <w:jc w:val="center"/>
              <w:rPr>
                <w:rFonts w:asciiTheme="majorBidi" w:hAnsiTheme="majorBidi" w:cstheme="majorBidi"/>
                <w:b/>
                <w:bCs/>
                <w:sz w:val="16"/>
                <w:szCs w:val="16"/>
              </w:rPr>
            </w:pPr>
            <w:r w:rsidRPr="00DE243A">
              <w:rPr>
                <w:rFonts w:asciiTheme="majorBidi" w:hAnsiTheme="majorBidi" w:cstheme="majorBidi"/>
                <w:b/>
                <w:bCs/>
                <w:sz w:val="16"/>
                <w:szCs w:val="16"/>
              </w:rPr>
              <w:t xml:space="preserve">Advance publication of a non-geostationary-satellite network or system subject to coordination under Section II </w:t>
            </w:r>
            <w:r w:rsidRPr="00DE243A">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10B3E0CB" w14:textId="77777777" w:rsidR="0079308D" w:rsidRPr="00DE243A" w:rsidRDefault="0079308D" w:rsidP="00D53BD3">
            <w:pPr>
              <w:spacing w:before="0" w:after="40" w:line="160" w:lineRule="exact"/>
              <w:jc w:val="center"/>
              <w:rPr>
                <w:rFonts w:asciiTheme="majorBidi" w:hAnsiTheme="majorBidi" w:cstheme="majorBidi"/>
                <w:b/>
                <w:bCs/>
                <w:sz w:val="16"/>
                <w:szCs w:val="16"/>
              </w:rPr>
            </w:pPr>
            <w:r w:rsidRPr="00DE243A">
              <w:rPr>
                <w:rFonts w:asciiTheme="majorBidi" w:hAnsiTheme="majorBidi" w:cstheme="majorBidi"/>
                <w:b/>
                <w:bCs/>
                <w:sz w:val="16"/>
                <w:szCs w:val="16"/>
              </w:rPr>
              <w:t xml:space="preserve">Advance publication of a non-geostationary-satellite network or system not subject to coordination under Section II </w:t>
            </w:r>
            <w:r w:rsidRPr="00DE243A">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FC37A6D" w14:textId="77777777" w:rsidR="0079308D" w:rsidRPr="00DE243A" w:rsidRDefault="0079308D" w:rsidP="00D53BD3">
            <w:pPr>
              <w:spacing w:before="0" w:after="40" w:line="160" w:lineRule="exact"/>
              <w:jc w:val="center"/>
              <w:rPr>
                <w:rFonts w:asciiTheme="majorBidi" w:hAnsiTheme="majorBidi" w:cstheme="majorBidi"/>
                <w:b/>
                <w:bCs/>
                <w:sz w:val="16"/>
                <w:szCs w:val="16"/>
              </w:rPr>
            </w:pPr>
            <w:r w:rsidRPr="00DE243A">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693C87A7" w14:textId="77777777" w:rsidR="0079308D" w:rsidRPr="00DE243A" w:rsidRDefault="0079308D" w:rsidP="003D4BBE">
            <w:pPr>
              <w:spacing w:before="0" w:after="40"/>
              <w:jc w:val="center"/>
              <w:rPr>
                <w:rFonts w:asciiTheme="majorBidi" w:hAnsiTheme="majorBidi" w:cstheme="majorBidi"/>
                <w:b/>
                <w:bCs/>
                <w:sz w:val="16"/>
                <w:szCs w:val="16"/>
              </w:rPr>
            </w:pPr>
            <w:r w:rsidRPr="00DE243A">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522D0CA0" w14:textId="77777777" w:rsidR="0079308D" w:rsidRPr="00DE243A" w:rsidRDefault="0079308D" w:rsidP="003D4BBE">
            <w:pPr>
              <w:spacing w:before="0" w:after="40"/>
              <w:jc w:val="center"/>
              <w:rPr>
                <w:rFonts w:asciiTheme="majorBidi" w:hAnsiTheme="majorBidi" w:cstheme="majorBidi"/>
                <w:b/>
                <w:bCs/>
                <w:sz w:val="16"/>
                <w:szCs w:val="16"/>
              </w:rPr>
            </w:pPr>
            <w:r w:rsidRPr="00DE243A">
              <w:rPr>
                <w:rFonts w:asciiTheme="majorBidi" w:hAnsiTheme="majorBidi" w:cstheme="majorBidi"/>
                <w:b/>
                <w:bCs/>
                <w:sz w:val="16"/>
                <w:szCs w:val="16"/>
              </w:rPr>
              <w:t xml:space="preserve">Notification or coordination of an earth station (including notification under </w:t>
            </w:r>
            <w:r w:rsidRPr="00DE243A">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254A32BD" w14:textId="77777777" w:rsidR="0079308D" w:rsidRPr="00DE243A" w:rsidRDefault="0079308D" w:rsidP="003D4BBE">
            <w:pPr>
              <w:spacing w:before="0" w:after="40"/>
              <w:jc w:val="center"/>
              <w:rPr>
                <w:rFonts w:asciiTheme="majorBidi" w:hAnsiTheme="majorBidi" w:cstheme="majorBidi"/>
                <w:b/>
                <w:bCs/>
                <w:sz w:val="16"/>
                <w:szCs w:val="16"/>
              </w:rPr>
            </w:pPr>
            <w:r w:rsidRPr="00DE243A">
              <w:rPr>
                <w:rFonts w:asciiTheme="majorBidi" w:hAnsiTheme="majorBidi" w:cstheme="majorBidi"/>
                <w:b/>
                <w:bCs/>
                <w:sz w:val="16"/>
                <w:szCs w:val="16"/>
              </w:rPr>
              <w:t xml:space="preserve">Notice for a satellite network in the broadcasting-satellite service under </w:t>
            </w:r>
            <w:r w:rsidRPr="00DE243A">
              <w:rPr>
                <w:rFonts w:asciiTheme="majorBidi" w:hAnsiTheme="majorBidi" w:cstheme="majorBidi"/>
                <w:b/>
                <w:bCs/>
                <w:sz w:val="16"/>
                <w:szCs w:val="16"/>
              </w:rPr>
              <w:br/>
              <w:t>Appendix 30 (Articles 4 and 5)</w:t>
            </w:r>
          </w:p>
        </w:tc>
        <w:tc>
          <w:tcPr>
            <w:tcW w:w="1297" w:type="dxa"/>
            <w:tcBorders>
              <w:top w:val="single" w:sz="12" w:space="0" w:color="auto"/>
              <w:left w:val="nil"/>
              <w:bottom w:val="single" w:sz="12" w:space="0" w:color="auto"/>
              <w:right w:val="single" w:sz="4" w:space="0" w:color="auto"/>
            </w:tcBorders>
            <w:textDirection w:val="btLr"/>
            <w:vAlign w:val="center"/>
            <w:hideMark/>
          </w:tcPr>
          <w:p w14:paraId="2A89439E" w14:textId="14DC202D" w:rsidR="0079308D" w:rsidRPr="00DE243A" w:rsidRDefault="0079308D" w:rsidP="003D4BBE">
            <w:pPr>
              <w:spacing w:before="0" w:line="180" w:lineRule="exact"/>
              <w:jc w:val="center"/>
              <w:rPr>
                <w:rFonts w:asciiTheme="majorBidi" w:hAnsiTheme="majorBidi" w:cstheme="majorBidi"/>
                <w:b/>
                <w:bCs/>
                <w:sz w:val="16"/>
                <w:szCs w:val="16"/>
              </w:rPr>
            </w:pPr>
            <w:r w:rsidRPr="00DE243A">
              <w:rPr>
                <w:rFonts w:asciiTheme="majorBidi" w:hAnsiTheme="majorBidi" w:cstheme="majorBidi"/>
                <w:b/>
                <w:bCs/>
                <w:sz w:val="16"/>
                <w:szCs w:val="16"/>
              </w:rPr>
              <w:t xml:space="preserve">Notice for a satellite network </w:t>
            </w:r>
            <w:r w:rsidRPr="00DE243A">
              <w:rPr>
                <w:rFonts w:asciiTheme="majorBidi" w:hAnsiTheme="majorBidi" w:cstheme="majorBidi"/>
                <w:b/>
                <w:bCs/>
                <w:sz w:val="16"/>
                <w:szCs w:val="16"/>
              </w:rPr>
              <w:br/>
              <w:t xml:space="preserve">(feeder-link) under Appendix 30A </w:t>
            </w:r>
            <w:r w:rsidRPr="00DE243A">
              <w:rPr>
                <w:rFonts w:asciiTheme="majorBidi" w:hAnsiTheme="majorBidi" w:cstheme="majorBidi"/>
                <w:b/>
                <w:bCs/>
                <w:sz w:val="16"/>
                <w:szCs w:val="16"/>
              </w:rPr>
              <w:br/>
              <w:t>(Articles 4 and 5)</w:t>
            </w:r>
            <w:ins w:id="37" w:author="Author" w:date="2023-07-10T16:38:00Z">
              <w:r w:rsidR="00F2134B" w:rsidRPr="00DE243A">
                <w:rPr>
                  <w:rFonts w:asciiTheme="majorBidi" w:hAnsiTheme="majorBidi" w:cstheme="majorBidi"/>
                  <w:b/>
                  <w:bCs/>
                  <w:sz w:val="16"/>
                  <w:szCs w:val="16"/>
                </w:rPr>
                <w:t xml:space="preserve"> or for Appendix</w:t>
              </w:r>
            </w:ins>
            <w:ins w:id="38" w:author="TPU E kt" w:date="2023-11-04T13:01:00Z">
              <w:r w:rsidR="00231633" w:rsidRPr="00DE243A">
                <w:rPr>
                  <w:rFonts w:asciiTheme="majorBidi" w:hAnsiTheme="majorBidi" w:cstheme="majorBidi"/>
                  <w:b/>
                  <w:bCs/>
                  <w:sz w:val="16"/>
                  <w:szCs w:val="16"/>
                </w:rPr>
                <w:t> </w:t>
              </w:r>
            </w:ins>
            <w:ins w:id="39" w:author="Author" w:date="2023-07-10T16:38:00Z">
              <w:r w:rsidR="00F2134B" w:rsidRPr="00DE243A">
                <w:rPr>
                  <w:rFonts w:asciiTheme="majorBidi" w:hAnsiTheme="majorBidi" w:cstheme="majorBidi"/>
                  <w:b/>
                  <w:bCs/>
                  <w:sz w:val="16"/>
                  <w:szCs w:val="16"/>
                </w:rPr>
                <w:t xml:space="preserve">30B ESIM in accordance with </w:t>
              </w:r>
            </w:ins>
            <w:ins w:id="40" w:author="Author" w:date="2023-11-02T10:43:00Z">
              <w:r w:rsidR="00560C43" w:rsidRPr="00DE243A">
                <w:rPr>
                  <w:rFonts w:asciiTheme="majorBidi" w:hAnsiTheme="majorBidi" w:cstheme="majorBidi"/>
                  <w:b/>
                  <w:bCs/>
                  <w:sz w:val="16"/>
                  <w:szCs w:val="16"/>
                </w:rPr>
                <w:t>d</w:t>
              </w:r>
            </w:ins>
            <w:ins w:id="41" w:author="Author" w:date="2023-07-10T16:38:00Z">
              <w:r w:rsidR="00F2134B" w:rsidRPr="00DE243A">
                <w:rPr>
                  <w:rFonts w:asciiTheme="majorBidi" w:hAnsiTheme="majorBidi" w:cstheme="majorBidi"/>
                  <w:b/>
                  <w:bCs/>
                  <w:sz w:val="16"/>
                  <w:szCs w:val="16"/>
                </w:rPr>
                <w:t xml:space="preserve">raft </w:t>
              </w:r>
            </w:ins>
            <w:ins w:id="42" w:author="Author" w:date="2023-11-02T10:43:00Z">
              <w:r w:rsidR="00560C43" w:rsidRPr="00DE243A">
                <w:rPr>
                  <w:rFonts w:asciiTheme="majorBidi" w:hAnsiTheme="majorBidi" w:cstheme="majorBidi"/>
                  <w:b/>
                  <w:bCs/>
                  <w:sz w:val="16"/>
                  <w:szCs w:val="16"/>
                </w:rPr>
                <w:t>n</w:t>
              </w:r>
            </w:ins>
            <w:ins w:id="43" w:author="Author" w:date="2023-07-10T16:38:00Z">
              <w:r w:rsidR="00F2134B" w:rsidRPr="00DE243A">
                <w:rPr>
                  <w:rFonts w:asciiTheme="majorBidi" w:hAnsiTheme="majorBidi" w:cstheme="majorBidi"/>
                  <w:b/>
                  <w:bCs/>
                  <w:sz w:val="16"/>
                  <w:szCs w:val="16"/>
                </w:rPr>
                <w:t>ew Resolution</w:t>
              </w:r>
            </w:ins>
            <w:ins w:id="44" w:author="TPU E CO" w:date="2023-11-03T11:07:00Z">
              <w:r w:rsidR="009D437A" w:rsidRPr="00DE243A">
                <w:rPr>
                  <w:rFonts w:asciiTheme="majorBidi" w:hAnsiTheme="majorBidi" w:cstheme="majorBidi"/>
                  <w:b/>
                  <w:bCs/>
                  <w:sz w:val="16"/>
                  <w:szCs w:val="16"/>
                </w:rPr>
                <w:t> </w:t>
              </w:r>
            </w:ins>
            <w:ins w:id="45" w:author="Author" w:date="2023-07-10T16:39:00Z">
              <w:r w:rsidR="00F2134B" w:rsidRPr="00DE243A">
                <w:rPr>
                  <w:rFonts w:asciiTheme="majorBidi" w:hAnsiTheme="majorBidi" w:cstheme="majorBidi"/>
                  <w:b/>
                  <w:bCs/>
                  <w:sz w:val="16"/>
                  <w:szCs w:val="16"/>
                </w:rPr>
                <w:t>[EUR-A115-ESIM-13GHZ]</w:t>
              </w:r>
            </w:ins>
            <w:ins w:id="46" w:author="Author" w:date="2023-07-10T16:59:00Z">
              <w:r w:rsidR="00F2134B" w:rsidRPr="00DE243A">
                <w:rPr>
                  <w:rFonts w:asciiTheme="majorBidi" w:hAnsiTheme="majorBidi" w:cstheme="majorBidi"/>
                  <w:b/>
                  <w:bCs/>
                  <w:sz w:val="16"/>
                  <w:szCs w:val="16"/>
                </w:rPr>
                <w:t xml:space="preserve"> (WRC</w:t>
              </w:r>
            </w:ins>
            <w:ins w:id="47" w:author="TPU E kt" w:date="2023-11-04T13:01:00Z">
              <w:r w:rsidR="00231633" w:rsidRPr="00DE243A">
                <w:rPr>
                  <w:rFonts w:asciiTheme="majorBidi" w:hAnsiTheme="majorBidi" w:cstheme="majorBidi"/>
                  <w:b/>
                  <w:bCs/>
                  <w:color w:val="000000" w:themeColor="text1"/>
                  <w:sz w:val="16"/>
                  <w:szCs w:val="16"/>
                </w:rPr>
                <w:noBreakHyphen/>
              </w:r>
            </w:ins>
            <w:ins w:id="48" w:author="Author" w:date="2023-07-10T16:59:00Z">
              <w:r w:rsidR="00F2134B" w:rsidRPr="00DE243A">
                <w:rPr>
                  <w:rFonts w:asciiTheme="majorBidi" w:hAnsiTheme="majorBidi" w:cstheme="majorBidi"/>
                  <w:b/>
                  <w:bCs/>
                  <w:sz w:val="16"/>
                  <w:szCs w:val="16"/>
                </w:rPr>
                <w:t>23)</w:t>
              </w:r>
            </w:ins>
          </w:p>
        </w:tc>
        <w:tc>
          <w:tcPr>
            <w:tcW w:w="774" w:type="dxa"/>
            <w:tcBorders>
              <w:top w:val="single" w:sz="12" w:space="0" w:color="auto"/>
              <w:left w:val="nil"/>
              <w:bottom w:val="single" w:sz="12" w:space="0" w:color="auto"/>
              <w:right w:val="double" w:sz="6" w:space="0" w:color="auto"/>
            </w:tcBorders>
            <w:textDirection w:val="btLr"/>
            <w:vAlign w:val="center"/>
            <w:hideMark/>
          </w:tcPr>
          <w:p w14:paraId="6EF3DEC2" w14:textId="77777777" w:rsidR="0079308D" w:rsidRPr="00DE243A" w:rsidRDefault="0079308D" w:rsidP="003D4BBE">
            <w:pPr>
              <w:spacing w:before="0" w:after="40"/>
              <w:jc w:val="center"/>
              <w:rPr>
                <w:rFonts w:asciiTheme="majorBidi" w:hAnsiTheme="majorBidi" w:cstheme="majorBidi"/>
                <w:b/>
                <w:bCs/>
                <w:sz w:val="16"/>
                <w:szCs w:val="16"/>
              </w:rPr>
            </w:pPr>
            <w:r w:rsidRPr="00DE243A">
              <w:rPr>
                <w:rFonts w:asciiTheme="majorBidi" w:hAnsiTheme="majorBidi" w:cstheme="majorBidi"/>
                <w:b/>
                <w:bCs/>
                <w:sz w:val="16"/>
                <w:szCs w:val="16"/>
              </w:rPr>
              <w:t>Notice for a satellite network in the fixed-</w:t>
            </w:r>
            <w:r w:rsidRPr="00DE243A">
              <w:rPr>
                <w:rFonts w:asciiTheme="majorBidi" w:hAnsiTheme="majorBidi" w:cstheme="majorBidi"/>
                <w:b/>
                <w:bCs/>
                <w:sz w:val="16"/>
                <w:szCs w:val="16"/>
              </w:rPr>
              <w:br/>
              <w:t xml:space="preserve">satellite service under Appendix 30B </w:t>
            </w:r>
            <w:r w:rsidRPr="00DE243A">
              <w:rPr>
                <w:rFonts w:asciiTheme="majorBidi" w:hAnsiTheme="majorBidi" w:cstheme="majorBidi"/>
                <w:b/>
                <w:bCs/>
                <w:sz w:val="16"/>
                <w:szCs w:val="16"/>
              </w:rPr>
              <w:br/>
              <w:t>(Articles 6 and 8)</w:t>
            </w:r>
          </w:p>
        </w:tc>
        <w:tc>
          <w:tcPr>
            <w:tcW w:w="1275" w:type="dxa"/>
            <w:tcBorders>
              <w:top w:val="single" w:sz="12" w:space="0" w:color="auto"/>
              <w:left w:val="nil"/>
              <w:bottom w:val="single" w:sz="12" w:space="0" w:color="auto"/>
              <w:right w:val="nil"/>
            </w:tcBorders>
            <w:textDirection w:val="btLr"/>
            <w:vAlign w:val="center"/>
            <w:hideMark/>
          </w:tcPr>
          <w:p w14:paraId="1CB5BAEE" w14:textId="77777777" w:rsidR="0079308D" w:rsidRPr="00DE243A" w:rsidRDefault="0079308D" w:rsidP="003D4BBE">
            <w:pPr>
              <w:spacing w:before="0"/>
              <w:jc w:val="center"/>
              <w:rPr>
                <w:rFonts w:asciiTheme="majorBidi" w:hAnsiTheme="majorBidi" w:cstheme="majorBidi"/>
                <w:b/>
                <w:bCs/>
                <w:sz w:val="16"/>
                <w:szCs w:val="16"/>
              </w:rPr>
            </w:pPr>
            <w:r w:rsidRPr="00DE243A">
              <w:rPr>
                <w:rFonts w:asciiTheme="majorBidi" w:hAnsiTheme="majorBidi" w:cstheme="majorBidi"/>
                <w:b/>
                <w:bCs/>
                <w:sz w:val="16"/>
                <w:szCs w:val="16"/>
              </w:rPr>
              <w:t>Items in Appendix</w:t>
            </w:r>
          </w:p>
        </w:tc>
        <w:tc>
          <w:tcPr>
            <w:tcW w:w="567" w:type="dxa"/>
            <w:tcBorders>
              <w:top w:val="single" w:sz="12" w:space="0" w:color="auto"/>
              <w:left w:val="double" w:sz="6" w:space="0" w:color="auto"/>
              <w:bottom w:val="single" w:sz="12" w:space="0" w:color="auto"/>
              <w:right w:val="single" w:sz="12" w:space="0" w:color="auto"/>
            </w:tcBorders>
            <w:textDirection w:val="btLr"/>
            <w:vAlign w:val="center"/>
            <w:hideMark/>
          </w:tcPr>
          <w:p w14:paraId="02D0F915" w14:textId="77777777" w:rsidR="0079308D" w:rsidRPr="00DE243A" w:rsidRDefault="0079308D" w:rsidP="003D4BBE">
            <w:pPr>
              <w:spacing w:before="0"/>
              <w:jc w:val="center"/>
              <w:rPr>
                <w:rFonts w:asciiTheme="majorBidi" w:hAnsiTheme="majorBidi" w:cstheme="majorBidi"/>
                <w:b/>
                <w:bCs/>
                <w:sz w:val="16"/>
                <w:szCs w:val="16"/>
              </w:rPr>
            </w:pPr>
            <w:r w:rsidRPr="00DE243A">
              <w:rPr>
                <w:rFonts w:asciiTheme="majorBidi" w:hAnsiTheme="majorBidi" w:cstheme="majorBidi"/>
                <w:b/>
                <w:bCs/>
                <w:sz w:val="16"/>
                <w:szCs w:val="16"/>
              </w:rPr>
              <w:t>Radio astronomy</w:t>
            </w:r>
          </w:p>
        </w:tc>
      </w:tr>
      <w:tr w:rsidR="006E33EE" w:rsidRPr="00DE243A" w14:paraId="74686F9E" w14:textId="77777777" w:rsidTr="00490300">
        <w:trPr>
          <w:jc w:val="center"/>
        </w:trPr>
        <w:tc>
          <w:tcPr>
            <w:tcW w:w="1178" w:type="dxa"/>
            <w:tcBorders>
              <w:top w:val="single" w:sz="12" w:space="0" w:color="auto"/>
              <w:left w:val="single" w:sz="12" w:space="0" w:color="auto"/>
              <w:bottom w:val="single" w:sz="4" w:space="0" w:color="auto"/>
              <w:right w:val="double" w:sz="6" w:space="0" w:color="auto"/>
            </w:tcBorders>
          </w:tcPr>
          <w:p w14:paraId="35CC5E0F" w14:textId="1BB4D1E0" w:rsidR="006E33EE" w:rsidRPr="00DE243A" w:rsidRDefault="006E33EE" w:rsidP="00490536">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012" w:type="dxa"/>
            <w:tcBorders>
              <w:top w:val="single" w:sz="12" w:space="0" w:color="auto"/>
              <w:left w:val="nil"/>
              <w:bottom w:val="single" w:sz="4" w:space="0" w:color="auto"/>
              <w:right w:val="double" w:sz="4" w:space="0" w:color="auto"/>
            </w:tcBorders>
          </w:tcPr>
          <w:p w14:paraId="7C4146ED" w14:textId="2C8F791C" w:rsidR="006E33EE" w:rsidRPr="00DE243A" w:rsidRDefault="006E33EE" w:rsidP="00046830">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664" w:type="dxa"/>
            <w:gridSpan w:val="9"/>
            <w:tcBorders>
              <w:top w:val="single" w:sz="12" w:space="0" w:color="auto"/>
              <w:left w:val="double" w:sz="4" w:space="0" w:color="auto"/>
              <w:bottom w:val="single" w:sz="4" w:space="0" w:color="auto"/>
              <w:right w:val="double" w:sz="6" w:space="0" w:color="auto"/>
            </w:tcBorders>
            <w:shd w:val="clear" w:color="auto" w:fill="C0C0C0"/>
          </w:tcPr>
          <w:p w14:paraId="6F4AFE5C" w14:textId="77777777" w:rsidR="006E33EE" w:rsidRPr="00DE243A" w:rsidRDefault="006E33EE" w:rsidP="00046830">
            <w:pPr>
              <w:spacing w:before="40" w:after="40"/>
              <w:rPr>
                <w:rFonts w:asciiTheme="majorBidi" w:hAnsiTheme="majorBidi" w:cstheme="majorBidi"/>
                <w:b/>
                <w:bCs/>
                <w:sz w:val="18"/>
                <w:szCs w:val="18"/>
              </w:rPr>
            </w:pPr>
          </w:p>
        </w:tc>
        <w:tc>
          <w:tcPr>
            <w:tcW w:w="1275" w:type="dxa"/>
            <w:tcBorders>
              <w:top w:val="single" w:sz="12" w:space="0" w:color="auto"/>
              <w:left w:val="nil"/>
              <w:bottom w:val="single" w:sz="4" w:space="0" w:color="auto"/>
              <w:right w:val="double" w:sz="6" w:space="0" w:color="auto"/>
            </w:tcBorders>
          </w:tcPr>
          <w:p w14:paraId="2B0D10D3" w14:textId="77777777" w:rsidR="006E33EE" w:rsidRPr="00DE243A" w:rsidRDefault="006E33EE" w:rsidP="00046830">
            <w:pPr>
              <w:tabs>
                <w:tab w:val="left" w:pos="720"/>
              </w:tabs>
              <w:overflowPunct/>
              <w:autoSpaceDE/>
              <w:adjustRightInd/>
              <w:spacing w:before="40" w:after="40"/>
              <w:rPr>
                <w:rFonts w:asciiTheme="majorBidi" w:hAnsiTheme="majorBidi" w:cstheme="majorBidi"/>
                <w:b/>
                <w:bCs/>
                <w:sz w:val="18"/>
                <w:szCs w:val="18"/>
                <w:lang w:eastAsia="zh-CN"/>
              </w:rPr>
            </w:pPr>
          </w:p>
        </w:tc>
        <w:tc>
          <w:tcPr>
            <w:tcW w:w="567" w:type="dxa"/>
            <w:tcBorders>
              <w:top w:val="single" w:sz="12" w:space="0" w:color="auto"/>
              <w:left w:val="nil"/>
              <w:bottom w:val="single" w:sz="4" w:space="0" w:color="auto"/>
              <w:right w:val="single" w:sz="12" w:space="0" w:color="auto"/>
            </w:tcBorders>
            <w:shd w:val="clear" w:color="auto" w:fill="C0C0C0"/>
            <w:vAlign w:val="center"/>
          </w:tcPr>
          <w:p w14:paraId="2F4B3CCE" w14:textId="77777777" w:rsidR="006E33EE" w:rsidRPr="00DE243A" w:rsidRDefault="006E33EE" w:rsidP="00046830">
            <w:pPr>
              <w:spacing w:before="40" w:after="40"/>
              <w:jc w:val="center"/>
              <w:rPr>
                <w:rFonts w:asciiTheme="majorBidi" w:hAnsiTheme="majorBidi" w:cstheme="majorBidi"/>
                <w:b/>
                <w:bCs/>
                <w:sz w:val="18"/>
                <w:szCs w:val="18"/>
              </w:rPr>
            </w:pPr>
          </w:p>
        </w:tc>
      </w:tr>
      <w:tr w:rsidR="000B04C2" w:rsidRPr="00DE243A" w14:paraId="2F799AFF" w14:textId="77777777" w:rsidTr="00490300">
        <w:trPr>
          <w:jc w:val="center"/>
        </w:trPr>
        <w:tc>
          <w:tcPr>
            <w:tcW w:w="1178" w:type="dxa"/>
            <w:tcBorders>
              <w:top w:val="single" w:sz="12" w:space="0" w:color="auto"/>
              <w:left w:val="single" w:sz="12" w:space="0" w:color="auto"/>
              <w:bottom w:val="single" w:sz="4" w:space="0" w:color="auto"/>
              <w:right w:val="double" w:sz="6" w:space="0" w:color="auto"/>
            </w:tcBorders>
            <w:hideMark/>
          </w:tcPr>
          <w:p w14:paraId="0EA396FA" w14:textId="77777777" w:rsidR="0079308D" w:rsidRPr="00DE243A" w:rsidRDefault="0079308D" w:rsidP="00490536">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A.2</w:t>
            </w:r>
          </w:p>
        </w:tc>
        <w:tc>
          <w:tcPr>
            <w:tcW w:w="8012" w:type="dxa"/>
            <w:tcBorders>
              <w:top w:val="single" w:sz="12" w:space="0" w:color="auto"/>
              <w:left w:val="nil"/>
              <w:bottom w:val="single" w:sz="4" w:space="0" w:color="auto"/>
              <w:right w:val="double" w:sz="4" w:space="0" w:color="auto"/>
            </w:tcBorders>
            <w:hideMark/>
          </w:tcPr>
          <w:p w14:paraId="34E3BB07" w14:textId="77777777" w:rsidR="0079308D" w:rsidRPr="00DE243A" w:rsidRDefault="0079308D" w:rsidP="00046830">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DATE OF BRINGING INTO USE</w:t>
            </w:r>
          </w:p>
        </w:tc>
        <w:tc>
          <w:tcPr>
            <w:tcW w:w="7664" w:type="dxa"/>
            <w:gridSpan w:val="9"/>
            <w:tcBorders>
              <w:top w:val="single" w:sz="12" w:space="0" w:color="auto"/>
              <w:left w:val="double" w:sz="4" w:space="0" w:color="auto"/>
              <w:bottom w:val="single" w:sz="4" w:space="0" w:color="auto"/>
              <w:right w:val="double" w:sz="6" w:space="0" w:color="auto"/>
            </w:tcBorders>
            <w:shd w:val="clear" w:color="auto" w:fill="C0C0C0"/>
          </w:tcPr>
          <w:p w14:paraId="1F8ADCF4" w14:textId="77777777" w:rsidR="0079308D" w:rsidRPr="00DE243A" w:rsidRDefault="0079308D" w:rsidP="00046830">
            <w:pPr>
              <w:spacing w:before="40" w:after="40"/>
              <w:rPr>
                <w:rFonts w:asciiTheme="majorBidi" w:hAnsiTheme="majorBidi" w:cstheme="majorBidi"/>
                <w:b/>
                <w:bCs/>
                <w:sz w:val="18"/>
                <w:szCs w:val="18"/>
              </w:rPr>
            </w:pPr>
          </w:p>
        </w:tc>
        <w:tc>
          <w:tcPr>
            <w:tcW w:w="1275" w:type="dxa"/>
            <w:tcBorders>
              <w:top w:val="single" w:sz="12" w:space="0" w:color="auto"/>
              <w:left w:val="nil"/>
              <w:bottom w:val="single" w:sz="4" w:space="0" w:color="auto"/>
              <w:right w:val="double" w:sz="6" w:space="0" w:color="auto"/>
            </w:tcBorders>
            <w:hideMark/>
          </w:tcPr>
          <w:p w14:paraId="2D4B3537" w14:textId="77777777" w:rsidR="0079308D" w:rsidRPr="00DE243A" w:rsidRDefault="0079308D" w:rsidP="00046830">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A.2</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394537C7"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r>
      <w:tr w:rsidR="000B04C2" w:rsidRPr="00DE243A" w14:paraId="7012D617" w14:textId="77777777" w:rsidTr="00490300">
        <w:trPr>
          <w:jc w:val="center"/>
        </w:trPr>
        <w:tc>
          <w:tcPr>
            <w:tcW w:w="1178" w:type="dxa"/>
            <w:tcBorders>
              <w:top w:val="nil"/>
              <w:left w:val="single" w:sz="12" w:space="0" w:color="auto"/>
              <w:bottom w:val="single" w:sz="4" w:space="0" w:color="auto"/>
              <w:right w:val="double" w:sz="6" w:space="0" w:color="auto"/>
            </w:tcBorders>
            <w:hideMark/>
          </w:tcPr>
          <w:p w14:paraId="673BE9F9" w14:textId="77777777" w:rsidR="0079308D" w:rsidRPr="00DE243A" w:rsidRDefault="0079308D" w:rsidP="00046830">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A.2.a</w:t>
            </w:r>
          </w:p>
        </w:tc>
        <w:tc>
          <w:tcPr>
            <w:tcW w:w="8012" w:type="dxa"/>
            <w:tcBorders>
              <w:top w:val="nil"/>
              <w:left w:val="nil"/>
              <w:bottom w:val="single" w:sz="4" w:space="0" w:color="auto"/>
              <w:right w:val="double" w:sz="4" w:space="0" w:color="auto"/>
            </w:tcBorders>
            <w:hideMark/>
          </w:tcPr>
          <w:p w14:paraId="008BDE49" w14:textId="77777777" w:rsidR="0079308D" w:rsidRPr="00DE243A" w:rsidRDefault="0079308D" w:rsidP="00046830">
            <w:pPr>
              <w:keepNext/>
              <w:spacing w:before="40" w:after="40"/>
              <w:ind w:left="170"/>
              <w:rPr>
                <w:sz w:val="18"/>
                <w:szCs w:val="18"/>
              </w:rPr>
            </w:pPr>
            <w:r w:rsidRPr="00DE243A">
              <w:rPr>
                <w:sz w:val="18"/>
                <w:szCs w:val="18"/>
              </w:rPr>
              <w:t>the date (actual or foreseen, as appropriate) of bringing the frequency assignment (new or modified) into use</w:t>
            </w:r>
          </w:p>
          <w:p w14:paraId="10DB4E6B" w14:textId="39407415" w:rsidR="0079308D" w:rsidRPr="00DE243A" w:rsidRDefault="0079308D" w:rsidP="00046830">
            <w:pPr>
              <w:keepNext/>
              <w:spacing w:before="40" w:after="40"/>
              <w:ind w:left="340"/>
              <w:rPr>
                <w:b/>
                <w:bCs/>
                <w:sz w:val="18"/>
                <w:szCs w:val="18"/>
              </w:rPr>
            </w:pPr>
            <w:r w:rsidRPr="00DE243A">
              <w:rPr>
                <w:sz w:val="18"/>
                <w:szCs w:val="18"/>
              </w:rPr>
              <w:t>For a frequency assignment to a GSO space station, including frequency assignments in Appendices </w:t>
            </w:r>
            <w:r w:rsidRPr="00DE243A">
              <w:rPr>
                <w:b/>
                <w:bCs/>
                <w:sz w:val="18"/>
                <w:szCs w:val="18"/>
              </w:rPr>
              <w:t>30</w:t>
            </w:r>
            <w:r w:rsidRPr="00DE243A">
              <w:rPr>
                <w:sz w:val="18"/>
                <w:szCs w:val="18"/>
              </w:rPr>
              <w:t>,</w:t>
            </w:r>
            <w:r w:rsidRPr="00DE243A">
              <w:rPr>
                <w:b/>
                <w:bCs/>
                <w:sz w:val="18"/>
                <w:szCs w:val="18"/>
              </w:rPr>
              <w:t xml:space="preserve"> 30A</w:t>
            </w:r>
            <w:r w:rsidRPr="00DE243A">
              <w:rPr>
                <w:sz w:val="18"/>
                <w:szCs w:val="18"/>
              </w:rPr>
              <w:t xml:space="preserve"> and </w:t>
            </w:r>
            <w:r w:rsidRPr="00DE243A">
              <w:rPr>
                <w:b/>
                <w:bCs/>
                <w:sz w:val="18"/>
                <w:szCs w:val="18"/>
              </w:rPr>
              <w:t>30B</w:t>
            </w:r>
            <w:r w:rsidRPr="00DE243A">
              <w:rPr>
                <w:sz w:val="18"/>
                <w:szCs w:val="18"/>
              </w:rPr>
              <w:t xml:space="preserve">, </w:t>
            </w:r>
            <w:ins w:id="49" w:author="Author" w:date="2023-07-10T16:40:00Z">
              <w:r w:rsidR="00934A2A" w:rsidRPr="00DE243A">
                <w:rPr>
                  <w:sz w:val="18"/>
                  <w:szCs w:val="18"/>
                </w:rPr>
                <w:t>and for a frequency assignment to Appendix</w:t>
              </w:r>
            </w:ins>
            <w:ins w:id="50" w:author="TPU E CO" w:date="2023-11-03T11:08:00Z">
              <w:r w:rsidR="009D437A" w:rsidRPr="00DE243A">
                <w:rPr>
                  <w:sz w:val="18"/>
                  <w:szCs w:val="18"/>
                </w:rPr>
                <w:t> </w:t>
              </w:r>
            </w:ins>
            <w:ins w:id="51" w:author="Author" w:date="2023-07-10T16:40:00Z">
              <w:r w:rsidR="00934A2A" w:rsidRPr="00DE243A">
                <w:rPr>
                  <w:b/>
                  <w:bCs/>
                  <w:sz w:val="18"/>
                  <w:szCs w:val="18"/>
                </w:rPr>
                <w:t>30B</w:t>
              </w:r>
              <w:r w:rsidR="00934A2A" w:rsidRPr="00DE243A">
                <w:rPr>
                  <w:sz w:val="18"/>
                  <w:szCs w:val="18"/>
                </w:rPr>
                <w:t xml:space="preserve"> ESIM</w:t>
              </w:r>
            </w:ins>
            <w:r w:rsidR="00934A2A" w:rsidRPr="00DE243A">
              <w:rPr>
                <w:sz w:val="18"/>
                <w:szCs w:val="18"/>
              </w:rPr>
              <w:t xml:space="preserve"> </w:t>
            </w:r>
            <w:r w:rsidRPr="00DE243A">
              <w:rPr>
                <w:sz w:val="18"/>
                <w:szCs w:val="18"/>
              </w:rPr>
              <w:t>the date of bringing into use is as defined in Nos. </w:t>
            </w:r>
            <w:r w:rsidRPr="00DE243A">
              <w:rPr>
                <w:b/>
                <w:bCs/>
                <w:sz w:val="18"/>
                <w:szCs w:val="18"/>
              </w:rPr>
              <w:t>11.44B</w:t>
            </w:r>
            <w:r w:rsidRPr="00DE243A">
              <w:rPr>
                <w:sz w:val="18"/>
                <w:szCs w:val="18"/>
              </w:rPr>
              <w:t xml:space="preserve"> and </w:t>
            </w:r>
            <w:r w:rsidRPr="00DE243A">
              <w:rPr>
                <w:b/>
                <w:bCs/>
                <w:sz w:val="18"/>
                <w:szCs w:val="18"/>
              </w:rPr>
              <w:t>11.44.2</w:t>
            </w:r>
          </w:p>
          <w:p w14:paraId="485C25AE" w14:textId="77777777" w:rsidR="0079308D" w:rsidRPr="00DE243A" w:rsidRDefault="0079308D" w:rsidP="00046830">
            <w:pPr>
              <w:keepNext/>
              <w:spacing w:before="40" w:after="40"/>
              <w:ind w:left="340"/>
              <w:rPr>
                <w:sz w:val="18"/>
                <w:szCs w:val="18"/>
              </w:rPr>
            </w:pPr>
            <w:r w:rsidRPr="00DE243A">
              <w:rPr>
                <w:sz w:val="18"/>
                <w:szCs w:val="18"/>
              </w:rPr>
              <w:t>For a frequency assignment to a non-GSO space station, the date of bringing into use is as defined in Nos. </w:t>
            </w:r>
            <w:r w:rsidRPr="00DE243A">
              <w:rPr>
                <w:b/>
                <w:bCs/>
                <w:sz w:val="18"/>
                <w:szCs w:val="18"/>
              </w:rPr>
              <w:t>11.44C</w:t>
            </w:r>
            <w:r w:rsidRPr="00DE243A">
              <w:rPr>
                <w:sz w:val="18"/>
                <w:szCs w:val="18"/>
              </w:rPr>
              <w:t xml:space="preserve">, </w:t>
            </w:r>
            <w:r w:rsidRPr="00DE243A">
              <w:rPr>
                <w:b/>
                <w:bCs/>
                <w:sz w:val="18"/>
                <w:szCs w:val="18"/>
              </w:rPr>
              <w:t>11.44D</w:t>
            </w:r>
            <w:r w:rsidRPr="00DE243A">
              <w:rPr>
                <w:sz w:val="18"/>
                <w:szCs w:val="18"/>
              </w:rPr>
              <w:t>,</w:t>
            </w:r>
            <w:r w:rsidRPr="00DE243A">
              <w:rPr>
                <w:b/>
                <w:bCs/>
                <w:sz w:val="18"/>
                <w:szCs w:val="18"/>
              </w:rPr>
              <w:t xml:space="preserve"> 11.44E </w:t>
            </w:r>
            <w:r w:rsidRPr="00DE243A">
              <w:rPr>
                <w:sz w:val="18"/>
                <w:szCs w:val="18"/>
              </w:rPr>
              <w:t>and</w:t>
            </w:r>
            <w:r w:rsidRPr="00DE243A">
              <w:rPr>
                <w:b/>
                <w:bCs/>
                <w:sz w:val="18"/>
                <w:szCs w:val="18"/>
              </w:rPr>
              <w:t> 11.44.2</w:t>
            </w:r>
            <w:r w:rsidRPr="00DE243A">
              <w:rPr>
                <w:sz w:val="18"/>
                <w:szCs w:val="18"/>
              </w:rPr>
              <w:t>, as applicable</w:t>
            </w:r>
          </w:p>
          <w:p w14:paraId="121E5C24" w14:textId="77777777" w:rsidR="0079308D" w:rsidRPr="00DE243A" w:rsidRDefault="0079308D" w:rsidP="00046830">
            <w:pPr>
              <w:keepNext/>
              <w:spacing w:before="40" w:after="40"/>
              <w:ind w:left="340"/>
              <w:rPr>
                <w:color w:val="000000" w:themeColor="text1"/>
                <w:sz w:val="18"/>
                <w:szCs w:val="18"/>
              </w:rPr>
            </w:pPr>
            <w:r w:rsidRPr="00DE243A">
              <w:rPr>
                <w:color w:val="000000" w:themeColor="text1"/>
                <w:sz w:val="18"/>
                <w:szCs w:val="18"/>
              </w:rPr>
              <w:t>For a frequency assignment to a non-GSO satellite system with a short-duration mission, the date of bringing into use is as defined in</w:t>
            </w:r>
            <w:r w:rsidRPr="00DE243A">
              <w:rPr>
                <w:rFonts w:ascii="TimesNewRomanPSMT" w:hAnsi="TimesNewRomanPSMT" w:cs="TimesNewRomanPSMT"/>
                <w:color w:val="000000" w:themeColor="text1"/>
                <w:sz w:val="20"/>
                <w:lang w:eastAsia="zh-CN"/>
              </w:rPr>
              <w:t xml:space="preserve"> </w:t>
            </w:r>
            <w:r w:rsidRPr="00DE243A">
              <w:rPr>
                <w:rFonts w:ascii="TimesNewRomanPSMT" w:hAnsi="TimesNewRomanPSMT" w:cs="TimesNewRomanPSMT"/>
                <w:color w:val="000000" w:themeColor="text1"/>
                <w:sz w:val="18"/>
                <w:szCs w:val="18"/>
                <w:lang w:eastAsia="zh-CN"/>
              </w:rPr>
              <w:t>Resolution </w:t>
            </w:r>
            <w:r w:rsidRPr="00DE243A">
              <w:rPr>
                <w:rFonts w:ascii="TimesNewRomanPSMT" w:hAnsi="TimesNewRomanPSMT" w:cs="TimesNewRomanPSMT"/>
                <w:b/>
                <w:bCs/>
                <w:color w:val="000000" w:themeColor="text1"/>
                <w:sz w:val="18"/>
                <w:szCs w:val="18"/>
                <w:lang w:eastAsia="zh-CN"/>
              </w:rPr>
              <w:t>32 (WRC</w:t>
            </w:r>
            <w:r w:rsidRPr="00DE243A">
              <w:rPr>
                <w:rFonts w:ascii="TimesNewRomanPSMT" w:hAnsi="TimesNewRomanPSMT" w:cs="TimesNewRomanPSMT"/>
                <w:b/>
                <w:bCs/>
                <w:color w:val="000000" w:themeColor="text1"/>
                <w:sz w:val="18"/>
                <w:szCs w:val="18"/>
                <w:lang w:eastAsia="zh-CN"/>
              </w:rPr>
              <w:noBreakHyphen/>
              <w:t>19)</w:t>
            </w:r>
          </w:p>
          <w:p w14:paraId="31C19DA8" w14:textId="77777777" w:rsidR="0079308D" w:rsidRPr="00DE243A" w:rsidRDefault="0079308D" w:rsidP="00046830">
            <w:pPr>
              <w:spacing w:before="40" w:after="40"/>
              <w:ind w:left="340"/>
              <w:rPr>
                <w:sz w:val="18"/>
                <w:szCs w:val="18"/>
              </w:rPr>
            </w:pPr>
            <w:r w:rsidRPr="00DE243A">
              <w:rPr>
                <w:sz w:val="18"/>
                <w:szCs w:val="18"/>
              </w:rPr>
              <w:t>Whenever the assignment is changed in any of its basic characteristics (except for a change under A.1.a), the date to be given shall be that of the latest change (actual or foreseen, as appropriate)</w:t>
            </w:r>
          </w:p>
          <w:p w14:paraId="6BCA01EE" w14:textId="482134DE" w:rsidR="0079308D" w:rsidRPr="00DE243A" w:rsidRDefault="0079308D" w:rsidP="003B5DD6">
            <w:pPr>
              <w:spacing w:before="40" w:after="40"/>
              <w:ind w:left="340"/>
              <w:rPr>
                <w:sz w:val="18"/>
                <w:szCs w:val="18"/>
              </w:rPr>
            </w:pPr>
            <w:r w:rsidRPr="00DE243A">
              <w:rPr>
                <w:sz w:val="18"/>
                <w:szCs w:val="18"/>
              </w:rPr>
              <w:t>Required only for notification and, in the case of Appendices </w:t>
            </w:r>
            <w:r w:rsidRPr="00DE243A">
              <w:rPr>
                <w:rStyle w:val="Appref"/>
                <w:b/>
                <w:bCs/>
                <w:sz w:val="18"/>
                <w:szCs w:val="18"/>
              </w:rPr>
              <w:t>30</w:t>
            </w:r>
            <w:r w:rsidRPr="00DE243A">
              <w:rPr>
                <w:sz w:val="18"/>
                <w:szCs w:val="18"/>
              </w:rPr>
              <w:t xml:space="preserve"> and </w:t>
            </w:r>
            <w:r w:rsidRPr="00DE243A">
              <w:rPr>
                <w:rStyle w:val="Appref"/>
                <w:b/>
                <w:bCs/>
                <w:sz w:val="18"/>
                <w:szCs w:val="18"/>
              </w:rPr>
              <w:t>30A</w:t>
            </w:r>
            <w:r w:rsidRPr="00DE243A">
              <w:rPr>
                <w:sz w:val="18"/>
                <w:szCs w:val="18"/>
              </w:rPr>
              <w:t>, also for simultaneous submissions for modifications to the Region 2 Plan or entry into the Regions 1 and 3 List under Article 4 and notification under Article 5, and, in the case of Appendix </w:t>
            </w:r>
            <w:r w:rsidRPr="00DE243A">
              <w:rPr>
                <w:rStyle w:val="Appref"/>
                <w:b/>
                <w:bCs/>
                <w:sz w:val="18"/>
                <w:szCs w:val="18"/>
              </w:rPr>
              <w:t>30B</w:t>
            </w:r>
            <w:r w:rsidRPr="00DE243A">
              <w:rPr>
                <w:sz w:val="18"/>
                <w:szCs w:val="18"/>
              </w:rPr>
              <w:t xml:space="preserve">, also for simultaneous submissions for entry into the List under </w:t>
            </w:r>
            <w:r w:rsidRPr="00DE243A">
              <w:rPr>
                <w:rFonts w:eastAsia="SimSun"/>
                <w:sz w:val="18"/>
                <w:szCs w:val="18"/>
                <w:lang w:eastAsia="zh-CN"/>
              </w:rPr>
              <w:t>§ </w:t>
            </w:r>
            <w:r w:rsidRPr="00DE243A">
              <w:rPr>
                <w:sz w:val="18"/>
                <w:szCs w:val="18"/>
              </w:rPr>
              <w:t>6.17 and notification under § 8.1</w:t>
            </w:r>
            <w:ins w:id="52" w:author="Author" w:date="2023-07-10T16:41:00Z">
              <w:r w:rsidR="00B671C7" w:rsidRPr="00DE243A">
                <w:rPr>
                  <w:sz w:val="18"/>
                  <w:szCs w:val="18"/>
                </w:rPr>
                <w:t>, and, in the case of Appendix</w:t>
              </w:r>
            </w:ins>
            <w:ins w:id="53" w:author="TPU E CO" w:date="2023-11-03T11:08:00Z">
              <w:r w:rsidR="009D437A" w:rsidRPr="00DE243A">
                <w:rPr>
                  <w:sz w:val="18"/>
                  <w:szCs w:val="18"/>
                </w:rPr>
                <w:t> </w:t>
              </w:r>
            </w:ins>
            <w:ins w:id="54" w:author="Author" w:date="2023-07-10T16:41:00Z">
              <w:r w:rsidR="00B671C7" w:rsidRPr="00DE243A">
                <w:rPr>
                  <w:b/>
                  <w:bCs/>
                  <w:sz w:val="18"/>
                  <w:szCs w:val="18"/>
                </w:rPr>
                <w:t>30B</w:t>
              </w:r>
              <w:r w:rsidR="00B671C7" w:rsidRPr="00DE243A">
                <w:rPr>
                  <w:sz w:val="18"/>
                  <w:szCs w:val="18"/>
                </w:rPr>
                <w:t xml:space="preserve"> ESIM, also for simultaneous submissions for entry in the Appendix</w:t>
              </w:r>
            </w:ins>
            <w:ins w:id="55" w:author="TPU E CO" w:date="2023-11-03T11:08:00Z">
              <w:r w:rsidR="009D437A" w:rsidRPr="00DE243A">
                <w:rPr>
                  <w:sz w:val="18"/>
                  <w:szCs w:val="18"/>
                </w:rPr>
                <w:t> </w:t>
              </w:r>
            </w:ins>
            <w:ins w:id="56" w:author="Author" w:date="2023-07-10T16:41:00Z">
              <w:r w:rsidR="00B671C7" w:rsidRPr="00DE243A">
                <w:rPr>
                  <w:b/>
                  <w:bCs/>
                  <w:sz w:val="18"/>
                  <w:szCs w:val="18"/>
                </w:rPr>
                <w:t>30B</w:t>
              </w:r>
              <w:r w:rsidR="00B671C7" w:rsidRPr="00DE243A">
                <w:rPr>
                  <w:sz w:val="18"/>
                  <w:szCs w:val="18"/>
                </w:rPr>
                <w:t xml:space="preserve"> ESIM List and notification under Section</w:t>
              </w:r>
            </w:ins>
            <w:ins w:id="57" w:author="TPU E CO" w:date="2023-11-03T11:09:00Z">
              <w:r w:rsidR="009D437A" w:rsidRPr="00DE243A">
                <w:rPr>
                  <w:sz w:val="18"/>
                  <w:szCs w:val="18"/>
                </w:rPr>
                <w:t> </w:t>
              </w:r>
            </w:ins>
            <w:ins w:id="58" w:author="Author" w:date="2023-07-10T16:41:00Z">
              <w:r w:rsidR="00B671C7" w:rsidRPr="00DE243A">
                <w:rPr>
                  <w:sz w:val="18"/>
                  <w:szCs w:val="18"/>
                </w:rPr>
                <w:t>A and Section</w:t>
              </w:r>
            </w:ins>
            <w:ins w:id="59" w:author="TPU E CO" w:date="2023-11-03T11:09:00Z">
              <w:r w:rsidR="009D437A" w:rsidRPr="00DE243A">
                <w:rPr>
                  <w:sz w:val="18"/>
                  <w:szCs w:val="18"/>
                </w:rPr>
                <w:t> </w:t>
              </w:r>
            </w:ins>
            <w:ins w:id="60" w:author="Author" w:date="2023-07-10T16:41:00Z">
              <w:r w:rsidR="00B671C7" w:rsidRPr="00DE243A">
                <w:rPr>
                  <w:sz w:val="18"/>
                  <w:szCs w:val="18"/>
                </w:rPr>
                <w:t>B, respectively, of Part</w:t>
              </w:r>
            </w:ins>
            <w:ins w:id="61" w:author="TPU E CO" w:date="2023-11-03T11:09:00Z">
              <w:r w:rsidR="009D437A" w:rsidRPr="00DE243A">
                <w:rPr>
                  <w:sz w:val="18"/>
                  <w:szCs w:val="18"/>
                </w:rPr>
                <w:t> </w:t>
              </w:r>
            </w:ins>
            <w:ins w:id="62" w:author="Author" w:date="2023-07-10T16:41:00Z">
              <w:r w:rsidR="00B671C7" w:rsidRPr="00DE243A">
                <w:rPr>
                  <w:sz w:val="18"/>
                  <w:szCs w:val="18"/>
                </w:rPr>
                <w:t>1 to Annex</w:t>
              </w:r>
            </w:ins>
            <w:ins w:id="63" w:author="TPU E CO" w:date="2023-11-03T11:09:00Z">
              <w:r w:rsidR="009D437A" w:rsidRPr="00DE243A">
                <w:rPr>
                  <w:sz w:val="18"/>
                  <w:szCs w:val="18"/>
                </w:rPr>
                <w:t> </w:t>
              </w:r>
            </w:ins>
            <w:ins w:id="64" w:author="Author" w:date="2023-07-10T16:41:00Z">
              <w:r w:rsidR="00B671C7" w:rsidRPr="00DE243A">
                <w:rPr>
                  <w:sz w:val="18"/>
                  <w:szCs w:val="18"/>
                </w:rPr>
                <w:t xml:space="preserve">1 of </w:t>
              </w:r>
            </w:ins>
            <w:ins w:id="65" w:author="Author" w:date="2023-11-02T10:43:00Z">
              <w:r w:rsidR="00560C43" w:rsidRPr="00DE243A">
                <w:rPr>
                  <w:sz w:val="18"/>
                  <w:szCs w:val="18"/>
                </w:rPr>
                <w:t>d</w:t>
              </w:r>
            </w:ins>
            <w:ins w:id="66" w:author="Author" w:date="2023-07-10T16:41:00Z">
              <w:r w:rsidR="00B671C7" w:rsidRPr="00DE243A">
                <w:rPr>
                  <w:sz w:val="18"/>
                  <w:szCs w:val="18"/>
                </w:rPr>
                <w:t xml:space="preserve">raft </w:t>
              </w:r>
            </w:ins>
            <w:ins w:id="67" w:author="Author" w:date="2023-11-02T10:43:00Z">
              <w:r w:rsidR="00560C43" w:rsidRPr="00DE243A">
                <w:rPr>
                  <w:sz w:val="18"/>
                  <w:szCs w:val="18"/>
                </w:rPr>
                <w:t>n</w:t>
              </w:r>
            </w:ins>
            <w:ins w:id="68" w:author="Author" w:date="2023-07-10T16:41:00Z">
              <w:r w:rsidR="00B671C7" w:rsidRPr="00DE243A">
                <w:rPr>
                  <w:sz w:val="18"/>
                  <w:szCs w:val="18"/>
                </w:rPr>
                <w:t>ew Resolution</w:t>
              </w:r>
            </w:ins>
            <w:ins w:id="69" w:author="TPU E CO" w:date="2023-11-03T11:09:00Z">
              <w:r w:rsidR="009D437A" w:rsidRPr="00DE243A">
                <w:rPr>
                  <w:sz w:val="18"/>
                  <w:szCs w:val="18"/>
                </w:rPr>
                <w:t> </w:t>
              </w:r>
            </w:ins>
            <w:ins w:id="70" w:author="Author" w:date="2023-07-10T16:59:00Z">
              <w:r w:rsidR="00B671C7" w:rsidRPr="00DE243A">
                <w:rPr>
                  <w:b/>
                  <w:bCs/>
                  <w:sz w:val="18"/>
                  <w:szCs w:val="18"/>
                </w:rPr>
                <w:t>[EUR-A115-ESIM-13GHZ] (WRC</w:t>
              </w:r>
            </w:ins>
            <w:ins w:id="71" w:author="TPU E CO" w:date="2023-11-03T11:09:00Z">
              <w:r w:rsidR="009D437A" w:rsidRPr="00DE243A">
                <w:rPr>
                  <w:b/>
                  <w:bCs/>
                  <w:sz w:val="18"/>
                  <w:szCs w:val="18"/>
                </w:rPr>
                <w:noBreakHyphen/>
              </w:r>
            </w:ins>
            <w:ins w:id="72" w:author="Author" w:date="2023-07-10T16:59:00Z">
              <w:r w:rsidR="00B671C7" w:rsidRPr="00DE243A">
                <w:rPr>
                  <w:b/>
                  <w:bCs/>
                  <w:sz w:val="18"/>
                  <w:szCs w:val="18"/>
                </w:rPr>
                <w:t>23)</w:t>
              </w:r>
            </w:ins>
          </w:p>
        </w:tc>
        <w:tc>
          <w:tcPr>
            <w:tcW w:w="799" w:type="dxa"/>
            <w:tcBorders>
              <w:top w:val="nil"/>
              <w:left w:val="double" w:sz="4" w:space="0" w:color="auto"/>
              <w:bottom w:val="single" w:sz="4" w:space="0" w:color="auto"/>
              <w:right w:val="single" w:sz="4" w:space="0" w:color="auto"/>
            </w:tcBorders>
            <w:vAlign w:val="center"/>
          </w:tcPr>
          <w:p w14:paraId="3FB907BD" w14:textId="77777777" w:rsidR="0079308D" w:rsidRPr="00DE243A" w:rsidRDefault="0079308D"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86AB64D" w14:textId="77777777" w:rsidR="0079308D" w:rsidRPr="00DE243A" w:rsidRDefault="0079308D"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0E07D3D" w14:textId="77777777" w:rsidR="0079308D" w:rsidRPr="00DE243A" w:rsidRDefault="0079308D"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6F31821F"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5959CDEE"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653E083D"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17CEF1C4"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w:t>
            </w:r>
          </w:p>
        </w:tc>
        <w:tc>
          <w:tcPr>
            <w:tcW w:w="1297" w:type="dxa"/>
            <w:tcBorders>
              <w:top w:val="nil"/>
              <w:left w:val="nil"/>
              <w:bottom w:val="single" w:sz="4" w:space="0" w:color="auto"/>
              <w:right w:val="single" w:sz="4" w:space="0" w:color="auto"/>
            </w:tcBorders>
            <w:vAlign w:val="center"/>
            <w:hideMark/>
          </w:tcPr>
          <w:p w14:paraId="791DAB5D"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w:t>
            </w:r>
          </w:p>
        </w:tc>
        <w:tc>
          <w:tcPr>
            <w:tcW w:w="774" w:type="dxa"/>
            <w:tcBorders>
              <w:top w:val="nil"/>
              <w:left w:val="nil"/>
              <w:bottom w:val="single" w:sz="4" w:space="0" w:color="auto"/>
              <w:right w:val="double" w:sz="6" w:space="0" w:color="auto"/>
            </w:tcBorders>
            <w:vAlign w:val="center"/>
            <w:hideMark/>
          </w:tcPr>
          <w:p w14:paraId="024413B6"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w:t>
            </w:r>
          </w:p>
        </w:tc>
        <w:tc>
          <w:tcPr>
            <w:tcW w:w="1275" w:type="dxa"/>
            <w:tcBorders>
              <w:top w:val="nil"/>
              <w:left w:val="nil"/>
              <w:bottom w:val="single" w:sz="4" w:space="0" w:color="auto"/>
              <w:right w:val="double" w:sz="6" w:space="0" w:color="auto"/>
            </w:tcBorders>
            <w:hideMark/>
          </w:tcPr>
          <w:p w14:paraId="08B4E997" w14:textId="77777777" w:rsidR="0079308D" w:rsidRPr="00DE243A" w:rsidRDefault="0079308D" w:rsidP="00046830">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A.2.a</w:t>
            </w:r>
          </w:p>
        </w:tc>
        <w:tc>
          <w:tcPr>
            <w:tcW w:w="567" w:type="dxa"/>
            <w:tcBorders>
              <w:top w:val="nil"/>
              <w:left w:val="nil"/>
              <w:bottom w:val="single" w:sz="4" w:space="0" w:color="auto"/>
              <w:right w:val="single" w:sz="12" w:space="0" w:color="auto"/>
            </w:tcBorders>
            <w:vAlign w:val="center"/>
            <w:hideMark/>
          </w:tcPr>
          <w:p w14:paraId="1F71E960"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r>
      <w:tr w:rsidR="000B04C2" w:rsidRPr="00DE243A" w14:paraId="5755FD9C" w14:textId="77777777" w:rsidTr="00490300">
        <w:trPr>
          <w:jc w:val="center"/>
        </w:trPr>
        <w:tc>
          <w:tcPr>
            <w:tcW w:w="1178" w:type="dxa"/>
            <w:tcBorders>
              <w:top w:val="nil"/>
              <w:left w:val="single" w:sz="12" w:space="0" w:color="auto"/>
              <w:bottom w:val="single" w:sz="4" w:space="0" w:color="auto"/>
              <w:right w:val="double" w:sz="6" w:space="0" w:color="auto"/>
            </w:tcBorders>
            <w:hideMark/>
          </w:tcPr>
          <w:p w14:paraId="1DAC133A" w14:textId="77777777" w:rsidR="0079308D" w:rsidRPr="00DE243A" w:rsidRDefault="0079308D" w:rsidP="00490536">
            <w:pPr>
              <w:tabs>
                <w:tab w:val="left" w:pos="720"/>
              </w:tabs>
              <w:overflowPunct/>
              <w:autoSpaceDE/>
              <w:adjustRightInd/>
              <w:spacing w:before="40" w:after="40"/>
              <w:rPr>
                <w:rFonts w:asciiTheme="majorBidi" w:hAnsiTheme="majorBidi" w:cstheme="majorBidi"/>
                <w:sz w:val="18"/>
                <w:szCs w:val="18"/>
                <w:lang w:eastAsia="zh-CN"/>
              </w:rPr>
            </w:pPr>
            <w:r w:rsidRPr="00DE243A">
              <w:rPr>
                <w:color w:val="000000" w:themeColor="text1"/>
                <w:sz w:val="18"/>
                <w:szCs w:val="18"/>
              </w:rPr>
              <w:t>A.2.b</w:t>
            </w:r>
          </w:p>
        </w:tc>
        <w:tc>
          <w:tcPr>
            <w:tcW w:w="8012" w:type="dxa"/>
            <w:tcBorders>
              <w:top w:val="nil"/>
              <w:left w:val="nil"/>
              <w:bottom w:val="single" w:sz="4" w:space="0" w:color="auto"/>
              <w:right w:val="double" w:sz="4" w:space="0" w:color="auto"/>
            </w:tcBorders>
            <w:hideMark/>
          </w:tcPr>
          <w:p w14:paraId="6D6A524A" w14:textId="77777777" w:rsidR="0079308D" w:rsidRPr="00DE243A" w:rsidRDefault="0079308D" w:rsidP="00046830">
            <w:pPr>
              <w:spacing w:before="40" w:after="40"/>
              <w:ind w:left="170"/>
              <w:rPr>
                <w:sz w:val="18"/>
                <w:szCs w:val="18"/>
              </w:rPr>
            </w:pPr>
            <w:r w:rsidRPr="00DE243A">
              <w:rPr>
                <w:color w:val="000000" w:themeColor="text1"/>
                <w:sz w:val="18"/>
                <w:szCs w:val="18"/>
              </w:rPr>
              <w:t xml:space="preserve">for a </w:t>
            </w:r>
            <w:r w:rsidRPr="00DE243A">
              <w:rPr>
                <w:sz w:val="18"/>
                <w:szCs w:val="18"/>
              </w:rPr>
              <w:t>space</w:t>
            </w:r>
            <w:r w:rsidRPr="00DE243A">
              <w:rPr>
                <w:color w:val="000000" w:themeColor="text1"/>
                <w:sz w:val="18"/>
                <w:szCs w:val="18"/>
              </w:rPr>
              <w:t xml:space="preserve"> station, the period of validity of the frequency assignments (see Resolution </w:t>
            </w:r>
            <w:r w:rsidRPr="00DE243A">
              <w:rPr>
                <w:b/>
                <w:bCs/>
                <w:color w:val="000000" w:themeColor="text1"/>
                <w:sz w:val="18"/>
                <w:szCs w:val="18"/>
              </w:rPr>
              <w:t>4 (Rev.WRC</w:t>
            </w:r>
            <w:r w:rsidRPr="00DE243A">
              <w:rPr>
                <w:b/>
                <w:bCs/>
                <w:color w:val="000000" w:themeColor="text1"/>
                <w:sz w:val="18"/>
                <w:szCs w:val="18"/>
              </w:rPr>
              <w:noBreakHyphen/>
              <w:t xml:space="preserve">03) </w:t>
            </w:r>
            <w:r w:rsidRPr="00DE243A">
              <w:rPr>
                <w:color w:val="000000" w:themeColor="text1"/>
                <w:sz w:val="18"/>
                <w:szCs w:val="18"/>
              </w:rPr>
              <w:t>and Resolution</w:t>
            </w:r>
            <w:r w:rsidRPr="00DE243A">
              <w:rPr>
                <w:color w:val="000000" w:themeColor="text1"/>
                <w:sz w:val="18"/>
                <w:szCs w:val="18"/>
                <w:lang w:eastAsia="zh-CN"/>
              </w:rPr>
              <w:t xml:space="preserve"> </w:t>
            </w:r>
            <w:r w:rsidRPr="00DE243A">
              <w:rPr>
                <w:b/>
                <w:bCs/>
                <w:color w:val="000000" w:themeColor="text1"/>
                <w:sz w:val="18"/>
                <w:szCs w:val="18"/>
                <w:lang w:eastAsia="zh-CN"/>
              </w:rPr>
              <w:t>32</w:t>
            </w:r>
            <w:r w:rsidRPr="00DE243A">
              <w:t> </w:t>
            </w:r>
            <w:r w:rsidRPr="00DE243A">
              <w:rPr>
                <w:b/>
                <w:color w:val="000000" w:themeColor="text1"/>
                <w:sz w:val="18"/>
                <w:szCs w:val="18"/>
                <w:lang w:eastAsia="zh-CN"/>
              </w:rPr>
              <w:t>(WRC</w:t>
            </w:r>
            <w:r w:rsidRPr="00DE243A">
              <w:rPr>
                <w:b/>
                <w:color w:val="000000" w:themeColor="text1"/>
                <w:sz w:val="18"/>
                <w:szCs w:val="18"/>
              </w:rPr>
              <w:noBreakHyphen/>
            </w:r>
            <w:r w:rsidRPr="00DE243A">
              <w:rPr>
                <w:b/>
                <w:color w:val="000000" w:themeColor="text1"/>
                <w:sz w:val="18"/>
                <w:szCs w:val="18"/>
                <w:lang w:eastAsia="zh-CN"/>
              </w:rPr>
              <w:t>19)</w:t>
            </w:r>
            <w:r w:rsidRPr="00DE243A">
              <w:rPr>
                <w:bCs/>
                <w:color w:val="000000" w:themeColor="text1"/>
                <w:sz w:val="18"/>
                <w:szCs w:val="18"/>
                <w:lang w:eastAsia="zh-CN"/>
              </w:rPr>
              <w:t>, as appropriate</w:t>
            </w:r>
            <w:r w:rsidRPr="00DE243A">
              <w:rPr>
                <w:color w:val="000000" w:themeColor="text1"/>
                <w:sz w:val="18"/>
                <w:szCs w:val="18"/>
              </w:rPr>
              <w:t>)</w:t>
            </w:r>
          </w:p>
        </w:tc>
        <w:tc>
          <w:tcPr>
            <w:tcW w:w="799" w:type="dxa"/>
            <w:tcBorders>
              <w:top w:val="nil"/>
              <w:left w:val="double" w:sz="4" w:space="0" w:color="auto"/>
              <w:bottom w:val="single" w:sz="4" w:space="0" w:color="auto"/>
              <w:right w:val="single" w:sz="4" w:space="0" w:color="auto"/>
            </w:tcBorders>
            <w:vAlign w:val="center"/>
          </w:tcPr>
          <w:p w14:paraId="22E3BFE5" w14:textId="77777777" w:rsidR="0079308D" w:rsidRPr="00DE243A" w:rsidRDefault="0079308D"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64573F5" w14:textId="77777777" w:rsidR="0079308D" w:rsidRPr="00DE243A" w:rsidRDefault="0079308D"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017E4796" w14:textId="77777777" w:rsidR="0079308D" w:rsidRPr="00DE243A" w:rsidRDefault="0079308D" w:rsidP="00046830">
            <w:pPr>
              <w:spacing w:before="40" w:after="40"/>
              <w:jc w:val="center"/>
              <w:rPr>
                <w:rFonts w:asciiTheme="majorBidi" w:hAnsiTheme="majorBidi" w:cstheme="majorBidi"/>
                <w:b/>
                <w:bCs/>
                <w:sz w:val="18"/>
                <w:szCs w:val="18"/>
              </w:rPr>
            </w:pPr>
            <w:r w:rsidRPr="00DE243A">
              <w:rPr>
                <w:b/>
                <w:bCs/>
                <w:color w:val="000000" w:themeColor="text1"/>
                <w:sz w:val="18"/>
                <w:szCs w:val="18"/>
              </w:rPr>
              <w:t>X</w:t>
            </w:r>
          </w:p>
        </w:tc>
        <w:tc>
          <w:tcPr>
            <w:tcW w:w="799" w:type="dxa"/>
            <w:tcBorders>
              <w:top w:val="nil"/>
              <w:left w:val="nil"/>
              <w:bottom w:val="single" w:sz="4" w:space="0" w:color="auto"/>
              <w:right w:val="single" w:sz="4" w:space="0" w:color="auto"/>
            </w:tcBorders>
            <w:vAlign w:val="center"/>
            <w:hideMark/>
          </w:tcPr>
          <w:p w14:paraId="648D0734" w14:textId="77777777" w:rsidR="0079308D" w:rsidRPr="00DE243A" w:rsidRDefault="0079308D" w:rsidP="00046830">
            <w:pPr>
              <w:spacing w:before="40" w:after="40"/>
              <w:jc w:val="center"/>
              <w:rPr>
                <w:rFonts w:asciiTheme="majorBidi" w:hAnsiTheme="majorBidi" w:cstheme="majorBidi"/>
                <w:b/>
                <w:bCs/>
                <w:sz w:val="18"/>
                <w:szCs w:val="18"/>
              </w:rPr>
            </w:pPr>
            <w:r w:rsidRPr="00DE243A">
              <w:rPr>
                <w:b/>
                <w:bCs/>
                <w:color w:val="000000" w:themeColor="text1"/>
                <w:sz w:val="18"/>
                <w:szCs w:val="18"/>
              </w:rPr>
              <w:t>X</w:t>
            </w:r>
          </w:p>
        </w:tc>
        <w:tc>
          <w:tcPr>
            <w:tcW w:w="799" w:type="dxa"/>
            <w:tcBorders>
              <w:top w:val="nil"/>
              <w:left w:val="nil"/>
              <w:bottom w:val="single" w:sz="4" w:space="0" w:color="auto"/>
              <w:right w:val="single" w:sz="4" w:space="0" w:color="auto"/>
            </w:tcBorders>
            <w:vAlign w:val="center"/>
            <w:hideMark/>
          </w:tcPr>
          <w:p w14:paraId="115A3B33" w14:textId="77777777" w:rsidR="0079308D" w:rsidRPr="00DE243A" w:rsidRDefault="0079308D" w:rsidP="00046830">
            <w:pPr>
              <w:spacing w:before="40" w:after="40"/>
              <w:jc w:val="center"/>
              <w:rPr>
                <w:rFonts w:asciiTheme="majorBidi" w:hAnsiTheme="majorBidi" w:cstheme="majorBidi"/>
                <w:b/>
                <w:bCs/>
                <w:sz w:val="18"/>
                <w:szCs w:val="18"/>
              </w:rPr>
            </w:pPr>
            <w:r w:rsidRPr="00DE243A">
              <w:rPr>
                <w:b/>
                <w:bCs/>
                <w:color w:val="000000" w:themeColor="text1"/>
                <w:sz w:val="18"/>
                <w:szCs w:val="18"/>
              </w:rPr>
              <w:t>X</w:t>
            </w:r>
          </w:p>
        </w:tc>
        <w:tc>
          <w:tcPr>
            <w:tcW w:w="799" w:type="dxa"/>
            <w:tcBorders>
              <w:top w:val="nil"/>
              <w:left w:val="nil"/>
              <w:bottom w:val="single" w:sz="4" w:space="0" w:color="auto"/>
              <w:right w:val="single" w:sz="4" w:space="0" w:color="auto"/>
            </w:tcBorders>
            <w:vAlign w:val="center"/>
          </w:tcPr>
          <w:p w14:paraId="4D9DC248" w14:textId="77777777" w:rsidR="0079308D" w:rsidRPr="00DE243A" w:rsidRDefault="0079308D"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8332B2F" w14:textId="77777777" w:rsidR="0079308D" w:rsidRPr="00DE243A" w:rsidRDefault="0079308D" w:rsidP="00046830">
            <w:pPr>
              <w:spacing w:before="40" w:after="40"/>
              <w:jc w:val="center"/>
              <w:rPr>
                <w:rFonts w:asciiTheme="majorBidi" w:hAnsiTheme="majorBidi" w:cstheme="majorBidi"/>
                <w:b/>
                <w:bCs/>
                <w:sz w:val="18"/>
                <w:szCs w:val="18"/>
              </w:rPr>
            </w:pPr>
          </w:p>
        </w:tc>
        <w:tc>
          <w:tcPr>
            <w:tcW w:w="1297" w:type="dxa"/>
            <w:tcBorders>
              <w:top w:val="nil"/>
              <w:left w:val="nil"/>
              <w:bottom w:val="single" w:sz="4" w:space="0" w:color="auto"/>
              <w:right w:val="single" w:sz="4" w:space="0" w:color="auto"/>
            </w:tcBorders>
            <w:vAlign w:val="center"/>
          </w:tcPr>
          <w:p w14:paraId="1E0C7A8D" w14:textId="77777777" w:rsidR="0079308D" w:rsidRPr="00DE243A" w:rsidRDefault="0079308D" w:rsidP="00046830">
            <w:pPr>
              <w:spacing w:before="40" w:after="40"/>
              <w:jc w:val="center"/>
              <w:rPr>
                <w:rFonts w:asciiTheme="majorBidi" w:hAnsiTheme="majorBidi" w:cstheme="majorBidi"/>
                <w:b/>
                <w:bCs/>
                <w:sz w:val="18"/>
                <w:szCs w:val="18"/>
              </w:rPr>
            </w:pPr>
          </w:p>
        </w:tc>
        <w:tc>
          <w:tcPr>
            <w:tcW w:w="774" w:type="dxa"/>
            <w:tcBorders>
              <w:top w:val="nil"/>
              <w:left w:val="nil"/>
              <w:bottom w:val="single" w:sz="4" w:space="0" w:color="auto"/>
              <w:right w:val="double" w:sz="6" w:space="0" w:color="auto"/>
            </w:tcBorders>
            <w:vAlign w:val="center"/>
          </w:tcPr>
          <w:p w14:paraId="5FC629D8" w14:textId="77777777" w:rsidR="0079308D" w:rsidRPr="00DE243A" w:rsidRDefault="0079308D" w:rsidP="00046830">
            <w:pPr>
              <w:spacing w:before="40" w:after="40"/>
              <w:jc w:val="center"/>
              <w:rPr>
                <w:rFonts w:asciiTheme="majorBidi" w:hAnsiTheme="majorBidi" w:cstheme="majorBidi"/>
                <w:b/>
                <w:bCs/>
                <w:sz w:val="18"/>
                <w:szCs w:val="18"/>
              </w:rPr>
            </w:pPr>
          </w:p>
        </w:tc>
        <w:tc>
          <w:tcPr>
            <w:tcW w:w="1275" w:type="dxa"/>
            <w:tcBorders>
              <w:top w:val="nil"/>
              <w:left w:val="nil"/>
              <w:bottom w:val="single" w:sz="4" w:space="0" w:color="auto"/>
              <w:right w:val="double" w:sz="6" w:space="0" w:color="auto"/>
            </w:tcBorders>
            <w:hideMark/>
          </w:tcPr>
          <w:p w14:paraId="50402D44" w14:textId="77777777" w:rsidR="0079308D" w:rsidRPr="00DE243A" w:rsidRDefault="0079308D" w:rsidP="00046830">
            <w:pPr>
              <w:tabs>
                <w:tab w:val="left" w:pos="720"/>
              </w:tabs>
              <w:overflowPunct/>
              <w:autoSpaceDE/>
              <w:adjustRightInd/>
              <w:spacing w:before="40" w:after="40"/>
              <w:rPr>
                <w:rFonts w:asciiTheme="majorBidi" w:hAnsiTheme="majorBidi" w:cstheme="majorBidi"/>
                <w:sz w:val="18"/>
                <w:szCs w:val="18"/>
                <w:lang w:eastAsia="zh-CN"/>
              </w:rPr>
            </w:pPr>
            <w:r w:rsidRPr="00DE243A">
              <w:rPr>
                <w:color w:val="000000" w:themeColor="text1"/>
                <w:sz w:val="18"/>
                <w:szCs w:val="18"/>
              </w:rPr>
              <w:t>A.2.b</w:t>
            </w:r>
          </w:p>
        </w:tc>
        <w:tc>
          <w:tcPr>
            <w:tcW w:w="567" w:type="dxa"/>
            <w:tcBorders>
              <w:top w:val="nil"/>
              <w:left w:val="nil"/>
              <w:bottom w:val="single" w:sz="4" w:space="0" w:color="auto"/>
              <w:right w:val="single" w:sz="12" w:space="0" w:color="auto"/>
            </w:tcBorders>
            <w:vAlign w:val="center"/>
          </w:tcPr>
          <w:p w14:paraId="491575D3" w14:textId="77777777" w:rsidR="0079308D" w:rsidRPr="00DE243A" w:rsidRDefault="0079308D" w:rsidP="00046830">
            <w:pPr>
              <w:spacing w:before="40" w:after="40"/>
              <w:jc w:val="center"/>
              <w:rPr>
                <w:rFonts w:asciiTheme="majorBidi" w:hAnsiTheme="majorBidi" w:cstheme="majorBidi"/>
                <w:b/>
                <w:bCs/>
                <w:sz w:val="18"/>
                <w:szCs w:val="18"/>
              </w:rPr>
            </w:pPr>
          </w:p>
        </w:tc>
      </w:tr>
      <w:tr w:rsidR="000B04C2" w:rsidRPr="00DE243A" w14:paraId="5DF5E691" w14:textId="77777777" w:rsidTr="00490300">
        <w:trPr>
          <w:jc w:val="center"/>
        </w:trPr>
        <w:tc>
          <w:tcPr>
            <w:tcW w:w="1178" w:type="dxa"/>
            <w:tcBorders>
              <w:top w:val="nil"/>
              <w:left w:val="single" w:sz="12" w:space="0" w:color="auto"/>
              <w:bottom w:val="single" w:sz="4" w:space="0" w:color="auto"/>
              <w:right w:val="double" w:sz="6" w:space="0" w:color="auto"/>
            </w:tcBorders>
          </w:tcPr>
          <w:p w14:paraId="18EF4156" w14:textId="77777777" w:rsidR="0079308D" w:rsidRPr="00DE243A" w:rsidRDefault="0079308D" w:rsidP="00046830">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A.2.c</w:t>
            </w:r>
          </w:p>
        </w:tc>
        <w:tc>
          <w:tcPr>
            <w:tcW w:w="8012" w:type="dxa"/>
            <w:tcBorders>
              <w:top w:val="nil"/>
              <w:left w:val="nil"/>
              <w:bottom w:val="single" w:sz="4" w:space="0" w:color="auto"/>
              <w:right w:val="double" w:sz="4" w:space="0" w:color="auto"/>
            </w:tcBorders>
          </w:tcPr>
          <w:p w14:paraId="2DAA36CB" w14:textId="77777777" w:rsidR="0079308D" w:rsidRPr="00DE243A" w:rsidRDefault="0079308D" w:rsidP="00046830">
            <w:pPr>
              <w:spacing w:before="40" w:after="40"/>
              <w:ind w:left="170"/>
              <w:rPr>
                <w:sz w:val="18"/>
                <w:szCs w:val="18"/>
              </w:rPr>
            </w:pPr>
            <w:r w:rsidRPr="00DE243A">
              <w:rPr>
                <w:sz w:val="18"/>
                <w:szCs w:val="18"/>
              </w:rPr>
              <w:t>the date (actual or foreseen, as appropriate) on which reception of the frequency band begins or on which any of the basic characteristics are modified</w:t>
            </w:r>
          </w:p>
        </w:tc>
        <w:tc>
          <w:tcPr>
            <w:tcW w:w="799" w:type="dxa"/>
            <w:tcBorders>
              <w:top w:val="nil"/>
              <w:left w:val="double" w:sz="4" w:space="0" w:color="auto"/>
              <w:bottom w:val="single" w:sz="4" w:space="0" w:color="auto"/>
              <w:right w:val="single" w:sz="4" w:space="0" w:color="auto"/>
            </w:tcBorders>
            <w:vAlign w:val="center"/>
          </w:tcPr>
          <w:p w14:paraId="7604C636"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034F5DC"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AC8D6A7"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5DFCDCA"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5E68171"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700BBB2"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22D6804"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1297" w:type="dxa"/>
            <w:tcBorders>
              <w:top w:val="nil"/>
              <w:left w:val="nil"/>
              <w:bottom w:val="single" w:sz="4" w:space="0" w:color="auto"/>
              <w:right w:val="single" w:sz="4" w:space="0" w:color="auto"/>
            </w:tcBorders>
            <w:vAlign w:val="center"/>
          </w:tcPr>
          <w:p w14:paraId="02FC3ED1"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774" w:type="dxa"/>
            <w:tcBorders>
              <w:top w:val="nil"/>
              <w:left w:val="nil"/>
              <w:bottom w:val="single" w:sz="4" w:space="0" w:color="auto"/>
              <w:right w:val="double" w:sz="6" w:space="0" w:color="auto"/>
            </w:tcBorders>
            <w:vAlign w:val="center"/>
          </w:tcPr>
          <w:p w14:paraId="220297D7"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1275" w:type="dxa"/>
            <w:tcBorders>
              <w:top w:val="nil"/>
              <w:left w:val="nil"/>
              <w:bottom w:val="single" w:sz="4" w:space="0" w:color="auto"/>
              <w:right w:val="double" w:sz="6" w:space="0" w:color="auto"/>
            </w:tcBorders>
          </w:tcPr>
          <w:p w14:paraId="5887EA9F" w14:textId="77777777" w:rsidR="0079308D" w:rsidRPr="00DE243A" w:rsidRDefault="0079308D" w:rsidP="00046830">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A.2.c</w:t>
            </w:r>
          </w:p>
        </w:tc>
        <w:tc>
          <w:tcPr>
            <w:tcW w:w="567" w:type="dxa"/>
            <w:tcBorders>
              <w:top w:val="nil"/>
              <w:left w:val="nil"/>
              <w:bottom w:val="single" w:sz="4" w:space="0" w:color="auto"/>
              <w:right w:val="single" w:sz="12" w:space="0" w:color="auto"/>
            </w:tcBorders>
            <w:vAlign w:val="center"/>
          </w:tcPr>
          <w:p w14:paraId="7140CC98"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X</w:t>
            </w:r>
          </w:p>
        </w:tc>
      </w:tr>
      <w:tr w:rsidR="000B04C2" w:rsidRPr="00DE243A" w14:paraId="5287C72F" w14:textId="77777777" w:rsidTr="00490300">
        <w:trPr>
          <w:jc w:val="center"/>
        </w:trPr>
        <w:tc>
          <w:tcPr>
            <w:tcW w:w="1178" w:type="dxa"/>
            <w:tcBorders>
              <w:top w:val="single" w:sz="12" w:space="0" w:color="auto"/>
              <w:left w:val="single" w:sz="12" w:space="0" w:color="auto"/>
              <w:bottom w:val="single" w:sz="4" w:space="0" w:color="auto"/>
              <w:right w:val="double" w:sz="6" w:space="0" w:color="auto"/>
            </w:tcBorders>
            <w:hideMark/>
          </w:tcPr>
          <w:p w14:paraId="3D9B328D" w14:textId="7147EDD2" w:rsidR="0079308D" w:rsidRPr="00DE243A" w:rsidRDefault="00B671C7" w:rsidP="00046830">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012" w:type="dxa"/>
            <w:tcBorders>
              <w:top w:val="single" w:sz="12" w:space="0" w:color="auto"/>
              <w:left w:val="nil"/>
              <w:bottom w:val="single" w:sz="4" w:space="0" w:color="auto"/>
              <w:right w:val="double" w:sz="4" w:space="0" w:color="auto"/>
            </w:tcBorders>
            <w:hideMark/>
          </w:tcPr>
          <w:p w14:paraId="05EF17F4" w14:textId="2ABD9294" w:rsidR="0079308D" w:rsidRPr="00DE243A" w:rsidRDefault="00B671C7" w:rsidP="00046830">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rPr>
              <w:t>...</w:t>
            </w:r>
          </w:p>
        </w:tc>
        <w:tc>
          <w:tcPr>
            <w:tcW w:w="7664" w:type="dxa"/>
            <w:gridSpan w:val="9"/>
            <w:tcBorders>
              <w:top w:val="single" w:sz="12" w:space="0" w:color="auto"/>
              <w:left w:val="double" w:sz="4" w:space="0" w:color="auto"/>
              <w:bottom w:val="single" w:sz="4" w:space="0" w:color="auto"/>
              <w:right w:val="double" w:sz="6" w:space="0" w:color="auto"/>
            </w:tcBorders>
            <w:shd w:val="clear" w:color="auto" w:fill="C0C0C0"/>
          </w:tcPr>
          <w:p w14:paraId="40769F1E" w14:textId="77777777" w:rsidR="0079308D" w:rsidRPr="00DE243A" w:rsidRDefault="0079308D" w:rsidP="00046830">
            <w:pPr>
              <w:spacing w:before="40" w:after="40"/>
              <w:rPr>
                <w:rFonts w:asciiTheme="majorBidi" w:hAnsiTheme="majorBidi" w:cstheme="majorBidi"/>
                <w:b/>
                <w:bCs/>
                <w:sz w:val="18"/>
                <w:szCs w:val="18"/>
              </w:rPr>
            </w:pPr>
          </w:p>
        </w:tc>
        <w:tc>
          <w:tcPr>
            <w:tcW w:w="1275" w:type="dxa"/>
            <w:tcBorders>
              <w:top w:val="single" w:sz="12" w:space="0" w:color="auto"/>
              <w:left w:val="nil"/>
              <w:bottom w:val="single" w:sz="4" w:space="0" w:color="auto"/>
              <w:right w:val="double" w:sz="6" w:space="0" w:color="auto"/>
            </w:tcBorders>
            <w:hideMark/>
          </w:tcPr>
          <w:p w14:paraId="21C31393" w14:textId="77777777" w:rsidR="0079308D" w:rsidRPr="00DE243A" w:rsidRDefault="0079308D" w:rsidP="00046830">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A.3</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53D2A16D"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r>
      <w:tr w:rsidR="000B04C2" w:rsidRPr="00DE243A" w14:paraId="69E33F48" w14:textId="77777777" w:rsidTr="00490300">
        <w:trPr>
          <w:jc w:val="center"/>
        </w:trPr>
        <w:tc>
          <w:tcPr>
            <w:tcW w:w="1178" w:type="dxa"/>
            <w:tcBorders>
              <w:top w:val="single" w:sz="12" w:space="0" w:color="auto"/>
              <w:left w:val="single" w:sz="12" w:space="0" w:color="auto"/>
              <w:bottom w:val="single" w:sz="4" w:space="0" w:color="auto"/>
              <w:right w:val="double" w:sz="6" w:space="0" w:color="auto"/>
            </w:tcBorders>
            <w:hideMark/>
          </w:tcPr>
          <w:p w14:paraId="5ECA57C8" w14:textId="77777777" w:rsidR="0079308D" w:rsidRPr="00DE243A" w:rsidRDefault="0079308D" w:rsidP="00E3497A">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A.13</w:t>
            </w:r>
          </w:p>
        </w:tc>
        <w:tc>
          <w:tcPr>
            <w:tcW w:w="8012" w:type="dxa"/>
            <w:tcBorders>
              <w:top w:val="single" w:sz="12" w:space="0" w:color="auto"/>
              <w:left w:val="nil"/>
              <w:bottom w:val="single" w:sz="4" w:space="0" w:color="auto"/>
              <w:right w:val="double" w:sz="4" w:space="0" w:color="auto"/>
            </w:tcBorders>
            <w:hideMark/>
          </w:tcPr>
          <w:p w14:paraId="13968301" w14:textId="77777777" w:rsidR="0079308D" w:rsidRPr="00DE243A" w:rsidRDefault="0079308D" w:rsidP="00E3497A">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rPr>
              <w:t>REFERENCES TO THE PUBLISHED SPECIAL SECTIONS OF THE BUREAU'S INTERNATIONAL FREQUENCY INFORMATION CIRCULAR (see the Preface)</w:t>
            </w:r>
          </w:p>
        </w:tc>
        <w:tc>
          <w:tcPr>
            <w:tcW w:w="7664" w:type="dxa"/>
            <w:gridSpan w:val="9"/>
            <w:tcBorders>
              <w:top w:val="single" w:sz="12" w:space="0" w:color="auto"/>
              <w:left w:val="double" w:sz="4" w:space="0" w:color="auto"/>
              <w:bottom w:val="single" w:sz="4" w:space="0" w:color="auto"/>
              <w:right w:val="double" w:sz="6" w:space="0" w:color="auto"/>
            </w:tcBorders>
            <w:shd w:val="clear" w:color="auto" w:fill="C0C0C0"/>
            <w:vAlign w:val="center"/>
          </w:tcPr>
          <w:p w14:paraId="102C6DB2" w14:textId="77777777" w:rsidR="0079308D" w:rsidRPr="00DE243A" w:rsidRDefault="0079308D" w:rsidP="00E3497A">
            <w:pPr>
              <w:spacing w:before="40" w:after="40"/>
              <w:rPr>
                <w:rFonts w:asciiTheme="majorBidi" w:hAnsiTheme="majorBidi" w:cstheme="majorBidi"/>
                <w:b/>
                <w:bCs/>
                <w:sz w:val="18"/>
                <w:szCs w:val="18"/>
              </w:rPr>
            </w:pPr>
          </w:p>
        </w:tc>
        <w:tc>
          <w:tcPr>
            <w:tcW w:w="1275" w:type="dxa"/>
            <w:tcBorders>
              <w:top w:val="single" w:sz="12" w:space="0" w:color="auto"/>
              <w:left w:val="nil"/>
              <w:bottom w:val="single" w:sz="4" w:space="0" w:color="auto"/>
              <w:right w:val="double" w:sz="6" w:space="0" w:color="auto"/>
            </w:tcBorders>
            <w:hideMark/>
          </w:tcPr>
          <w:p w14:paraId="1378FF36" w14:textId="77777777" w:rsidR="0079308D" w:rsidRPr="00DE243A" w:rsidRDefault="0079308D" w:rsidP="00E3497A">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rPr>
              <w:t>A.13</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23E38147" w14:textId="77777777" w:rsidR="0079308D" w:rsidRPr="00DE243A" w:rsidRDefault="0079308D" w:rsidP="00E3497A">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r>
      <w:tr w:rsidR="000B04C2" w:rsidRPr="00DE243A" w14:paraId="306ABE0E" w14:textId="77777777" w:rsidTr="00490300">
        <w:trPr>
          <w:cantSplit/>
          <w:jc w:val="center"/>
        </w:trPr>
        <w:tc>
          <w:tcPr>
            <w:tcW w:w="1178" w:type="dxa"/>
            <w:tcBorders>
              <w:top w:val="nil"/>
              <w:left w:val="single" w:sz="12" w:space="0" w:color="auto"/>
              <w:bottom w:val="single" w:sz="4" w:space="0" w:color="auto"/>
              <w:right w:val="double" w:sz="6" w:space="0" w:color="auto"/>
            </w:tcBorders>
          </w:tcPr>
          <w:p w14:paraId="4DFF99BA" w14:textId="3384582D" w:rsidR="0079308D" w:rsidRPr="00DE243A" w:rsidRDefault="00280DCB" w:rsidP="00E3497A">
            <w:pPr>
              <w:tabs>
                <w:tab w:val="left" w:pos="720"/>
              </w:tabs>
              <w:overflowPunct/>
              <w:autoSpaceDE/>
              <w:adjustRightInd/>
              <w:spacing w:before="40" w:after="40"/>
              <w:rPr>
                <w:rFonts w:asciiTheme="majorBidi" w:hAnsiTheme="majorBidi" w:cstheme="majorBidi"/>
                <w:sz w:val="16"/>
                <w:szCs w:val="16"/>
              </w:rPr>
            </w:pPr>
            <w:r w:rsidRPr="00DE243A">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61B955FA" w14:textId="735DE253" w:rsidR="0079308D" w:rsidRPr="00DE243A" w:rsidRDefault="00280DCB" w:rsidP="00E3497A">
            <w:pPr>
              <w:spacing w:before="40" w:after="40"/>
              <w:ind w:left="170"/>
              <w:rPr>
                <w:rFonts w:asciiTheme="majorBidi" w:hAnsiTheme="majorBidi" w:cstheme="majorBidi"/>
                <w:sz w:val="16"/>
                <w:szCs w:val="16"/>
              </w:rPr>
            </w:pPr>
            <w:r w:rsidRPr="00DE243A">
              <w:rPr>
                <w:sz w:val="18"/>
                <w:szCs w:val="18"/>
              </w:rPr>
              <w:t>...</w:t>
            </w:r>
          </w:p>
        </w:tc>
        <w:tc>
          <w:tcPr>
            <w:tcW w:w="799" w:type="dxa"/>
            <w:tcBorders>
              <w:top w:val="nil"/>
              <w:left w:val="double" w:sz="4" w:space="0" w:color="auto"/>
              <w:bottom w:val="single" w:sz="4" w:space="0" w:color="auto"/>
              <w:right w:val="single" w:sz="4" w:space="0" w:color="auto"/>
            </w:tcBorders>
            <w:vAlign w:val="center"/>
          </w:tcPr>
          <w:p w14:paraId="1E2436C2" w14:textId="2CDDE140" w:rsidR="0079308D" w:rsidRPr="00DE243A" w:rsidRDefault="00280DCB" w:rsidP="00E3497A">
            <w:pPr>
              <w:spacing w:before="40" w:after="40"/>
              <w:jc w:val="center"/>
              <w:rPr>
                <w:rFonts w:asciiTheme="majorBidi" w:hAnsiTheme="majorBidi" w:cstheme="majorBidi"/>
                <w:sz w:val="16"/>
                <w:szCs w:val="16"/>
              </w:rPr>
            </w:pPr>
            <w:r w:rsidRPr="00DE243A">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6E556945" w14:textId="41487B3B" w:rsidR="0079308D" w:rsidRPr="00DE243A" w:rsidRDefault="00280DCB" w:rsidP="00E3497A">
            <w:pPr>
              <w:spacing w:before="40" w:after="40"/>
              <w:jc w:val="center"/>
              <w:rPr>
                <w:rFonts w:asciiTheme="majorBidi" w:hAnsiTheme="majorBidi" w:cstheme="majorBidi"/>
                <w:sz w:val="16"/>
                <w:szCs w:val="16"/>
              </w:rPr>
            </w:pPr>
            <w:r w:rsidRPr="00DE243A">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5DB47021" w14:textId="4F4161FB" w:rsidR="0079308D" w:rsidRPr="00DE243A" w:rsidRDefault="00280DCB" w:rsidP="00E3497A">
            <w:pPr>
              <w:spacing w:before="40" w:after="40"/>
              <w:jc w:val="center"/>
              <w:rPr>
                <w:rFonts w:asciiTheme="majorBidi" w:hAnsiTheme="majorBidi" w:cstheme="majorBidi"/>
                <w:sz w:val="16"/>
                <w:szCs w:val="16"/>
              </w:rPr>
            </w:pPr>
            <w:r w:rsidRPr="00DE243A">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6E3E89C3" w14:textId="5AEF9224" w:rsidR="0079308D" w:rsidRPr="00DE243A" w:rsidRDefault="00280DCB" w:rsidP="00E3497A">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7037EDA1" w14:textId="3C8672B2" w:rsidR="0079308D" w:rsidRPr="00DE243A" w:rsidRDefault="00280DCB" w:rsidP="00E3497A">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2CA439FE" w14:textId="2D7DC680" w:rsidR="0079308D" w:rsidRPr="00DE243A" w:rsidRDefault="00280DCB" w:rsidP="00E3497A">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33518C88" w14:textId="01F28F44" w:rsidR="0079308D" w:rsidRPr="00DE243A" w:rsidRDefault="00280DCB" w:rsidP="00E3497A">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w:t>
            </w:r>
          </w:p>
        </w:tc>
        <w:tc>
          <w:tcPr>
            <w:tcW w:w="1297" w:type="dxa"/>
            <w:tcBorders>
              <w:top w:val="nil"/>
              <w:left w:val="nil"/>
              <w:bottom w:val="single" w:sz="4" w:space="0" w:color="auto"/>
              <w:right w:val="single" w:sz="4" w:space="0" w:color="auto"/>
            </w:tcBorders>
            <w:vAlign w:val="center"/>
          </w:tcPr>
          <w:p w14:paraId="5A890D47" w14:textId="25B1C0D5" w:rsidR="0079308D" w:rsidRPr="00DE243A" w:rsidRDefault="00280DCB" w:rsidP="00E3497A">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w:t>
            </w:r>
          </w:p>
        </w:tc>
        <w:tc>
          <w:tcPr>
            <w:tcW w:w="774" w:type="dxa"/>
            <w:tcBorders>
              <w:top w:val="nil"/>
              <w:left w:val="nil"/>
              <w:bottom w:val="single" w:sz="4" w:space="0" w:color="auto"/>
              <w:right w:val="double" w:sz="6" w:space="0" w:color="auto"/>
            </w:tcBorders>
            <w:vAlign w:val="center"/>
          </w:tcPr>
          <w:p w14:paraId="56CF4EC2" w14:textId="31F7F1C0" w:rsidR="0079308D" w:rsidRPr="00DE243A" w:rsidRDefault="00280DCB" w:rsidP="00E3497A">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w:t>
            </w:r>
          </w:p>
        </w:tc>
        <w:tc>
          <w:tcPr>
            <w:tcW w:w="1275" w:type="dxa"/>
            <w:tcBorders>
              <w:top w:val="nil"/>
              <w:left w:val="nil"/>
              <w:bottom w:val="single" w:sz="4" w:space="0" w:color="auto"/>
              <w:right w:val="double" w:sz="6" w:space="0" w:color="auto"/>
            </w:tcBorders>
          </w:tcPr>
          <w:p w14:paraId="6A0D4CE1" w14:textId="3DE894DD" w:rsidR="0079308D" w:rsidRPr="00DE243A" w:rsidRDefault="00280DCB" w:rsidP="00E3497A">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b/>
                <w:bCs/>
                <w:sz w:val="18"/>
                <w:szCs w:val="18"/>
              </w:rPr>
              <w:t>...</w:t>
            </w:r>
          </w:p>
        </w:tc>
        <w:tc>
          <w:tcPr>
            <w:tcW w:w="567" w:type="dxa"/>
            <w:tcBorders>
              <w:top w:val="nil"/>
              <w:left w:val="nil"/>
              <w:bottom w:val="single" w:sz="4" w:space="0" w:color="auto"/>
              <w:right w:val="single" w:sz="12" w:space="0" w:color="auto"/>
            </w:tcBorders>
            <w:vAlign w:val="center"/>
          </w:tcPr>
          <w:p w14:paraId="1B4B3CDE" w14:textId="1EA3C5CB" w:rsidR="0079308D" w:rsidRPr="00DE243A" w:rsidRDefault="00280DCB" w:rsidP="00E3497A">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w:t>
            </w:r>
          </w:p>
        </w:tc>
      </w:tr>
      <w:tr w:rsidR="000B04C2" w:rsidRPr="00DE243A" w14:paraId="40209C34" w14:textId="77777777" w:rsidTr="00490300">
        <w:trPr>
          <w:cantSplit/>
          <w:jc w:val="center"/>
        </w:trPr>
        <w:tc>
          <w:tcPr>
            <w:tcW w:w="1178" w:type="dxa"/>
            <w:tcBorders>
              <w:top w:val="nil"/>
              <w:left w:val="single" w:sz="12" w:space="0" w:color="auto"/>
              <w:bottom w:val="single" w:sz="4" w:space="0" w:color="auto"/>
              <w:right w:val="double" w:sz="6" w:space="0" w:color="auto"/>
            </w:tcBorders>
          </w:tcPr>
          <w:p w14:paraId="71429C59" w14:textId="77777777" w:rsidR="0079308D" w:rsidRPr="00DE243A" w:rsidRDefault="0079308D" w:rsidP="00046830">
            <w:pPr>
              <w:tabs>
                <w:tab w:val="left" w:pos="720"/>
              </w:tabs>
              <w:overflowPunct/>
              <w:autoSpaceDE/>
              <w:adjustRightInd/>
              <w:spacing w:before="40" w:after="40"/>
              <w:rPr>
                <w:rFonts w:asciiTheme="majorBidi" w:hAnsiTheme="majorBidi" w:cstheme="majorBidi"/>
                <w:sz w:val="16"/>
                <w:szCs w:val="16"/>
              </w:rPr>
            </w:pPr>
            <w:r w:rsidRPr="00DE243A">
              <w:rPr>
                <w:rFonts w:asciiTheme="majorBidi" w:hAnsiTheme="majorBidi" w:cstheme="majorBidi"/>
                <w:sz w:val="18"/>
                <w:szCs w:val="18"/>
                <w:lang w:eastAsia="zh-CN"/>
              </w:rPr>
              <w:t>A.13.e</w:t>
            </w:r>
          </w:p>
        </w:tc>
        <w:tc>
          <w:tcPr>
            <w:tcW w:w="8012" w:type="dxa"/>
            <w:tcBorders>
              <w:top w:val="nil"/>
              <w:left w:val="nil"/>
              <w:bottom w:val="single" w:sz="4" w:space="0" w:color="auto"/>
              <w:right w:val="double" w:sz="4" w:space="0" w:color="auto"/>
            </w:tcBorders>
          </w:tcPr>
          <w:p w14:paraId="575C2E19" w14:textId="77777777" w:rsidR="00E733DD" w:rsidRPr="00DE243A" w:rsidRDefault="0079308D" w:rsidP="00E733DD">
            <w:pPr>
              <w:spacing w:before="40" w:after="40"/>
              <w:ind w:left="170"/>
              <w:rPr>
                <w:ins w:id="73" w:author="PVT" w:date="2023-06-08T18:42:00Z"/>
                <w:b/>
                <w:bCs/>
                <w:sz w:val="18"/>
                <w:szCs w:val="18"/>
              </w:rPr>
            </w:pPr>
            <w:r w:rsidRPr="00DE243A">
              <w:rPr>
                <w:sz w:val="18"/>
                <w:szCs w:val="18"/>
              </w:rPr>
              <w:t>the reference and number of the information in accordance with Article 6 of Appendix </w:t>
            </w:r>
            <w:r w:rsidRPr="00DE243A">
              <w:rPr>
                <w:b/>
                <w:bCs/>
                <w:sz w:val="18"/>
                <w:szCs w:val="18"/>
              </w:rPr>
              <w:t>30B</w:t>
            </w:r>
          </w:p>
          <w:p w14:paraId="2374F367" w14:textId="6392BF62" w:rsidR="0079308D" w:rsidRPr="00DE243A" w:rsidRDefault="00E733DD" w:rsidP="00E733DD">
            <w:pPr>
              <w:spacing w:before="40" w:after="40"/>
              <w:ind w:left="170"/>
              <w:rPr>
                <w:rFonts w:asciiTheme="majorBidi" w:hAnsiTheme="majorBidi" w:cstheme="majorBidi"/>
                <w:sz w:val="16"/>
                <w:szCs w:val="16"/>
              </w:rPr>
            </w:pPr>
            <w:ins w:id="74" w:author="Author" w:date="2023-07-10T17:00:00Z">
              <w:r w:rsidRPr="00DE243A">
                <w:rPr>
                  <w:sz w:val="18"/>
                  <w:szCs w:val="18"/>
                </w:rPr>
                <w:t>For Appendix</w:t>
              </w:r>
            </w:ins>
            <w:ins w:id="75" w:author="TPU E CO" w:date="2023-11-03T11:09:00Z">
              <w:r w:rsidR="009D437A" w:rsidRPr="00DE243A">
                <w:rPr>
                  <w:sz w:val="18"/>
                  <w:szCs w:val="18"/>
                </w:rPr>
                <w:t> </w:t>
              </w:r>
            </w:ins>
            <w:ins w:id="76" w:author="Author" w:date="2023-07-10T17:00:00Z">
              <w:r w:rsidRPr="00DE243A">
                <w:rPr>
                  <w:b/>
                  <w:bCs/>
                  <w:sz w:val="18"/>
                  <w:szCs w:val="18"/>
                </w:rPr>
                <w:t>30B</w:t>
              </w:r>
              <w:r w:rsidRPr="00DE243A">
                <w:rPr>
                  <w:sz w:val="18"/>
                  <w:szCs w:val="18"/>
                </w:rPr>
                <w:t xml:space="preserve"> ESIM, the reference and number of the information in accordance with </w:t>
              </w:r>
            </w:ins>
            <w:ins w:id="77" w:author="Author" w:date="2023-11-02T10:16:00Z">
              <w:r w:rsidR="00B60BA0" w:rsidRPr="00DE243A">
                <w:rPr>
                  <w:sz w:val="18"/>
                  <w:szCs w:val="18"/>
                </w:rPr>
                <w:t>d</w:t>
              </w:r>
            </w:ins>
            <w:ins w:id="78" w:author="Author" w:date="2023-07-10T17:00:00Z">
              <w:r w:rsidRPr="00DE243A">
                <w:rPr>
                  <w:sz w:val="18"/>
                  <w:szCs w:val="18"/>
                </w:rPr>
                <w:t xml:space="preserve">raft </w:t>
              </w:r>
            </w:ins>
            <w:ins w:id="79" w:author="Author" w:date="2023-11-02T10:16:00Z">
              <w:r w:rsidR="00B60BA0" w:rsidRPr="00DE243A">
                <w:rPr>
                  <w:sz w:val="18"/>
                  <w:szCs w:val="18"/>
                </w:rPr>
                <w:t>n</w:t>
              </w:r>
            </w:ins>
            <w:ins w:id="80" w:author="Author" w:date="2023-07-10T17:00:00Z">
              <w:r w:rsidRPr="00DE243A">
                <w:rPr>
                  <w:sz w:val="18"/>
                  <w:szCs w:val="18"/>
                </w:rPr>
                <w:t>ew Resolution</w:t>
              </w:r>
            </w:ins>
            <w:ins w:id="81" w:author="TPU E CO" w:date="2023-11-03T11:09:00Z">
              <w:r w:rsidR="009D437A" w:rsidRPr="00DE243A">
                <w:rPr>
                  <w:sz w:val="18"/>
                  <w:szCs w:val="18"/>
                </w:rPr>
                <w:t> </w:t>
              </w:r>
            </w:ins>
            <w:ins w:id="82" w:author="Author" w:date="2023-07-10T17:01:00Z">
              <w:r w:rsidRPr="00DE243A">
                <w:rPr>
                  <w:b/>
                  <w:bCs/>
                  <w:sz w:val="18"/>
                  <w:szCs w:val="18"/>
                </w:rPr>
                <w:t>[EUR-A115-ESIM-13GHZ] (WRC</w:t>
              </w:r>
            </w:ins>
            <w:ins w:id="83" w:author="TPU E CO" w:date="2023-11-03T11:09:00Z">
              <w:r w:rsidR="009D437A" w:rsidRPr="00DE243A">
                <w:rPr>
                  <w:b/>
                  <w:bCs/>
                  <w:sz w:val="18"/>
                  <w:szCs w:val="18"/>
                </w:rPr>
                <w:noBreakHyphen/>
              </w:r>
            </w:ins>
            <w:ins w:id="84" w:author="Author" w:date="2023-07-10T17:01:00Z">
              <w:r w:rsidRPr="00DE243A">
                <w:rPr>
                  <w:b/>
                  <w:bCs/>
                  <w:sz w:val="18"/>
                  <w:szCs w:val="18"/>
                </w:rPr>
                <w:t>23)</w:t>
              </w:r>
            </w:ins>
            <w:ins w:id="85" w:author="Author" w:date="2023-07-10T17:00:00Z">
              <w:r w:rsidRPr="00DE243A">
                <w:rPr>
                  <w:b/>
                  <w:bCs/>
                  <w:sz w:val="18"/>
                  <w:szCs w:val="18"/>
                </w:rPr>
                <w:t xml:space="preserve"> </w:t>
              </w:r>
              <w:r w:rsidRPr="00DE243A">
                <w:rPr>
                  <w:sz w:val="18"/>
                  <w:szCs w:val="18"/>
                </w:rPr>
                <w:t>and the reference to the supporting Appendix</w:t>
              </w:r>
            </w:ins>
            <w:ins w:id="86" w:author="TPU E CO" w:date="2023-11-03T11:09:00Z">
              <w:r w:rsidR="009D437A" w:rsidRPr="00DE243A">
                <w:rPr>
                  <w:sz w:val="18"/>
                  <w:szCs w:val="18"/>
                </w:rPr>
                <w:t> </w:t>
              </w:r>
            </w:ins>
            <w:ins w:id="87" w:author="Author" w:date="2023-07-10T17:00:00Z">
              <w:r w:rsidRPr="00DE243A">
                <w:rPr>
                  <w:b/>
                  <w:bCs/>
                  <w:sz w:val="18"/>
                  <w:szCs w:val="18"/>
                </w:rPr>
                <w:t>30B</w:t>
              </w:r>
              <w:r w:rsidRPr="00DE243A">
                <w:rPr>
                  <w:sz w:val="18"/>
                  <w:szCs w:val="18"/>
                </w:rPr>
                <w:t xml:space="preserve"> assignment(s)</w:t>
              </w:r>
            </w:ins>
          </w:p>
        </w:tc>
        <w:tc>
          <w:tcPr>
            <w:tcW w:w="799" w:type="dxa"/>
            <w:tcBorders>
              <w:top w:val="nil"/>
              <w:left w:val="double" w:sz="4" w:space="0" w:color="auto"/>
              <w:bottom w:val="single" w:sz="4" w:space="0" w:color="auto"/>
              <w:right w:val="single" w:sz="4" w:space="0" w:color="auto"/>
            </w:tcBorders>
            <w:vAlign w:val="center"/>
          </w:tcPr>
          <w:p w14:paraId="58AA6DA4" w14:textId="77777777" w:rsidR="0079308D" w:rsidRPr="00DE243A" w:rsidRDefault="0079308D" w:rsidP="00046830">
            <w:pPr>
              <w:spacing w:before="40" w:after="40"/>
              <w:jc w:val="center"/>
              <w:rPr>
                <w:rFonts w:asciiTheme="majorBidi" w:hAnsiTheme="majorBidi" w:cstheme="majorBidi"/>
                <w:sz w:val="16"/>
                <w:szCs w:val="16"/>
              </w:rPr>
            </w:pPr>
            <w:r w:rsidRPr="00DE243A">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D3D0166" w14:textId="77777777" w:rsidR="0079308D" w:rsidRPr="00DE243A" w:rsidRDefault="0079308D" w:rsidP="00046830">
            <w:pPr>
              <w:spacing w:before="40" w:after="40"/>
              <w:jc w:val="center"/>
              <w:rPr>
                <w:rFonts w:asciiTheme="majorBidi" w:hAnsiTheme="majorBidi" w:cstheme="majorBidi"/>
                <w:sz w:val="16"/>
                <w:szCs w:val="16"/>
              </w:rPr>
            </w:pPr>
            <w:r w:rsidRPr="00DE243A">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86B7135" w14:textId="77777777" w:rsidR="0079308D" w:rsidRPr="00DE243A" w:rsidRDefault="0079308D" w:rsidP="00046830">
            <w:pPr>
              <w:spacing w:before="40" w:after="40"/>
              <w:jc w:val="center"/>
              <w:rPr>
                <w:rFonts w:asciiTheme="majorBidi" w:hAnsiTheme="majorBidi" w:cstheme="majorBidi"/>
                <w:sz w:val="16"/>
                <w:szCs w:val="16"/>
              </w:rPr>
            </w:pPr>
            <w:r w:rsidRPr="00DE243A">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CE2DF36"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699F61C"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B833B54"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5487F755"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1297" w:type="dxa"/>
            <w:tcBorders>
              <w:top w:val="nil"/>
              <w:left w:val="nil"/>
              <w:bottom w:val="single" w:sz="4" w:space="0" w:color="auto"/>
              <w:right w:val="single" w:sz="4" w:space="0" w:color="auto"/>
            </w:tcBorders>
            <w:vAlign w:val="center"/>
          </w:tcPr>
          <w:p w14:paraId="7F284E58"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774" w:type="dxa"/>
            <w:tcBorders>
              <w:top w:val="nil"/>
              <w:left w:val="nil"/>
              <w:bottom w:val="single" w:sz="4" w:space="0" w:color="auto"/>
              <w:right w:val="double" w:sz="6" w:space="0" w:color="auto"/>
            </w:tcBorders>
            <w:vAlign w:val="center"/>
          </w:tcPr>
          <w:p w14:paraId="48527756"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X</w:t>
            </w:r>
          </w:p>
        </w:tc>
        <w:tc>
          <w:tcPr>
            <w:tcW w:w="1275" w:type="dxa"/>
            <w:tcBorders>
              <w:top w:val="nil"/>
              <w:left w:val="nil"/>
              <w:bottom w:val="single" w:sz="4" w:space="0" w:color="auto"/>
              <w:right w:val="double" w:sz="6" w:space="0" w:color="auto"/>
            </w:tcBorders>
          </w:tcPr>
          <w:p w14:paraId="1EB8F157" w14:textId="77777777" w:rsidR="0079308D" w:rsidRPr="00DE243A" w:rsidRDefault="0079308D" w:rsidP="00046830">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A.13.e</w:t>
            </w:r>
          </w:p>
        </w:tc>
        <w:tc>
          <w:tcPr>
            <w:tcW w:w="567" w:type="dxa"/>
            <w:tcBorders>
              <w:top w:val="nil"/>
              <w:left w:val="nil"/>
              <w:bottom w:val="single" w:sz="4" w:space="0" w:color="auto"/>
              <w:right w:val="single" w:sz="12" w:space="0" w:color="auto"/>
            </w:tcBorders>
            <w:vAlign w:val="center"/>
          </w:tcPr>
          <w:p w14:paraId="380F5AF1"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r>
      <w:tr w:rsidR="000B04C2" w:rsidRPr="00DE243A" w14:paraId="0B54B7D5" w14:textId="77777777" w:rsidTr="00490300">
        <w:trPr>
          <w:jc w:val="center"/>
        </w:trPr>
        <w:tc>
          <w:tcPr>
            <w:tcW w:w="1178" w:type="dxa"/>
            <w:tcBorders>
              <w:top w:val="single" w:sz="12" w:space="0" w:color="auto"/>
              <w:left w:val="single" w:sz="12" w:space="0" w:color="auto"/>
              <w:bottom w:val="single" w:sz="4" w:space="0" w:color="auto"/>
              <w:right w:val="double" w:sz="6" w:space="0" w:color="auto"/>
            </w:tcBorders>
            <w:hideMark/>
          </w:tcPr>
          <w:p w14:paraId="3E1549C3" w14:textId="5F121C83" w:rsidR="0079308D" w:rsidRPr="00DE243A" w:rsidRDefault="00EF5B8D" w:rsidP="00046830">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012" w:type="dxa"/>
            <w:tcBorders>
              <w:top w:val="single" w:sz="12" w:space="0" w:color="auto"/>
              <w:left w:val="nil"/>
              <w:bottom w:val="single" w:sz="4" w:space="0" w:color="auto"/>
              <w:right w:val="double" w:sz="4" w:space="0" w:color="auto"/>
            </w:tcBorders>
            <w:hideMark/>
          </w:tcPr>
          <w:p w14:paraId="51BB93A2" w14:textId="3088332F" w:rsidR="0079308D" w:rsidRPr="00DE243A" w:rsidRDefault="00EF5B8D" w:rsidP="00046830">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664" w:type="dxa"/>
            <w:gridSpan w:val="9"/>
            <w:tcBorders>
              <w:top w:val="single" w:sz="12" w:space="0" w:color="auto"/>
              <w:left w:val="double" w:sz="4" w:space="0" w:color="auto"/>
              <w:bottom w:val="single" w:sz="4" w:space="0" w:color="auto"/>
              <w:right w:val="double" w:sz="6" w:space="0" w:color="auto"/>
            </w:tcBorders>
            <w:shd w:val="clear" w:color="auto" w:fill="C0C0C0"/>
          </w:tcPr>
          <w:p w14:paraId="241B86DE" w14:textId="77777777" w:rsidR="0079308D" w:rsidRPr="00DE243A" w:rsidRDefault="0079308D" w:rsidP="00046830">
            <w:pPr>
              <w:spacing w:before="40" w:after="40"/>
              <w:rPr>
                <w:rFonts w:asciiTheme="majorBidi" w:hAnsiTheme="majorBidi" w:cstheme="majorBidi"/>
                <w:b/>
                <w:bCs/>
                <w:sz w:val="18"/>
                <w:szCs w:val="18"/>
              </w:rPr>
            </w:pPr>
          </w:p>
        </w:tc>
        <w:tc>
          <w:tcPr>
            <w:tcW w:w="1275" w:type="dxa"/>
            <w:tcBorders>
              <w:top w:val="single" w:sz="12" w:space="0" w:color="auto"/>
              <w:left w:val="nil"/>
              <w:bottom w:val="single" w:sz="4" w:space="0" w:color="auto"/>
              <w:right w:val="double" w:sz="6" w:space="0" w:color="auto"/>
            </w:tcBorders>
            <w:hideMark/>
          </w:tcPr>
          <w:p w14:paraId="4F11C465" w14:textId="4176B640" w:rsidR="0079308D" w:rsidRPr="00DE243A" w:rsidRDefault="00EF5B8D" w:rsidP="00046830">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77A8370C"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r>
      <w:tr w:rsidR="000B04C2" w:rsidRPr="00DE243A" w14:paraId="084D0F5B" w14:textId="77777777" w:rsidTr="00490300">
        <w:trPr>
          <w:jc w:val="center"/>
        </w:trPr>
        <w:tc>
          <w:tcPr>
            <w:tcW w:w="1178" w:type="dxa"/>
            <w:tcBorders>
              <w:top w:val="single" w:sz="12" w:space="0" w:color="auto"/>
              <w:left w:val="single" w:sz="12" w:space="0" w:color="auto"/>
              <w:bottom w:val="single" w:sz="4" w:space="0" w:color="auto"/>
              <w:right w:val="double" w:sz="6" w:space="0" w:color="auto"/>
            </w:tcBorders>
            <w:hideMark/>
          </w:tcPr>
          <w:p w14:paraId="6592B807" w14:textId="77777777" w:rsidR="0079308D" w:rsidRPr="00DE243A" w:rsidRDefault="0079308D" w:rsidP="00046830">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A.19</w:t>
            </w:r>
          </w:p>
        </w:tc>
        <w:tc>
          <w:tcPr>
            <w:tcW w:w="8012" w:type="dxa"/>
            <w:tcBorders>
              <w:top w:val="single" w:sz="12" w:space="0" w:color="auto"/>
              <w:left w:val="nil"/>
              <w:bottom w:val="single" w:sz="4" w:space="0" w:color="auto"/>
              <w:right w:val="double" w:sz="4" w:space="0" w:color="auto"/>
            </w:tcBorders>
            <w:hideMark/>
          </w:tcPr>
          <w:p w14:paraId="48AAD1CA" w14:textId="77777777" w:rsidR="0079308D" w:rsidRPr="00DE243A" w:rsidRDefault="0079308D" w:rsidP="009737C2">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COMPLIANCE WITH § 6.26 OF ARTICLE 6 OF APPENDIX 30B OR WITH OTHER PROVISIONS REFERENCED BY ARTICLE 5</w:t>
            </w:r>
          </w:p>
        </w:tc>
        <w:tc>
          <w:tcPr>
            <w:tcW w:w="7664" w:type="dxa"/>
            <w:gridSpan w:val="9"/>
            <w:tcBorders>
              <w:top w:val="single" w:sz="12" w:space="0" w:color="auto"/>
              <w:left w:val="double" w:sz="4" w:space="0" w:color="auto"/>
              <w:bottom w:val="single" w:sz="4" w:space="0" w:color="auto"/>
              <w:right w:val="double" w:sz="6" w:space="0" w:color="auto"/>
            </w:tcBorders>
            <w:shd w:val="clear" w:color="auto" w:fill="C0C0C0"/>
          </w:tcPr>
          <w:p w14:paraId="5C3F05C7" w14:textId="77777777" w:rsidR="0079308D" w:rsidRPr="00DE243A" w:rsidRDefault="0079308D" w:rsidP="00046830">
            <w:pPr>
              <w:spacing w:before="40" w:after="40"/>
              <w:rPr>
                <w:rFonts w:asciiTheme="majorBidi" w:hAnsiTheme="majorBidi" w:cstheme="majorBidi"/>
                <w:b/>
                <w:bCs/>
                <w:sz w:val="18"/>
                <w:szCs w:val="18"/>
              </w:rPr>
            </w:pPr>
          </w:p>
        </w:tc>
        <w:tc>
          <w:tcPr>
            <w:tcW w:w="1275" w:type="dxa"/>
            <w:tcBorders>
              <w:top w:val="single" w:sz="12" w:space="0" w:color="auto"/>
              <w:left w:val="nil"/>
              <w:bottom w:val="single" w:sz="4" w:space="0" w:color="auto"/>
              <w:right w:val="double" w:sz="6" w:space="0" w:color="auto"/>
            </w:tcBorders>
            <w:hideMark/>
          </w:tcPr>
          <w:p w14:paraId="78CD837F" w14:textId="77777777" w:rsidR="0079308D" w:rsidRPr="00DE243A" w:rsidRDefault="0079308D" w:rsidP="00046830">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A.19</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7F3AA807"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r>
      <w:tr w:rsidR="000B04C2" w:rsidRPr="00DE243A" w14:paraId="554B43BE" w14:textId="77777777" w:rsidTr="00490300">
        <w:trPr>
          <w:cantSplit/>
          <w:jc w:val="center"/>
        </w:trPr>
        <w:tc>
          <w:tcPr>
            <w:tcW w:w="1178" w:type="dxa"/>
            <w:tcBorders>
              <w:top w:val="nil"/>
              <w:left w:val="single" w:sz="12" w:space="0" w:color="auto"/>
              <w:bottom w:val="single" w:sz="4" w:space="0" w:color="auto"/>
              <w:right w:val="double" w:sz="6" w:space="0" w:color="auto"/>
            </w:tcBorders>
            <w:hideMark/>
          </w:tcPr>
          <w:p w14:paraId="0F52BE73" w14:textId="77777777" w:rsidR="0079308D" w:rsidRPr="00DE243A" w:rsidRDefault="0079308D" w:rsidP="00046830">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A.19.a</w:t>
            </w:r>
          </w:p>
        </w:tc>
        <w:tc>
          <w:tcPr>
            <w:tcW w:w="8012" w:type="dxa"/>
            <w:tcBorders>
              <w:top w:val="nil"/>
              <w:left w:val="nil"/>
              <w:bottom w:val="single" w:sz="4" w:space="0" w:color="auto"/>
              <w:right w:val="double" w:sz="4" w:space="0" w:color="auto"/>
            </w:tcBorders>
            <w:hideMark/>
          </w:tcPr>
          <w:p w14:paraId="7460F194" w14:textId="77777777" w:rsidR="0079308D" w:rsidRPr="00DE243A" w:rsidRDefault="0079308D" w:rsidP="00046830">
            <w:pPr>
              <w:spacing w:before="40" w:after="40"/>
              <w:ind w:left="170"/>
              <w:rPr>
                <w:rFonts w:asciiTheme="majorBidi" w:hAnsiTheme="majorBidi" w:cstheme="majorBidi"/>
                <w:sz w:val="18"/>
                <w:szCs w:val="18"/>
              </w:rPr>
            </w:pPr>
            <w:r w:rsidRPr="00DE243A">
              <w:rPr>
                <w:rFonts w:asciiTheme="majorBidi" w:hAnsiTheme="majorBidi" w:cstheme="majorBidi"/>
                <w:sz w:val="18"/>
                <w:szCs w:val="18"/>
              </w:rPr>
              <w:t xml:space="preserve">a commitment that the use of the assignment shall not cause unacceptable interference to, nor claim protection from, those assignments for which agreement still needs to be obtained </w:t>
            </w:r>
          </w:p>
          <w:p w14:paraId="4620B69F" w14:textId="7F7C9E9E" w:rsidR="0079308D" w:rsidRPr="00DE243A" w:rsidRDefault="0079308D" w:rsidP="001E4918">
            <w:pPr>
              <w:spacing w:before="40" w:after="40"/>
              <w:ind w:left="340"/>
              <w:rPr>
                <w:sz w:val="18"/>
                <w:szCs w:val="18"/>
              </w:rPr>
            </w:pPr>
            <w:r w:rsidRPr="00DE243A">
              <w:rPr>
                <w:sz w:val="18"/>
                <w:szCs w:val="18"/>
              </w:rPr>
              <w:t>Required only if the notice is submitted under § 6.25 of Article 6 of Appendix </w:t>
            </w:r>
            <w:r w:rsidRPr="00DE243A">
              <w:rPr>
                <w:b/>
                <w:bCs/>
                <w:sz w:val="18"/>
                <w:szCs w:val="18"/>
              </w:rPr>
              <w:t>30B</w:t>
            </w:r>
            <w:ins w:id="88" w:author="Author" w:date="2023-11-01T16:35:00Z">
              <w:r w:rsidR="000B0300" w:rsidRPr="00DE243A">
                <w:rPr>
                  <w:b/>
                  <w:bCs/>
                  <w:sz w:val="18"/>
                  <w:szCs w:val="18"/>
                </w:rPr>
                <w:t xml:space="preserve"> </w:t>
              </w:r>
            </w:ins>
            <w:ins w:id="89" w:author="Author" w:date="2023-07-10T17:03:00Z">
              <w:r w:rsidR="000B0300" w:rsidRPr="00DE243A">
                <w:rPr>
                  <w:sz w:val="18"/>
                  <w:szCs w:val="18"/>
                </w:rPr>
                <w:t>or under paragraph</w:t>
              </w:r>
            </w:ins>
            <w:ins w:id="90" w:author="TPU E CO" w:date="2023-11-03T11:12:00Z">
              <w:r w:rsidR="009D437A" w:rsidRPr="00DE243A">
                <w:rPr>
                  <w:sz w:val="18"/>
                  <w:szCs w:val="18"/>
                </w:rPr>
                <w:t> </w:t>
              </w:r>
            </w:ins>
            <w:ins w:id="91" w:author="Author" w:date="2023-07-10T17:03:00Z">
              <w:r w:rsidR="000B0300" w:rsidRPr="00DE243A">
                <w:rPr>
                  <w:sz w:val="18"/>
                  <w:szCs w:val="18"/>
                </w:rPr>
                <w:t>15</w:t>
              </w:r>
              <w:r w:rsidR="000B0300" w:rsidRPr="00DE243A">
                <w:rPr>
                  <w:i/>
                  <w:iCs/>
                  <w:sz w:val="18"/>
                  <w:szCs w:val="18"/>
                </w:rPr>
                <w:t>bis</w:t>
              </w:r>
              <w:r w:rsidR="000B0300" w:rsidRPr="00DE243A">
                <w:rPr>
                  <w:sz w:val="18"/>
                  <w:szCs w:val="18"/>
                </w:rPr>
                <w:t xml:space="preserve"> of Section</w:t>
              </w:r>
            </w:ins>
            <w:ins w:id="92" w:author="TPU E CO" w:date="2023-11-03T11:12:00Z">
              <w:r w:rsidR="009D437A" w:rsidRPr="00DE243A">
                <w:rPr>
                  <w:sz w:val="18"/>
                  <w:szCs w:val="18"/>
                </w:rPr>
                <w:t> </w:t>
              </w:r>
            </w:ins>
            <w:ins w:id="93" w:author="Author" w:date="2023-07-10T17:03:00Z">
              <w:r w:rsidR="000B0300" w:rsidRPr="00DE243A">
                <w:rPr>
                  <w:sz w:val="18"/>
                  <w:szCs w:val="18"/>
                </w:rPr>
                <w:t>A of Part</w:t>
              </w:r>
            </w:ins>
            <w:ins w:id="94" w:author="TPU E CO" w:date="2023-11-03T11:12:00Z">
              <w:r w:rsidR="009D437A" w:rsidRPr="00DE243A">
                <w:rPr>
                  <w:sz w:val="18"/>
                  <w:szCs w:val="18"/>
                </w:rPr>
                <w:t> </w:t>
              </w:r>
            </w:ins>
            <w:ins w:id="95" w:author="Author" w:date="2023-07-10T17:03:00Z">
              <w:r w:rsidR="000B0300" w:rsidRPr="00DE243A">
                <w:rPr>
                  <w:sz w:val="18"/>
                  <w:szCs w:val="18"/>
                </w:rPr>
                <w:t>1 to Annex</w:t>
              </w:r>
            </w:ins>
            <w:ins w:id="96" w:author="TPU E CO" w:date="2023-11-03T11:12:00Z">
              <w:r w:rsidR="009D437A" w:rsidRPr="00DE243A">
                <w:rPr>
                  <w:sz w:val="18"/>
                  <w:szCs w:val="18"/>
                </w:rPr>
                <w:t> </w:t>
              </w:r>
            </w:ins>
            <w:ins w:id="97" w:author="Author" w:date="2023-07-10T17:03:00Z">
              <w:r w:rsidR="000B0300" w:rsidRPr="00DE243A">
                <w:rPr>
                  <w:sz w:val="18"/>
                  <w:szCs w:val="18"/>
                </w:rPr>
                <w:t xml:space="preserve">1 of </w:t>
              </w:r>
            </w:ins>
            <w:ins w:id="98" w:author="Author" w:date="2023-11-02T10:16:00Z">
              <w:r w:rsidR="00EB267E" w:rsidRPr="00DE243A">
                <w:rPr>
                  <w:sz w:val="18"/>
                  <w:szCs w:val="18"/>
                </w:rPr>
                <w:t>d</w:t>
              </w:r>
            </w:ins>
            <w:ins w:id="99" w:author="Author" w:date="2023-07-10T17:03:00Z">
              <w:r w:rsidR="000B0300" w:rsidRPr="00DE243A">
                <w:rPr>
                  <w:sz w:val="18"/>
                  <w:szCs w:val="18"/>
                </w:rPr>
                <w:t xml:space="preserve">raft </w:t>
              </w:r>
            </w:ins>
            <w:ins w:id="100" w:author="Author" w:date="2023-11-02T10:16:00Z">
              <w:r w:rsidR="00EB267E" w:rsidRPr="00DE243A">
                <w:rPr>
                  <w:sz w:val="18"/>
                  <w:szCs w:val="18"/>
                </w:rPr>
                <w:t>n</w:t>
              </w:r>
            </w:ins>
            <w:ins w:id="101" w:author="Author" w:date="2023-07-10T17:03:00Z">
              <w:r w:rsidR="000B0300" w:rsidRPr="00DE243A">
                <w:rPr>
                  <w:sz w:val="18"/>
                  <w:szCs w:val="18"/>
                </w:rPr>
                <w:t>ew Resolution</w:t>
              </w:r>
            </w:ins>
            <w:ins w:id="102" w:author="TPU E CO" w:date="2023-11-03T11:12:00Z">
              <w:r w:rsidR="009D437A" w:rsidRPr="00DE243A">
                <w:rPr>
                  <w:sz w:val="18"/>
                  <w:szCs w:val="18"/>
                </w:rPr>
                <w:t> </w:t>
              </w:r>
            </w:ins>
            <w:ins w:id="103" w:author="Author" w:date="2023-07-10T17:03:00Z">
              <w:r w:rsidR="000B0300" w:rsidRPr="00DE243A">
                <w:rPr>
                  <w:b/>
                  <w:bCs/>
                  <w:sz w:val="18"/>
                  <w:szCs w:val="18"/>
                </w:rPr>
                <w:t>[EUR-A115-ESIM-13GHZ] (WRC</w:t>
              </w:r>
            </w:ins>
            <w:ins w:id="104" w:author="TPU E CO" w:date="2023-11-03T11:12:00Z">
              <w:r w:rsidR="009D437A" w:rsidRPr="00DE243A">
                <w:rPr>
                  <w:b/>
                  <w:bCs/>
                  <w:sz w:val="18"/>
                  <w:szCs w:val="18"/>
                </w:rPr>
                <w:noBreakHyphen/>
              </w:r>
            </w:ins>
            <w:ins w:id="105" w:author="Author" w:date="2023-07-10T17:03:00Z">
              <w:r w:rsidR="000B0300" w:rsidRPr="00DE243A">
                <w:rPr>
                  <w:b/>
                  <w:bCs/>
                  <w:sz w:val="18"/>
                  <w:szCs w:val="18"/>
                </w:rPr>
                <w:t>23)</w:t>
              </w:r>
            </w:ins>
          </w:p>
        </w:tc>
        <w:tc>
          <w:tcPr>
            <w:tcW w:w="799" w:type="dxa"/>
            <w:tcBorders>
              <w:top w:val="nil"/>
              <w:left w:val="double" w:sz="4" w:space="0" w:color="auto"/>
              <w:bottom w:val="single" w:sz="4" w:space="0" w:color="auto"/>
              <w:right w:val="single" w:sz="4" w:space="0" w:color="auto"/>
            </w:tcBorders>
            <w:vAlign w:val="center"/>
            <w:hideMark/>
          </w:tcPr>
          <w:p w14:paraId="700AD557"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6AA753CD"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3046E093"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A223FF8"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7EFCDB64"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4579846A"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61D99E5D"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1297" w:type="dxa"/>
            <w:tcBorders>
              <w:top w:val="nil"/>
              <w:left w:val="nil"/>
              <w:bottom w:val="single" w:sz="4" w:space="0" w:color="auto"/>
              <w:right w:val="single" w:sz="4" w:space="0" w:color="auto"/>
            </w:tcBorders>
            <w:vAlign w:val="center"/>
            <w:hideMark/>
          </w:tcPr>
          <w:p w14:paraId="749D370A"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c>
          <w:tcPr>
            <w:tcW w:w="774" w:type="dxa"/>
            <w:tcBorders>
              <w:top w:val="nil"/>
              <w:left w:val="nil"/>
              <w:bottom w:val="single" w:sz="4" w:space="0" w:color="auto"/>
              <w:right w:val="double" w:sz="6" w:space="0" w:color="auto"/>
            </w:tcBorders>
            <w:vAlign w:val="center"/>
            <w:hideMark/>
          </w:tcPr>
          <w:p w14:paraId="4E5571FE"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w:t>
            </w:r>
          </w:p>
        </w:tc>
        <w:tc>
          <w:tcPr>
            <w:tcW w:w="1275" w:type="dxa"/>
            <w:tcBorders>
              <w:top w:val="nil"/>
              <w:left w:val="nil"/>
              <w:bottom w:val="single" w:sz="4" w:space="0" w:color="auto"/>
              <w:right w:val="double" w:sz="6" w:space="0" w:color="auto"/>
            </w:tcBorders>
            <w:hideMark/>
          </w:tcPr>
          <w:p w14:paraId="3F0304C0" w14:textId="77777777" w:rsidR="0079308D" w:rsidRPr="00DE243A" w:rsidRDefault="0079308D" w:rsidP="00046830">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A.19.a</w:t>
            </w:r>
          </w:p>
        </w:tc>
        <w:tc>
          <w:tcPr>
            <w:tcW w:w="567" w:type="dxa"/>
            <w:tcBorders>
              <w:top w:val="nil"/>
              <w:left w:val="nil"/>
              <w:bottom w:val="single" w:sz="4" w:space="0" w:color="auto"/>
              <w:right w:val="single" w:sz="12" w:space="0" w:color="auto"/>
            </w:tcBorders>
            <w:vAlign w:val="center"/>
            <w:hideMark/>
          </w:tcPr>
          <w:p w14:paraId="71DA0DAB"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r>
      <w:tr w:rsidR="000B04C2" w:rsidRPr="00DE243A" w14:paraId="229872EF" w14:textId="77777777" w:rsidTr="00490300">
        <w:trPr>
          <w:jc w:val="center"/>
        </w:trPr>
        <w:tc>
          <w:tcPr>
            <w:tcW w:w="1178" w:type="dxa"/>
            <w:tcBorders>
              <w:top w:val="single" w:sz="12" w:space="0" w:color="auto"/>
              <w:left w:val="single" w:sz="12" w:space="0" w:color="auto"/>
              <w:bottom w:val="single" w:sz="4" w:space="0" w:color="auto"/>
              <w:right w:val="double" w:sz="6" w:space="0" w:color="auto"/>
            </w:tcBorders>
            <w:hideMark/>
          </w:tcPr>
          <w:p w14:paraId="36D58070" w14:textId="0ECCCF46" w:rsidR="0079308D" w:rsidRPr="00DE243A" w:rsidRDefault="00C44F18" w:rsidP="00046830">
            <w:pPr>
              <w:tabs>
                <w:tab w:val="left" w:pos="720"/>
              </w:tabs>
              <w:overflowPunct/>
              <w:autoSpaceDE/>
              <w:adjustRightInd/>
              <w:spacing w:before="40" w:after="40"/>
              <w:rPr>
                <w:rFonts w:asciiTheme="majorBidi" w:hAnsiTheme="majorBidi" w:cstheme="majorBidi"/>
                <w:b/>
                <w:bCs/>
                <w:sz w:val="18"/>
                <w:szCs w:val="18"/>
                <w:lang w:eastAsia="zh-CN"/>
              </w:rPr>
            </w:pPr>
            <w:r w:rsidRPr="00DE243A">
              <w:rPr>
                <w:b/>
                <w:sz w:val="18"/>
                <w:szCs w:val="18"/>
                <w:lang w:eastAsia="zh-CN"/>
              </w:rPr>
              <w:t>...</w:t>
            </w:r>
          </w:p>
        </w:tc>
        <w:tc>
          <w:tcPr>
            <w:tcW w:w="8012" w:type="dxa"/>
            <w:tcBorders>
              <w:top w:val="single" w:sz="12" w:space="0" w:color="auto"/>
              <w:left w:val="nil"/>
              <w:bottom w:val="single" w:sz="4" w:space="0" w:color="auto"/>
              <w:right w:val="double" w:sz="4" w:space="0" w:color="auto"/>
            </w:tcBorders>
            <w:hideMark/>
          </w:tcPr>
          <w:p w14:paraId="37AD2BAB" w14:textId="54D34C46" w:rsidR="0079308D" w:rsidRPr="00DE243A" w:rsidRDefault="00C44F18" w:rsidP="00046830">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rPr>
              <w:t>...</w:t>
            </w:r>
          </w:p>
        </w:tc>
        <w:tc>
          <w:tcPr>
            <w:tcW w:w="7664" w:type="dxa"/>
            <w:gridSpan w:val="9"/>
            <w:tcBorders>
              <w:top w:val="single" w:sz="12" w:space="0" w:color="auto"/>
              <w:left w:val="double" w:sz="4" w:space="0" w:color="auto"/>
              <w:bottom w:val="single" w:sz="4" w:space="0" w:color="auto"/>
              <w:right w:val="double" w:sz="6" w:space="0" w:color="auto"/>
            </w:tcBorders>
            <w:shd w:val="clear" w:color="auto" w:fill="C0C0C0"/>
          </w:tcPr>
          <w:p w14:paraId="097116F1" w14:textId="77777777" w:rsidR="0079308D" w:rsidRPr="00DE243A" w:rsidRDefault="0079308D" w:rsidP="00046830">
            <w:pPr>
              <w:spacing w:before="40" w:after="40"/>
              <w:rPr>
                <w:rFonts w:asciiTheme="majorBidi" w:hAnsiTheme="majorBidi" w:cstheme="majorBidi"/>
                <w:b/>
                <w:bCs/>
                <w:sz w:val="18"/>
                <w:szCs w:val="18"/>
              </w:rPr>
            </w:pPr>
          </w:p>
        </w:tc>
        <w:tc>
          <w:tcPr>
            <w:tcW w:w="1275" w:type="dxa"/>
            <w:tcBorders>
              <w:top w:val="single" w:sz="12" w:space="0" w:color="auto"/>
              <w:left w:val="nil"/>
              <w:bottom w:val="single" w:sz="4" w:space="0" w:color="auto"/>
              <w:right w:val="double" w:sz="6" w:space="0" w:color="auto"/>
            </w:tcBorders>
            <w:hideMark/>
          </w:tcPr>
          <w:p w14:paraId="5289CA88" w14:textId="26B32597" w:rsidR="0079308D" w:rsidRPr="00DE243A" w:rsidRDefault="00C44F18" w:rsidP="00046830">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0B2B98FA"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r>
      <w:tr w:rsidR="000B04C2" w:rsidRPr="00DE243A" w14:paraId="47776B32" w14:textId="77777777" w:rsidTr="00490300">
        <w:trPr>
          <w:jc w:val="center"/>
        </w:trPr>
        <w:tc>
          <w:tcPr>
            <w:tcW w:w="1178" w:type="dxa"/>
            <w:tcBorders>
              <w:top w:val="single" w:sz="12" w:space="0" w:color="auto"/>
              <w:left w:val="single" w:sz="12" w:space="0" w:color="auto"/>
              <w:bottom w:val="single" w:sz="4" w:space="0" w:color="auto"/>
              <w:right w:val="double" w:sz="6" w:space="0" w:color="auto"/>
            </w:tcBorders>
            <w:hideMark/>
          </w:tcPr>
          <w:p w14:paraId="58BFF4EF" w14:textId="77777777" w:rsidR="0079308D" w:rsidRPr="00DE243A" w:rsidRDefault="0079308D" w:rsidP="00046830">
            <w:pPr>
              <w:tabs>
                <w:tab w:val="left" w:pos="720"/>
              </w:tabs>
              <w:overflowPunct/>
              <w:autoSpaceDE/>
              <w:adjustRightInd/>
              <w:spacing w:before="40" w:after="40"/>
              <w:rPr>
                <w:rFonts w:asciiTheme="majorBidi" w:hAnsiTheme="majorBidi" w:cstheme="majorBidi"/>
                <w:b/>
                <w:bCs/>
                <w:sz w:val="18"/>
                <w:szCs w:val="18"/>
                <w:lang w:eastAsia="zh-CN"/>
              </w:rPr>
            </w:pPr>
            <w:r w:rsidRPr="00DE243A">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5724484B" w14:textId="77777777" w:rsidR="0079308D" w:rsidRPr="00DE243A" w:rsidRDefault="0079308D" w:rsidP="00046830">
            <w:pPr>
              <w:tabs>
                <w:tab w:val="left" w:pos="720"/>
              </w:tabs>
              <w:overflowPunct/>
              <w:autoSpaceDE/>
              <w:adjustRightInd/>
              <w:spacing w:before="40" w:after="40"/>
              <w:rPr>
                <w:rFonts w:asciiTheme="majorBidi" w:hAnsiTheme="majorBidi" w:cstheme="majorBidi"/>
                <w:b/>
                <w:bCs/>
                <w:sz w:val="18"/>
                <w:szCs w:val="18"/>
                <w:lang w:eastAsia="zh-CN"/>
              </w:rPr>
            </w:pPr>
            <w:r w:rsidRPr="00DE243A">
              <w:rPr>
                <w:b/>
                <w:color w:val="000000" w:themeColor="text1"/>
                <w:sz w:val="18"/>
                <w:szCs w:val="18"/>
              </w:rPr>
              <w:t>COMPLIANCE WITH NOTIFICATION OF A NON-GSO SHORT DURATION MISSION</w:t>
            </w:r>
          </w:p>
        </w:tc>
        <w:tc>
          <w:tcPr>
            <w:tcW w:w="7664" w:type="dxa"/>
            <w:gridSpan w:val="9"/>
            <w:tcBorders>
              <w:top w:val="single" w:sz="12" w:space="0" w:color="auto"/>
              <w:left w:val="double" w:sz="4" w:space="0" w:color="auto"/>
              <w:bottom w:val="single" w:sz="4" w:space="0" w:color="auto"/>
              <w:right w:val="double" w:sz="6" w:space="0" w:color="auto"/>
            </w:tcBorders>
            <w:shd w:val="clear" w:color="auto" w:fill="C0C0C0"/>
          </w:tcPr>
          <w:p w14:paraId="25F64C6D" w14:textId="77777777" w:rsidR="0079308D" w:rsidRPr="00DE243A" w:rsidRDefault="0079308D" w:rsidP="00046830">
            <w:pPr>
              <w:spacing w:before="40" w:after="40"/>
              <w:rPr>
                <w:rFonts w:asciiTheme="majorBidi" w:hAnsiTheme="majorBidi" w:cstheme="majorBidi"/>
                <w:b/>
                <w:bCs/>
                <w:sz w:val="18"/>
                <w:szCs w:val="18"/>
              </w:rPr>
            </w:pPr>
          </w:p>
        </w:tc>
        <w:tc>
          <w:tcPr>
            <w:tcW w:w="1275" w:type="dxa"/>
            <w:tcBorders>
              <w:top w:val="single" w:sz="12" w:space="0" w:color="auto"/>
              <w:left w:val="nil"/>
              <w:bottom w:val="single" w:sz="4" w:space="0" w:color="auto"/>
              <w:right w:val="double" w:sz="6" w:space="0" w:color="auto"/>
            </w:tcBorders>
            <w:hideMark/>
          </w:tcPr>
          <w:p w14:paraId="74DEA9A4" w14:textId="77777777" w:rsidR="0079308D" w:rsidRPr="00DE243A" w:rsidRDefault="0079308D" w:rsidP="00046830">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A.24</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1D1EF3B0" w14:textId="77777777" w:rsidR="0079308D" w:rsidRPr="00DE243A" w:rsidRDefault="0079308D" w:rsidP="00046830">
            <w:pPr>
              <w:spacing w:before="40" w:after="40"/>
              <w:jc w:val="center"/>
              <w:rPr>
                <w:rFonts w:asciiTheme="majorBidi" w:hAnsiTheme="majorBidi" w:cstheme="majorBidi"/>
                <w:b/>
                <w:bCs/>
                <w:sz w:val="18"/>
                <w:szCs w:val="18"/>
              </w:rPr>
            </w:pPr>
            <w:r w:rsidRPr="00DE243A">
              <w:rPr>
                <w:rFonts w:asciiTheme="majorBidi" w:hAnsiTheme="majorBidi" w:cstheme="majorBidi"/>
                <w:b/>
                <w:bCs/>
                <w:sz w:val="18"/>
                <w:szCs w:val="18"/>
              </w:rPr>
              <w:t> </w:t>
            </w:r>
          </w:p>
        </w:tc>
      </w:tr>
      <w:tr w:rsidR="000B04C2" w:rsidRPr="00DE243A" w14:paraId="33F88900" w14:textId="77777777" w:rsidTr="00D508D7">
        <w:trPr>
          <w:cantSplit/>
          <w:jc w:val="center"/>
        </w:trPr>
        <w:tc>
          <w:tcPr>
            <w:tcW w:w="1178" w:type="dxa"/>
            <w:tcBorders>
              <w:top w:val="nil"/>
              <w:left w:val="single" w:sz="12" w:space="0" w:color="auto"/>
              <w:bottom w:val="nil"/>
              <w:right w:val="double" w:sz="6" w:space="0" w:color="auto"/>
            </w:tcBorders>
            <w:hideMark/>
          </w:tcPr>
          <w:p w14:paraId="4B584936" w14:textId="77777777" w:rsidR="0079308D" w:rsidRPr="00DE243A" w:rsidRDefault="0079308D" w:rsidP="00046830">
            <w:pPr>
              <w:tabs>
                <w:tab w:val="left" w:pos="720"/>
              </w:tabs>
              <w:overflowPunct/>
              <w:autoSpaceDE/>
              <w:adjustRightInd/>
              <w:spacing w:before="40" w:after="40"/>
              <w:rPr>
                <w:sz w:val="18"/>
                <w:szCs w:val="18"/>
                <w:lang w:eastAsia="zh-CN"/>
              </w:rPr>
            </w:pPr>
            <w:r w:rsidRPr="00DE243A">
              <w:rPr>
                <w:color w:val="000000" w:themeColor="text1"/>
                <w:sz w:val="18"/>
                <w:szCs w:val="18"/>
              </w:rPr>
              <w:t>A.24.a</w:t>
            </w:r>
          </w:p>
        </w:tc>
        <w:tc>
          <w:tcPr>
            <w:tcW w:w="8012" w:type="dxa"/>
            <w:tcBorders>
              <w:top w:val="nil"/>
              <w:left w:val="nil"/>
              <w:bottom w:val="nil"/>
              <w:right w:val="double" w:sz="4" w:space="0" w:color="auto"/>
            </w:tcBorders>
            <w:hideMark/>
          </w:tcPr>
          <w:p w14:paraId="14FD739D" w14:textId="77777777" w:rsidR="0079308D" w:rsidRPr="00DE243A" w:rsidRDefault="0079308D" w:rsidP="00046830">
            <w:pPr>
              <w:keepNext/>
              <w:spacing w:before="40" w:after="40"/>
              <w:ind w:left="170"/>
              <w:rPr>
                <w:color w:val="000000" w:themeColor="text1"/>
                <w:sz w:val="18"/>
                <w:szCs w:val="18"/>
              </w:rPr>
            </w:pPr>
            <w:r w:rsidRPr="00DE243A">
              <w:rPr>
                <w:color w:val="000000" w:themeColor="text1"/>
                <w:sz w:val="18"/>
                <w:szCs w:val="18"/>
              </w:rPr>
              <w:t xml:space="preserve">a commitment by the administration that, in the case that unacceptable </w:t>
            </w:r>
            <w:r w:rsidRPr="00DE243A">
              <w:rPr>
                <w:sz w:val="18"/>
                <w:szCs w:val="18"/>
              </w:rPr>
              <w:t>interference</w:t>
            </w:r>
            <w:r w:rsidRPr="00DE243A">
              <w:rPr>
                <w:color w:val="000000" w:themeColor="text1"/>
                <w:sz w:val="18"/>
                <w:szCs w:val="18"/>
              </w:rPr>
              <w:t xml:space="preserve"> caused by </w:t>
            </w:r>
            <w:r w:rsidRPr="00DE243A">
              <w:rPr>
                <w:iCs/>
                <w:color w:val="000000" w:themeColor="text1"/>
                <w:sz w:val="18"/>
                <w:szCs w:val="18"/>
              </w:rPr>
              <w:t xml:space="preserve">a non-GSO satellite network or system identified as </w:t>
            </w:r>
            <w:r w:rsidRPr="00DE243A">
              <w:rPr>
                <w:color w:val="000000" w:themeColor="text1"/>
                <w:sz w:val="18"/>
                <w:szCs w:val="18"/>
              </w:rPr>
              <w:t xml:space="preserve">short-duration mission </w:t>
            </w:r>
            <w:r w:rsidRPr="00DE243A">
              <w:rPr>
                <w:iCs/>
                <w:color w:val="000000" w:themeColor="text1"/>
                <w:sz w:val="18"/>
                <w:szCs w:val="18"/>
              </w:rPr>
              <w:t xml:space="preserve">in accordance with Resolution </w:t>
            </w:r>
            <w:r w:rsidRPr="00DE243A">
              <w:rPr>
                <w:b/>
                <w:bCs/>
                <w:iCs/>
                <w:color w:val="000000" w:themeColor="text1"/>
                <w:sz w:val="18"/>
                <w:szCs w:val="18"/>
              </w:rPr>
              <w:t>32</w:t>
            </w:r>
            <w:r w:rsidRPr="00DE243A">
              <w:rPr>
                <w:b/>
                <w:bCs/>
                <w:color w:val="000000" w:themeColor="text1"/>
                <w:sz w:val="18"/>
                <w:szCs w:val="18"/>
              </w:rPr>
              <w:t> (WRC</w:t>
            </w:r>
            <w:r w:rsidRPr="00DE243A">
              <w:rPr>
                <w:rFonts w:ascii="TimesNewRomanPSMT" w:hAnsi="TimesNewRomanPSMT" w:cs="TimesNewRomanPSMT"/>
                <w:b/>
                <w:bCs/>
                <w:color w:val="000000" w:themeColor="text1"/>
                <w:sz w:val="18"/>
                <w:szCs w:val="18"/>
                <w:lang w:eastAsia="zh-CN"/>
              </w:rPr>
              <w:noBreakHyphen/>
            </w:r>
            <w:r w:rsidRPr="00DE243A">
              <w:rPr>
                <w:b/>
                <w:bCs/>
                <w:color w:val="000000" w:themeColor="text1"/>
                <w:sz w:val="18"/>
                <w:szCs w:val="18"/>
              </w:rPr>
              <w:t xml:space="preserve">19) </w:t>
            </w:r>
            <w:r w:rsidRPr="00DE243A">
              <w:rPr>
                <w:color w:val="000000" w:themeColor="text1"/>
                <w:sz w:val="18"/>
                <w:szCs w:val="18"/>
              </w:rPr>
              <w:t>is not resolved, the administration shall undertake steps to eliminate the interference or reduce it to an acceptable level</w:t>
            </w:r>
          </w:p>
          <w:p w14:paraId="5A48FD17" w14:textId="77777777" w:rsidR="0079308D" w:rsidRPr="00DE243A" w:rsidRDefault="0079308D" w:rsidP="001E4918">
            <w:pPr>
              <w:spacing w:before="40" w:after="40"/>
              <w:ind w:left="340"/>
              <w:rPr>
                <w:sz w:val="18"/>
                <w:szCs w:val="18"/>
              </w:rPr>
            </w:pPr>
            <w:r w:rsidRPr="00DE243A">
              <w:rPr>
                <w:color w:val="000000" w:themeColor="text1"/>
                <w:sz w:val="18"/>
                <w:szCs w:val="18"/>
              </w:rPr>
              <w:t>Required</w:t>
            </w:r>
            <w:r w:rsidRPr="00DE243A">
              <w:rPr>
                <w:iCs/>
                <w:color w:val="000000" w:themeColor="text1"/>
                <w:sz w:val="18"/>
                <w:szCs w:val="18"/>
              </w:rPr>
              <w:t xml:space="preserve"> </w:t>
            </w:r>
            <w:r w:rsidRPr="00DE243A">
              <w:rPr>
                <w:sz w:val="18"/>
                <w:szCs w:val="18"/>
              </w:rPr>
              <w:t>only</w:t>
            </w:r>
            <w:r w:rsidRPr="00DE243A">
              <w:rPr>
                <w:iCs/>
                <w:color w:val="000000" w:themeColor="text1"/>
                <w:sz w:val="18"/>
                <w:szCs w:val="18"/>
              </w:rPr>
              <w:t xml:space="preserve"> for notification</w:t>
            </w:r>
          </w:p>
        </w:tc>
        <w:tc>
          <w:tcPr>
            <w:tcW w:w="799" w:type="dxa"/>
            <w:tcBorders>
              <w:top w:val="nil"/>
              <w:left w:val="double" w:sz="4" w:space="0" w:color="auto"/>
              <w:bottom w:val="nil"/>
              <w:right w:val="single" w:sz="4" w:space="0" w:color="auto"/>
            </w:tcBorders>
            <w:vAlign w:val="center"/>
          </w:tcPr>
          <w:p w14:paraId="3D2237E4" w14:textId="77777777" w:rsidR="0079308D" w:rsidRPr="00DE243A" w:rsidRDefault="0079308D" w:rsidP="00046830">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64C70C2E" w14:textId="77777777" w:rsidR="0079308D" w:rsidRPr="00DE243A" w:rsidRDefault="0079308D" w:rsidP="00046830">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432B1F32" w14:textId="77777777" w:rsidR="0079308D" w:rsidRPr="00DE243A" w:rsidRDefault="0079308D" w:rsidP="00046830">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68589CE0" w14:textId="77777777" w:rsidR="0079308D" w:rsidRPr="00DE243A" w:rsidRDefault="0079308D"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hideMark/>
          </w:tcPr>
          <w:p w14:paraId="2A8723CE" w14:textId="77777777" w:rsidR="0079308D" w:rsidRPr="00DE243A" w:rsidRDefault="0079308D" w:rsidP="00046830">
            <w:pPr>
              <w:spacing w:before="40" w:after="40"/>
              <w:jc w:val="center"/>
              <w:rPr>
                <w:b/>
                <w:bCs/>
                <w:sz w:val="18"/>
                <w:szCs w:val="18"/>
              </w:rPr>
            </w:pPr>
            <w:r w:rsidRPr="00DE243A">
              <w:rPr>
                <w:b/>
                <w:bCs/>
                <w:color w:val="000000" w:themeColor="text1"/>
                <w:sz w:val="18"/>
                <w:szCs w:val="18"/>
              </w:rPr>
              <w:t>+</w:t>
            </w:r>
          </w:p>
        </w:tc>
        <w:tc>
          <w:tcPr>
            <w:tcW w:w="799" w:type="dxa"/>
            <w:tcBorders>
              <w:top w:val="nil"/>
              <w:left w:val="nil"/>
              <w:bottom w:val="nil"/>
              <w:right w:val="single" w:sz="4" w:space="0" w:color="auto"/>
            </w:tcBorders>
            <w:vAlign w:val="center"/>
          </w:tcPr>
          <w:p w14:paraId="1D7554EE" w14:textId="77777777" w:rsidR="0079308D" w:rsidRPr="00DE243A" w:rsidRDefault="0079308D"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3947DFB1" w14:textId="77777777" w:rsidR="0079308D" w:rsidRPr="00DE243A" w:rsidRDefault="0079308D" w:rsidP="00046830">
            <w:pPr>
              <w:spacing w:before="40" w:after="40"/>
              <w:jc w:val="center"/>
              <w:rPr>
                <w:rFonts w:asciiTheme="majorBidi" w:hAnsiTheme="majorBidi" w:cstheme="majorBidi"/>
                <w:b/>
                <w:bCs/>
                <w:sz w:val="18"/>
                <w:szCs w:val="18"/>
              </w:rPr>
            </w:pPr>
          </w:p>
        </w:tc>
        <w:tc>
          <w:tcPr>
            <w:tcW w:w="1297" w:type="dxa"/>
            <w:tcBorders>
              <w:top w:val="nil"/>
              <w:left w:val="nil"/>
              <w:bottom w:val="nil"/>
              <w:right w:val="single" w:sz="4" w:space="0" w:color="auto"/>
            </w:tcBorders>
            <w:vAlign w:val="center"/>
          </w:tcPr>
          <w:p w14:paraId="155D49BE" w14:textId="77777777" w:rsidR="0079308D" w:rsidRPr="00DE243A" w:rsidRDefault="0079308D" w:rsidP="00046830">
            <w:pPr>
              <w:spacing w:before="40" w:after="40"/>
              <w:jc w:val="center"/>
              <w:rPr>
                <w:rFonts w:asciiTheme="majorBidi" w:hAnsiTheme="majorBidi" w:cstheme="majorBidi"/>
                <w:b/>
                <w:bCs/>
                <w:sz w:val="18"/>
                <w:szCs w:val="18"/>
              </w:rPr>
            </w:pPr>
          </w:p>
        </w:tc>
        <w:tc>
          <w:tcPr>
            <w:tcW w:w="774" w:type="dxa"/>
            <w:tcBorders>
              <w:top w:val="nil"/>
              <w:left w:val="nil"/>
              <w:bottom w:val="nil"/>
              <w:right w:val="double" w:sz="6" w:space="0" w:color="auto"/>
            </w:tcBorders>
            <w:vAlign w:val="center"/>
          </w:tcPr>
          <w:p w14:paraId="36E2B998" w14:textId="77777777" w:rsidR="0079308D" w:rsidRPr="00DE243A" w:rsidRDefault="0079308D" w:rsidP="00046830">
            <w:pPr>
              <w:spacing w:before="40" w:after="40"/>
              <w:jc w:val="center"/>
              <w:rPr>
                <w:rFonts w:asciiTheme="majorBidi" w:hAnsiTheme="majorBidi" w:cstheme="majorBidi"/>
                <w:b/>
                <w:bCs/>
                <w:sz w:val="18"/>
                <w:szCs w:val="18"/>
              </w:rPr>
            </w:pPr>
          </w:p>
        </w:tc>
        <w:tc>
          <w:tcPr>
            <w:tcW w:w="1275" w:type="dxa"/>
            <w:tcBorders>
              <w:top w:val="nil"/>
              <w:left w:val="nil"/>
              <w:bottom w:val="nil"/>
              <w:right w:val="double" w:sz="6" w:space="0" w:color="auto"/>
            </w:tcBorders>
            <w:hideMark/>
          </w:tcPr>
          <w:p w14:paraId="32F6BF35" w14:textId="187C8C99" w:rsidR="0079308D" w:rsidRPr="00DE243A" w:rsidRDefault="0079308D" w:rsidP="00046830">
            <w:pPr>
              <w:tabs>
                <w:tab w:val="left" w:pos="720"/>
              </w:tabs>
              <w:overflowPunct/>
              <w:autoSpaceDE/>
              <w:adjustRightInd/>
              <w:spacing w:before="40" w:after="40"/>
              <w:rPr>
                <w:rFonts w:asciiTheme="majorBidi" w:hAnsiTheme="majorBidi" w:cstheme="majorBidi"/>
                <w:bCs/>
                <w:sz w:val="18"/>
                <w:szCs w:val="18"/>
                <w:lang w:eastAsia="zh-CN"/>
              </w:rPr>
            </w:pPr>
            <w:bookmarkStart w:id="106" w:name="_Hlk149863525"/>
            <w:r w:rsidRPr="00DE243A">
              <w:rPr>
                <w:color w:val="000000" w:themeColor="text1"/>
                <w:sz w:val="18"/>
                <w:szCs w:val="18"/>
              </w:rPr>
              <w:t>A.24</w:t>
            </w:r>
            <w:ins w:id="107" w:author="ITU" w:date="2023-11-03T00:24:00Z">
              <w:r w:rsidR="00186D4C" w:rsidRPr="00DE243A">
                <w:rPr>
                  <w:color w:val="000000" w:themeColor="text1"/>
                  <w:sz w:val="18"/>
                  <w:szCs w:val="18"/>
                </w:rPr>
                <w:t>.</w:t>
              </w:r>
            </w:ins>
            <w:r w:rsidRPr="00DE243A">
              <w:rPr>
                <w:color w:val="000000" w:themeColor="text1"/>
                <w:sz w:val="18"/>
                <w:szCs w:val="18"/>
              </w:rPr>
              <w:t>a</w:t>
            </w:r>
            <w:bookmarkEnd w:id="106"/>
          </w:p>
        </w:tc>
        <w:tc>
          <w:tcPr>
            <w:tcW w:w="567" w:type="dxa"/>
            <w:tcBorders>
              <w:top w:val="nil"/>
              <w:left w:val="nil"/>
              <w:bottom w:val="nil"/>
              <w:right w:val="single" w:sz="12" w:space="0" w:color="auto"/>
            </w:tcBorders>
            <w:vAlign w:val="center"/>
          </w:tcPr>
          <w:p w14:paraId="3F121691" w14:textId="77777777" w:rsidR="0079308D" w:rsidRPr="00DE243A" w:rsidRDefault="0079308D" w:rsidP="00046830">
            <w:pPr>
              <w:spacing w:before="40" w:after="40"/>
              <w:jc w:val="center"/>
              <w:rPr>
                <w:rFonts w:asciiTheme="majorBidi" w:hAnsiTheme="majorBidi" w:cstheme="majorBidi"/>
                <w:b/>
                <w:bCs/>
                <w:sz w:val="18"/>
                <w:szCs w:val="18"/>
              </w:rPr>
            </w:pPr>
          </w:p>
        </w:tc>
      </w:tr>
      <w:tr w:rsidR="00563904" w:rsidRPr="00DE243A" w14:paraId="076B0520" w14:textId="77777777" w:rsidTr="00490300">
        <w:trPr>
          <w:jc w:val="center"/>
          <w:ins w:id="108" w:author="Author" w:date="2023-11-01T16:36:00Z"/>
        </w:trPr>
        <w:tc>
          <w:tcPr>
            <w:tcW w:w="1178" w:type="dxa"/>
            <w:tcBorders>
              <w:top w:val="single" w:sz="12" w:space="0" w:color="auto"/>
              <w:left w:val="single" w:sz="12" w:space="0" w:color="auto"/>
              <w:bottom w:val="single" w:sz="4" w:space="0" w:color="auto"/>
              <w:right w:val="double" w:sz="6" w:space="0" w:color="auto"/>
            </w:tcBorders>
            <w:hideMark/>
          </w:tcPr>
          <w:p w14:paraId="57F05912" w14:textId="77777777" w:rsidR="00563904" w:rsidRPr="00DE243A" w:rsidRDefault="00563904" w:rsidP="00626D1F">
            <w:pPr>
              <w:tabs>
                <w:tab w:val="left" w:pos="720"/>
              </w:tabs>
              <w:overflowPunct/>
              <w:autoSpaceDE/>
              <w:adjustRightInd/>
              <w:spacing w:before="40" w:after="40"/>
              <w:rPr>
                <w:ins w:id="109" w:author="Author" w:date="2023-11-01T16:36:00Z"/>
                <w:rFonts w:asciiTheme="majorBidi" w:hAnsiTheme="majorBidi" w:cstheme="majorBidi"/>
                <w:b/>
                <w:bCs/>
                <w:sz w:val="18"/>
                <w:szCs w:val="18"/>
                <w:lang w:eastAsia="zh-CN"/>
              </w:rPr>
            </w:pPr>
            <w:ins w:id="110" w:author="Author" w:date="2023-11-01T16:36:00Z">
              <w:r w:rsidRPr="00DE243A">
                <w:rPr>
                  <w:color w:val="000000" w:themeColor="text1"/>
                  <w:sz w:val="18"/>
                  <w:szCs w:val="18"/>
                </w:rPr>
                <w:t>A.25</w:t>
              </w:r>
            </w:ins>
          </w:p>
        </w:tc>
        <w:tc>
          <w:tcPr>
            <w:tcW w:w="8012" w:type="dxa"/>
            <w:tcBorders>
              <w:top w:val="single" w:sz="12" w:space="0" w:color="auto"/>
              <w:left w:val="nil"/>
              <w:bottom w:val="single" w:sz="4" w:space="0" w:color="auto"/>
              <w:right w:val="double" w:sz="4" w:space="0" w:color="auto"/>
            </w:tcBorders>
            <w:hideMark/>
          </w:tcPr>
          <w:p w14:paraId="3A95EAF8" w14:textId="19EFB464" w:rsidR="00563904" w:rsidRPr="00DE243A" w:rsidRDefault="00563904" w:rsidP="00626D1F">
            <w:pPr>
              <w:tabs>
                <w:tab w:val="left" w:pos="720"/>
              </w:tabs>
              <w:overflowPunct/>
              <w:autoSpaceDE/>
              <w:adjustRightInd/>
              <w:spacing w:before="40" w:after="40"/>
              <w:rPr>
                <w:ins w:id="111" w:author="Author" w:date="2023-11-01T16:36:00Z"/>
                <w:rFonts w:asciiTheme="majorBidi" w:hAnsiTheme="majorBidi" w:cstheme="majorBidi"/>
                <w:b/>
                <w:bCs/>
                <w:sz w:val="18"/>
                <w:szCs w:val="18"/>
                <w:lang w:eastAsia="zh-CN"/>
              </w:rPr>
            </w:pPr>
            <w:ins w:id="112" w:author="Author" w:date="2023-11-01T16:36:00Z">
              <w:r w:rsidRPr="00DE243A">
                <w:rPr>
                  <w:rFonts w:asciiTheme="majorBidi" w:hAnsiTheme="majorBidi" w:cstheme="majorBidi"/>
                  <w:b/>
                  <w:bCs/>
                  <w:sz w:val="18"/>
                  <w:szCs w:val="18"/>
                  <w:lang w:eastAsia="zh-CN"/>
                </w:rPr>
                <w:t>COMPLIANCE</w:t>
              </w:r>
              <w:r w:rsidRPr="00DE243A">
                <w:rPr>
                  <w:b/>
                  <w:bCs/>
                  <w:sz w:val="18"/>
                  <w:szCs w:val="18"/>
                </w:rPr>
                <w:t xml:space="preserve"> WITH </w:t>
              </w:r>
              <w:r w:rsidRPr="00DE243A">
                <w:rPr>
                  <w:b/>
                  <w:bCs/>
                  <w:i/>
                  <w:iCs/>
                  <w:sz w:val="18"/>
                  <w:szCs w:val="18"/>
                </w:rPr>
                <w:t>resolves</w:t>
              </w:r>
            </w:ins>
            <w:ins w:id="113" w:author="TPU E CO" w:date="2023-11-03T11:12:00Z">
              <w:r w:rsidR="009D437A" w:rsidRPr="00DE243A">
                <w:rPr>
                  <w:b/>
                  <w:bCs/>
                  <w:i/>
                  <w:iCs/>
                  <w:sz w:val="18"/>
                  <w:szCs w:val="18"/>
                </w:rPr>
                <w:t> </w:t>
              </w:r>
            </w:ins>
            <w:ins w:id="114" w:author="Author" w:date="2023-11-01T16:36:00Z">
              <w:r w:rsidRPr="00DE243A">
                <w:rPr>
                  <w:b/>
                  <w:bCs/>
                  <w:sz w:val="18"/>
                  <w:szCs w:val="18"/>
                </w:rPr>
                <w:t>1.1.2 OF DRAFT NEW RESOLUTION</w:t>
              </w:r>
            </w:ins>
            <w:ins w:id="115" w:author="TPU E CO" w:date="2023-11-03T11:13:00Z">
              <w:r w:rsidR="009D437A" w:rsidRPr="00DE243A">
                <w:rPr>
                  <w:b/>
                  <w:bCs/>
                  <w:sz w:val="18"/>
                  <w:szCs w:val="18"/>
                </w:rPr>
                <w:t> </w:t>
              </w:r>
            </w:ins>
            <w:ins w:id="116" w:author="Author" w:date="2023-11-01T16:36:00Z">
              <w:r w:rsidRPr="00DE243A">
                <w:rPr>
                  <w:b/>
                  <w:bCs/>
                  <w:sz w:val="18"/>
                  <w:szCs w:val="18"/>
                </w:rPr>
                <w:t>[EUR-A115-ESIM-13GHZ] (WRC</w:t>
              </w:r>
            </w:ins>
            <w:ins w:id="117" w:author="TPU E CO" w:date="2023-11-03T11:13:00Z">
              <w:r w:rsidR="009D437A" w:rsidRPr="00DE243A">
                <w:rPr>
                  <w:b/>
                  <w:bCs/>
                  <w:sz w:val="18"/>
                  <w:szCs w:val="18"/>
                </w:rPr>
                <w:noBreakHyphen/>
              </w:r>
            </w:ins>
            <w:ins w:id="118" w:author="Author" w:date="2023-11-01T16:36:00Z">
              <w:r w:rsidRPr="00DE243A">
                <w:rPr>
                  <w:b/>
                  <w:bCs/>
                  <w:sz w:val="18"/>
                  <w:szCs w:val="18"/>
                </w:rPr>
                <w:t>23)</w:t>
              </w:r>
            </w:ins>
          </w:p>
        </w:tc>
        <w:tc>
          <w:tcPr>
            <w:tcW w:w="7664" w:type="dxa"/>
            <w:gridSpan w:val="9"/>
            <w:tcBorders>
              <w:top w:val="single" w:sz="12" w:space="0" w:color="auto"/>
              <w:left w:val="double" w:sz="4" w:space="0" w:color="auto"/>
              <w:bottom w:val="single" w:sz="4" w:space="0" w:color="auto"/>
              <w:right w:val="double" w:sz="6" w:space="0" w:color="auto"/>
            </w:tcBorders>
            <w:shd w:val="clear" w:color="auto" w:fill="C0C0C0"/>
          </w:tcPr>
          <w:p w14:paraId="2464075C" w14:textId="77777777" w:rsidR="00563904" w:rsidRPr="00DE243A" w:rsidRDefault="00563904" w:rsidP="00626D1F">
            <w:pPr>
              <w:spacing w:before="40" w:after="40"/>
              <w:rPr>
                <w:ins w:id="119" w:author="Author" w:date="2023-11-01T16:36:00Z"/>
                <w:rFonts w:asciiTheme="majorBidi" w:hAnsiTheme="majorBidi" w:cstheme="majorBidi"/>
                <w:b/>
                <w:bCs/>
                <w:sz w:val="18"/>
                <w:szCs w:val="18"/>
              </w:rPr>
            </w:pPr>
          </w:p>
        </w:tc>
        <w:tc>
          <w:tcPr>
            <w:tcW w:w="1275" w:type="dxa"/>
            <w:tcBorders>
              <w:top w:val="single" w:sz="12" w:space="0" w:color="auto"/>
              <w:left w:val="nil"/>
              <w:bottom w:val="single" w:sz="4" w:space="0" w:color="auto"/>
              <w:right w:val="double" w:sz="6" w:space="0" w:color="auto"/>
            </w:tcBorders>
            <w:hideMark/>
          </w:tcPr>
          <w:p w14:paraId="2C7B110A" w14:textId="77777777" w:rsidR="00563904" w:rsidRPr="00DE243A" w:rsidRDefault="00563904" w:rsidP="00626D1F">
            <w:pPr>
              <w:tabs>
                <w:tab w:val="left" w:pos="720"/>
              </w:tabs>
              <w:overflowPunct/>
              <w:autoSpaceDE/>
              <w:adjustRightInd/>
              <w:spacing w:before="40" w:after="40"/>
              <w:rPr>
                <w:ins w:id="120" w:author="Author" w:date="2023-11-01T16:36:00Z"/>
                <w:rFonts w:asciiTheme="majorBidi" w:hAnsiTheme="majorBidi" w:cstheme="majorBidi"/>
                <w:b/>
                <w:bCs/>
                <w:sz w:val="18"/>
                <w:szCs w:val="18"/>
                <w:lang w:eastAsia="zh-CN"/>
              </w:rPr>
            </w:pPr>
            <w:ins w:id="121" w:author="Author" w:date="2023-11-01T16:36:00Z">
              <w:r w:rsidRPr="00DE243A">
                <w:rPr>
                  <w:b/>
                  <w:bCs/>
                  <w:color w:val="000000" w:themeColor="text1"/>
                  <w:sz w:val="18"/>
                  <w:szCs w:val="18"/>
                </w:rPr>
                <w:t>A.25</w:t>
              </w:r>
            </w:ins>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08498474" w14:textId="77777777" w:rsidR="00563904" w:rsidRPr="00DE243A" w:rsidRDefault="00563904" w:rsidP="00626D1F">
            <w:pPr>
              <w:spacing w:before="40" w:after="40"/>
              <w:jc w:val="center"/>
              <w:rPr>
                <w:ins w:id="122" w:author="Author" w:date="2023-11-01T16:36:00Z"/>
                <w:rFonts w:asciiTheme="majorBidi" w:hAnsiTheme="majorBidi" w:cstheme="majorBidi"/>
                <w:b/>
                <w:bCs/>
                <w:sz w:val="18"/>
                <w:szCs w:val="18"/>
              </w:rPr>
            </w:pPr>
          </w:p>
        </w:tc>
      </w:tr>
      <w:tr w:rsidR="00563904" w:rsidRPr="00DE243A" w14:paraId="35CFA88F" w14:textId="77777777" w:rsidTr="00490300">
        <w:trPr>
          <w:cantSplit/>
          <w:jc w:val="center"/>
          <w:ins w:id="123" w:author="Author" w:date="2023-11-01T16:36:00Z"/>
        </w:trPr>
        <w:tc>
          <w:tcPr>
            <w:tcW w:w="1178" w:type="dxa"/>
            <w:tcBorders>
              <w:top w:val="nil"/>
              <w:left w:val="single" w:sz="12" w:space="0" w:color="auto"/>
              <w:bottom w:val="single" w:sz="4" w:space="0" w:color="auto"/>
              <w:right w:val="double" w:sz="6" w:space="0" w:color="auto"/>
            </w:tcBorders>
            <w:hideMark/>
          </w:tcPr>
          <w:p w14:paraId="2FB04BD5" w14:textId="7D7A2C6A" w:rsidR="00563904" w:rsidRPr="00DE243A" w:rsidRDefault="00563904" w:rsidP="00626D1F">
            <w:pPr>
              <w:tabs>
                <w:tab w:val="left" w:pos="720"/>
              </w:tabs>
              <w:overflowPunct/>
              <w:autoSpaceDE/>
              <w:adjustRightInd/>
              <w:spacing w:before="40" w:after="40"/>
              <w:rPr>
                <w:ins w:id="124" w:author="Author" w:date="2023-11-01T16:36:00Z"/>
                <w:sz w:val="18"/>
                <w:szCs w:val="18"/>
                <w:lang w:eastAsia="zh-CN"/>
              </w:rPr>
            </w:pPr>
            <w:ins w:id="125" w:author="Author" w:date="2023-11-01T16:36:00Z">
              <w:r w:rsidRPr="00DE243A">
                <w:rPr>
                  <w:color w:val="000000" w:themeColor="text1"/>
                  <w:sz w:val="18"/>
                  <w:szCs w:val="18"/>
                </w:rPr>
                <w:t>A.25.a</w:t>
              </w:r>
            </w:ins>
          </w:p>
        </w:tc>
        <w:tc>
          <w:tcPr>
            <w:tcW w:w="8012" w:type="dxa"/>
            <w:tcBorders>
              <w:top w:val="nil"/>
              <w:left w:val="nil"/>
              <w:bottom w:val="single" w:sz="4" w:space="0" w:color="auto"/>
              <w:right w:val="double" w:sz="4" w:space="0" w:color="auto"/>
            </w:tcBorders>
            <w:hideMark/>
          </w:tcPr>
          <w:p w14:paraId="1959EE7E" w14:textId="33483034" w:rsidR="00563904" w:rsidRPr="00DE243A" w:rsidRDefault="00563904" w:rsidP="00626D1F">
            <w:pPr>
              <w:spacing w:before="40" w:after="40"/>
              <w:ind w:left="138"/>
              <w:rPr>
                <w:ins w:id="126" w:author="Author" w:date="2023-11-01T16:36:00Z"/>
                <w:rFonts w:asciiTheme="majorBidi" w:hAnsiTheme="majorBidi" w:cstheme="majorBidi"/>
                <w:sz w:val="18"/>
                <w:szCs w:val="18"/>
              </w:rPr>
            </w:pPr>
            <w:ins w:id="127" w:author="Author" w:date="2023-11-01T16:36:00Z">
              <w:r w:rsidRPr="00DE243A">
                <w:rPr>
                  <w:rFonts w:asciiTheme="majorBidi" w:hAnsiTheme="majorBidi" w:cstheme="majorBidi"/>
                  <w:sz w:val="18"/>
                  <w:szCs w:val="18"/>
                  <w:lang w:eastAsia="zh-CN"/>
                </w:rPr>
                <w:t>Not required for Appendix</w:t>
              </w:r>
            </w:ins>
            <w:ins w:id="128" w:author="TPU E CO" w:date="2023-11-03T11:13:00Z">
              <w:r w:rsidR="009D437A" w:rsidRPr="00DE243A">
                <w:rPr>
                  <w:rFonts w:asciiTheme="majorBidi" w:hAnsiTheme="majorBidi" w:cstheme="majorBidi"/>
                  <w:sz w:val="18"/>
                  <w:szCs w:val="18"/>
                  <w:lang w:eastAsia="zh-CN"/>
                </w:rPr>
                <w:t> </w:t>
              </w:r>
            </w:ins>
            <w:ins w:id="129" w:author="Author" w:date="2023-11-01T16:36:00Z">
              <w:r w:rsidRPr="00DE243A">
                <w:rPr>
                  <w:rFonts w:asciiTheme="majorBidi" w:hAnsiTheme="majorBidi" w:cstheme="majorBidi"/>
                  <w:b/>
                  <w:bCs/>
                  <w:sz w:val="18"/>
                  <w:szCs w:val="18"/>
                  <w:lang w:eastAsia="zh-CN"/>
                </w:rPr>
                <w:t>30B</w:t>
              </w:r>
            </w:ins>
          </w:p>
          <w:p w14:paraId="2A1F0F86" w14:textId="3D51C47D" w:rsidR="00563904" w:rsidRPr="00DE243A" w:rsidRDefault="00563904" w:rsidP="00626D1F">
            <w:pPr>
              <w:spacing w:before="40" w:after="40"/>
              <w:ind w:left="138"/>
              <w:rPr>
                <w:ins w:id="130" w:author="Author" w:date="2023-11-01T16:36:00Z"/>
                <w:rFonts w:asciiTheme="majorBidi" w:hAnsiTheme="majorBidi" w:cstheme="majorBidi"/>
                <w:sz w:val="18"/>
                <w:szCs w:val="18"/>
              </w:rPr>
            </w:pPr>
            <w:ins w:id="131" w:author="Author" w:date="2023-11-01T16:36:00Z">
              <w:r w:rsidRPr="00DE243A">
                <w:rPr>
                  <w:rFonts w:asciiTheme="majorBidi" w:hAnsiTheme="majorBidi" w:cstheme="majorBidi"/>
                  <w:sz w:val="18"/>
                  <w:szCs w:val="18"/>
                </w:rPr>
                <w:t>a commitment that the characteristics of Appendix</w:t>
              </w:r>
            </w:ins>
            <w:ins w:id="132" w:author="TPU E CO" w:date="2023-11-03T11:13:00Z">
              <w:r w:rsidR="009D437A" w:rsidRPr="00DE243A">
                <w:rPr>
                  <w:rFonts w:asciiTheme="majorBidi" w:hAnsiTheme="majorBidi" w:cstheme="majorBidi"/>
                  <w:sz w:val="18"/>
                  <w:szCs w:val="18"/>
                </w:rPr>
                <w:t> </w:t>
              </w:r>
            </w:ins>
            <w:ins w:id="133" w:author="Author" w:date="2023-11-01T16:36:00Z">
              <w:r w:rsidRPr="00DE243A">
                <w:rPr>
                  <w:rFonts w:asciiTheme="majorBidi" w:hAnsiTheme="majorBidi" w:cstheme="majorBidi"/>
                  <w:b/>
                  <w:bCs/>
                  <w:sz w:val="18"/>
                  <w:szCs w:val="18"/>
                </w:rPr>
                <w:t>30B</w:t>
              </w:r>
              <w:r w:rsidRPr="00DE243A">
                <w:rPr>
                  <w:rFonts w:asciiTheme="majorBidi" w:hAnsiTheme="majorBidi" w:cstheme="majorBidi"/>
                  <w:sz w:val="18"/>
                  <w:szCs w:val="18"/>
                </w:rPr>
                <w:t xml:space="preserve"> ESIM shall remain within the envelope of typical characteristics of notified Appendix</w:t>
              </w:r>
            </w:ins>
            <w:ins w:id="134" w:author="TPU E CO" w:date="2023-11-03T11:13:00Z">
              <w:r w:rsidR="009D437A" w:rsidRPr="00DE243A">
                <w:rPr>
                  <w:rFonts w:asciiTheme="majorBidi" w:hAnsiTheme="majorBidi" w:cstheme="majorBidi"/>
                  <w:sz w:val="18"/>
                  <w:szCs w:val="18"/>
                </w:rPr>
                <w:t> </w:t>
              </w:r>
            </w:ins>
            <w:ins w:id="135" w:author="Author" w:date="2023-11-01T16:36:00Z">
              <w:r w:rsidRPr="00DE243A">
                <w:rPr>
                  <w:rFonts w:asciiTheme="majorBidi" w:hAnsiTheme="majorBidi" w:cstheme="majorBidi"/>
                  <w:b/>
                  <w:bCs/>
                  <w:sz w:val="18"/>
                  <w:szCs w:val="18"/>
                </w:rPr>
                <w:t>30B</w:t>
              </w:r>
              <w:r w:rsidRPr="00DE243A">
                <w:rPr>
                  <w:rFonts w:asciiTheme="majorBidi" w:hAnsiTheme="majorBidi" w:cstheme="majorBidi"/>
                  <w:sz w:val="18"/>
                  <w:szCs w:val="18"/>
                </w:rPr>
                <w:t xml:space="preserve"> earth stations associated with the satellite networks with which ESIM communicate, as published by the Bureau </w:t>
              </w:r>
            </w:ins>
          </w:p>
          <w:p w14:paraId="04A3408E" w14:textId="43E6526E" w:rsidR="00563904" w:rsidRPr="00DE243A" w:rsidRDefault="00563904" w:rsidP="00626D1F">
            <w:pPr>
              <w:spacing w:before="40" w:after="40"/>
              <w:ind w:left="340"/>
              <w:rPr>
                <w:ins w:id="136" w:author="Author" w:date="2023-11-01T16:36:00Z"/>
                <w:sz w:val="18"/>
                <w:szCs w:val="18"/>
              </w:rPr>
            </w:pPr>
            <w:ins w:id="137" w:author="Author" w:date="2023-11-01T16:36:00Z">
              <w:r w:rsidRPr="00DE243A">
                <w:rPr>
                  <w:rFonts w:asciiTheme="majorBidi" w:hAnsiTheme="majorBidi" w:cstheme="majorBidi"/>
                  <w:sz w:val="18"/>
                  <w:szCs w:val="18"/>
                </w:rPr>
                <w:t>Required only for the notification of earth stations in motion submitted in accordance with d</w:t>
              </w:r>
              <w:r w:rsidRPr="00DE243A">
                <w:rPr>
                  <w:sz w:val="18"/>
                  <w:szCs w:val="18"/>
                </w:rPr>
                <w:t>raft new</w:t>
              </w:r>
              <w:r w:rsidRPr="00DE243A">
                <w:rPr>
                  <w:rFonts w:asciiTheme="majorBidi" w:hAnsiTheme="majorBidi" w:cstheme="majorBidi"/>
                  <w:sz w:val="18"/>
                  <w:szCs w:val="18"/>
                </w:rPr>
                <w:t xml:space="preserve"> Resolution</w:t>
              </w:r>
            </w:ins>
            <w:ins w:id="138" w:author="TPU E CO" w:date="2023-11-03T11:13:00Z">
              <w:r w:rsidR="009D437A" w:rsidRPr="00DE243A">
                <w:rPr>
                  <w:rFonts w:asciiTheme="majorBidi" w:hAnsiTheme="majorBidi" w:cstheme="majorBidi"/>
                  <w:sz w:val="18"/>
                  <w:szCs w:val="18"/>
                </w:rPr>
                <w:t> </w:t>
              </w:r>
            </w:ins>
            <w:ins w:id="139" w:author="Author" w:date="2023-11-01T16:36:00Z">
              <w:r w:rsidRPr="00DE243A">
                <w:rPr>
                  <w:b/>
                  <w:bCs/>
                  <w:sz w:val="18"/>
                  <w:szCs w:val="18"/>
                </w:rPr>
                <w:t>[EUR-A115-ESIM-13GHZ] (WRC</w:t>
              </w:r>
            </w:ins>
            <w:ins w:id="140" w:author="TPU E CO" w:date="2023-11-03T11:13:00Z">
              <w:r w:rsidR="009D437A" w:rsidRPr="00DE243A">
                <w:rPr>
                  <w:b/>
                  <w:bCs/>
                  <w:sz w:val="18"/>
                  <w:szCs w:val="18"/>
                </w:rPr>
                <w:noBreakHyphen/>
              </w:r>
            </w:ins>
            <w:ins w:id="141" w:author="Author" w:date="2023-11-01T16:36:00Z">
              <w:r w:rsidRPr="00DE243A">
                <w:rPr>
                  <w:b/>
                  <w:bCs/>
                  <w:sz w:val="18"/>
                  <w:szCs w:val="18"/>
                </w:rPr>
                <w:t>23)</w:t>
              </w:r>
            </w:ins>
          </w:p>
        </w:tc>
        <w:tc>
          <w:tcPr>
            <w:tcW w:w="799" w:type="dxa"/>
            <w:tcBorders>
              <w:top w:val="nil"/>
              <w:left w:val="double" w:sz="4" w:space="0" w:color="auto"/>
              <w:bottom w:val="single" w:sz="4" w:space="0" w:color="auto"/>
              <w:right w:val="single" w:sz="4" w:space="0" w:color="auto"/>
            </w:tcBorders>
            <w:vAlign w:val="center"/>
          </w:tcPr>
          <w:p w14:paraId="05F035E5" w14:textId="77777777" w:rsidR="00563904" w:rsidRPr="00DE243A" w:rsidRDefault="00563904" w:rsidP="00626D1F">
            <w:pPr>
              <w:spacing w:before="40" w:after="40"/>
              <w:jc w:val="center"/>
              <w:rPr>
                <w:ins w:id="142" w:author="Author" w:date="2023-11-01T16:3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B504F68" w14:textId="77777777" w:rsidR="00563904" w:rsidRPr="00DE243A" w:rsidRDefault="00563904" w:rsidP="00626D1F">
            <w:pPr>
              <w:spacing w:before="40" w:after="40"/>
              <w:jc w:val="center"/>
              <w:rPr>
                <w:ins w:id="143" w:author="Author" w:date="2023-11-01T16:3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30331FC" w14:textId="77777777" w:rsidR="00563904" w:rsidRPr="00DE243A" w:rsidRDefault="00563904" w:rsidP="00626D1F">
            <w:pPr>
              <w:spacing w:before="40" w:after="40"/>
              <w:jc w:val="center"/>
              <w:rPr>
                <w:ins w:id="144" w:author="Author" w:date="2023-11-01T16:3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CA144EC" w14:textId="77777777" w:rsidR="00563904" w:rsidRPr="00DE243A" w:rsidRDefault="00563904" w:rsidP="00626D1F">
            <w:pPr>
              <w:spacing w:before="40" w:after="40"/>
              <w:jc w:val="center"/>
              <w:rPr>
                <w:ins w:id="145" w:author="Author" w:date="2023-11-01T16:36: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1DDEA4D" w14:textId="77777777" w:rsidR="00563904" w:rsidRPr="00DE243A" w:rsidRDefault="00563904" w:rsidP="00626D1F">
            <w:pPr>
              <w:spacing w:before="40" w:after="40"/>
              <w:jc w:val="center"/>
              <w:rPr>
                <w:ins w:id="146" w:author="Author" w:date="2023-11-01T16:36:00Z"/>
                <w:b/>
                <w:bCs/>
                <w:sz w:val="18"/>
                <w:szCs w:val="18"/>
              </w:rPr>
            </w:pPr>
          </w:p>
        </w:tc>
        <w:tc>
          <w:tcPr>
            <w:tcW w:w="799" w:type="dxa"/>
            <w:tcBorders>
              <w:top w:val="nil"/>
              <w:left w:val="nil"/>
              <w:bottom w:val="single" w:sz="4" w:space="0" w:color="auto"/>
              <w:right w:val="single" w:sz="4" w:space="0" w:color="auto"/>
            </w:tcBorders>
            <w:vAlign w:val="center"/>
          </w:tcPr>
          <w:p w14:paraId="79727146" w14:textId="77777777" w:rsidR="00563904" w:rsidRPr="00DE243A" w:rsidRDefault="00563904" w:rsidP="00626D1F">
            <w:pPr>
              <w:spacing w:before="40" w:after="40"/>
              <w:jc w:val="center"/>
              <w:rPr>
                <w:ins w:id="147" w:author="Author" w:date="2023-11-01T16:36: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6707A73" w14:textId="77777777" w:rsidR="00563904" w:rsidRPr="00DE243A" w:rsidRDefault="00563904" w:rsidP="00626D1F">
            <w:pPr>
              <w:spacing w:before="40" w:after="40"/>
              <w:jc w:val="center"/>
              <w:rPr>
                <w:ins w:id="148" w:author="Author" w:date="2023-11-01T16:36:00Z"/>
                <w:rFonts w:asciiTheme="majorBidi" w:hAnsiTheme="majorBidi" w:cstheme="majorBidi"/>
                <w:b/>
                <w:bCs/>
                <w:sz w:val="18"/>
                <w:szCs w:val="18"/>
              </w:rPr>
            </w:pPr>
          </w:p>
        </w:tc>
        <w:tc>
          <w:tcPr>
            <w:tcW w:w="1220" w:type="dxa"/>
            <w:tcBorders>
              <w:top w:val="nil"/>
              <w:left w:val="nil"/>
              <w:bottom w:val="single" w:sz="4" w:space="0" w:color="auto"/>
              <w:right w:val="single" w:sz="4" w:space="0" w:color="auto"/>
            </w:tcBorders>
            <w:vAlign w:val="center"/>
          </w:tcPr>
          <w:p w14:paraId="14165689" w14:textId="77777777" w:rsidR="00563904" w:rsidRPr="00DE243A" w:rsidRDefault="00563904" w:rsidP="00626D1F">
            <w:pPr>
              <w:spacing w:before="40" w:after="40"/>
              <w:jc w:val="center"/>
              <w:rPr>
                <w:ins w:id="149" w:author="Author" w:date="2023-11-01T16:36:00Z"/>
                <w:rFonts w:asciiTheme="majorBidi" w:hAnsiTheme="majorBidi" w:cstheme="majorBidi"/>
                <w:b/>
                <w:bCs/>
                <w:sz w:val="18"/>
                <w:szCs w:val="18"/>
              </w:rPr>
            </w:pPr>
          </w:p>
        </w:tc>
        <w:tc>
          <w:tcPr>
            <w:tcW w:w="851" w:type="dxa"/>
            <w:tcBorders>
              <w:top w:val="nil"/>
              <w:left w:val="nil"/>
              <w:bottom w:val="single" w:sz="4" w:space="0" w:color="auto"/>
              <w:right w:val="double" w:sz="6" w:space="0" w:color="auto"/>
            </w:tcBorders>
            <w:vAlign w:val="center"/>
          </w:tcPr>
          <w:p w14:paraId="3802878F" w14:textId="77777777" w:rsidR="00563904" w:rsidRPr="00DE243A" w:rsidRDefault="00563904" w:rsidP="00626D1F">
            <w:pPr>
              <w:spacing w:before="40" w:after="40"/>
              <w:jc w:val="center"/>
              <w:rPr>
                <w:ins w:id="150" w:author="Author" w:date="2023-11-01T16:36:00Z"/>
                <w:rFonts w:asciiTheme="majorBidi" w:hAnsiTheme="majorBidi" w:cstheme="majorBidi"/>
                <w:b/>
                <w:bCs/>
                <w:sz w:val="18"/>
                <w:szCs w:val="18"/>
              </w:rPr>
            </w:pPr>
            <w:ins w:id="151" w:author="Author" w:date="2023-11-01T16:36:00Z">
              <w:r w:rsidRPr="00DE243A">
                <w:rPr>
                  <w:rFonts w:asciiTheme="majorBidi" w:hAnsiTheme="majorBidi" w:cstheme="majorBidi"/>
                  <w:b/>
                  <w:bCs/>
                  <w:sz w:val="18"/>
                  <w:szCs w:val="18"/>
                </w:rPr>
                <w:t>+</w:t>
              </w:r>
            </w:ins>
          </w:p>
        </w:tc>
        <w:tc>
          <w:tcPr>
            <w:tcW w:w="1275" w:type="dxa"/>
            <w:tcBorders>
              <w:top w:val="nil"/>
              <w:left w:val="nil"/>
              <w:bottom w:val="single" w:sz="4" w:space="0" w:color="auto"/>
              <w:right w:val="double" w:sz="6" w:space="0" w:color="auto"/>
            </w:tcBorders>
          </w:tcPr>
          <w:p w14:paraId="54173EDB" w14:textId="77777777" w:rsidR="00563904" w:rsidRPr="00DE243A" w:rsidRDefault="00563904" w:rsidP="00626D1F">
            <w:pPr>
              <w:tabs>
                <w:tab w:val="left" w:pos="720"/>
              </w:tabs>
              <w:overflowPunct/>
              <w:autoSpaceDE/>
              <w:adjustRightInd/>
              <w:spacing w:before="40" w:after="40"/>
              <w:rPr>
                <w:ins w:id="152" w:author="Author" w:date="2023-11-01T16:36:00Z"/>
                <w:rFonts w:asciiTheme="majorBidi" w:hAnsiTheme="majorBidi" w:cstheme="majorBidi"/>
                <w:bCs/>
                <w:sz w:val="18"/>
                <w:szCs w:val="18"/>
                <w:lang w:eastAsia="zh-CN"/>
              </w:rPr>
            </w:pPr>
            <w:ins w:id="153" w:author="Author" w:date="2023-11-01T16:36:00Z">
              <w:r w:rsidRPr="00DE243A">
                <w:rPr>
                  <w:color w:val="000000" w:themeColor="text1"/>
                  <w:sz w:val="18"/>
                  <w:szCs w:val="18"/>
                </w:rPr>
                <w:t>A.25.a</w:t>
              </w:r>
            </w:ins>
          </w:p>
        </w:tc>
        <w:tc>
          <w:tcPr>
            <w:tcW w:w="567" w:type="dxa"/>
            <w:tcBorders>
              <w:top w:val="nil"/>
              <w:left w:val="nil"/>
              <w:bottom w:val="single" w:sz="4" w:space="0" w:color="auto"/>
              <w:right w:val="single" w:sz="12" w:space="0" w:color="auto"/>
            </w:tcBorders>
            <w:vAlign w:val="center"/>
          </w:tcPr>
          <w:p w14:paraId="1AD34375" w14:textId="77777777" w:rsidR="00563904" w:rsidRPr="00DE243A" w:rsidRDefault="00563904" w:rsidP="00626D1F">
            <w:pPr>
              <w:spacing w:before="40" w:after="40"/>
              <w:jc w:val="center"/>
              <w:rPr>
                <w:ins w:id="154" w:author="Author" w:date="2023-11-01T16:36:00Z"/>
                <w:rFonts w:asciiTheme="majorBidi" w:hAnsiTheme="majorBidi" w:cstheme="majorBidi"/>
                <w:b/>
                <w:bCs/>
                <w:sz w:val="18"/>
                <w:szCs w:val="18"/>
              </w:rPr>
            </w:pPr>
          </w:p>
        </w:tc>
      </w:tr>
      <w:tr w:rsidR="00563904" w:rsidRPr="00DE243A" w14:paraId="5DD63955" w14:textId="77777777" w:rsidTr="00490300">
        <w:trPr>
          <w:jc w:val="center"/>
          <w:ins w:id="155" w:author="Author" w:date="2023-11-01T16:36:00Z"/>
        </w:trPr>
        <w:tc>
          <w:tcPr>
            <w:tcW w:w="1178" w:type="dxa"/>
            <w:tcBorders>
              <w:top w:val="single" w:sz="12" w:space="0" w:color="auto"/>
              <w:left w:val="single" w:sz="12" w:space="0" w:color="auto"/>
              <w:bottom w:val="single" w:sz="4" w:space="0" w:color="auto"/>
              <w:right w:val="double" w:sz="6" w:space="0" w:color="auto"/>
            </w:tcBorders>
            <w:hideMark/>
          </w:tcPr>
          <w:p w14:paraId="7A82539B" w14:textId="77777777" w:rsidR="00563904" w:rsidRPr="00DE243A" w:rsidRDefault="00563904" w:rsidP="00626D1F">
            <w:pPr>
              <w:tabs>
                <w:tab w:val="left" w:pos="720"/>
              </w:tabs>
              <w:overflowPunct/>
              <w:autoSpaceDE/>
              <w:adjustRightInd/>
              <w:spacing w:before="40" w:after="40"/>
              <w:rPr>
                <w:ins w:id="156" w:author="Author" w:date="2023-11-01T16:36:00Z"/>
                <w:rFonts w:asciiTheme="majorBidi" w:hAnsiTheme="majorBidi" w:cstheme="majorBidi"/>
                <w:b/>
                <w:bCs/>
                <w:sz w:val="18"/>
                <w:szCs w:val="18"/>
                <w:lang w:eastAsia="zh-CN"/>
              </w:rPr>
            </w:pPr>
            <w:ins w:id="157" w:author="Author" w:date="2023-11-01T16:36:00Z">
              <w:r w:rsidRPr="00DE243A">
                <w:rPr>
                  <w:color w:val="000000" w:themeColor="text1"/>
                  <w:sz w:val="18"/>
                  <w:szCs w:val="18"/>
                </w:rPr>
                <w:t>A.26</w:t>
              </w:r>
            </w:ins>
          </w:p>
        </w:tc>
        <w:tc>
          <w:tcPr>
            <w:tcW w:w="8012" w:type="dxa"/>
            <w:tcBorders>
              <w:top w:val="single" w:sz="12" w:space="0" w:color="auto"/>
              <w:left w:val="nil"/>
              <w:bottom w:val="single" w:sz="4" w:space="0" w:color="auto"/>
              <w:right w:val="double" w:sz="4" w:space="0" w:color="auto"/>
            </w:tcBorders>
            <w:hideMark/>
          </w:tcPr>
          <w:p w14:paraId="74CE6375" w14:textId="3BCFD2E8" w:rsidR="00563904" w:rsidRPr="00DE243A" w:rsidRDefault="00563904" w:rsidP="00626D1F">
            <w:pPr>
              <w:tabs>
                <w:tab w:val="left" w:pos="720"/>
              </w:tabs>
              <w:overflowPunct/>
              <w:autoSpaceDE/>
              <w:adjustRightInd/>
              <w:spacing w:before="40" w:after="40"/>
              <w:rPr>
                <w:ins w:id="158" w:author="Author" w:date="2023-11-01T16:36:00Z"/>
                <w:rFonts w:asciiTheme="majorBidi" w:hAnsiTheme="majorBidi" w:cstheme="majorBidi"/>
                <w:b/>
                <w:bCs/>
                <w:sz w:val="18"/>
                <w:szCs w:val="18"/>
                <w:lang w:eastAsia="zh-CN"/>
              </w:rPr>
            </w:pPr>
            <w:ins w:id="159" w:author="Author" w:date="2023-11-01T16:36:00Z">
              <w:r w:rsidRPr="00DE243A">
                <w:rPr>
                  <w:rFonts w:asciiTheme="majorBidi" w:hAnsiTheme="majorBidi" w:cstheme="majorBidi"/>
                  <w:b/>
                  <w:bCs/>
                  <w:sz w:val="18"/>
                  <w:szCs w:val="18"/>
                  <w:lang w:eastAsia="zh-CN"/>
                </w:rPr>
                <w:t>COMPLIANCE</w:t>
              </w:r>
              <w:r w:rsidRPr="00DE243A">
                <w:rPr>
                  <w:b/>
                  <w:bCs/>
                  <w:sz w:val="18"/>
                  <w:szCs w:val="18"/>
                </w:rPr>
                <w:t xml:space="preserve"> WITH </w:t>
              </w:r>
              <w:r w:rsidRPr="00DE243A">
                <w:rPr>
                  <w:b/>
                  <w:bCs/>
                  <w:i/>
                  <w:iCs/>
                  <w:sz w:val="18"/>
                  <w:szCs w:val="18"/>
                </w:rPr>
                <w:t>resolves</w:t>
              </w:r>
            </w:ins>
            <w:ins w:id="160" w:author="TPU E CO" w:date="2023-11-03T11:13:00Z">
              <w:r w:rsidR="009D437A" w:rsidRPr="00DE243A">
                <w:rPr>
                  <w:b/>
                  <w:bCs/>
                  <w:sz w:val="18"/>
                  <w:szCs w:val="18"/>
                </w:rPr>
                <w:t> </w:t>
              </w:r>
            </w:ins>
            <w:ins w:id="161" w:author="Author" w:date="2023-11-01T16:36:00Z">
              <w:r w:rsidRPr="00DE243A">
                <w:rPr>
                  <w:b/>
                  <w:bCs/>
                  <w:sz w:val="18"/>
                  <w:szCs w:val="18"/>
                </w:rPr>
                <w:t>1.1.4 OF DRAFT NEW RESOLUTION</w:t>
              </w:r>
            </w:ins>
            <w:ins w:id="162" w:author="TPU E CO" w:date="2023-11-03T11:13:00Z">
              <w:r w:rsidR="009D437A" w:rsidRPr="00DE243A">
                <w:rPr>
                  <w:b/>
                  <w:bCs/>
                  <w:sz w:val="18"/>
                  <w:szCs w:val="18"/>
                </w:rPr>
                <w:t> </w:t>
              </w:r>
            </w:ins>
            <w:ins w:id="163" w:author="Author" w:date="2023-11-01T16:36:00Z">
              <w:r w:rsidRPr="00DE243A">
                <w:rPr>
                  <w:b/>
                  <w:bCs/>
                  <w:sz w:val="18"/>
                  <w:szCs w:val="18"/>
                </w:rPr>
                <w:t>[EUR-A115-ESIM-13GHZ] (WRC</w:t>
              </w:r>
            </w:ins>
            <w:ins w:id="164" w:author="TPU E CO" w:date="2023-11-03T11:14:00Z">
              <w:r w:rsidR="009D437A" w:rsidRPr="00DE243A">
                <w:rPr>
                  <w:b/>
                  <w:bCs/>
                  <w:sz w:val="18"/>
                  <w:szCs w:val="18"/>
                </w:rPr>
                <w:noBreakHyphen/>
              </w:r>
            </w:ins>
            <w:ins w:id="165" w:author="Author" w:date="2023-11-01T16:36:00Z">
              <w:r w:rsidRPr="00DE243A">
                <w:rPr>
                  <w:b/>
                  <w:bCs/>
                  <w:sz w:val="18"/>
                  <w:szCs w:val="18"/>
                </w:rPr>
                <w:t>23)</w:t>
              </w:r>
            </w:ins>
          </w:p>
        </w:tc>
        <w:tc>
          <w:tcPr>
            <w:tcW w:w="7664" w:type="dxa"/>
            <w:gridSpan w:val="9"/>
            <w:tcBorders>
              <w:top w:val="single" w:sz="12" w:space="0" w:color="auto"/>
              <w:left w:val="double" w:sz="4" w:space="0" w:color="auto"/>
              <w:bottom w:val="single" w:sz="4" w:space="0" w:color="auto"/>
              <w:right w:val="double" w:sz="6" w:space="0" w:color="auto"/>
            </w:tcBorders>
            <w:shd w:val="clear" w:color="auto" w:fill="C0C0C0"/>
          </w:tcPr>
          <w:p w14:paraId="2CCA6CFA" w14:textId="77777777" w:rsidR="00563904" w:rsidRPr="00DE243A" w:rsidRDefault="00563904" w:rsidP="00626D1F">
            <w:pPr>
              <w:spacing w:before="40" w:after="40"/>
              <w:rPr>
                <w:ins w:id="166" w:author="Author" w:date="2023-11-01T16:36:00Z"/>
                <w:rFonts w:asciiTheme="majorBidi" w:hAnsiTheme="majorBidi" w:cstheme="majorBidi"/>
                <w:b/>
                <w:bCs/>
                <w:sz w:val="18"/>
                <w:szCs w:val="18"/>
              </w:rPr>
            </w:pPr>
          </w:p>
        </w:tc>
        <w:tc>
          <w:tcPr>
            <w:tcW w:w="1275" w:type="dxa"/>
            <w:tcBorders>
              <w:top w:val="single" w:sz="12" w:space="0" w:color="auto"/>
              <w:left w:val="nil"/>
              <w:bottom w:val="single" w:sz="4" w:space="0" w:color="auto"/>
              <w:right w:val="double" w:sz="6" w:space="0" w:color="auto"/>
            </w:tcBorders>
            <w:hideMark/>
          </w:tcPr>
          <w:p w14:paraId="6CC374D4" w14:textId="77777777" w:rsidR="00563904" w:rsidRPr="00DE243A" w:rsidRDefault="00563904" w:rsidP="00626D1F">
            <w:pPr>
              <w:tabs>
                <w:tab w:val="left" w:pos="720"/>
              </w:tabs>
              <w:overflowPunct/>
              <w:autoSpaceDE/>
              <w:adjustRightInd/>
              <w:spacing w:before="40" w:after="40"/>
              <w:rPr>
                <w:ins w:id="167" w:author="Author" w:date="2023-11-01T16:36:00Z"/>
                <w:rFonts w:asciiTheme="majorBidi" w:hAnsiTheme="majorBidi" w:cstheme="majorBidi"/>
                <w:b/>
                <w:bCs/>
                <w:sz w:val="18"/>
                <w:szCs w:val="18"/>
                <w:lang w:eastAsia="zh-CN"/>
              </w:rPr>
            </w:pPr>
            <w:ins w:id="168" w:author="Author" w:date="2023-11-01T16:36:00Z">
              <w:r w:rsidRPr="00DE243A">
                <w:rPr>
                  <w:b/>
                  <w:bCs/>
                  <w:color w:val="000000" w:themeColor="text1"/>
                  <w:sz w:val="18"/>
                  <w:szCs w:val="18"/>
                </w:rPr>
                <w:t>A.26</w:t>
              </w:r>
            </w:ins>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2165EA32" w14:textId="77777777" w:rsidR="00563904" w:rsidRPr="00DE243A" w:rsidRDefault="00563904" w:rsidP="00626D1F">
            <w:pPr>
              <w:spacing w:before="40" w:after="40"/>
              <w:jc w:val="center"/>
              <w:rPr>
                <w:ins w:id="169" w:author="Author" w:date="2023-11-01T16:36:00Z"/>
                <w:rFonts w:asciiTheme="majorBidi" w:hAnsiTheme="majorBidi" w:cstheme="majorBidi"/>
                <w:b/>
                <w:bCs/>
                <w:sz w:val="18"/>
                <w:szCs w:val="18"/>
              </w:rPr>
            </w:pPr>
          </w:p>
        </w:tc>
      </w:tr>
      <w:tr w:rsidR="00563904" w:rsidRPr="00DE243A" w14:paraId="034DB383" w14:textId="77777777" w:rsidTr="00490300">
        <w:trPr>
          <w:cantSplit/>
          <w:jc w:val="center"/>
          <w:ins w:id="170" w:author="Author" w:date="2023-11-01T16:36:00Z"/>
        </w:trPr>
        <w:tc>
          <w:tcPr>
            <w:tcW w:w="1178" w:type="dxa"/>
            <w:tcBorders>
              <w:top w:val="nil"/>
              <w:left w:val="single" w:sz="12" w:space="0" w:color="auto"/>
              <w:bottom w:val="single" w:sz="4" w:space="0" w:color="auto"/>
              <w:right w:val="double" w:sz="6" w:space="0" w:color="auto"/>
            </w:tcBorders>
            <w:hideMark/>
          </w:tcPr>
          <w:p w14:paraId="7E62626B" w14:textId="77777777" w:rsidR="00563904" w:rsidRPr="00DE243A" w:rsidRDefault="00563904" w:rsidP="00626D1F">
            <w:pPr>
              <w:tabs>
                <w:tab w:val="left" w:pos="720"/>
              </w:tabs>
              <w:overflowPunct/>
              <w:autoSpaceDE/>
              <w:adjustRightInd/>
              <w:spacing w:before="40" w:after="40"/>
              <w:rPr>
                <w:ins w:id="171" w:author="Author" w:date="2023-11-01T16:36:00Z"/>
                <w:sz w:val="18"/>
                <w:szCs w:val="18"/>
                <w:lang w:eastAsia="zh-CN"/>
              </w:rPr>
            </w:pPr>
            <w:ins w:id="172" w:author="Author" w:date="2023-11-01T16:36:00Z">
              <w:r w:rsidRPr="00DE243A">
                <w:rPr>
                  <w:color w:val="000000" w:themeColor="text1"/>
                  <w:sz w:val="18"/>
                  <w:szCs w:val="18"/>
                </w:rPr>
                <w:t>A.26.a</w:t>
              </w:r>
            </w:ins>
          </w:p>
        </w:tc>
        <w:tc>
          <w:tcPr>
            <w:tcW w:w="8012" w:type="dxa"/>
            <w:tcBorders>
              <w:top w:val="nil"/>
              <w:left w:val="nil"/>
              <w:bottom w:val="single" w:sz="4" w:space="0" w:color="auto"/>
              <w:right w:val="double" w:sz="4" w:space="0" w:color="auto"/>
            </w:tcBorders>
            <w:hideMark/>
          </w:tcPr>
          <w:p w14:paraId="1F669C55" w14:textId="701CCECF" w:rsidR="00563904" w:rsidRPr="00DE243A" w:rsidRDefault="00563904" w:rsidP="00626D1F">
            <w:pPr>
              <w:keepNext/>
              <w:spacing w:before="40" w:after="40"/>
              <w:ind w:left="170"/>
              <w:rPr>
                <w:ins w:id="173" w:author="Author" w:date="2023-11-01T16:36:00Z"/>
                <w:rFonts w:asciiTheme="majorBidi" w:hAnsiTheme="majorBidi" w:cstheme="majorBidi"/>
                <w:sz w:val="18"/>
                <w:szCs w:val="18"/>
              </w:rPr>
            </w:pPr>
            <w:ins w:id="174" w:author="Author" w:date="2023-11-01T16:36:00Z">
              <w:r w:rsidRPr="00DE243A">
                <w:rPr>
                  <w:rFonts w:asciiTheme="majorBidi" w:hAnsiTheme="majorBidi" w:cstheme="majorBidi"/>
                  <w:sz w:val="18"/>
                  <w:szCs w:val="18"/>
                  <w:lang w:eastAsia="zh-CN"/>
                </w:rPr>
                <w:t>Not required for Appendix</w:t>
              </w:r>
            </w:ins>
            <w:ins w:id="175" w:author="TPU E CO" w:date="2023-11-03T11:14:00Z">
              <w:r w:rsidR="009D437A" w:rsidRPr="00DE243A">
                <w:rPr>
                  <w:rFonts w:asciiTheme="majorBidi" w:hAnsiTheme="majorBidi" w:cstheme="majorBidi"/>
                  <w:sz w:val="18"/>
                  <w:szCs w:val="18"/>
                  <w:lang w:eastAsia="zh-CN"/>
                </w:rPr>
                <w:t> </w:t>
              </w:r>
            </w:ins>
            <w:ins w:id="176" w:author="Author" w:date="2023-11-01T16:36:00Z">
              <w:r w:rsidRPr="00DE243A">
                <w:rPr>
                  <w:rFonts w:asciiTheme="majorBidi" w:hAnsiTheme="majorBidi" w:cstheme="majorBidi"/>
                  <w:b/>
                  <w:bCs/>
                  <w:sz w:val="18"/>
                  <w:szCs w:val="18"/>
                  <w:lang w:eastAsia="zh-CN"/>
                </w:rPr>
                <w:t>30B</w:t>
              </w:r>
            </w:ins>
          </w:p>
          <w:p w14:paraId="3E882D4A" w14:textId="182D5DB3" w:rsidR="00563904" w:rsidRPr="00DE243A" w:rsidRDefault="00563904" w:rsidP="00626D1F">
            <w:pPr>
              <w:keepNext/>
              <w:spacing w:before="40" w:after="40"/>
              <w:ind w:left="170"/>
              <w:rPr>
                <w:ins w:id="177" w:author="Author" w:date="2023-11-01T16:36:00Z"/>
                <w:b/>
                <w:bCs/>
                <w:sz w:val="18"/>
                <w:szCs w:val="18"/>
              </w:rPr>
            </w:pPr>
            <w:ins w:id="178" w:author="Author" w:date="2023-11-01T16:36:00Z">
              <w:r w:rsidRPr="00DE243A">
                <w:rPr>
                  <w:rFonts w:asciiTheme="majorBidi" w:hAnsiTheme="majorBidi" w:cstheme="majorBidi"/>
                  <w:sz w:val="18"/>
                  <w:szCs w:val="18"/>
                </w:rPr>
                <w:t>a commitment that the Appendix</w:t>
              </w:r>
            </w:ins>
            <w:ins w:id="179" w:author="TPU E CO" w:date="2023-11-03T11:14:00Z">
              <w:r w:rsidR="009D437A" w:rsidRPr="00DE243A">
                <w:rPr>
                  <w:rFonts w:asciiTheme="majorBidi" w:hAnsiTheme="majorBidi" w:cstheme="majorBidi"/>
                  <w:sz w:val="18"/>
                  <w:szCs w:val="18"/>
                </w:rPr>
                <w:t> </w:t>
              </w:r>
            </w:ins>
            <w:ins w:id="180" w:author="Author" w:date="2023-11-01T16:36:00Z">
              <w:r w:rsidRPr="00DE243A">
                <w:rPr>
                  <w:rFonts w:asciiTheme="majorBidi" w:hAnsiTheme="majorBidi" w:cstheme="majorBidi"/>
                  <w:b/>
                  <w:bCs/>
                  <w:sz w:val="18"/>
                  <w:szCs w:val="18"/>
                </w:rPr>
                <w:t>30B</w:t>
              </w:r>
              <w:r w:rsidRPr="00DE243A">
                <w:rPr>
                  <w:rFonts w:asciiTheme="majorBidi" w:hAnsiTheme="majorBidi" w:cstheme="majorBidi"/>
                  <w:sz w:val="18"/>
                  <w:szCs w:val="18"/>
                </w:rPr>
                <w:t xml:space="preserve"> ESIM operation would be in conformity with the Radio Regulations and </w:t>
              </w:r>
            </w:ins>
            <w:ins w:id="181" w:author="Author" w:date="2023-11-01T16:38:00Z">
              <w:r w:rsidR="003E75E1" w:rsidRPr="00DE243A">
                <w:rPr>
                  <w:sz w:val="18"/>
                  <w:szCs w:val="18"/>
                </w:rPr>
                <w:t>d</w:t>
              </w:r>
            </w:ins>
            <w:ins w:id="182" w:author="Author" w:date="2023-11-01T16:36:00Z">
              <w:r w:rsidRPr="00DE243A">
                <w:rPr>
                  <w:sz w:val="18"/>
                  <w:szCs w:val="18"/>
                </w:rPr>
                <w:t xml:space="preserve">raft </w:t>
              </w:r>
            </w:ins>
            <w:ins w:id="183" w:author="Author" w:date="2023-11-01T16:38:00Z">
              <w:r w:rsidR="003E75E1" w:rsidRPr="00DE243A">
                <w:rPr>
                  <w:sz w:val="18"/>
                  <w:szCs w:val="18"/>
                </w:rPr>
                <w:t>n</w:t>
              </w:r>
            </w:ins>
            <w:ins w:id="184" w:author="Author" w:date="2023-11-01T16:36:00Z">
              <w:r w:rsidRPr="00DE243A">
                <w:rPr>
                  <w:sz w:val="18"/>
                  <w:szCs w:val="18"/>
                </w:rPr>
                <w:t>ew</w:t>
              </w:r>
              <w:r w:rsidRPr="00DE243A">
                <w:rPr>
                  <w:rFonts w:asciiTheme="majorBidi" w:hAnsiTheme="majorBidi" w:cstheme="majorBidi"/>
                  <w:sz w:val="18"/>
                  <w:szCs w:val="18"/>
                </w:rPr>
                <w:t xml:space="preserve"> Resolution</w:t>
              </w:r>
            </w:ins>
            <w:ins w:id="185" w:author="TPU E CO" w:date="2023-11-03T11:14:00Z">
              <w:r w:rsidR="009D437A" w:rsidRPr="00DE243A">
                <w:rPr>
                  <w:rFonts w:asciiTheme="majorBidi" w:hAnsiTheme="majorBidi" w:cstheme="majorBidi"/>
                  <w:sz w:val="18"/>
                  <w:szCs w:val="18"/>
                </w:rPr>
                <w:t> </w:t>
              </w:r>
            </w:ins>
            <w:ins w:id="186" w:author="Author" w:date="2023-11-01T16:36:00Z">
              <w:r w:rsidRPr="00DE243A">
                <w:rPr>
                  <w:b/>
                  <w:bCs/>
                  <w:sz w:val="18"/>
                  <w:szCs w:val="18"/>
                </w:rPr>
                <w:t>[EUR-A115-ESIM-13GHZ] (WRC</w:t>
              </w:r>
            </w:ins>
            <w:ins w:id="187" w:author="TPU E CO" w:date="2023-11-03T11:14:00Z">
              <w:r w:rsidR="009D437A" w:rsidRPr="00DE243A">
                <w:rPr>
                  <w:b/>
                  <w:bCs/>
                  <w:sz w:val="18"/>
                  <w:szCs w:val="18"/>
                </w:rPr>
                <w:noBreakHyphen/>
              </w:r>
            </w:ins>
            <w:ins w:id="188" w:author="Author" w:date="2023-11-01T16:36:00Z">
              <w:r w:rsidRPr="00DE243A">
                <w:rPr>
                  <w:b/>
                  <w:bCs/>
                  <w:sz w:val="18"/>
                  <w:szCs w:val="18"/>
                </w:rPr>
                <w:t>23)</w:t>
              </w:r>
            </w:ins>
          </w:p>
          <w:p w14:paraId="093E4382" w14:textId="41A29DE0" w:rsidR="00563904" w:rsidRPr="00DE243A" w:rsidRDefault="00563904" w:rsidP="00626D1F">
            <w:pPr>
              <w:spacing w:before="40" w:after="40"/>
              <w:ind w:left="340"/>
              <w:rPr>
                <w:ins w:id="189" w:author="Author" w:date="2023-11-01T16:36:00Z"/>
                <w:sz w:val="18"/>
                <w:szCs w:val="18"/>
              </w:rPr>
            </w:pPr>
            <w:ins w:id="190" w:author="Author" w:date="2023-11-01T16:36:00Z">
              <w:r w:rsidRPr="00DE243A">
                <w:rPr>
                  <w:rFonts w:asciiTheme="majorBidi" w:hAnsiTheme="majorBidi" w:cstheme="majorBidi"/>
                  <w:sz w:val="18"/>
                  <w:szCs w:val="18"/>
                </w:rPr>
                <w:t xml:space="preserve">Required only for the notification of earth stations in motion submitted in accordance with </w:t>
              </w:r>
            </w:ins>
            <w:ins w:id="191" w:author="Author" w:date="2023-11-01T16:37:00Z">
              <w:r w:rsidR="00A458C9" w:rsidRPr="00DE243A">
                <w:rPr>
                  <w:rFonts w:asciiTheme="majorBidi" w:hAnsiTheme="majorBidi" w:cstheme="majorBidi"/>
                  <w:sz w:val="18"/>
                  <w:szCs w:val="18"/>
                </w:rPr>
                <w:t>d</w:t>
              </w:r>
            </w:ins>
            <w:ins w:id="192" w:author="Author" w:date="2023-11-01T16:36:00Z">
              <w:r w:rsidRPr="00DE243A">
                <w:rPr>
                  <w:sz w:val="18"/>
                  <w:szCs w:val="18"/>
                </w:rPr>
                <w:t xml:space="preserve">raft </w:t>
              </w:r>
            </w:ins>
            <w:ins w:id="193" w:author="Author" w:date="2023-11-01T16:37:00Z">
              <w:r w:rsidR="00A458C9" w:rsidRPr="00DE243A">
                <w:rPr>
                  <w:sz w:val="18"/>
                  <w:szCs w:val="18"/>
                </w:rPr>
                <w:t>n</w:t>
              </w:r>
            </w:ins>
            <w:ins w:id="194" w:author="Author" w:date="2023-11-01T16:36:00Z">
              <w:r w:rsidRPr="00DE243A">
                <w:rPr>
                  <w:sz w:val="18"/>
                  <w:szCs w:val="18"/>
                </w:rPr>
                <w:t xml:space="preserve">ew </w:t>
              </w:r>
              <w:r w:rsidRPr="00DE243A">
                <w:rPr>
                  <w:rFonts w:asciiTheme="majorBidi" w:hAnsiTheme="majorBidi" w:cstheme="majorBidi"/>
                  <w:sz w:val="18"/>
                  <w:szCs w:val="18"/>
                </w:rPr>
                <w:t>Resolution</w:t>
              </w:r>
            </w:ins>
            <w:ins w:id="195" w:author="TPU E CO" w:date="2023-11-03T11:14:00Z">
              <w:r w:rsidR="009D437A" w:rsidRPr="00DE243A">
                <w:rPr>
                  <w:rFonts w:asciiTheme="majorBidi" w:hAnsiTheme="majorBidi" w:cstheme="majorBidi"/>
                  <w:sz w:val="18"/>
                  <w:szCs w:val="18"/>
                </w:rPr>
                <w:t> </w:t>
              </w:r>
            </w:ins>
            <w:ins w:id="196" w:author="Author" w:date="2023-11-01T16:36:00Z">
              <w:r w:rsidRPr="00DE243A">
                <w:rPr>
                  <w:b/>
                  <w:bCs/>
                  <w:sz w:val="18"/>
                  <w:szCs w:val="18"/>
                </w:rPr>
                <w:t>[EUR-A115-ESIM-13GHZ] (WRC</w:t>
              </w:r>
            </w:ins>
            <w:ins w:id="197" w:author="TPU E CO" w:date="2023-11-03T11:14:00Z">
              <w:r w:rsidR="009D437A" w:rsidRPr="00DE243A">
                <w:rPr>
                  <w:b/>
                  <w:bCs/>
                  <w:sz w:val="18"/>
                  <w:szCs w:val="18"/>
                </w:rPr>
                <w:noBreakHyphen/>
              </w:r>
            </w:ins>
            <w:ins w:id="198" w:author="Author" w:date="2023-11-01T16:36:00Z">
              <w:r w:rsidRPr="00DE243A">
                <w:rPr>
                  <w:b/>
                  <w:bCs/>
                  <w:sz w:val="18"/>
                  <w:szCs w:val="18"/>
                </w:rPr>
                <w:t>23)</w:t>
              </w:r>
            </w:ins>
          </w:p>
        </w:tc>
        <w:tc>
          <w:tcPr>
            <w:tcW w:w="799" w:type="dxa"/>
            <w:tcBorders>
              <w:top w:val="nil"/>
              <w:left w:val="double" w:sz="4" w:space="0" w:color="auto"/>
              <w:bottom w:val="single" w:sz="4" w:space="0" w:color="auto"/>
              <w:right w:val="single" w:sz="4" w:space="0" w:color="auto"/>
            </w:tcBorders>
            <w:vAlign w:val="center"/>
          </w:tcPr>
          <w:p w14:paraId="34B07A9D" w14:textId="77777777" w:rsidR="00563904" w:rsidRPr="00DE243A" w:rsidRDefault="00563904" w:rsidP="00626D1F">
            <w:pPr>
              <w:spacing w:before="40" w:after="40"/>
              <w:jc w:val="center"/>
              <w:rPr>
                <w:ins w:id="199" w:author="Author" w:date="2023-11-01T16:3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15CAF33" w14:textId="77777777" w:rsidR="00563904" w:rsidRPr="00DE243A" w:rsidRDefault="00563904" w:rsidP="00626D1F">
            <w:pPr>
              <w:spacing w:before="40" w:after="40"/>
              <w:jc w:val="center"/>
              <w:rPr>
                <w:ins w:id="200" w:author="Author" w:date="2023-11-01T16:3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BBA3363" w14:textId="77777777" w:rsidR="00563904" w:rsidRPr="00DE243A" w:rsidRDefault="00563904" w:rsidP="00626D1F">
            <w:pPr>
              <w:spacing w:before="40" w:after="40"/>
              <w:jc w:val="center"/>
              <w:rPr>
                <w:ins w:id="201" w:author="Author" w:date="2023-11-01T16:3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1521A2F" w14:textId="77777777" w:rsidR="00563904" w:rsidRPr="00DE243A" w:rsidRDefault="00563904" w:rsidP="00626D1F">
            <w:pPr>
              <w:spacing w:before="40" w:after="40"/>
              <w:jc w:val="center"/>
              <w:rPr>
                <w:ins w:id="202" w:author="Author" w:date="2023-11-01T16:36: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5C33FE9" w14:textId="77777777" w:rsidR="00563904" w:rsidRPr="00DE243A" w:rsidRDefault="00563904" w:rsidP="00626D1F">
            <w:pPr>
              <w:spacing w:before="40" w:after="40"/>
              <w:jc w:val="center"/>
              <w:rPr>
                <w:ins w:id="203" w:author="Author" w:date="2023-11-01T16:36:00Z"/>
                <w:b/>
                <w:bCs/>
                <w:sz w:val="18"/>
                <w:szCs w:val="18"/>
              </w:rPr>
            </w:pPr>
          </w:p>
        </w:tc>
        <w:tc>
          <w:tcPr>
            <w:tcW w:w="799" w:type="dxa"/>
            <w:tcBorders>
              <w:top w:val="nil"/>
              <w:left w:val="nil"/>
              <w:bottom w:val="single" w:sz="4" w:space="0" w:color="auto"/>
              <w:right w:val="single" w:sz="4" w:space="0" w:color="auto"/>
            </w:tcBorders>
            <w:vAlign w:val="center"/>
          </w:tcPr>
          <w:p w14:paraId="6E77A862" w14:textId="77777777" w:rsidR="00563904" w:rsidRPr="00DE243A" w:rsidRDefault="00563904" w:rsidP="00626D1F">
            <w:pPr>
              <w:spacing w:before="40" w:after="40"/>
              <w:jc w:val="center"/>
              <w:rPr>
                <w:ins w:id="204" w:author="Author" w:date="2023-11-01T16:36: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F839BA1" w14:textId="77777777" w:rsidR="00563904" w:rsidRPr="00DE243A" w:rsidRDefault="00563904" w:rsidP="00626D1F">
            <w:pPr>
              <w:spacing w:before="40" w:after="40"/>
              <w:jc w:val="center"/>
              <w:rPr>
                <w:ins w:id="205" w:author="Author" w:date="2023-11-01T16:36:00Z"/>
                <w:rFonts w:asciiTheme="majorBidi" w:hAnsiTheme="majorBidi" w:cstheme="majorBidi"/>
                <w:b/>
                <w:bCs/>
                <w:sz w:val="18"/>
                <w:szCs w:val="18"/>
              </w:rPr>
            </w:pPr>
          </w:p>
        </w:tc>
        <w:tc>
          <w:tcPr>
            <w:tcW w:w="1220" w:type="dxa"/>
            <w:tcBorders>
              <w:top w:val="nil"/>
              <w:left w:val="nil"/>
              <w:bottom w:val="single" w:sz="4" w:space="0" w:color="auto"/>
              <w:right w:val="single" w:sz="4" w:space="0" w:color="auto"/>
            </w:tcBorders>
            <w:vAlign w:val="center"/>
          </w:tcPr>
          <w:p w14:paraId="76F65C35" w14:textId="77777777" w:rsidR="00563904" w:rsidRPr="00DE243A" w:rsidRDefault="00563904" w:rsidP="00626D1F">
            <w:pPr>
              <w:spacing w:before="40" w:after="40"/>
              <w:jc w:val="center"/>
              <w:rPr>
                <w:ins w:id="206" w:author="Author" w:date="2023-11-01T16:36:00Z"/>
                <w:rFonts w:asciiTheme="majorBidi" w:hAnsiTheme="majorBidi" w:cstheme="majorBidi"/>
                <w:b/>
                <w:bCs/>
                <w:sz w:val="18"/>
                <w:szCs w:val="18"/>
              </w:rPr>
            </w:pPr>
          </w:p>
        </w:tc>
        <w:tc>
          <w:tcPr>
            <w:tcW w:w="851" w:type="dxa"/>
            <w:tcBorders>
              <w:top w:val="nil"/>
              <w:left w:val="nil"/>
              <w:bottom w:val="single" w:sz="4" w:space="0" w:color="auto"/>
              <w:right w:val="double" w:sz="6" w:space="0" w:color="auto"/>
            </w:tcBorders>
            <w:vAlign w:val="center"/>
          </w:tcPr>
          <w:p w14:paraId="643C4CAC" w14:textId="77777777" w:rsidR="00563904" w:rsidRPr="00DE243A" w:rsidRDefault="00563904" w:rsidP="00626D1F">
            <w:pPr>
              <w:spacing w:before="40" w:after="40"/>
              <w:jc w:val="center"/>
              <w:rPr>
                <w:ins w:id="207" w:author="Author" w:date="2023-11-01T16:36:00Z"/>
                <w:rFonts w:asciiTheme="majorBidi" w:hAnsiTheme="majorBidi" w:cstheme="majorBidi"/>
                <w:b/>
                <w:bCs/>
                <w:sz w:val="18"/>
                <w:szCs w:val="18"/>
              </w:rPr>
            </w:pPr>
            <w:ins w:id="208" w:author="Author" w:date="2023-11-01T16:36:00Z">
              <w:r w:rsidRPr="00DE243A">
                <w:rPr>
                  <w:rFonts w:asciiTheme="majorBidi" w:hAnsiTheme="majorBidi" w:cstheme="majorBidi"/>
                  <w:b/>
                  <w:bCs/>
                  <w:sz w:val="18"/>
                  <w:szCs w:val="18"/>
                </w:rPr>
                <w:t>+</w:t>
              </w:r>
            </w:ins>
          </w:p>
        </w:tc>
        <w:tc>
          <w:tcPr>
            <w:tcW w:w="1275" w:type="dxa"/>
            <w:tcBorders>
              <w:top w:val="nil"/>
              <w:left w:val="nil"/>
              <w:bottom w:val="single" w:sz="4" w:space="0" w:color="auto"/>
              <w:right w:val="double" w:sz="6" w:space="0" w:color="auto"/>
            </w:tcBorders>
          </w:tcPr>
          <w:p w14:paraId="78564037" w14:textId="77777777" w:rsidR="00563904" w:rsidRPr="00DE243A" w:rsidRDefault="00563904" w:rsidP="00626D1F">
            <w:pPr>
              <w:tabs>
                <w:tab w:val="left" w:pos="720"/>
              </w:tabs>
              <w:overflowPunct/>
              <w:autoSpaceDE/>
              <w:adjustRightInd/>
              <w:spacing w:before="40" w:after="40"/>
              <w:rPr>
                <w:ins w:id="209" w:author="Author" w:date="2023-11-01T16:36:00Z"/>
                <w:rFonts w:asciiTheme="majorBidi" w:hAnsiTheme="majorBidi" w:cstheme="majorBidi"/>
                <w:bCs/>
                <w:sz w:val="18"/>
                <w:szCs w:val="18"/>
                <w:lang w:eastAsia="zh-CN"/>
              </w:rPr>
            </w:pPr>
            <w:ins w:id="210" w:author="Author" w:date="2023-11-01T16:36:00Z">
              <w:r w:rsidRPr="00DE243A">
                <w:rPr>
                  <w:color w:val="000000" w:themeColor="text1"/>
                  <w:sz w:val="18"/>
                  <w:szCs w:val="18"/>
                </w:rPr>
                <w:t>A.26.a</w:t>
              </w:r>
            </w:ins>
          </w:p>
        </w:tc>
        <w:tc>
          <w:tcPr>
            <w:tcW w:w="567" w:type="dxa"/>
            <w:tcBorders>
              <w:top w:val="nil"/>
              <w:left w:val="nil"/>
              <w:bottom w:val="single" w:sz="4" w:space="0" w:color="auto"/>
              <w:right w:val="single" w:sz="12" w:space="0" w:color="auto"/>
            </w:tcBorders>
            <w:vAlign w:val="center"/>
          </w:tcPr>
          <w:p w14:paraId="1FEA871A" w14:textId="77777777" w:rsidR="00563904" w:rsidRPr="00DE243A" w:rsidRDefault="00563904" w:rsidP="00626D1F">
            <w:pPr>
              <w:spacing w:before="40" w:after="40"/>
              <w:jc w:val="center"/>
              <w:rPr>
                <w:ins w:id="211" w:author="Author" w:date="2023-11-01T16:36:00Z"/>
                <w:rFonts w:asciiTheme="majorBidi" w:hAnsiTheme="majorBidi" w:cstheme="majorBidi"/>
                <w:b/>
                <w:bCs/>
                <w:sz w:val="18"/>
                <w:szCs w:val="18"/>
              </w:rPr>
            </w:pPr>
          </w:p>
        </w:tc>
      </w:tr>
      <w:tr w:rsidR="00563904" w:rsidRPr="00DE243A" w14:paraId="429418AB" w14:textId="77777777" w:rsidTr="00490300">
        <w:trPr>
          <w:jc w:val="center"/>
          <w:ins w:id="212" w:author="Author" w:date="2023-11-01T16:36:00Z"/>
        </w:trPr>
        <w:tc>
          <w:tcPr>
            <w:tcW w:w="1178" w:type="dxa"/>
            <w:tcBorders>
              <w:top w:val="single" w:sz="12" w:space="0" w:color="auto"/>
              <w:left w:val="single" w:sz="12" w:space="0" w:color="auto"/>
              <w:bottom w:val="single" w:sz="4" w:space="0" w:color="auto"/>
              <w:right w:val="double" w:sz="6" w:space="0" w:color="auto"/>
            </w:tcBorders>
            <w:hideMark/>
          </w:tcPr>
          <w:p w14:paraId="56EC4B81" w14:textId="77777777" w:rsidR="00563904" w:rsidRPr="00DE243A" w:rsidRDefault="00563904" w:rsidP="00626D1F">
            <w:pPr>
              <w:tabs>
                <w:tab w:val="left" w:pos="720"/>
              </w:tabs>
              <w:overflowPunct/>
              <w:autoSpaceDE/>
              <w:adjustRightInd/>
              <w:spacing w:before="40" w:after="40"/>
              <w:rPr>
                <w:ins w:id="213" w:author="Author" w:date="2023-11-01T16:36:00Z"/>
                <w:rFonts w:asciiTheme="majorBidi" w:hAnsiTheme="majorBidi" w:cstheme="majorBidi"/>
                <w:b/>
                <w:bCs/>
                <w:sz w:val="18"/>
                <w:szCs w:val="18"/>
                <w:lang w:eastAsia="zh-CN"/>
              </w:rPr>
            </w:pPr>
            <w:bookmarkStart w:id="214" w:name="_Hlk139455619"/>
            <w:ins w:id="215" w:author="Author" w:date="2023-11-01T16:36:00Z">
              <w:r w:rsidRPr="00DE243A">
                <w:rPr>
                  <w:b/>
                  <w:bCs/>
                  <w:color w:val="000000" w:themeColor="text1"/>
                  <w:sz w:val="18"/>
                  <w:szCs w:val="18"/>
                </w:rPr>
                <w:t>A.2</w:t>
              </w:r>
              <w:bookmarkEnd w:id="214"/>
              <w:r w:rsidRPr="00DE243A">
                <w:rPr>
                  <w:b/>
                  <w:bCs/>
                  <w:color w:val="000000" w:themeColor="text1"/>
                  <w:sz w:val="18"/>
                  <w:szCs w:val="18"/>
                </w:rPr>
                <w:t>7</w:t>
              </w:r>
            </w:ins>
          </w:p>
        </w:tc>
        <w:tc>
          <w:tcPr>
            <w:tcW w:w="8012" w:type="dxa"/>
            <w:tcBorders>
              <w:top w:val="single" w:sz="12" w:space="0" w:color="auto"/>
              <w:left w:val="nil"/>
              <w:bottom w:val="single" w:sz="4" w:space="0" w:color="auto"/>
              <w:right w:val="double" w:sz="4" w:space="0" w:color="auto"/>
            </w:tcBorders>
            <w:hideMark/>
          </w:tcPr>
          <w:p w14:paraId="4219866E" w14:textId="6F39E5F6" w:rsidR="00563904" w:rsidRPr="00DE243A" w:rsidRDefault="00563904" w:rsidP="00626D1F">
            <w:pPr>
              <w:tabs>
                <w:tab w:val="left" w:pos="720"/>
              </w:tabs>
              <w:overflowPunct/>
              <w:autoSpaceDE/>
              <w:adjustRightInd/>
              <w:spacing w:before="40" w:after="40"/>
              <w:rPr>
                <w:ins w:id="216" w:author="Author" w:date="2023-11-01T16:36:00Z"/>
                <w:rFonts w:asciiTheme="majorBidi" w:hAnsiTheme="majorBidi" w:cstheme="majorBidi"/>
                <w:b/>
                <w:bCs/>
                <w:sz w:val="18"/>
                <w:szCs w:val="18"/>
                <w:lang w:eastAsia="zh-CN"/>
              </w:rPr>
            </w:pPr>
            <w:ins w:id="217" w:author="Author" w:date="2023-11-01T16:36:00Z">
              <w:r w:rsidRPr="00DE243A">
                <w:rPr>
                  <w:rFonts w:asciiTheme="majorBidi" w:hAnsiTheme="majorBidi" w:cstheme="majorBidi"/>
                  <w:b/>
                  <w:bCs/>
                  <w:sz w:val="18"/>
                  <w:szCs w:val="18"/>
                  <w:lang w:eastAsia="zh-CN"/>
                </w:rPr>
                <w:t>COMPLIANCE</w:t>
              </w:r>
              <w:r w:rsidRPr="00DE243A">
                <w:rPr>
                  <w:b/>
                  <w:bCs/>
                  <w:sz w:val="18"/>
                  <w:szCs w:val="18"/>
                </w:rPr>
                <w:t xml:space="preserve"> WITH </w:t>
              </w:r>
              <w:r w:rsidRPr="00DE243A">
                <w:rPr>
                  <w:b/>
                  <w:bCs/>
                  <w:i/>
                  <w:iCs/>
                  <w:sz w:val="18"/>
                  <w:szCs w:val="18"/>
                </w:rPr>
                <w:t>resolves</w:t>
              </w:r>
            </w:ins>
            <w:ins w:id="218" w:author="TPU E CO" w:date="2023-11-03T11:15:00Z">
              <w:r w:rsidR="009D437A" w:rsidRPr="00DE243A">
                <w:rPr>
                  <w:b/>
                  <w:bCs/>
                  <w:i/>
                  <w:iCs/>
                  <w:sz w:val="18"/>
                  <w:szCs w:val="18"/>
                </w:rPr>
                <w:t> </w:t>
              </w:r>
            </w:ins>
            <w:ins w:id="219" w:author="Author" w:date="2023-11-01T16:36:00Z">
              <w:r w:rsidRPr="00DE243A">
                <w:rPr>
                  <w:b/>
                  <w:bCs/>
                  <w:sz w:val="18"/>
                  <w:szCs w:val="18"/>
                </w:rPr>
                <w:t xml:space="preserve">1.2.7 and </w:t>
              </w:r>
              <w:r w:rsidRPr="00DE243A">
                <w:rPr>
                  <w:b/>
                  <w:bCs/>
                  <w:i/>
                  <w:iCs/>
                  <w:sz w:val="18"/>
                  <w:szCs w:val="18"/>
                </w:rPr>
                <w:t>resolves further</w:t>
              </w:r>
            </w:ins>
            <w:ins w:id="220" w:author="TPU E CO" w:date="2023-11-03T11:15:00Z">
              <w:r w:rsidR="009D437A" w:rsidRPr="00DE243A">
                <w:rPr>
                  <w:b/>
                  <w:bCs/>
                  <w:i/>
                  <w:iCs/>
                  <w:sz w:val="18"/>
                  <w:szCs w:val="18"/>
                </w:rPr>
                <w:t> </w:t>
              </w:r>
            </w:ins>
            <w:ins w:id="221" w:author="Author" w:date="2023-11-01T16:36:00Z">
              <w:r w:rsidRPr="00DE243A">
                <w:rPr>
                  <w:b/>
                  <w:bCs/>
                  <w:sz w:val="18"/>
                  <w:szCs w:val="18"/>
                </w:rPr>
                <w:t>2 OF DRAFT NEW RESOLUTION</w:t>
              </w:r>
            </w:ins>
            <w:ins w:id="222" w:author="TPU E CO" w:date="2023-11-03T11:15:00Z">
              <w:r w:rsidR="009D437A" w:rsidRPr="00DE243A">
                <w:rPr>
                  <w:b/>
                  <w:bCs/>
                  <w:sz w:val="18"/>
                  <w:szCs w:val="18"/>
                </w:rPr>
                <w:t> </w:t>
              </w:r>
            </w:ins>
            <w:ins w:id="223" w:author="Author" w:date="2023-11-01T16:36:00Z">
              <w:r w:rsidRPr="00DE243A">
                <w:rPr>
                  <w:b/>
                  <w:bCs/>
                  <w:sz w:val="18"/>
                  <w:szCs w:val="18"/>
                </w:rPr>
                <w:t>[EUR-A115-ESIM-13GHZ] (WRC</w:t>
              </w:r>
            </w:ins>
            <w:ins w:id="224" w:author="TPU E CO" w:date="2023-11-03T11:15:00Z">
              <w:r w:rsidR="009D437A" w:rsidRPr="00DE243A">
                <w:rPr>
                  <w:b/>
                  <w:bCs/>
                  <w:sz w:val="18"/>
                  <w:szCs w:val="18"/>
                </w:rPr>
                <w:noBreakHyphen/>
              </w:r>
            </w:ins>
            <w:ins w:id="225" w:author="Author" w:date="2023-11-01T16:36:00Z">
              <w:r w:rsidRPr="00DE243A">
                <w:rPr>
                  <w:b/>
                  <w:bCs/>
                  <w:sz w:val="18"/>
                  <w:szCs w:val="18"/>
                </w:rPr>
                <w:t>23)</w:t>
              </w:r>
            </w:ins>
          </w:p>
        </w:tc>
        <w:tc>
          <w:tcPr>
            <w:tcW w:w="7664" w:type="dxa"/>
            <w:gridSpan w:val="9"/>
            <w:tcBorders>
              <w:top w:val="single" w:sz="12" w:space="0" w:color="auto"/>
              <w:left w:val="double" w:sz="4" w:space="0" w:color="auto"/>
              <w:bottom w:val="single" w:sz="4" w:space="0" w:color="auto"/>
              <w:right w:val="double" w:sz="6" w:space="0" w:color="auto"/>
            </w:tcBorders>
            <w:shd w:val="clear" w:color="auto" w:fill="C0C0C0"/>
          </w:tcPr>
          <w:p w14:paraId="68471063" w14:textId="77777777" w:rsidR="00563904" w:rsidRPr="00DE243A" w:rsidRDefault="00563904" w:rsidP="00626D1F">
            <w:pPr>
              <w:spacing w:before="40" w:after="40"/>
              <w:rPr>
                <w:ins w:id="226" w:author="Author" w:date="2023-11-01T16:36:00Z"/>
                <w:rFonts w:asciiTheme="majorBidi" w:hAnsiTheme="majorBidi" w:cstheme="majorBidi"/>
                <w:b/>
                <w:bCs/>
                <w:sz w:val="18"/>
                <w:szCs w:val="18"/>
              </w:rPr>
            </w:pPr>
          </w:p>
        </w:tc>
        <w:tc>
          <w:tcPr>
            <w:tcW w:w="1275" w:type="dxa"/>
            <w:tcBorders>
              <w:top w:val="single" w:sz="12" w:space="0" w:color="auto"/>
              <w:left w:val="nil"/>
              <w:bottom w:val="single" w:sz="4" w:space="0" w:color="auto"/>
              <w:right w:val="double" w:sz="6" w:space="0" w:color="auto"/>
            </w:tcBorders>
            <w:hideMark/>
          </w:tcPr>
          <w:p w14:paraId="094C8B6C" w14:textId="77777777" w:rsidR="00563904" w:rsidRPr="00DE243A" w:rsidRDefault="00563904" w:rsidP="00626D1F">
            <w:pPr>
              <w:tabs>
                <w:tab w:val="left" w:pos="720"/>
              </w:tabs>
              <w:overflowPunct/>
              <w:autoSpaceDE/>
              <w:adjustRightInd/>
              <w:spacing w:before="40" w:after="40"/>
              <w:rPr>
                <w:ins w:id="227" w:author="Author" w:date="2023-11-01T16:36:00Z"/>
                <w:rFonts w:asciiTheme="majorBidi" w:hAnsiTheme="majorBidi" w:cstheme="majorBidi"/>
                <w:b/>
                <w:bCs/>
                <w:sz w:val="18"/>
                <w:szCs w:val="18"/>
                <w:lang w:eastAsia="zh-CN"/>
              </w:rPr>
            </w:pPr>
            <w:ins w:id="228" w:author="Author" w:date="2023-11-01T16:36:00Z">
              <w:r w:rsidRPr="00DE243A">
                <w:rPr>
                  <w:b/>
                  <w:bCs/>
                  <w:color w:val="000000" w:themeColor="text1"/>
                  <w:sz w:val="18"/>
                  <w:szCs w:val="18"/>
                </w:rPr>
                <w:t>A.27</w:t>
              </w:r>
            </w:ins>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588D5F76" w14:textId="77777777" w:rsidR="00563904" w:rsidRPr="00DE243A" w:rsidRDefault="00563904" w:rsidP="00626D1F">
            <w:pPr>
              <w:spacing w:before="40" w:after="40"/>
              <w:jc w:val="center"/>
              <w:rPr>
                <w:ins w:id="229" w:author="Author" w:date="2023-11-01T16:36:00Z"/>
                <w:rFonts w:asciiTheme="majorBidi" w:hAnsiTheme="majorBidi" w:cstheme="majorBidi"/>
                <w:b/>
                <w:bCs/>
                <w:sz w:val="18"/>
                <w:szCs w:val="18"/>
              </w:rPr>
            </w:pPr>
          </w:p>
        </w:tc>
      </w:tr>
      <w:tr w:rsidR="00563904" w:rsidRPr="00DE243A" w14:paraId="5C081493" w14:textId="77777777" w:rsidTr="00490300">
        <w:trPr>
          <w:cantSplit/>
          <w:jc w:val="center"/>
          <w:ins w:id="230" w:author="Author" w:date="2023-11-01T16:36:00Z"/>
        </w:trPr>
        <w:tc>
          <w:tcPr>
            <w:tcW w:w="1178" w:type="dxa"/>
            <w:tcBorders>
              <w:top w:val="nil"/>
              <w:left w:val="single" w:sz="12" w:space="0" w:color="auto"/>
              <w:bottom w:val="single" w:sz="4" w:space="0" w:color="auto"/>
              <w:right w:val="double" w:sz="6" w:space="0" w:color="auto"/>
            </w:tcBorders>
            <w:hideMark/>
          </w:tcPr>
          <w:p w14:paraId="46833A0D" w14:textId="77777777" w:rsidR="00563904" w:rsidRPr="00DE243A" w:rsidRDefault="00563904" w:rsidP="00626D1F">
            <w:pPr>
              <w:tabs>
                <w:tab w:val="left" w:pos="720"/>
              </w:tabs>
              <w:overflowPunct/>
              <w:autoSpaceDE/>
              <w:adjustRightInd/>
              <w:spacing w:before="40" w:after="40"/>
              <w:rPr>
                <w:ins w:id="231" w:author="Author" w:date="2023-11-01T16:36:00Z"/>
                <w:sz w:val="18"/>
                <w:szCs w:val="18"/>
                <w:lang w:eastAsia="zh-CN"/>
              </w:rPr>
            </w:pPr>
            <w:ins w:id="232" w:author="Author" w:date="2023-11-01T16:36:00Z">
              <w:r w:rsidRPr="00DE243A">
                <w:rPr>
                  <w:color w:val="000000" w:themeColor="text1"/>
                  <w:sz w:val="18"/>
                  <w:szCs w:val="18"/>
                </w:rPr>
                <w:t>A.27.a</w:t>
              </w:r>
            </w:ins>
          </w:p>
        </w:tc>
        <w:tc>
          <w:tcPr>
            <w:tcW w:w="8012" w:type="dxa"/>
            <w:tcBorders>
              <w:top w:val="nil"/>
              <w:left w:val="nil"/>
              <w:bottom w:val="single" w:sz="4" w:space="0" w:color="auto"/>
              <w:right w:val="double" w:sz="4" w:space="0" w:color="auto"/>
            </w:tcBorders>
            <w:hideMark/>
          </w:tcPr>
          <w:p w14:paraId="3356EE13" w14:textId="0646A718" w:rsidR="00563904" w:rsidRPr="00DE243A" w:rsidRDefault="00563904" w:rsidP="00626D1F">
            <w:pPr>
              <w:keepNext/>
              <w:spacing w:before="40" w:after="40"/>
              <w:ind w:left="170"/>
              <w:rPr>
                <w:ins w:id="233" w:author="Author" w:date="2023-11-01T16:36:00Z"/>
                <w:rFonts w:asciiTheme="majorBidi" w:hAnsiTheme="majorBidi" w:cstheme="majorBidi"/>
                <w:sz w:val="18"/>
                <w:szCs w:val="18"/>
              </w:rPr>
            </w:pPr>
            <w:ins w:id="234" w:author="Author" w:date="2023-11-01T16:36:00Z">
              <w:r w:rsidRPr="00DE243A">
                <w:rPr>
                  <w:rFonts w:asciiTheme="majorBidi" w:hAnsiTheme="majorBidi" w:cstheme="majorBidi"/>
                  <w:sz w:val="18"/>
                  <w:szCs w:val="18"/>
                  <w:lang w:eastAsia="zh-CN"/>
                </w:rPr>
                <w:t>Not required for Appendix</w:t>
              </w:r>
            </w:ins>
            <w:ins w:id="235" w:author="TPU E CO" w:date="2023-11-03T11:16:00Z">
              <w:r w:rsidR="009D437A" w:rsidRPr="00DE243A">
                <w:rPr>
                  <w:rFonts w:asciiTheme="majorBidi" w:hAnsiTheme="majorBidi" w:cstheme="majorBidi"/>
                  <w:sz w:val="18"/>
                  <w:szCs w:val="18"/>
                  <w:lang w:eastAsia="zh-CN"/>
                </w:rPr>
                <w:t> </w:t>
              </w:r>
            </w:ins>
            <w:ins w:id="236" w:author="Author" w:date="2023-11-01T16:36:00Z">
              <w:r w:rsidRPr="00DE243A">
                <w:rPr>
                  <w:rFonts w:asciiTheme="majorBidi" w:hAnsiTheme="majorBidi" w:cstheme="majorBidi"/>
                  <w:b/>
                  <w:bCs/>
                  <w:sz w:val="18"/>
                  <w:szCs w:val="18"/>
                  <w:lang w:eastAsia="zh-CN"/>
                </w:rPr>
                <w:t>30B</w:t>
              </w:r>
            </w:ins>
          </w:p>
          <w:p w14:paraId="28F81137" w14:textId="7C35E8F9" w:rsidR="00563904" w:rsidRPr="00DE243A" w:rsidRDefault="00563904" w:rsidP="00626D1F">
            <w:pPr>
              <w:keepNext/>
              <w:spacing w:before="40" w:after="40"/>
              <w:ind w:left="170"/>
              <w:rPr>
                <w:ins w:id="237" w:author="Author" w:date="2023-11-01T16:36:00Z"/>
                <w:rFonts w:asciiTheme="majorBidi" w:hAnsiTheme="majorBidi" w:cstheme="majorBidi"/>
                <w:sz w:val="18"/>
                <w:szCs w:val="18"/>
              </w:rPr>
            </w:pPr>
            <w:ins w:id="238" w:author="Author" w:date="2023-11-01T16:36:00Z">
              <w:r w:rsidRPr="00DE243A">
                <w:rPr>
                  <w:rFonts w:asciiTheme="majorBidi" w:hAnsiTheme="majorBidi" w:cstheme="majorBidi"/>
                  <w:sz w:val="18"/>
                  <w:szCs w:val="18"/>
                </w:rPr>
                <w:t>a commitment that, upon receiving a report of unacceptable interference, the notifying administration for the GSO FSS network with which Appendix</w:t>
              </w:r>
            </w:ins>
            <w:ins w:id="239" w:author="TPU E CO" w:date="2023-11-03T11:16:00Z">
              <w:r w:rsidR="009D437A" w:rsidRPr="00DE243A">
                <w:rPr>
                  <w:rFonts w:asciiTheme="majorBidi" w:hAnsiTheme="majorBidi" w:cstheme="majorBidi"/>
                  <w:sz w:val="18"/>
                  <w:szCs w:val="18"/>
                </w:rPr>
                <w:t> </w:t>
              </w:r>
            </w:ins>
            <w:ins w:id="240" w:author="Author" w:date="2023-11-01T16:36:00Z">
              <w:r w:rsidRPr="00DE243A">
                <w:rPr>
                  <w:rFonts w:asciiTheme="majorBidi" w:hAnsiTheme="majorBidi" w:cstheme="majorBidi"/>
                  <w:b/>
                  <w:bCs/>
                  <w:sz w:val="18"/>
                  <w:szCs w:val="18"/>
                </w:rPr>
                <w:t>30B</w:t>
              </w:r>
              <w:r w:rsidRPr="00DE243A">
                <w:rPr>
                  <w:rFonts w:asciiTheme="majorBidi" w:hAnsiTheme="majorBidi" w:cstheme="majorBidi"/>
                  <w:sz w:val="18"/>
                  <w:szCs w:val="18"/>
                </w:rPr>
                <w:t xml:space="preserve"> ESIM communicate shall follow the procedures in </w:t>
              </w:r>
              <w:r w:rsidRPr="00DE243A">
                <w:rPr>
                  <w:rFonts w:asciiTheme="majorBidi" w:hAnsiTheme="majorBidi" w:cstheme="majorBidi"/>
                  <w:i/>
                  <w:iCs/>
                  <w:sz w:val="18"/>
                  <w:szCs w:val="18"/>
                </w:rPr>
                <w:t>resolves</w:t>
              </w:r>
            </w:ins>
            <w:ins w:id="241" w:author="TPU E CO" w:date="2023-11-03T11:16:00Z">
              <w:r w:rsidR="009D437A" w:rsidRPr="00DE243A">
                <w:rPr>
                  <w:rFonts w:asciiTheme="majorBidi" w:hAnsiTheme="majorBidi" w:cstheme="majorBidi"/>
                  <w:i/>
                  <w:iCs/>
                  <w:sz w:val="18"/>
                  <w:szCs w:val="18"/>
                </w:rPr>
                <w:t> </w:t>
              </w:r>
            </w:ins>
            <w:ins w:id="242" w:author="Author" w:date="2023-11-01T16:36:00Z">
              <w:r w:rsidRPr="00DE243A">
                <w:rPr>
                  <w:rFonts w:asciiTheme="majorBidi" w:hAnsiTheme="majorBidi" w:cstheme="majorBidi"/>
                  <w:sz w:val="18"/>
                  <w:szCs w:val="18"/>
                </w:rPr>
                <w:t xml:space="preserve">9 of </w:t>
              </w:r>
            </w:ins>
            <w:ins w:id="243" w:author="Author" w:date="2023-11-01T16:38:00Z">
              <w:r w:rsidR="00730339" w:rsidRPr="00DE243A">
                <w:rPr>
                  <w:sz w:val="18"/>
                  <w:szCs w:val="18"/>
                </w:rPr>
                <w:t>d</w:t>
              </w:r>
            </w:ins>
            <w:ins w:id="244" w:author="Author" w:date="2023-11-01T16:36:00Z">
              <w:r w:rsidRPr="00DE243A">
                <w:rPr>
                  <w:sz w:val="18"/>
                  <w:szCs w:val="18"/>
                </w:rPr>
                <w:t xml:space="preserve">raft </w:t>
              </w:r>
            </w:ins>
            <w:ins w:id="245" w:author="Author" w:date="2023-11-01T16:38:00Z">
              <w:r w:rsidR="00730339" w:rsidRPr="00DE243A">
                <w:rPr>
                  <w:sz w:val="18"/>
                  <w:szCs w:val="18"/>
                </w:rPr>
                <w:t>n</w:t>
              </w:r>
            </w:ins>
            <w:ins w:id="246" w:author="Author" w:date="2023-11-01T16:36:00Z">
              <w:r w:rsidRPr="00DE243A">
                <w:rPr>
                  <w:sz w:val="18"/>
                  <w:szCs w:val="18"/>
                </w:rPr>
                <w:t>ew</w:t>
              </w:r>
              <w:r w:rsidRPr="00DE243A">
                <w:rPr>
                  <w:rFonts w:asciiTheme="majorBidi" w:hAnsiTheme="majorBidi" w:cstheme="majorBidi"/>
                  <w:sz w:val="18"/>
                  <w:szCs w:val="18"/>
                </w:rPr>
                <w:t xml:space="preserve"> Resolution</w:t>
              </w:r>
            </w:ins>
            <w:ins w:id="247" w:author="TPU E CO" w:date="2023-11-03T11:16:00Z">
              <w:r w:rsidR="009D437A" w:rsidRPr="00DE243A">
                <w:rPr>
                  <w:rFonts w:asciiTheme="majorBidi" w:hAnsiTheme="majorBidi" w:cstheme="majorBidi"/>
                  <w:sz w:val="18"/>
                  <w:szCs w:val="18"/>
                </w:rPr>
                <w:t> </w:t>
              </w:r>
            </w:ins>
            <w:ins w:id="248" w:author="Author" w:date="2023-11-01T16:36:00Z">
              <w:r w:rsidRPr="00DE243A">
                <w:rPr>
                  <w:b/>
                  <w:bCs/>
                  <w:sz w:val="18"/>
                  <w:szCs w:val="18"/>
                </w:rPr>
                <w:t>[EUR-A115-ESIM-13GHZ] (WRC</w:t>
              </w:r>
            </w:ins>
            <w:ins w:id="249" w:author="TPU E CO" w:date="2023-11-03T11:16:00Z">
              <w:r w:rsidR="009D437A" w:rsidRPr="00DE243A">
                <w:rPr>
                  <w:b/>
                  <w:bCs/>
                  <w:sz w:val="18"/>
                  <w:szCs w:val="18"/>
                </w:rPr>
                <w:noBreakHyphen/>
              </w:r>
            </w:ins>
            <w:ins w:id="250" w:author="Author" w:date="2023-11-01T16:36:00Z">
              <w:r w:rsidRPr="00DE243A">
                <w:rPr>
                  <w:b/>
                  <w:bCs/>
                  <w:sz w:val="18"/>
                  <w:szCs w:val="18"/>
                </w:rPr>
                <w:t>23)</w:t>
              </w:r>
            </w:ins>
          </w:p>
          <w:p w14:paraId="4FB93B4E" w14:textId="0EBD103A" w:rsidR="00563904" w:rsidRPr="00DE243A" w:rsidRDefault="00563904" w:rsidP="00626D1F">
            <w:pPr>
              <w:spacing w:before="40" w:after="40"/>
              <w:ind w:left="340"/>
              <w:rPr>
                <w:ins w:id="251" w:author="Author" w:date="2023-11-01T16:36:00Z"/>
                <w:sz w:val="18"/>
                <w:szCs w:val="18"/>
              </w:rPr>
            </w:pPr>
            <w:ins w:id="252" w:author="Author" w:date="2023-11-01T16:36:00Z">
              <w:r w:rsidRPr="00DE243A">
                <w:rPr>
                  <w:rFonts w:asciiTheme="majorBidi" w:hAnsiTheme="majorBidi" w:cstheme="majorBidi"/>
                  <w:sz w:val="18"/>
                  <w:szCs w:val="18"/>
                </w:rPr>
                <w:t xml:space="preserve">Required only for the notification of earth stations in motion submitted in accordance with </w:t>
              </w:r>
            </w:ins>
            <w:ins w:id="253" w:author="Author" w:date="2023-11-01T16:37:00Z">
              <w:r w:rsidR="00A458C9" w:rsidRPr="00DE243A">
                <w:rPr>
                  <w:sz w:val="18"/>
                  <w:szCs w:val="18"/>
                </w:rPr>
                <w:t>d</w:t>
              </w:r>
            </w:ins>
            <w:ins w:id="254" w:author="Author" w:date="2023-11-01T16:36:00Z">
              <w:r w:rsidRPr="00DE243A">
                <w:rPr>
                  <w:sz w:val="18"/>
                  <w:szCs w:val="18"/>
                </w:rPr>
                <w:t xml:space="preserve">raft </w:t>
              </w:r>
            </w:ins>
            <w:ins w:id="255" w:author="Author" w:date="2023-11-01T16:37:00Z">
              <w:r w:rsidR="00A458C9" w:rsidRPr="00DE243A">
                <w:rPr>
                  <w:sz w:val="18"/>
                  <w:szCs w:val="18"/>
                </w:rPr>
                <w:t>n</w:t>
              </w:r>
            </w:ins>
            <w:ins w:id="256" w:author="Author" w:date="2023-11-01T16:36:00Z">
              <w:r w:rsidRPr="00DE243A">
                <w:rPr>
                  <w:sz w:val="18"/>
                  <w:szCs w:val="18"/>
                </w:rPr>
                <w:t>ew</w:t>
              </w:r>
              <w:r w:rsidRPr="00DE243A">
                <w:rPr>
                  <w:rFonts w:asciiTheme="majorBidi" w:hAnsiTheme="majorBidi" w:cstheme="majorBidi"/>
                  <w:sz w:val="18"/>
                  <w:szCs w:val="18"/>
                </w:rPr>
                <w:t xml:space="preserve"> Resolution</w:t>
              </w:r>
            </w:ins>
            <w:ins w:id="257" w:author="TPU E CO" w:date="2023-11-03T11:16:00Z">
              <w:r w:rsidR="009D437A" w:rsidRPr="00DE243A">
                <w:rPr>
                  <w:rFonts w:asciiTheme="majorBidi" w:hAnsiTheme="majorBidi" w:cstheme="majorBidi"/>
                  <w:sz w:val="18"/>
                  <w:szCs w:val="18"/>
                </w:rPr>
                <w:t> </w:t>
              </w:r>
            </w:ins>
            <w:ins w:id="258" w:author="Author" w:date="2023-11-01T16:36:00Z">
              <w:r w:rsidRPr="00DE243A">
                <w:rPr>
                  <w:b/>
                  <w:bCs/>
                  <w:sz w:val="18"/>
                  <w:szCs w:val="18"/>
                </w:rPr>
                <w:t>[EUR-A115-ESIM-13GHZ] (WRC</w:t>
              </w:r>
            </w:ins>
            <w:ins w:id="259" w:author="TPU E CO" w:date="2023-11-03T11:16:00Z">
              <w:r w:rsidR="009D437A" w:rsidRPr="00DE243A">
                <w:rPr>
                  <w:b/>
                  <w:bCs/>
                  <w:sz w:val="18"/>
                  <w:szCs w:val="18"/>
                </w:rPr>
                <w:noBreakHyphen/>
              </w:r>
            </w:ins>
            <w:ins w:id="260" w:author="Author" w:date="2023-11-01T16:36:00Z">
              <w:r w:rsidRPr="00DE243A">
                <w:rPr>
                  <w:b/>
                  <w:bCs/>
                  <w:sz w:val="18"/>
                  <w:szCs w:val="18"/>
                </w:rPr>
                <w:t>23)</w:t>
              </w:r>
            </w:ins>
          </w:p>
        </w:tc>
        <w:tc>
          <w:tcPr>
            <w:tcW w:w="799" w:type="dxa"/>
            <w:tcBorders>
              <w:top w:val="nil"/>
              <w:left w:val="double" w:sz="4" w:space="0" w:color="auto"/>
              <w:bottom w:val="single" w:sz="4" w:space="0" w:color="auto"/>
              <w:right w:val="single" w:sz="4" w:space="0" w:color="auto"/>
            </w:tcBorders>
            <w:vAlign w:val="center"/>
          </w:tcPr>
          <w:p w14:paraId="1024EE63" w14:textId="77777777" w:rsidR="00563904" w:rsidRPr="00DE243A" w:rsidRDefault="00563904" w:rsidP="00626D1F">
            <w:pPr>
              <w:spacing w:before="40" w:after="40"/>
              <w:jc w:val="center"/>
              <w:rPr>
                <w:ins w:id="261" w:author="Author" w:date="2023-11-01T16:3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3DA17A4" w14:textId="77777777" w:rsidR="00563904" w:rsidRPr="00DE243A" w:rsidRDefault="00563904" w:rsidP="00626D1F">
            <w:pPr>
              <w:spacing w:before="40" w:after="40"/>
              <w:jc w:val="center"/>
              <w:rPr>
                <w:ins w:id="262" w:author="Author" w:date="2023-11-01T16:3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0C9D9F4" w14:textId="77777777" w:rsidR="00563904" w:rsidRPr="00DE243A" w:rsidRDefault="00563904" w:rsidP="00626D1F">
            <w:pPr>
              <w:spacing w:before="40" w:after="40"/>
              <w:jc w:val="center"/>
              <w:rPr>
                <w:ins w:id="263" w:author="Author" w:date="2023-11-01T16:3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ABB245B" w14:textId="77777777" w:rsidR="00563904" w:rsidRPr="00DE243A" w:rsidRDefault="00563904" w:rsidP="00626D1F">
            <w:pPr>
              <w:spacing w:before="40" w:after="40"/>
              <w:jc w:val="center"/>
              <w:rPr>
                <w:ins w:id="264" w:author="Author" w:date="2023-11-01T16:36: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86E922B" w14:textId="77777777" w:rsidR="00563904" w:rsidRPr="00DE243A" w:rsidRDefault="00563904" w:rsidP="00626D1F">
            <w:pPr>
              <w:spacing w:before="40" w:after="40"/>
              <w:jc w:val="center"/>
              <w:rPr>
                <w:ins w:id="265" w:author="Author" w:date="2023-11-01T16:36:00Z"/>
                <w:b/>
                <w:bCs/>
                <w:sz w:val="18"/>
                <w:szCs w:val="18"/>
              </w:rPr>
            </w:pPr>
          </w:p>
        </w:tc>
        <w:tc>
          <w:tcPr>
            <w:tcW w:w="799" w:type="dxa"/>
            <w:tcBorders>
              <w:top w:val="nil"/>
              <w:left w:val="nil"/>
              <w:bottom w:val="single" w:sz="4" w:space="0" w:color="auto"/>
              <w:right w:val="single" w:sz="4" w:space="0" w:color="auto"/>
            </w:tcBorders>
            <w:vAlign w:val="center"/>
          </w:tcPr>
          <w:p w14:paraId="74EA7706" w14:textId="77777777" w:rsidR="00563904" w:rsidRPr="00DE243A" w:rsidRDefault="00563904" w:rsidP="00626D1F">
            <w:pPr>
              <w:spacing w:before="40" w:after="40"/>
              <w:jc w:val="center"/>
              <w:rPr>
                <w:ins w:id="266" w:author="Author" w:date="2023-11-01T16:36: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1E52799" w14:textId="77777777" w:rsidR="00563904" w:rsidRPr="00DE243A" w:rsidRDefault="00563904" w:rsidP="00626D1F">
            <w:pPr>
              <w:spacing w:before="40" w:after="40"/>
              <w:jc w:val="center"/>
              <w:rPr>
                <w:ins w:id="267" w:author="Author" w:date="2023-11-01T16:36:00Z"/>
                <w:rFonts w:asciiTheme="majorBidi" w:hAnsiTheme="majorBidi" w:cstheme="majorBidi"/>
                <w:b/>
                <w:bCs/>
                <w:sz w:val="18"/>
                <w:szCs w:val="18"/>
              </w:rPr>
            </w:pPr>
          </w:p>
        </w:tc>
        <w:tc>
          <w:tcPr>
            <w:tcW w:w="1220" w:type="dxa"/>
            <w:tcBorders>
              <w:top w:val="nil"/>
              <w:left w:val="nil"/>
              <w:bottom w:val="single" w:sz="4" w:space="0" w:color="auto"/>
              <w:right w:val="single" w:sz="4" w:space="0" w:color="auto"/>
            </w:tcBorders>
            <w:vAlign w:val="center"/>
          </w:tcPr>
          <w:p w14:paraId="2F2D13B1" w14:textId="77777777" w:rsidR="00563904" w:rsidRPr="00DE243A" w:rsidRDefault="00563904" w:rsidP="00626D1F">
            <w:pPr>
              <w:spacing w:before="40" w:after="40"/>
              <w:jc w:val="center"/>
              <w:rPr>
                <w:ins w:id="268" w:author="Author" w:date="2023-11-01T16:36:00Z"/>
                <w:rFonts w:asciiTheme="majorBidi" w:hAnsiTheme="majorBidi" w:cstheme="majorBidi"/>
                <w:b/>
                <w:bCs/>
                <w:sz w:val="18"/>
                <w:szCs w:val="18"/>
              </w:rPr>
            </w:pPr>
          </w:p>
        </w:tc>
        <w:tc>
          <w:tcPr>
            <w:tcW w:w="851" w:type="dxa"/>
            <w:tcBorders>
              <w:top w:val="nil"/>
              <w:left w:val="nil"/>
              <w:bottom w:val="single" w:sz="4" w:space="0" w:color="auto"/>
              <w:right w:val="double" w:sz="6" w:space="0" w:color="auto"/>
            </w:tcBorders>
            <w:vAlign w:val="center"/>
          </w:tcPr>
          <w:p w14:paraId="6F59317C" w14:textId="77777777" w:rsidR="00563904" w:rsidRPr="00DE243A" w:rsidRDefault="00563904" w:rsidP="00626D1F">
            <w:pPr>
              <w:spacing w:before="40" w:after="40"/>
              <w:jc w:val="center"/>
              <w:rPr>
                <w:ins w:id="269" w:author="Author" w:date="2023-11-01T16:36:00Z"/>
                <w:rFonts w:asciiTheme="majorBidi" w:hAnsiTheme="majorBidi" w:cstheme="majorBidi"/>
                <w:b/>
                <w:bCs/>
                <w:sz w:val="18"/>
                <w:szCs w:val="18"/>
              </w:rPr>
            </w:pPr>
            <w:ins w:id="270" w:author="Author" w:date="2023-11-01T16:36:00Z">
              <w:r w:rsidRPr="00DE243A">
                <w:rPr>
                  <w:rFonts w:asciiTheme="majorBidi" w:hAnsiTheme="majorBidi" w:cstheme="majorBidi"/>
                  <w:b/>
                  <w:bCs/>
                  <w:sz w:val="18"/>
                  <w:szCs w:val="18"/>
                </w:rPr>
                <w:t>+</w:t>
              </w:r>
            </w:ins>
          </w:p>
        </w:tc>
        <w:tc>
          <w:tcPr>
            <w:tcW w:w="1275" w:type="dxa"/>
            <w:tcBorders>
              <w:top w:val="nil"/>
              <w:left w:val="nil"/>
              <w:bottom w:val="single" w:sz="4" w:space="0" w:color="auto"/>
              <w:right w:val="double" w:sz="6" w:space="0" w:color="auto"/>
            </w:tcBorders>
          </w:tcPr>
          <w:p w14:paraId="4BCC4720" w14:textId="77777777" w:rsidR="00563904" w:rsidRPr="00DE243A" w:rsidRDefault="00563904" w:rsidP="00626D1F">
            <w:pPr>
              <w:tabs>
                <w:tab w:val="left" w:pos="720"/>
              </w:tabs>
              <w:overflowPunct/>
              <w:autoSpaceDE/>
              <w:adjustRightInd/>
              <w:spacing w:before="40" w:after="40"/>
              <w:rPr>
                <w:ins w:id="271" w:author="Author" w:date="2023-11-01T16:36:00Z"/>
                <w:rFonts w:asciiTheme="majorBidi" w:hAnsiTheme="majorBidi" w:cstheme="majorBidi"/>
                <w:bCs/>
                <w:sz w:val="18"/>
                <w:szCs w:val="18"/>
                <w:lang w:eastAsia="zh-CN"/>
              </w:rPr>
            </w:pPr>
            <w:ins w:id="272" w:author="Author" w:date="2023-11-01T16:36:00Z">
              <w:r w:rsidRPr="00DE243A">
                <w:rPr>
                  <w:color w:val="000000" w:themeColor="text1"/>
                  <w:sz w:val="18"/>
                  <w:szCs w:val="18"/>
                </w:rPr>
                <w:t>A.27.a</w:t>
              </w:r>
            </w:ins>
          </w:p>
        </w:tc>
        <w:tc>
          <w:tcPr>
            <w:tcW w:w="567" w:type="dxa"/>
            <w:tcBorders>
              <w:top w:val="nil"/>
              <w:left w:val="nil"/>
              <w:bottom w:val="single" w:sz="4" w:space="0" w:color="auto"/>
              <w:right w:val="single" w:sz="12" w:space="0" w:color="auto"/>
            </w:tcBorders>
            <w:vAlign w:val="center"/>
          </w:tcPr>
          <w:p w14:paraId="76D171CF" w14:textId="77777777" w:rsidR="00563904" w:rsidRPr="00DE243A" w:rsidRDefault="00563904" w:rsidP="00626D1F">
            <w:pPr>
              <w:spacing w:before="40" w:after="40"/>
              <w:jc w:val="center"/>
              <w:rPr>
                <w:ins w:id="273" w:author="Author" w:date="2023-11-01T16:36:00Z"/>
                <w:rFonts w:asciiTheme="majorBidi" w:hAnsiTheme="majorBidi" w:cstheme="majorBidi"/>
                <w:b/>
                <w:bCs/>
                <w:sz w:val="18"/>
                <w:szCs w:val="18"/>
              </w:rPr>
            </w:pPr>
          </w:p>
        </w:tc>
      </w:tr>
    </w:tbl>
    <w:p w14:paraId="60AC940C" w14:textId="77777777" w:rsidR="0079308D" w:rsidRPr="00DE243A" w:rsidRDefault="0079308D" w:rsidP="00563904">
      <w:pPr>
        <w:pStyle w:val="Tablefin"/>
      </w:pPr>
    </w:p>
    <w:p w14:paraId="57B88266" w14:textId="77777777" w:rsidR="00DB5061" w:rsidRPr="00DE243A" w:rsidRDefault="00DB5061">
      <w:pPr>
        <w:pStyle w:val="Reasons"/>
      </w:pPr>
    </w:p>
    <w:p w14:paraId="5C6F6E6D" w14:textId="77777777" w:rsidR="00DB5061" w:rsidRPr="00DE243A" w:rsidRDefault="0079308D">
      <w:pPr>
        <w:pStyle w:val="Proposal"/>
      </w:pPr>
      <w:r w:rsidRPr="00DE243A">
        <w:lastRenderedPageBreak/>
        <w:t>MOD</w:t>
      </w:r>
      <w:r w:rsidRPr="00DE243A">
        <w:tab/>
        <w:t>EUR/65A15/5</w:t>
      </w:r>
    </w:p>
    <w:p w14:paraId="39EC309A" w14:textId="77777777" w:rsidR="0079308D" w:rsidRPr="00DE243A" w:rsidRDefault="0079308D" w:rsidP="009B0935">
      <w:pPr>
        <w:pStyle w:val="TableNo"/>
        <w:spacing w:before="0"/>
        <w:ind w:right="12326"/>
        <w:rPr>
          <w:rFonts w:ascii="Times New Roman Bold" w:hAnsi="Times New Roman Bold"/>
          <w:b/>
          <w:caps w:val="0"/>
        </w:rPr>
      </w:pPr>
      <w:r w:rsidRPr="00DE243A">
        <w:rPr>
          <w:rFonts w:ascii="Times New Roman Bold" w:hAnsi="Times New Roman Bold"/>
          <w:b/>
          <w:caps w:val="0"/>
        </w:rPr>
        <w:t>TABLE B</w:t>
      </w:r>
    </w:p>
    <w:p w14:paraId="35115817" w14:textId="214DA0B1" w:rsidR="0079308D" w:rsidRPr="00DE243A" w:rsidRDefault="0079308D" w:rsidP="009B0935">
      <w:pPr>
        <w:pStyle w:val="Tabletitle"/>
        <w:ind w:right="12326"/>
      </w:pPr>
      <w:r w:rsidRPr="00DE243A">
        <w:t xml:space="preserve">CHARACTERISTICS TO BE PROVIDED FOR EACH SATELLITE ANTENNA BEAM OR </w:t>
      </w:r>
      <w:r w:rsidRPr="00DE243A">
        <w:br/>
        <w:t>EACH EARTH STATION OR RADIO ASTRONOMY ANTENNA</w:t>
      </w:r>
      <w:r w:rsidRPr="00DE243A">
        <w:rPr>
          <w:b w:val="0"/>
          <w:bCs/>
          <w:color w:val="000000"/>
          <w:sz w:val="16"/>
        </w:rPr>
        <w:t>    </w:t>
      </w:r>
      <w:r w:rsidRPr="00DE243A">
        <w:rPr>
          <w:rFonts w:ascii="Times New Roman"/>
          <w:b w:val="0"/>
          <w:bCs/>
          <w:color w:val="000000"/>
          <w:sz w:val="16"/>
        </w:rPr>
        <w:t>(Rev.WRC</w:t>
      </w:r>
      <w:r w:rsidRPr="00DE243A">
        <w:rPr>
          <w:rFonts w:ascii="Times New Roman"/>
          <w:b w:val="0"/>
          <w:bCs/>
          <w:color w:val="000000"/>
          <w:sz w:val="16"/>
        </w:rPr>
        <w:noBreakHyphen/>
      </w:r>
      <w:del w:id="274" w:author="Author" w:date="2023-11-02T10:18:00Z">
        <w:r w:rsidRPr="00DE243A" w:rsidDel="00283A10">
          <w:rPr>
            <w:rFonts w:ascii="Times New Roman"/>
            <w:b w:val="0"/>
            <w:bCs/>
            <w:color w:val="000000"/>
            <w:sz w:val="16"/>
          </w:rPr>
          <w:delText>19</w:delText>
        </w:r>
      </w:del>
      <w:ins w:id="275" w:author="Author" w:date="2023-11-02T10:18:00Z">
        <w:r w:rsidR="00283A10" w:rsidRPr="00DE243A">
          <w:rPr>
            <w:rFonts w:ascii="Times New Roman"/>
            <w:b w:val="0"/>
            <w:bCs/>
            <w:color w:val="000000"/>
            <w:sz w:val="16"/>
          </w:rPr>
          <w:t>23</w:t>
        </w:r>
      </w:ins>
      <w:r w:rsidRPr="00DE243A">
        <w:rPr>
          <w:rFonts w:ascii="Times New Roman"/>
          <w:b w:val="0"/>
          <w:bCs/>
          <w:color w:val="000000"/>
          <w:sz w:val="16"/>
        </w:rPr>
        <w:t>)</w:t>
      </w:r>
    </w:p>
    <w:tbl>
      <w:tblPr>
        <w:tblW w:w="18806" w:type="dxa"/>
        <w:jc w:val="center"/>
        <w:tblLook w:val="04A0" w:firstRow="1" w:lastRow="0" w:firstColumn="1" w:lastColumn="0" w:noHBand="0" w:noVBand="1"/>
      </w:tblPr>
      <w:tblGrid>
        <w:gridCol w:w="1178"/>
        <w:gridCol w:w="7973"/>
        <w:gridCol w:w="798"/>
        <w:gridCol w:w="797"/>
        <w:gridCol w:w="797"/>
        <w:gridCol w:w="796"/>
        <w:gridCol w:w="797"/>
        <w:gridCol w:w="798"/>
        <w:gridCol w:w="796"/>
        <w:gridCol w:w="799"/>
        <w:gridCol w:w="1297"/>
        <w:gridCol w:w="1446"/>
        <w:gridCol w:w="534"/>
      </w:tblGrid>
      <w:tr w:rsidR="000B04C2" w:rsidRPr="00DE243A" w14:paraId="5939A0BF" w14:textId="77777777" w:rsidTr="00D508D7">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756D4384" w14:textId="77777777" w:rsidR="0079308D" w:rsidRPr="00DE243A" w:rsidRDefault="0079308D" w:rsidP="00941314">
            <w:pPr>
              <w:tabs>
                <w:tab w:val="left" w:pos="720"/>
              </w:tabs>
              <w:overflowPunct/>
              <w:autoSpaceDE/>
              <w:adjustRightInd/>
              <w:spacing w:before="0"/>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Items in Appendix</w:t>
            </w:r>
          </w:p>
        </w:tc>
        <w:tc>
          <w:tcPr>
            <w:tcW w:w="7973" w:type="dxa"/>
            <w:tcBorders>
              <w:top w:val="single" w:sz="12" w:space="0" w:color="auto"/>
              <w:left w:val="double" w:sz="6" w:space="0" w:color="auto"/>
              <w:bottom w:val="single" w:sz="12" w:space="0" w:color="auto"/>
              <w:right w:val="double" w:sz="4" w:space="0" w:color="auto"/>
            </w:tcBorders>
            <w:vAlign w:val="center"/>
            <w:hideMark/>
          </w:tcPr>
          <w:p w14:paraId="7BC424FF" w14:textId="77777777" w:rsidR="0079308D" w:rsidRPr="00DE243A" w:rsidRDefault="0079308D" w:rsidP="00941314">
            <w:pPr>
              <w:tabs>
                <w:tab w:val="left" w:pos="720"/>
              </w:tabs>
              <w:overflowPunct/>
              <w:autoSpaceDE/>
              <w:adjustRightInd/>
              <w:spacing w:before="0"/>
              <w:jc w:val="center"/>
              <w:rPr>
                <w:rFonts w:asciiTheme="majorBidi" w:hAnsiTheme="majorBidi" w:cstheme="majorBidi"/>
                <w:b/>
                <w:bCs/>
                <w:i/>
                <w:iCs/>
                <w:sz w:val="16"/>
                <w:szCs w:val="16"/>
                <w:lang w:eastAsia="zh-CN"/>
              </w:rPr>
            </w:pPr>
            <w:r w:rsidRPr="00DE243A">
              <w:rPr>
                <w:rFonts w:asciiTheme="majorBidi" w:hAnsiTheme="majorBidi" w:cstheme="majorBidi"/>
                <w:b/>
                <w:bCs/>
                <w:i/>
                <w:iCs/>
                <w:sz w:val="16"/>
                <w:szCs w:val="16"/>
                <w:lang w:eastAsia="zh-CN"/>
              </w:rPr>
              <w:t xml:space="preserve">B </w:t>
            </w:r>
            <w:r w:rsidRPr="00DE243A">
              <w:rPr>
                <w:rFonts w:asciiTheme="majorBidi" w:hAnsiTheme="majorBidi" w:cstheme="majorBidi"/>
                <w:b/>
                <w:bCs/>
                <w:i/>
                <w:iCs/>
                <w:sz w:val="16"/>
                <w:szCs w:val="16"/>
                <w:vertAlign w:val="superscript"/>
                <w:lang w:eastAsia="zh-CN"/>
              </w:rPr>
              <w:t>_</w:t>
            </w:r>
            <w:r w:rsidRPr="00DE243A">
              <w:rPr>
                <w:rFonts w:asciiTheme="majorBidi" w:hAnsiTheme="majorBidi" w:cstheme="majorBidi"/>
                <w:b/>
                <w:bCs/>
                <w:i/>
                <w:iCs/>
                <w:sz w:val="16"/>
                <w:szCs w:val="16"/>
                <w:lang w:eastAsia="zh-CN"/>
              </w:rPr>
              <w:t xml:space="preserve"> CHARACTERISTICS TO BE PROVIDED FOR EACH SATELLITE ANTENNA BEAM OR EACH EARTH STATION OR RADIO ASTRONOMY ANTENNA</w:t>
            </w:r>
          </w:p>
        </w:tc>
        <w:tc>
          <w:tcPr>
            <w:tcW w:w="798" w:type="dxa"/>
            <w:tcBorders>
              <w:top w:val="single" w:sz="12" w:space="0" w:color="auto"/>
              <w:left w:val="double" w:sz="4" w:space="0" w:color="auto"/>
              <w:bottom w:val="single" w:sz="12" w:space="0" w:color="auto"/>
              <w:right w:val="single" w:sz="4" w:space="0" w:color="auto"/>
            </w:tcBorders>
            <w:textDirection w:val="btLr"/>
            <w:vAlign w:val="center"/>
            <w:hideMark/>
          </w:tcPr>
          <w:p w14:paraId="2ECC4931" w14:textId="77777777" w:rsidR="0079308D" w:rsidRPr="00DE243A" w:rsidRDefault="0079308D" w:rsidP="00941314">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Advance publication of a geostationary-</w:t>
            </w:r>
            <w:r w:rsidRPr="00DE243A">
              <w:rPr>
                <w:rFonts w:asciiTheme="majorBidi" w:hAnsiTheme="majorBidi" w:cstheme="majorBidi"/>
                <w:b/>
                <w:bCs/>
                <w:sz w:val="16"/>
                <w:szCs w:val="16"/>
                <w:lang w:eastAsia="zh-CN"/>
              </w:rPr>
              <w:br/>
              <w:t>satellite network</w:t>
            </w:r>
          </w:p>
        </w:tc>
        <w:tc>
          <w:tcPr>
            <w:tcW w:w="797" w:type="dxa"/>
            <w:tcBorders>
              <w:top w:val="single" w:sz="12" w:space="0" w:color="auto"/>
              <w:left w:val="nil"/>
              <w:bottom w:val="single" w:sz="12" w:space="0" w:color="auto"/>
              <w:right w:val="single" w:sz="4" w:space="0" w:color="auto"/>
            </w:tcBorders>
            <w:textDirection w:val="btLr"/>
            <w:vAlign w:val="center"/>
            <w:hideMark/>
          </w:tcPr>
          <w:p w14:paraId="6E20AEB2" w14:textId="77777777" w:rsidR="0079308D" w:rsidRPr="00DE243A" w:rsidRDefault="0079308D" w:rsidP="009B0935">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Advance publication of a non-geostationary-satellite</w:t>
            </w:r>
            <w:r w:rsidRPr="00DE243A">
              <w:rPr>
                <w:rFonts w:asciiTheme="majorBidi" w:hAnsiTheme="majorBidi" w:cstheme="majorBidi"/>
                <w:b/>
                <w:bCs/>
                <w:sz w:val="16"/>
                <w:szCs w:val="16"/>
              </w:rPr>
              <w:t xml:space="preserve"> network or</w:t>
            </w:r>
            <w:r w:rsidRPr="00DE243A">
              <w:rPr>
                <w:rFonts w:asciiTheme="majorBidi" w:hAnsiTheme="majorBidi" w:cstheme="majorBidi"/>
                <w:b/>
                <w:bCs/>
                <w:sz w:val="16"/>
                <w:szCs w:val="16"/>
                <w:lang w:eastAsia="zh-CN"/>
              </w:rPr>
              <w:t xml:space="preserve"> system subject to coordination under Section II </w:t>
            </w:r>
            <w:r w:rsidRPr="00DE243A">
              <w:rPr>
                <w:rFonts w:asciiTheme="majorBidi" w:hAnsiTheme="majorBidi" w:cstheme="majorBidi"/>
                <w:b/>
                <w:bCs/>
                <w:sz w:val="16"/>
                <w:szCs w:val="16"/>
                <w:lang w:eastAsia="zh-CN"/>
              </w:rPr>
              <w:br/>
              <w:t>of Article 9</w:t>
            </w:r>
          </w:p>
        </w:tc>
        <w:tc>
          <w:tcPr>
            <w:tcW w:w="797" w:type="dxa"/>
            <w:tcBorders>
              <w:top w:val="single" w:sz="12" w:space="0" w:color="auto"/>
              <w:left w:val="nil"/>
              <w:bottom w:val="single" w:sz="12" w:space="0" w:color="auto"/>
              <w:right w:val="single" w:sz="4" w:space="0" w:color="auto"/>
            </w:tcBorders>
            <w:textDirection w:val="btLr"/>
            <w:vAlign w:val="center"/>
            <w:hideMark/>
          </w:tcPr>
          <w:p w14:paraId="76DAD0F5" w14:textId="77777777" w:rsidR="0079308D" w:rsidRPr="00DE243A" w:rsidRDefault="0079308D" w:rsidP="00941314">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Advance publication of a non-geostationary-satellite</w:t>
            </w:r>
            <w:r w:rsidRPr="00DE243A">
              <w:rPr>
                <w:rFonts w:asciiTheme="majorBidi" w:hAnsiTheme="majorBidi" w:cstheme="majorBidi"/>
                <w:b/>
                <w:bCs/>
                <w:sz w:val="16"/>
                <w:szCs w:val="16"/>
              </w:rPr>
              <w:t xml:space="preserve"> network or</w:t>
            </w:r>
            <w:r w:rsidRPr="00DE243A">
              <w:rPr>
                <w:rFonts w:asciiTheme="majorBidi" w:hAnsiTheme="majorBidi" w:cstheme="majorBidi"/>
                <w:b/>
                <w:bCs/>
                <w:sz w:val="16"/>
                <w:szCs w:val="16"/>
                <w:lang w:eastAsia="zh-CN"/>
              </w:rPr>
              <w:t xml:space="preserve"> system not subject to coordination under Section II </w:t>
            </w:r>
            <w:r w:rsidRPr="00DE243A">
              <w:rPr>
                <w:rFonts w:asciiTheme="majorBidi" w:hAnsiTheme="majorBidi" w:cstheme="majorBidi"/>
                <w:b/>
                <w:bCs/>
                <w:sz w:val="16"/>
                <w:szCs w:val="16"/>
                <w:lang w:eastAsia="zh-CN"/>
              </w:rPr>
              <w:br/>
              <w:t>of Article 9</w:t>
            </w:r>
          </w:p>
        </w:tc>
        <w:tc>
          <w:tcPr>
            <w:tcW w:w="796" w:type="dxa"/>
            <w:tcBorders>
              <w:top w:val="single" w:sz="12" w:space="0" w:color="auto"/>
              <w:left w:val="nil"/>
              <w:bottom w:val="single" w:sz="12" w:space="0" w:color="auto"/>
              <w:right w:val="single" w:sz="4" w:space="0" w:color="auto"/>
            </w:tcBorders>
            <w:textDirection w:val="btLr"/>
            <w:vAlign w:val="center"/>
            <w:hideMark/>
          </w:tcPr>
          <w:p w14:paraId="438F2F3B" w14:textId="0496E806" w:rsidR="0079308D" w:rsidRPr="00DE243A" w:rsidRDefault="0079308D" w:rsidP="009B0935">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 xml:space="preserve">Notification </w:t>
            </w:r>
            <w:r w:rsidR="002E5176" w:rsidRPr="00DE243A">
              <w:rPr>
                <w:rFonts w:asciiTheme="majorBidi" w:hAnsiTheme="majorBidi" w:cstheme="majorBidi"/>
                <w:b/>
                <w:bCs/>
                <w:sz w:val="16"/>
                <w:szCs w:val="16"/>
                <w:lang w:eastAsia="zh-CN"/>
              </w:rPr>
              <w:t>or coordination</w:t>
            </w:r>
            <w:r w:rsidRPr="00DE243A">
              <w:rPr>
                <w:rFonts w:asciiTheme="majorBidi" w:hAnsiTheme="majorBidi" w:cstheme="majorBidi"/>
                <w:b/>
                <w:bCs/>
                <w:sz w:val="16"/>
                <w:szCs w:val="16"/>
                <w:lang w:eastAsia="zh-CN"/>
              </w:rPr>
              <w:t xml:space="preserve"> of a geostationary-satellite network (including space operation functions under Article 2A of Appendices 30 or 30A) </w:t>
            </w:r>
          </w:p>
        </w:tc>
        <w:tc>
          <w:tcPr>
            <w:tcW w:w="797" w:type="dxa"/>
            <w:tcBorders>
              <w:top w:val="single" w:sz="12" w:space="0" w:color="auto"/>
              <w:left w:val="nil"/>
              <w:bottom w:val="single" w:sz="12" w:space="0" w:color="auto"/>
              <w:right w:val="single" w:sz="4" w:space="0" w:color="auto"/>
            </w:tcBorders>
            <w:textDirection w:val="btLr"/>
            <w:vAlign w:val="center"/>
            <w:hideMark/>
          </w:tcPr>
          <w:p w14:paraId="6713B762" w14:textId="0568C0E8" w:rsidR="0079308D" w:rsidRPr="00DE243A" w:rsidRDefault="0079308D" w:rsidP="00941314">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 xml:space="preserve">Notification </w:t>
            </w:r>
            <w:r w:rsidR="002E5176" w:rsidRPr="00DE243A">
              <w:rPr>
                <w:rFonts w:asciiTheme="majorBidi" w:hAnsiTheme="majorBidi" w:cstheme="majorBidi"/>
                <w:b/>
                <w:bCs/>
                <w:sz w:val="16"/>
                <w:szCs w:val="16"/>
                <w:lang w:eastAsia="zh-CN"/>
              </w:rPr>
              <w:t>or coordination</w:t>
            </w:r>
            <w:r w:rsidRPr="00DE243A">
              <w:rPr>
                <w:rFonts w:asciiTheme="majorBidi" w:hAnsiTheme="majorBidi" w:cstheme="majorBidi"/>
                <w:b/>
                <w:bCs/>
                <w:sz w:val="16"/>
                <w:szCs w:val="16"/>
                <w:lang w:eastAsia="zh-CN"/>
              </w:rPr>
              <w:t xml:space="preserve"> of a non-geostationary-satellite</w:t>
            </w:r>
            <w:r w:rsidRPr="00DE243A">
              <w:rPr>
                <w:rFonts w:asciiTheme="majorBidi" w:hAnsiTheme="majorBidi" w:cstheme="majorBidi"/>
                <w:b/>
                <w:bCs/>
                <w:sz w:val="16"/>
                <w:szCs w:val="16"/>
              </w:rPr>
              <w:t xml:space="preserve"> network or</w:t>
            </w:r>
            <w:r w:rsidRPr="00DE243A">
              <w:rPr>
                <w:rFonts w:asciiTheme="majorBidi" w:hAnsiTheme="majorBidi" w:cstheme="majorBidi"/>
                <w:b/>
                <w:bCs/>
                <w:sz w:val="16"/>
                <w:szCs w:val="16"/>
                <w:lang w:eastAsia="zh-CN"/>
              </w:rPr>
              <w:t xml:space="preserve"> system</w:t>
            </w:r>
          </w:p>
        </w:tc>
        <w:tc>
          <w:tcPr>
            <w:tcW w:w="798" w:type="dxa"/>
            <w:tcBorders>
              <w:top w:val="single" w:sz="12" w:space="0" w:color="auto"/>
              <w:left w:val="nil"/>
              <w:bottom w:val="single" w:sz="12" w:space="0" w:color="auto"/>
              <w:right w:val="single" w:sz="4" w:space="0" w:color="auto"/>
            </w:tcBorders>
            <w:textDirection w:val="btLr"/>
            <w:vAlign w:val="center"/>
            <w:hideMark/>
          </w:tcPr>
          <w:p w14:paraId="7A6F1958" w14:textId="7124BA00" w:rsidR="0079308D" w:rsidRPr="00DE243A" w:rsidRDefault="0079308D" w:rsidP="00941314">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 xml:space="preserve">Notification </w:t>
            </w:r>
            <w:r w:rsidR="002E5176" w:rsidRPr="00DE243A">
              <w:rPr>
                <w:rFonts w:asciiTheme="majorBidi" w:hAnsiTheme="majorBidi" w:cstheme="majorBidi"/>
                <w:b/>
                <w:bCs/>
                <w:sz w:val="16"/>
                <w:szCs w:val="16"/>
                <w:lang w:eastAsia="zh-CN"/>
              </w:rPr>
              <w:t>or coordination</w:t>
            </w:r>
            <w:r w:rsidRPr="00DE243A">
              <w:rPr>
                <w:rFonts w:asciiTheme="majorBidi" w:hAnsiTheme="majorBidi" w:cstheme="majorBidi"/>
                <w:b/>
                <w:bCs/>
                <w:sz w:val="16"/>
                <w:szCs w:val="16"/>
                <w:lang w:eastAsia="zh-CN"/>
              </w:rPr>
              <w:t xml:space="preserve"> of an earth station (including notification under </w:t>
            </w:r>
            <w:r w:rsidRPr="00DE243A">
              <w:rPr>
                <w:rFonts w:asciiTheme="majorBidi" w:hAnsiTheme="majorBidi" w:cstheme="majorBidi"/>
                <w:b/>
                <w:bCs/>
                <w:sz w:val="16"/>
                <w:szCs w:val="16"/>
                <w:lang w:eastAsia="zh-CN"/>
              </w:rPr>
              <w:br/>
              <w:t xml:space="preserve">Appendices 30A or 30B) </w:t>
            </w:r>
          </w:p>
        </w:tc>
        <w:tc>
          <w:tcPr>
            <w:tcW w:w="796" w:type="dxa"/>
            <w:tcBorders>
              <w:top w:val="single" w:sz="12" w:space="0" w:color="auto"/>
              <w:left w:val="nil"/>
              <w:bottom w:val="single" w:sz="12" w:space="0" w:color="auto"/>
              <w:right w:val="single" w:sz="4" w:space="0" w:color="auto"/>
            </w:tcBorders>
            <w:textDirection w:val="btLr"/>
            <w:vAlign w:val="center"/>
            <w:hideMark/>
          </w:tcPr>
          <w:p w14:paraId="132C30A5" w14:textId="14F1564E" w:rsidR="0079308D" w:rsidRPr="00DE243A" w:rsidRDefault="0079308D" w:rsidP="00941314">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Notice for</w:t>
            </w:r>
            <w:del w:id="276" w:author="Author" w:date="2023-11-02T10:11:00Z">
              <w:r w:rsidRPr="00DE243A" w:rsidDel="00A111FE">
                <w:rPr>
                  <w:rFonts w:asciiTheme="majorBidi" w:hAnsiTheme="majorBidi" w:cstheme="majorBidi"/>
                  <w:b/>
                  <w:bCs/>
                  <w:sz w:val="16"/>
                  <w:szCs w:val="16"/>
                  <w:lang w:eastAsia="zh-CN"/>
                </w:rPr>
                <w:delText xml:space="preserve"> </w:delText>
              </w:r>
            </w:del>
            <w:r w:rsidRPr="00DE243A">
              <w:rPr>
                <w:rFonts w:asciiTheme="majorBidi" w:hAnsiTheme="majorBidi" w:cstheme="majorBidi"/>
                <w:b/>
                <w:bCs/>
                <w:sz w:val="16"/>
                <w:szCs w:val="16"/>
                <w:lang w:eastAsia="zh-CN"/>
              </w:rPr>
              <w:t>a satellite network in the broadcasting-satellite service under 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2152DE2B" w14:textId="77777777" w:rsidR="0079308D" w:rsidRPr="00DE243A" w:rsidRDefault="0079308D" w:rsidP="00941314">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 xml:space="preserve">Notice for a satellite network </w:t>
            </w:r>
            <w:r w:rsidRPr="00DE243A">
              <w:rPr>
                <w:rFonts w:asciiTheme="majorBidi" w:hAnsiTheme="majorBidi" w:cstheme="majorBidi"/>
                <w:b/>
                <w:bCs/>
                <w:sz w:val="16"/>
                <w:szCs w:val="16"/>
                <w:lang w:eastAsia="zh-CN"/>
              </w:rPr>
              <w:br/>
              <w:t xml:space="preserve">(feeder-link) under Appendix 30A </w:t>
            </w:r>
            <w:r w:rsidRPr="00DE243A">
              <w:rPr>
                <w:rFonts w:asciiTheme="majorBidi" w:hAnsiTheme="majorBidi" w:cstheme="majorBidi"/>
                <w:b/>
                <w:bCs/>
                <w:sz w:val="16"/>
                <w:szCs w:val="16"/>
                <w:lang w:eastAsia="zh-CN"/>
              </w:rPr>
              <w:br/>
              <w:t>(Articles 4 and 5)</w:t>
            </w:r>
          </w:p>
        </w:tc>
        <w:tc>
          <w:tcPr>
            <w:tcW w:w="1297" w:type="dxa"/>
            <w:tcBorders>
              <w:top w:val="single" w:sz="12" w:space="0" w:color="auto"/>
              <w:left w:val="nil"/>
              <w:bottom w:val="single" w:sz="12" w:space="0" w:color="auto"/>
              <w:right w:val="double" w:sz="6" w:space="0" w:color="auto"/>
            </w:tcBorders>
            <w:textDirection w:val="btLr"/>
            <w:vAlign w:val="center"/>
            <w:hideMark/>
          </w:tcPr>
          <w:p w14:paraId="0321E241" w14:textId="036A039D" w:rsidR="0079308D" w:rsidRPr="00DE243A" w:rsidRDefault="0079308D" w:rsidP="00941314">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Notice for</w:t>
            </w:r>
            <w:del w:id="277" w:author="Author" w:date="2023-11-02T10:11:00Z">
              <w:r w:rsidRPr="00DE243A" w:rsidDel="00A111FE">
                <w:rPr>
                  <w:rFonts w:asciiTheme="majorBidi" w:hAnsiTheme="majorBidi" w:cstheme="majorBidi"/>
                  <w:b/>
                  <w:bCs/>
                  <w:sz w:val="16"/>
                  <w:szCs w:val="16"/>
                  <w:lang w:eastAsia="zh-CN"/>
                </w:rPr>
                <w:delText xml:space="preserve"> </w:delText>
              </w:r>
            </w:del>
            <w:r w:rsidRPr="00DE243A">
              <w:rPr>
                <w:rFonts w:asciiTheme="majorBidi" w:hAnsiTheme="majorBidi" w:cstheme="majorBidi"/>
                <w:b/>
                <w:bCs/>
                <w:sz w:val="16"/>
                <w:szCs w:val="16"/>
                <w:lang w:eastAsia="zh-CN"/>
              </w:rPr>
              <w:t>a satellite network in the fixed-</w:t>
            </w:r>
            <w:r w:rsidRPr="00DE243A">
              <w:rPr>
                <w:rFonts w:asciiTheme="majorBidi" w:hAnsiTheme="majorBidi" w:cstheme="majorBidi"/>
                <w:b/>
                <w:bCs/>
                <w:sz w:val="16"/>
                <w:szCs w:val="16"/>
                <w:lang w:eastAsia="zh-CN"/>
              </w:rPr>
              <w:br/>
              <w:t xml:space="preserve">satellite service under Appendix 30B </w:t>
            </w:r>
            <w:r w:rsidRPr="00DE243A">
              <w:rPr>
                <w:rFonts w:asciiTheme="majorBidi" w:hAnsiTheme="majorBidi" w:cstheme="majorBidi"/>
                <w:b/>
                <w:bCs/>
                <w:sz w:val="16"/>
                <w:szCs w:val="16"/>
                <w:lang w:eastAsia="zh-CN"/>
              </w:rPr>
              <w:br/>
              <w:t>(Articles 6 and 8)</w:t>
            </w:r>
            <w:ins w:id="278" w:author="Author" w:date="2023-11-02T10:10:00Z">
              <w:r w:rsidR="00A111FE" w:rsidRPr="00DE243A">
                <w:rPr>
                  <w:rFonts w:asciiTheme="majorBidi" w:hAnsiTheme="majorBidi" w:cstheme="majorBidi"/>
                  <w:b/>
                  <w:bCs/>
                  <w:sz w:val="16"/>
                  <w:szCs w:val="16"/>
                  <w:lang w:eastAsia="zh-CN"/>
                </w:rPr>
                <w:t xml:space="preserve"> </w:t>
              </w:r>
              <w:r w:rsidR="00A111FE" w:rsidRPr="00DE243A">
                <w:rPr>
                  <w:rFonts w:asciiTheme="majorBidi" w:hAnsiTheme="majorBidi" w:cstheme="majorBidi"/>
                  <w:b/>
                  <w:bCs/>
                  <w:sz w:val="16"/>
                  <w:szCs w:val="16"/>
                </w:rPr>
                <w:t>or</w:t>
              </w:r>
            </w:ins>
            <w:ins w:id="279" w:author="Author" w:date="2023-11-02T10:11:00Z">
              <w:r w:rsidR="00A111FE" w:rsidRPr="00DE243A">
                <w:rPr>
                  <w:rFonts w:asciiTheme="majorBidi" w:hAnsiTheme="majorBidi" w:cstheme="majorBidi"/>
                  <w:b/>
                  <w:bCs/>
                  <w:sz w:val="16"/>
                  <w:szCs w:val="16"/>
                </w:rPr>
                <w:t xml:space="preserve"> </w:t>
              </w:r>
            </w:ins>
            <w:ins w:id="280" w:author="Author" w:date="2023-11-02T10:10:00Z">
              <w:r w:rsidR="00A111FE" w:rsidRPr="00DE243A">
                <w:rPr>
                  <w:rFonts w:asciiTheme="majorBidi" w:hAnsiTheme="majorBidi" w:cstheme="majorBidi"/>
                  <w:b/>
                  <w:bCs/>
                  <w:sz w:val="16"/>
                  <w:szCs w:val="16"/>
                </w:rPr>
                <w:t>for</w:t>
              </w:r>
            </w:ins>
            <w:ins w:id="281" w:author="Author" w:date="2023-11-02T10:11:00Z">
              <w:r w:rsidR="00A111FE" w:rsidRPr="00DE243A">
                <w:rPr>
                  <w:rFonts w:asciiTheme="majorBidi" w:hAnsiTheme="majorBidi" w:cstheme="majorBidi"/>
                  <w:b/>
                  <w:bCs/>
                  <w:sz w:val="16"/>
                  <w:szCs w:val="16"/>
                </w:rPr>
                <w:t xml:space="preserve"> </w:t>
              </w:r>
            </w:ins>
            <w:ins w:id="282" w:author="Author" w:date="2023-11-02T10:10:00Z">
              <w:r w:rsidR="00A111FE" w:rsidRPr="00DE243A">
                <w:rPr>
                  <w:rFonts w:asciiTheme="majorBidi" w:hAnsiTheme="majorBidi" w:cstheme="majorBidi"/>
                  <w:b/>
                  <w:bCs/>
                  <w:sz w:val="16"/>
                  <w:szCs w:val="16"/>
                </w:rPr>
                <w:t xml:space="preserve">Appendix 30B ESIM in accordance with </w:t>
              </w:r>
            </w:ins>
            <w:ins w:id="283" w:author="Author" w:date="2023-11-02T10:11:00Z">
              <w:r w:rsidR="00A111FE" w:rsidRPr="00DE243A">
                <w:rPr>
                  <w:rFonts w:asciiTheme="majorBidi" w:hAnsiTheme="majorBidi" w:cstheme="majorBidi"/>
                  <w:b/>
                  <w:bCs/>
                  <w:sz w:val="16"/>
                  <w:szCs w:val="16"/>
                </w:rPr>
                <w:t>d</w:t>
              </w:r>
            </w:ins>
            <w:ins w:id="284" w:author="Author" w:date="2023-11-02T10:10:00Z">
              <w:r w:rsidR="00A111FE" w:rsidRPr="00DE243A">
                <w:rPr>
                  <w:rFonts w:asciiTheme="majorBidi" w:hAnsiTheme="majorBidi" w:cstheme="majorBidi"/>
                  <w:b/>
                  <w:bCs/>
                  <w:sz w:val="16"/>
                  <w:szCs w:val="16"/>
                </w:rPr>
                <w:t xml:space="preserve">raft </w:t>
              </w:r>
            </w:ins>
            <w:ins w:id="285" w:author="Author" w:date="2023-11-02T10:11:00Z">
              <w:r w:rsidR="00A111FE" w:rsidRPr="00DE243A">
                <w:rPr>
                  <w:rFonts w:asciiTheme="majorBidi" w:hAnsiTheme="majorBidi" w:cstheme="majorBidi"/>
                  <w:b/>
                  <w:bCs/>
                  <w:sz w:val="16"/>
                  <w:szCs w:val="16"/>
                </w:rPr>
                <w:t>n</w:t>
              </w:r>
            </w:ins>
            <w:ins w:id="286" w:author="Author" w:date="2023-11-02T10:10:00Z">
              <w:r w:rsidR="00A111FE" w:rsidRPr="00DE243A">
                <w:rPr>
                  <w:rFonts w:asciiTheme="majorBidi" w:hAnsiTheme="majorBidi" w:cstheme="majorBidi"/>
                  <w:b/>
                  <w:bCs/>
                  <w:sz w:val="16"/>
                  <w:szCs w:val="16"/>
                </w:rPr>
                <w:t>ew Resolution [EUR-A115-ESIM-13GHZ] (WRC-23)</w:t>
              </w:r>
            </w:ins>
          </w:p>
        </w:tc>
        <w:tc>
          <w:tcPr>
            <w:tcW w:w="1446" w:type="dxa"/>
            <w:tcBorders>
              <w:top w:val="single" w:sz="12" w:space="0" w:color="auto"/>
              <w:left w:val="nil"/>
              <w:bottom w:val="single" w:sz="12" w:space="0" w:color="auto"/>
              <w:right w:val="nil"/>
            </w:tcBorders>
            <w:textDirection w:val="btLr"/>
            <w:vAlign w:val="center"/>
            <w:hideMark/>
          </w:tcPr>
          <w:p w14:paraId="45F187CB" w14:textId="77777777" w:rsidR="0079308D" w:rsidRPr="00DE243A" w:rsidRDefault="0079308D" w:rsidP="00941314">
            <w:pPr>
              <w:tabs>
                <w:tab w:val="left" w:pos="720"/>
              </w:tabs>
              <w:overflowPunct/>
              <w:autoSpaceDE/>
              <w:adjustRightInd/>
              <w:spacing w:before="0"/>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Items in Appendix</w:t>
            </w:r>
          </w:p>
        </w:tc>
        <w:tc>
          <w:tcPr>
            <w:tcW w:w="534" w:type="dxa"/>
            <w:tcBorders>
              <w:top w:val="single" w:sz="12" w:space="0" w:color="auto"/>
              <w:left w:val="double" w:sz="6" w:space="0" w:color="auto"/>
              <w:bottom w:val="single" w:sz="12" w:space="0" w:color="auto"/>
              <w:right w:val="single" w:sz="12" w:space="0" w:color="auto"/>
            </w:tcBorders>
            <w:textDirection w:val="btLr"/>
            <w:vAlign w:val="center"/>
            <w:hideMark/>
          </w:tcPr>
          <w:p w14:paraId="5DF348B8" w14:textId="77777777" w:rsidR="0079308D" w:rsidRPr="00DE243A" w:rsidRDefault="0079308D" w:rsidP="00941314">
            <w:pPr>
              <w:tabs>
                <w:tab w:val="left" w:pos="720"/>
              </w:tabs>
              <w:overflowPunct/>
              <w:autoSpaceDE/>
              <w:adjustRightInd/>
              <w:spacing w:before="0"/>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Radio astronomy</w:t>
            </w:r>
          </w:p>
        </w:tc>
      </w:tr>
      <w:tr w:rsidR="000B04C2" w:rsidRPr="00DE243A" w14:paraId="46389634" w14:textId="77777777" w:rsidTr="00A111FE">
        <w:trPr>
          <w:cantSplit/>
          <w:jc w:val="center"/>
        </w:trPr>
        <w:tc>
          <w:tcPr>
            <w:tcW w:w="1178" w:type="dxa"/>
            <w:tcBorders>
              <w:top w:val="nil"/>
              <w:left w:val="single" w:sz="12" w:space="0" w:color="auto"/>
              <w:bottom w:val="single" w:sz="4" w:space="0" w:color="auto"/>
              <w:right w:val="double" w:sz="6" w:space="0" w:color="auto"/>
            </w:tcBorders>
          </w:tcPr>
          <w:p w14:paraId="12D89A6D" w14:textId="2684A0CA" w:rsidR="0079308D" w:rsidRPr="00DE243A" w:rsidRDefault="00A83CA2" w:rsidP="00941314">
            <w:pPr>
              <w:tabs>
                <w:tab w:val="left" w:pos="720"/>
              </w:tabs>
              <w:overflowPunct/>
              <w:autoSpaceDE/>
              <w:adjustRightInd/>
              <w:spacing w:before="20" w:after="20"/>
              <w:rPr>
                <w:rFonts w:asciiTheme="majorBidi" w:hAnsiTheme="majorBidi" w:cstheme="majorBidi"/>
                <w:b/>
                <w:bCs/>
                <w:strike/>
                <w:sz w:val="18"/>
                <w:szCs w:val="18"/>
                <w:lang w:eastAsia="zh-CN"/>
              </w:rPr>
            </w:pPr>
            <w:r w:rsidRPr="00DE243A">
              <w:rPr>
                <w:rFonts w:asciiTheme="majorBidi" w:hAnsiTheme="majorBidi" w:cstheme="majorBidi"/>
                <w:b/>
                <w:bCs/>
                <w:sz w:val="18"/>
                <w:szCs w:val="18"/>
                <w:lang w:eastAsia="zh-CN"/>
              </w:rPr>
              <w:t>...</w:t>
            </w:r>
          </w:p>
        </w:tc>
        <w:tc>
          <w:tcPr>
            <w:tcW w:w="7973" w:type="dxa"/>
            <w:tcBorders>
              <w:top w:val="nil"/>
              <w:left w:val="nil"/>
              <w:bottom w:val="single" w:sz="4" w:space="0" w:color="auto"/>
              <w:right w:val="double" w:sz="4" w:space="0" w:color="auto"/>
            </w:tcBorders>
          </w:tcPr>
          <w:p w14:paraId="1AA915AD" w14:textId="452DAAC2" w:rsidR="0079308D" w:rsidRPr="00DE243A" w:rsidRDefault="00A83CA2" w:rsidP="00941314">
            <w:pPr>
              <w:tabs>
                <w:tab w:val="left" w:pos="720"/>
              </w:tabs>
              <w:overflowPunct/>
              <w:autoSpaceDE/>
              <w:adjustRightInd/>
              <w:spacing w:before="20" w:after="20"/>
              <w:rPr>
                <w:rFonts w:asciiTheme="majorBidi" w:hAnsiTheme="majorBidi" w:cstheme="majorBidi"/>
                <w:b/>
                <w:bCs/>
                <w:strike/>
                <w:sz w:val="18"/>
                <w:szCs w:val="18"/>
                <w:lang w:eastAsia="zh-CN"/>
              </w:rPr>
            </w:pPr>
            <w:r w:rsidRPr="00DE243A">
              <w:rPr>
                <w:rFonts w:asciiTheme="majorBidi" w:hAnsiTheme="majorBidi" w:cstheme="majorBidi"/>
                <w:b/>
                <w:bCs/>
                <w:sz w:val="18"/>
                <w:szCs w:val="18"/>
                <w:lang w:eastAsia="zh-CN"/>
              </w:rPr>
              <w:t>...</w:t>
            </w:r>
          </w:p>
        </w:tc>
        <w:tc>
          <w:tcPr>
            <w:tcW w:w="7675" w:type="dxa"/>
            <w:gridSpan w:val="9"/>
            <w:tcBorders>
              <w:top w:val="nil"/>
              <w:left w:val="double" w:sz="4" w:space="0" w:color="auto"/>
              <w:bottom w:val="single" w:sz="4" w:space="0" w:color="auto"/>
              <w:right w:val="double" w:sz="6" w:space="0" w:color="auto"/>
            </w:tcBorders>
            <w:shd w:val="clear" w:color="auto" w:fill="C0C0C0"/>
            <w:vAlign w:val="center"/>
          </w:tcPr>
          <w:p w14:paraId="63B14BA9" w14:textId="77777777" w:rsidR="0079308D" w:rsidRPr="00DE243A" w:rsidRDefault="0079308D" w:rsidP="00941314">
            <w:pPr>
              <w:tabs>
                <w:tab w:val="left" w:pos="720"/>
              </w:tabs>
              <w:overflowPunct/>
              <w:autoSpaceDE/>
              <w:adjustRightInd/>
              <w:spacing w:before="20" w:after="20"/>
              <w:jc w:val="center"/>
              <w:rPr>
                <w:rFonts w:asciiTheme="majorBidi" w:hAnsiTheme="majorBidi" w:cstheme="majorBidi"/>
                <w:b/>
                <w:bCs/>
                <w:strike/>
                <w:sz w:val="18"/>
                <w:szCs w:val="18"/>
                <w:highlight w:val="green"/>
                <w:lang w:eastAsia="zh-CN"/>
              </w:rPr>
            </w:pPr>
          </w:p>
        </w:tc>
        <w:tc>
          <w:tcPr>
            <w:tcW w:w="1446" w:type="dxa"/>
            <w:tcBorders>
              <w:top w:val="nil"/>
              <w:left w:val="nil"/>
              <w:bottom w:val="single" w:sz="4" w:space="0" w:color="auto"/>
              <w:right w:val="double" w:sz="6" w:space="0" w:color="auto"/>
            </w:tcBorders>
          </w:tcPr>
          <w:p w14:paraId="23B08CFB" w14:textId="1B40262D" w:rsidR="0079308D" w:rsidRPr="00DE243A" w:rsidRDefault="00A83CA2" w:rsidP="00941314">
            <w:pPr>
              <w:tabs>
                <w:tab w:val="left" w:pos="720"/>
              </w:tabs>
              <w:overflowPunct/>
              <w:autoSpaceDE/>
              <w:adjustRightInd/>
              <w:spacing w:before="20" w:after="2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534" w:type="dxa"/>
            <w:tcBorders>
              <w:top w:val="nil"/>
              <w:left w:val="nil"/>
              <w:bottom w:val="single" w:sz="4" w:space="0" w:color="auto"/>
              <w:right w:val="single" w:sz="12" w:space="0" w:color="auto"/>
            </w:tcBorders>
            <w:shd w:val="clear" w:color="auto" w:fill="C0C0C0"/>
            <w:vAlign w:val="center"/>
          </w:tcPr>
          <w:p w14:paraId="471D32F4" w14:textId="77777777" w:rsidR="0079308D" w:rsidRPr="00DE243A" w:rsidRDefault="0079308D" w:rsidP="00941314">
            <w:pPr>
              <w:tabs>
                <w:tab w:val="left" w:pos="720"/>
              </w:tabs>
              <w:overflowPunct/>
              <w:autoSpaceDE/>
              <w:adjustRightInd/>
              <w:spacing w:before="20" w:after="20"/>
              <w:jc w:val="center"/>
              <w:rPr>
                <w:rFonts w:asciiTheme="majorBidi" w:hAnsiTheme="majorBidi" w:cstheme="majorBidi"/>
                <w:b/>
                <w:bCs/>
                <w:strike/>
                <w:sz w:val="18"/>
                <w:szCs w:val="18"/>
                <w:lang w:eastAsia="zh-CN"/>
              </w:rPr>
            </w:pPr>
          </w:p>
        </w:tc>
      </w:tr>
      <w:tr w:rsidR="000B04C2" w:rsidRPr="00DE243A" w14:paraId="636143A8" w14:textId="77777777" w:rsidTr="00A111FE">
        <w:trPr>
          <w:cantSplit/>
          <w:jc w:val="center"/>
        </w:trPr>
        <w:tc>
          <w:tcPr>
            <w:tcW w:w="1178" w:type="dxa"/>
            <w:tcBorders>
              <w:top w:val="nil"/>
              <w:left w:val="single" w:sz="12" w:space="0" w:color="auto"/>
              <w:bottom w:val="single" w:sz="4" w:space="0" w:color="auto"/>
              <w:right w:val="double" w:sz="6" w:space="0" w:color="auto"/>
            </w:tcBorders>
          </w:tcPr>
          <w:p w14:paraId="64AEA575" w14:textId="77777777" w:rsidR="0079308D" w:rsidRPr="00DE243A" w:rsidRDefault="0079308D" w:rsidP="00941314">
            <w:pPr>
              <w:tabs>
                <w:tab w:val="left" w:pos="720"/>
              </w:tabs>
              <w:overflowPunct/>
              <w:autoSpaceDE/>
              <w:adjustRightInd/>
              <w:spacing w:before="20" w:after="20"/>
              <w:rPr>
                <w:rFonts w:asciiTheme="majorBidi" w:hAnsiTheme="majorBidi" w:cstheme="majorBidi"/>
                <w:b/>
                <w:bCs/>
                <w:strike/>
                <w:sz w:val="18"/>
                <w:szCs w:val="18"/>
                <w:lang w:eastAsia="zh-CN"/>
              </w:rPr>
            </w:pPr>
            <w:r w:rsidRPr="00DE243A">
              <w:rPr>
                <w:rFonts w:asciiTheme="majorBidi" w:hAnsiTheme="majorBidi" w:cstheme="majorBidi"/>
                <w:b/>
                <w:bCs/>
                <w:sz w:val="18"/>
                <w:szCs w:val="18"/>
                <w:lang w:eastAsia="zh-CN"/>
              </w:rPr>
              <w:t>B.3</w:t>
            </w:r>
          </w:p>
        </w:tc>
        <w:tc>
          <w:tcPr>
            <w:tcW w:w="7973" w:type="dxa"/>
            <w:tcBorders>
              <w:top w:val="nil"/>
              <w:left w:val="nil"/>
              <w:bottom w:val="single" w:sz="4" w:space="0" w:color="auto"/>
              <w:right w:val="double" w:sz="4" w:space="0" w:color="auto"/>
            </w:tcBorders>
          </w:tcPr>
          <w:p w14:paraId="1B0E54FE" w14:textId="77777777" w:rsidR="0079308D" w:rsidRPr="00DE243A" w:rsidRDefault="0079308D" w:rsidP="00941314">
            <w:pPr>
              <w:tabs>
                <w:tab w:val="left" w:pos="720"/>
              </w:tabs>
              <w:overflowPunct/>
              <w:autoSpaceDE/>
              <w:adjustRightInd/>
              <w:spacing w:before="20" w:after="20"/>
              <w:rPr>
                <w:rFonts w:asciiTheme="majorBidi" w:hAnsiTheme="majorBidi" w:cstheme="majorBidi"/>
                <w:b/>
                <w:bCs/>
                <w:strike/>
                <w:sz w:val="18"/>
                <w:szCs w:val="18"/>
                <w:lang w:eastAsia="zh-CN"/>
              </w:rPr>
            </w:pPr>
            <w:r w:rsidRPr="00DE243A">
              <w:rPr>
                <w:rFonts w:asciiTheme="majorBidi" w:hAnsiTheme="majorBidi" w:cstheme="majorBidi"/>
                <w:b/>
                <w:bCs/>
                <w:sz w:val="18"/>
                <w:szCs w:val="18"/>
                <w:lang w:eastAsia="zh-CN"/>
              </w:rPr>
              <w:t>SPACE STATION ANTENNA CHARACTERISTICS</w:t>
            </w:r>
          </w:p>
        </w:tc>
        <w:tc>
          <w:tcPr>
            <w:tcW w:w="7675" w:type="dxa"/>
            <w:gridSpan w:val="9"/>
            <w:tcBorders>
              <w:top w:val="nil"/>
              <w:left w:val="double" w:sz="4" w:space="0" w:color="auto"/>
              <w:bottom w:val="single" w:sz="4" w:space="0" w:color="auto"/>
              <w:right w:val="double" w:sz="6" w:space="0" w:color="auto"/>
            </w:tcBorders>
            <w:shd w:val="clear" w:color="auto" w:fill="C0C0C0"/>
            <w:vAlign w:val="center"/>
          </w:tcPr>
          <w:p w14:paraId="0FDF65CC" w14:textId="77777777" w:rsidR="0079308D" w:rsidRPr="00DE243A" w:rsidRDefault="0079308D" w:rsidP="00941314">
            <w:pPr>
              <w:tabs>
                <w:tab w:val="left" w:pos="720"/>
              </w:tabs>
              <w:overflowPunct/>
              <w:autoSpaceDE/>
              <w:adjustRightInd/>
              <w:spacing w:before="20" w:after="20"/>
              <w:jc w:val="center"/>
              <w:rPr>
                <w:rFonts w:asciiTheme="majorBidi" w:hAnsiTheme="majorBidi" w:cstheme="majorBidi"/>
                <w:b/>
                <w:bCs/>
                <w:strike/>
                <w:sz w:val="18"/>
                <w:szCs w:val="18"/>
                <w:highlight w:val="green"/>
                <w:lang w:eastAsia="zh-CN"/>
              </w:rPr>
            </w:pPr>
          </w:p>
        </w:tc>
        <w:tc>
          <w:tcPr>
            <w:tcW w:w="1446" w:type="dxa"/>
            <w:tcBorders>
              <w:top w:val="nil"/>
              <w:left w:val="nil"/>
              <w:bottom w:val="single" w:sz="4" w:space="0" w:color="auto"/>
              <w:right w:val="double" w:sz="6" w:space="0" w:color="auto"/>
            </w:tcBorders>
          </w:tcPr>
          <w:p w14:paraId="08510E91" w14:textId="77777777" w:rsidR="0079308D" w:rsidRPr="00DE243A" w:rsidRDefault="0079308D" w:rsidP="00941314">
            <w:pPr>
              <w:tabs>
                <w:tab w:val="left" w:pos="720"/>
              </w:tabs>
              <w:overflowPunct/>
              <w:autoSpaceDE/>
              <w:adjustRightInd/>
              <w:spacing w:before="20" w:after="20"/>
              <w:rPr>
                <w:rFonts w:asciiTheme="majorBidi" w:hAnsiTheme="majorBidi" w:cstheme="majorBidi"/>
                <w:b/>
                <w:bCs/>
                <w:strike/>
                <w:sz w:val="18"/>
                <w:szCs w:val="18"/>
                <w:lang w:eastAsia="zh-CN"/>
              </w:rPr>
            </w:pPr>
            <w:r w:rsidRPr="00DE243A">
              <w:rPr>
                <w:rFonts w:asciiTheme="majorBidi" w:hAnsiTheme="majorBidi" w:cstheme="majorBidi"/>
                <w:b/>
                <w:bCs/>
                <w:sz w:val="18"/>
                <w:szCs w:val="18"/>
                <w:lang w:eastAsia="zh-CN"/>
              </w:rPr>
              <w:t>B.3</w:t>
            </w:r>
          </w:p>
        </w:tc>
        <w:tc>
          <w:tcPr>
            <w:tcW w:w="534" w:type="dxa"/>
            <w:tcBorders>
              <w:top w:val="nil"/>
              <w:left w:val="nil"/>
              <w:bottom w:val="single" w:sz="4" w:space="0" w:color="auto"/>
              <w:right w:val="single" w:sz="12" w:space="0" w:color="auto"/>
            </w:tcBorders>
            <w:shd w:val="clear" w:color="auto" w:fill="C0C0C0"/>
            <w:vAlign w:val="center"/>
          </w:tcPr>
          <w:p w14:paraId="28A880C8" w14:textId="77777777" w:rsidR="0079308D" w:rsidRPr="00DE243A" w:rsidRDefault="0079308D" w:rsidP="00941314">
            <w:pPr>
              <w:tabs>
                <w:tab w:val="left" w:pos="720"/>
              </w:tabs>
              <w:overflowPunct/>
              <w:autoSpaceDE/>
              <w:adjustRightInd/>
              <w:spacing w:before="20" w:after="20"/>
              <w:jc w:val="center"/>
              <w:rPr>
                <w:rFonts w:asciiTheme="majorBidi" w:hAnsiTheme="majorBidi" w:cstheme="majorBidi"/>
                <w:b/>
                <w:bCs/>
                <w:strike/>
                <w:sz w:val="18"/>
                <w:szCs w:val="18"/>
                <w:lang w:eastAsia="zh-CN"/>
              </w:rPr>
            </w:pPr>
          </w:p>
        </w:tc>
      </w:tr>
      <w:tr w:rsidR="00186D4C" w:rsidRPr="00DE243A" w14:paraId="2EB20EA1" w14:textId="77777777" w:rsidTr="00A111FE">
        <w:trPr>
          <w:cantSplit/>
          <w:jc w:val="center"/>
        </w:trPr>
        <w:tc>
          <w:tcPr>
            <w:tcW w:w="1178" w:type="dxa"/>
            <w:tcBorders>
              <w:top w:val="nil"/>
              <w:left w:val="single" w:sz="12" w:space="0" w:color="auto"/>
              <w:bottom w:val="single" w:sz="4" w:space="0" w:color="auto"/>
              <w:right w:val="double" w:sz="6" w:space="0" w:color="auto"/>
            </w:tcBorders>
          </w:tcPr>
          <w:p w14:paraId="5EF05DA0" w14:textId="22562FC4" w:rsidR="00186D4C" w:rsidRPr="00DE243A" w:rsidRDefault="00186D4C" w:rsidP="00092F9E">
            <w:pPr>
              <w:tabs>
                <w:tab w:val="left" w:pos="720"/>
              </w:tabs>
              <w:overflowPunct/>
              <w:autoSpaceDE/>
              <w:adjustRightInd/>
              <w:spacing w:before="20" w:after="20"/>
              <w:rPr>
                <w:rFonts w:asciiTheme="majorBidi" w:hAnsiTheme="majorBidi" w:cstheme="majorBidi"/>
                <w:sz w:val="18"/>
                <w:szCs w:val="18"/>
                <w:lang w:eastAsia="zh-CN"/>
              </w:rPr>
            </w:pPr>
            <w:r w:rsidRPr="00DE243A">
              <w:rPr>
                <w:rFonts w:asciiTheme="majorBidi" w:hAnsiTheme="majorBidi" w:cstheme="majorBidi"/>
                <w:sz w:val="18"/>
                <w:szCs w:val="18"/>
                <w:lang w:eastAsia="zh-CN"/>
              </w:rPr>
              <w:t>…</w:t>
            </w:r>
          </w:p>
        </w:tc>
        <w:tc>
          <w:tcPr>
            <w:tcW w:w="7973" w:type="dxa"/>
            <w:tcBorders>
              <w:top w:val="nil"/>
              <w:left w:val="nil"/>
              <w:bottom w:val="single" w:sz="4" w:space="0" w:color="auto"/>
              <w:right w:val="double" w:sz="4" w:space="0" w:color="auto"/>
            </w:tcBorders>
          </w:tcPr>
          <w:p w14:paraId="4644A6DB" w14:textId="18656614" w:rsidR="00186D4C" w:rsidRPr="00DE243A" w:rsidRDefault="00186D4C" w:rsidP="00092F9E">
            <w:pPr>
              <w:tabs>
                <w:tab w:val="left" w:pos="720"/>
              </w:tabs>
              <w:overflowPunct/>
              <w:autoSpaceDE/>
              <w:adjustRightInd/>
              <w:spacing w:before="20" w:after="20"/>
              <w:rPr>
                <w:rFonts w:asciiTheme="majorBidi" w:hAnsiTheme="majorBidi" w:cstheme="majorBidi"/>
                <w:b/>
                <w:bCs/>
                <w:sz w:val="18"/>
                <w:szCs w:val="18"/>
                <w:lang w:eastAsia="zh-CN"/>
              </w:rPr>
            </w:pPr>
            <w:r w:rsidRPr="00DE243A">
              <w:rPr>
                <w:rFonts w:asciiTheme="majorBidi" w:hAnsiTheme="majorBidi" w:cstheme="majorBidi"/>
                <w:sz w:val="18"/>
                <w:szCs w:val="18"/>
                <w:lang w:eastAsia="zh-CN"/>
              </w:rPr>
              <w:t>…</w:t>
            </w:r>
          </w:p>
        </w:tc>
        <w:tc>
          <w:tcPr>
            <w:tcW w:w="798" w:type="dxa"/>
            <w:tcBorders>
              <w:top w:val="single" w:sz="4" w:space="0" w:color="auto"/>
              <w:left w:val="double" w:sz="4" w:space="0" w:color="auto"/>
              <w:bottom w:val="single" w:sz="4" w:space="0" w:color="auto"/>
              <w:right w:val="single" w:sz="4" w:space="0" w:color="auto"/>
            </w:tcBorders>
            <w:vAlign w:val="center"/>
          </w:tcPr>
          <w:p w14:paraId="52C1F055" w14:textId="0AF05F7E" w:rsidR="00186D4C" w:rsidRPr="00DE243A" w:rsidRDefault="00186D4C"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sz w:val="18"/>
                <w:szCs w:val="18"/>
                <w:lang w:eastAsia="zh-CN"/>
              </w:rPr>
              <w:t>…</w:t>
            </w:r>
          </w:p>
        </w:tc>
        <w:tc>
          <w:tcPr>
            <w:tcW w:w="797" w:type="dxa"/>
            <w:tcBorders>
              <w:top w:val="nil"/>
              <w:left w:val="nil"/>
              <w:bottom w:val="single" w:sz="4" w:space="0" w:color="auto"/>
              <w:right w:val="single" w:sz="4" w:space="0" w:color="auto"/>
            </w:tcBorders>
            <w:vAlign w:val="center"/>
          </w:tcPr>
          <w:p w14:paraId="752DBF5F" w14:textId="2525D815" w:rsidR="00186D4C" w:rsidRPr="00DE243A" w:rsidRDefault="00186D4C"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sz w:val="18"/>
                <w:szCs w:val="18"/>
                <w:lang w:eastAsia="zh-CN"/>
              </w:rPr>
              <w:t>…</w:t>
            </w:r>
          </w:p>
        </w:tc>
        <w:tc>
          <w:tcPr>
            <w:tcW w:w="797" w:type="dxa"/>
            <w:tcBorders>
              <w:top w:val="nil"/>
              <w:left w:val="nil"/>
              <w:bottom w:val="single" w:sz="4" w:space="0" w:color="auto"/>
              <w:right w:val="single" w:sz="4" w:space="0" w:color="auto"/>
            </w:tcBorders>
            <w:vAlign w:val="center"/>
          </w:tcPr>
          <w:p w14:paraId="77139F30" w14:textId="413C3560" w:rsidR="00186D4C" w:rsidRPr="00DE243A" w:rsidRDefault="00186D4C"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sz w:val="18"/>
                <w:szCs w:val="18"/>
                <w:lang w:eastAsia="zh-CN"/>
              </w:rPr>
              <w:t>…</w:t>
            </w:r>
          </w:p>
        </w:tc>
        <w:tc>
          <w:tcPr>
            <w:tcW w:w="796" w:type="dxa"/>
            <w:tcBorders>
              <w:top w:val="nil"/>
              <w:left w:val="nil"/>
              <w:bottom w:val="single" w:sz="4" w:space="0" w:color="auto"/>
              <w:right w:val="single" w:sz="4" w:space="0" w:color="auto"/>
            </w:tcBorders>
            <w:vAlign w:val="center"/>
          </w:tcPr>
          <w:p w14:paraId="46CEE20F" w14:textId="4E4D4245" w:rsidR="00186D4C" w:rsidRPr="00DE243A" w:rsidRDefault="00186D4C"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sz w:val="18"/>
                <w:szCs w:val="18"/>
                <w:lang w:eastAsia="zh-CN"/>
              </w:rPr>
              <w:t>…</w:t>
            </w:r>
          </w:p>
        </w:tc>
        <w:tc>
          <w:tcPr>
            <w:tcW w:w="797" w:type="dxa"/>
            <w:tcBorders>
              <w:top w:val="nil"/>
              <w:left w:val="nil"/>
              <w:bottom w:val="single" w:sz="4" w:space="0" w:color="auto"/>
              <w:right w:val="single" w:sz="4" w:space="0" w:color="auto"/>
            </w:tcBorders>
            <w:vAlign w:val="center"/>
          </w:tcPr>
          <w:p w14:paraId="09C32967" w14:textId="41B340BC" w:rsidR="00186D4C" w:rsidRPr="00DE243A" w:rsidRDefault="00186D4C"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sz w:val="18"/>
                <w:szCs w:val="18"/>
                <w:lang w:eastAsia="zh-CN"/>
              </w:rPr>
              <w:t>…</w:t>
            </w:r>
          </w:p>
        </w:tc>
        <w:tc>
          <w:tcPr>
            <w:tcW w:w="798" w:type="dxa"/>
            <w:tcBorders>
              <w:top w:val="nil"/>
              <w:left w:val="nil"/>
              <w:bottom w:val="single" w:sz="4" w:space="0" w:color="auto"/>
              <w:right w:val="single" w:sz="4" w:space="0" w:color="auto"/>
            </w:tcBorders>
            <w:vAlign w:val="center"/>
          </w:tcPr>
          <w:p w14:paraId="1F1800A1" w14:textId="4691FD8A" w:rsidR="00186D4C" w:rsidRPr="00DE243A" w:rsidRDefault="00186D4C"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sz w:val="18"/>
                <w:szCs w:val="18"/>
                <w:lang w:eastAsia="zh-CN"/>
              </w:rPr>
              <w:t>…</w:t>
            </w:r>
          </w:p>
        </w:tc>
        <w:tc>
          <w:tcPr>
            <w:tcW w:w="796" w:type="dxa"/>
            <w:tcBorders>
              <w:top w:val="nil"/>
              <w:left w:val="nil"/>
              <w:bottom w:val="single" w:sz="4" w:space="0" w:color="auto"/>
              <w:right w:val="single" w:sz="4" w:space="0" w:color="auto"/>
            </w:tcBorders>
            <w:vAlign w:val="center"/>
          </w:tcPr>
          <w:p w14:paraId="76DCDA68" w14:textId="74EC21B1" w:rsidR="00186D4C" w:rsidRPr="00DE243A" w:rsidRDefault="00186D4C"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1B3B149" w14:textId="2484FB46" w:rsidR="00186D4C" w:rsidRPr="00DE243A" w:rsidRDefault="00186D4C"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sz w:val="18"/>
                <w:szCs w:val="18"/>
                <w:lang w:eastAsia="zh-CN"/>
              </w:rPr>
              <w:t>…</w:t>
            </w:r>
          </w:p>
        </w:tc>
        <w:tc>
          <w:tcPr>
            <w:tcW w:w="1297" w:type="dxa"/>
            <w:tcBorders>
              <w:top w:val="nil"/>
              <w:left w:val="nil"/>
              <w:bottom w:val="single" w:sz="4" w:space="0" w:color="auto"/>
              <w:right w:val="double" w:sz="6" w:space="0" w:color="auto"/>
            </w:tcBorders>
            <w:vAlign w:val="center"/>
          </w:tcPr>
          <w:p w14:paraId="35A4E768" w14:textId="625D586C" w:rsidR="00186D4C" w:rsidRPr="00DE243A" w:rsidRDefault="00186D4C"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sz w:val="18"/>
                <w:szCs w:val="18"/>
                <w:lang w:eastAsia="zh-CN"/>
              </w:rPr>
              <w:t>…</w:t>
            </w:r>
          </w:p>
        </w:tc>
        <w:tc>
          <w:tcPr>
            <w:tcW w:w="1446" w:type="dxa"/>
            <w:tcBorders>
              <w:top w:val="nil"/>
              <w:left w:val="nil"/>
              <w:bottom w:val="single" w:sz="4" w:space="0" w:color="auto"/>
              <w:right w:val="double" w:sz="6" w:space="0" w:color="auto"/>
            </w:tcBorders>
          </w:tcPr>
          <w:p w14:paraId="124E48DE" w14:textId="5B459D15" w:rsidR="00186D4C" w:rsidRPr="00DE243A" w:rsidRDefault="00186D4C" w:rsidP="00092F9E">
            <w:pPr>
              <w:tabs>
                <w:tab w:val="left" w:pos="720"/>
              </w:tabs>
              <w:overflowPunct/>
              <w:autoSpaceDE/>
              <w:adjustRightInd/>
              <w:spacing w:before="20" w:after="20"/>
              <w:rPr>
                <w:rFonts w:asciiTheme="majorBidi" w:hAnsiTheme="majorBidi" w:cstheme="majorBidi"/>
                <w:sz w:val="18"/>
                <w:szCs w:val="18"/>
                <w:lang w:eastAsia="zh-CN"/>
              </w:rPr>
            </w:pPr>
            <w:r w:rsidRPr="00DE243A">
              <w:rPr>
                <w:rFonts w:asciiTheme="majorBidi" w:hAnsiTheme="majorBidi" w:cstheme="majorBidi"/>
                <w:sz w:val="18"/>
                <w:szCs w:val="18"/>
                <w:lang w:eastAsia="zh-CN"/>
              </w:rPr>
              <w:t>…</w:t>
            </w:r>
          </w:p>
        </w:tc>
        <w:tc>
          <w:tcPr>
            <w:tcW w:w="534" w:type="dxa"/>
            <w:tcBorders>
              <w:top w:val="nil"/>
              <w:left w:val="nil"/>
              <w:bottom w:val="single" w:sz="4" w:space="0" w:color="auto"/>
              <w:right w:val="single" w:sz="12" w:space="0" w:color="auto"/>
            </w:tcBorders>
            <w:vAlign w:val="center"/>
          </w:tcPr>
          <w:p w14:paraId="604E1615" w14:textId="62F5D075" w:rsidR="00186D4C" w:rsidRPr="00DE243A" w:rsidRDefault="00186D4C"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sz w:val="18"/>
                <w:szCs w:val="18"/>
                <w:lang w:eastAsia="zh-CN"/>
              </w:rPr>
              <w:t>…</w:t>
            </w:r>
          </w:p>
        </w:tc>
      </w:tr>
      <w:tr w:rsidR="000B04C2" w:rsidRPr="00DE243A" w14:paraId="6C239EFA" w14:textId="77777777" w:rsidTr="00A111FE">
        <w:trPr>
          <w:cantSplit/>
          <w:jc w:val="center"/>
        </w:trPr>
        <w:tc>
          <w:tcPr>
            <w:tcW w:w="1178" w:type="dxa"/>
            <w:tcBorders>
              <w:top w:val="nil"/>
              <w:left w:val="single" w:sz="12" w:space="0" w:color="auto"/>
              <w:bottom w:val="single" w:sz="4" w:space="0" w:color="auto"/>
              <w:right w:val="double" w:sz="6" w:space="0" w:color="auto"/>
            </w:tcBorders>
          </w:tcPr>
          <w:p w14:paraId="513EDE42" w14:textId="77777777" w:rsidR="0079308D" w:rsidRPr="00DE243A" w:rsidRDefault="0079308D" w:rsidP="00092F9E">
            <w:pPr>
              <w:tabs>
                <w:tab w:val="left" w:pos="720"/>
              </w:tabs>
              <w:overflowPunct/>
              <w:autoSpaceDE/>
              <w:adjustRightInd/>
              <w:spacing w:before="20" w:after="20"/>
              <w:rPr>
                <w:rFonts w:asciiTheme="majorBidi" w:hAnsiTheme="majorBidi" w:cstheme="majorBidi"/>
                <w:sz w:val="18"/>
                <w:szCs w:val="18"/>
                <w:lang w:eastAsia="zh-CN"/>
              </w:rPr>
            </w:pPr>
            <w:r w:rsidRPr="00DE243A">
              <w:rPr>
                <w:rFonts w:asciiTheme="majorBidi" w:hAnsiTheme="majorBidi" w:cstheme="majorBidi"/>
                <w:sz w:val="18"/>
                <w:szCs w:val="18"/>
                <w:lang w:eastAsia="zh-CN"/>
              </w:rPr>
              <w:t>B.3.b</w:t>
            </w:r>
          </w:p>
        </w:tc>
        <w:tc>
          <w:tcPr>
            <w:tcW w:w="7973" w:type="dxa"/>
            <w:tcBorders>
              <w:top w:val="nil"/>
              <w:left w:val="nil"/>
              <w:bottom w:val="single" w:sz="4" w:space="0" w:color="auto"/>
              <w:right w:val="double" w:sz="4" w:space="0" w:color="auto"/>
            </w:tcBorders>
          </w:tcPr>
          <w:p w14:paraId="73E16F0D" w14:textId="77777777" w:rsidR="0079308D" w:rsidRPr="00DE243A" w:rsidRDefault="0079308D" w:rsidP="00092F9E">
            <w:pPr>
              <w:tabs>
                <w:tab w:val="left" w:pos="720"/>
              </w:tabs>
              <w:overflowPunct/>
              <w:autoSpaceDE/>
              <w:adjustRightInd/>
              <w:spacing w:before="20" w:after="2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Antenna gain contours:</w:t>
            </w:r>
          </w:p>
        </w:tc>
        <w:tc>
          <w:tcPr>
            <w:tcW w:w="798" w:type="dxa"/>
            <w:tcBorders>
              <w:top w:val="single" w:sz="4" w:space="0" w:color="auto"/>
              <w:left w:val="double" w:sz="4" w:space="0" w:color="auto"/>
              <w:bottom w:val="single" w:sz="4" w:space="0" w:color="auto"/>
              <w:right w:val="single" w:sz="4" w:space="0" w:color="auto"/>
            </w:tcBorders>
            <w:vAlign w:val="center"/>
          </w:tcPr>
          <w:p w14:paraId="2A6E4733" w14:textId="77777777" w:rsidR="0079308D" w:rsidRPr="00DE243A" w:rsidRDefault="0079308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63AE4492" w14:textId="77777777" w:rsidR="0079308D" w:rsidRPr="00DE243A" w:rsidRDefault="0079308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2F897519" w14:textId="77777777" w:rsidR="0079308D" w:rsidRPr="00DE243A" w:rsidRDefault="0079308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475E14AD" w14:textId="77777777" w:rsidR="0079308D" w:rsidRPr="00DE243A" w:rsidRDefault="0079308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7F4C0D75" w14:textId="77777777" w:rsidR="0079308D" w:rsidRPr="00DE243A" w:rsidRDefault="0079308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vAlign w:val="center"/>
          </w:tcPr>
          <w:p w14:paraId="23AD2ED4" w14:textId="77777777" w:rsidR="0079308D" w:rsidRPr="00DE243A" w:rsidRDefault="0079308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45EA2F17" w14:textId="77777777" w:rsidR="0079308D" w:rsidRPr="00DE243A" w:rsidRDefault="0079308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441D6869" w14:textId="77777777" w:rsidR="0079308D" w:rsidRPr="00DE243A" w:rsidRDefault="0079308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297" w:type="dxa"/>
            <w:tcBorders>
              <w:top w:val="nil"/>
              <w:left w:val="nil"/>
              <w:bottom w:val="single" w:sz="4" w:space="0" w:color="auto"/>
              <w:right w:val="double" w:sz="6" w:space="0" w:color="auto"/>
            </w:tcBorders>
            <w:vAlign w:val="center"/>
          </w:tcPr>
          <w:p w14:paraId="373B62EE" w14:textId="77777777" w:rsidR="0079308D" w:rsidRPr="00DE243A" w:rsidRDefault="0079308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446" w:type="dxa"/>
            <w:tcBorders>
              <w:top w:val="nil"/>
              <w:left w:val="nil"/>
              <w:bottom w:val="single" w:sz="4" w:space="0" w:color="auto"/>
              <w:right w:val="double" w:sz="6" w:space="0" w:color="auto"/>
            </w:tcBorders>
          </w:tcPr>
          <w:p w14:paraId="7C4F15AE" w14:textId="77777777" w:rsidR="0079308D" w:rsidRPr="00DE243A" w:rsidRDefault="0079308D" w:rsidP="00092F9E">
            <w:pPr>
              <w:tabs>
                <w:tab w:val="left" w:pos="720"/>
              </w:tabs>
              <w:overflowPunct/>
              <w:autoSpaceDE/>
              <w:adjustRightInd/>
              <w:spacing w:before="20" w:after="20"/>
              <w:rPr>
                <w:rFonts w:asciiTheme="majorBidi" w:hAnsiTheme="majorBidi" w:cstheme="majorBidi"/>
                <w:sz w:val="18"/>
                <w:szCs w:val="18"/>
                <w:lang w:eastAsia="zh-CN"/>
              </w:rPr>
            </w:pPr>
            <w:r w:rsidRPr="00DE243A">
              <w:rPr>
                <w:rFonts w:asciiTheme="majorBidi" w:hAnsiTheme="majorBidi" w:cstheme="majorBidi"/>
                <w:sz w:val="18"/>
                <w:szCs w:val="18"/>
                <w:lang w:eastAsia="zh-CN"/>
              </w:rPr>
              <w:t>B.3.b</w:t>
            </w:r>
          </w:p>
        </w:tc>
        <w:tc>
          <w:tcPr>
            <w:tcW w:w="534" w:type="dxa"/>
            <w:tcBorders>
              <w:top w:val="nil"/>
              <w:left w:val="nil"/>
              <w:bottom w:val="single" w:sz="4" w:space="0" w:color="auto"/>
              <w:right w:val="single" w:sz="12" w:space="0" w:color="auto"/>
            </w:tcBorders>
            <w:vAlign w:val="center"/>
          </w:tcPr>
          <w:p w14:paraId="00FFB085" w14:textId="77777777" w:rsidR="0079308D" w:rsidRPr="00DE243A" w:rsidRDefault="0079308D"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056BBF3B" w14:textId="77777777" w:rsidTr="00A111FE">
        <w:trPr>
          <w:cantSplit/>
          <w:jc w:val="center"/>
        </w:trPr>
        <w:tc>
          <w:tcPr>
            <w:tcW w:w="1178" w:type="dxa"/>
            <w:tcBorders>
              <w:top w:val="nil"/>
              <w:left w:val="single" w:sz="12" w:space="0" w:color="auto"/>
              <w:right w:val="double" w:sz="6" w:space="0" w:color="auto"/>
            </w:tcBorders>
            <w:hideMark/>
          </w:tcPr>
          <w:p w14:paraId="2D96D3A9" w14:textId="77777777" w:rsidR="0079308D" w:rsidRPr="00DE243A" w:rsidRDefault="0079308D" w:rsidP="009B0935">
            <w:pPr>
              <w:tabs>
                <w:tab w:val="left" w:pos="720"/>
              </w:tabs>
              <w:overflowPunct/>
              <w:autoSpaceDE/>
              <w:adjustRightInd/>
              <w:spacing w:before="20" w:after="20"/>
              <w:rPr>
                <w:rFonts w:asciiTheme="majorBidi" w:hAnsiTheme="majorBidi" w:cstheme="majorBidi"/>
                <w:sz w:val="18"/>
                <w:szCs w:val="18"/>
                <w:lang w:eastAsia="zh-CN"/>
              </w:rPr>
            </w:pPr>
            <w:r w:rsidRPr="00DE243A">
              <w:rPr>
                <w:rFonts w:asciiTheme="majorBidi" w:hAnsiTheme="majorBidi" w:cstheme="majorBidi"/>
                <w:sz w:val="18"/>
                <w:szCs w:val="18"/>
                <w:lang w:eastAsia="zh-CN"/>
              </w:rPr>
              <w:t>B.3.b.1</w:t>
            </w:r>
          </w:p>
        </w:tc>
        <w:tc>
          <w:tcPr>
            <w:tcW w:w="7973" w:type="dxa"/>
            <w:tcBorders>
              <w:top w:val="single" w:sz="4" w:space="0" w:color="auto"/>
              <w:left w:val="nil"/>
              <w:right w:val="double" w:sz="4" w:space="0" w:color="auto"/>
            </w:tcBorders>
            <w:hideMark/>
          </w:tcPr>
          <w:p w14:paraId="0E42BC8F" w14:textId="77777777" w:rsidR="0079308D" w:rsidRPr="00DE243A" w:rsidRDefault="0079308D" w:rsidP="00941314">
            <w:pPr>
              <w:keepNext/>
              <w:keepLines/>
              <w:spacing w:before="20" w:after="20"/>
              <w:ind w:left="170"/>
              <w:rPr>
                <w:rFonts w:asciiTheme="majorBidi" w:hAnsiTheme="majorBidi" w:cstheme="majorBidi"/>
                <w:sz w:val="18"/>
                <w:szCs w:val="18"/>
              </w:rPr>
            </w:pPr>
            <w:r w:rsidRPr="00DE243A">
              <w:rPr>
                <w:rFonts w:asciiTheme="majorBidi" w:hAnsiTheme="majorBidi" w:cstheme="majorBidi"/>
                <w:sz w:val="18"/>
                <w:szCs w:val="18"/>
              </w:rPr>
              <w:t>the co-polar antenna gain contours plotted on a map of the Earth’s surface, preferably in a radial projection from the satellite onto a plane perpendicular to the axis from the centre of the Earth to the satellite</w:t>
            </w:r>
          </w:p>
          <w:p w14:paraId="31487C56" w14:textId="77777777" w:rsidR="0079308D" w:rsidRPr="00DE243A" w:rsidRDefault="0079308D" w:rsidP="00941314">
            <w:pPr>
              <w:keepNext/>
              <w:keepLines/>
              <w:spacing w:before="20" w:after="20"/>
              <w:ind w:left="340"/>
              <w:rPr>
                <w:sz w:val="18"/>
                <w:szCs w:val="18"/>
              </w:rPr>
            </w:pPr>
            <w:r w:rsidRPr="00DE243A">
              <w:rPr>
                <w:sz w:val="18"/>
                <w:szCs w:val="18"/>
              </w:rPr>
              <w:t>The space station antenna gain contours shall be drawn as isolines of the isotropic gain, at least for −2, −4, −6, −10 and −20 dB and at 10 dB intervals thereafter, as necessary, relative to the maximum antenna gain, when any of these contours is located either totally or partially anywhere within the limit of visibility of the Earth from the given geostationary satellite</w:t>
            </w:r>
          </w:p>
          <w:p w14:paraId="44D6C689" w14:textId="77777777" w:rsidR="0079308D" w:rsidRPr="00DE243A" w:rsidRDefault="0079308D" w:rsidP="00941314">
            <w:pPr>
              <w:keepNext/>
              <w:keepLines/>
              <w:spacing w:before="20" w:after="20"/>
              <w:ind w:left="340"/>
              <w:rPr>
                <w:sz w:val="18"/>
                <w:szCs w:val="18"/>
              </w:rPr>
            </w:pPr>
            <w:r w:rsidRPr="00DE243A">
              <w:rPr>
                <w:sz w:val="18"/>
                <w:szCs w:val="18"/>
              </w:rPr>
              <w:t>Whenever possible, the gain contours of the space station antenna should also be provided in a numerical format (e.g. equation or table)</w:t>
            </w:r>
          </w:p>
          <w:p w14:paraId="7E8B40B2" w14:textId="77777777" w:rsidR="0079308D" w:rsidRPr="00DE243A" w:rsidRDefault="0079308D" w:rsidP="00941314">
            <w:pPr>
              <w:keepNext/>
              <w:keepLines/>
              <w:spacing w:before="20" w:after="20"/>
              <w:ind w:left="340"/>
              <w:rPr>
                <w:sz w:val="18"/>
                <w:szCs w:val="18"/>
              </w:rPr>
            </w:pPr>
            <w:r w:rsidRPr="00DE243A">
              <w:rPr>
                <w:sz w:val="18"/>
                <w:szCs w:val="18"/>
              </w:rPr>
              <w:t>Where a steerable beam (see No. </w:t>
            </w:r>
            <w:r w:rsidRPr="00DE243A">
              <w:rPr>
                <w:b/>
                <w:bCs/>
                <w:sz w:val="18"/>
                <w:szCs w:val="18"/>
              </w:rPr>
              <w:t>1.191</w:t>
            </w:r>
            <w:r w:rsidRPr="00DE243A">
              <w:rPr>
                <w:sz w:val="18"/>
                <w:szCs w:val="18"/>
              </w:rPr>
              <w:t>) is used, if the effective boresight area (see No. </w:t>
            </w:r>
            <w:r w:rsidRPr="00DE243A">
              <w:rPr>
                <w:b/>
                <w:bCs/>
                <w:sz w:val="18"/>
                <w:szCs w:val="18"/>
              </w:rPr>
              <w:t>1.175</w:t>
            </w:r>
            <w:r w:rsidRPr="00DE243A">
              <w:rPr>
                <w:sz w:val="18"/>
                <w:szCs w:val="18"/>
              </w:rPr>
              <w:t>) is less than the global service area, the contours are the result of moving the boresight of the steerable beam around the limit defined by the effective boresight area and are to be provided as described above but shall also include the 0 dB relative gain isoline. In addition, for a steerable transmitting beam, except for the case of Appendix </w:t>
            </w:r>
            <w:r w:rsidRPr="00DE243A">
              <w:rPr>
                <w:b/>
                <w:bCs/>
                <w:sz w:val="18"/>
                <w:szCs w:val="18"/>
              </w:rPr>
              <w:t>30B</w:t>
            </w:r>
            <w:r w:rsidRPr="00DE243A">
              <w:rPr>
                <w:sz w:val="18"/>
                <w:szCs w:val="18"/>
              </w:rPr>
              <w:t>, see also No. </w:t>
            </w:r>
            <w:r w:rsidRPr="00DE243A">
              <w:rPr>
                <w:b/>
                <w:bCs/>
                <w:sz w:val="18"/>
                <w:szCs w:val="18"/>
              </w:rPr>
              <w:t>21.16</w:t>
            </w:r>
            <w:r w:rsidRPr="00DE243A">
              <w:rPr>
                <w:sz w:val="18"/>
                <w:szCs w:val="18"/>
              </w:rPr>
              <w:t xml:space="preserve"> (and its associated Rules of Procedure)</w:t>
            </w:r>
          </w:p>
        </w:tc>
        <w:tc>
          <w:tcPr>
            <w:tcW w:w="798" w:type="dxa"/>
            <w:tcBorders>
              <w:top w:val="single" w:sz="4" w:space="0" w:color="auto"/>
              <w:left w:val="double" w:sz="4" w:space="0" w:color="auto"/>
              <w:right w:val="single" w:sz="4" w:space="0" w:color="auto"/>
            </w:tcBorders>
            <w:vAlign w:val="center"/>
          </w:tcPr>
          <w:p w14:paraId="3F3DDF14"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top w:val="nil"/>
              <w:left w:val="single" w:sz="4" w:space="0" w:color="auto"/>
              <w:right w:val="single" w:sz="4" w:space="0" w:color="auto"/>
            </w:tcBorders>
            <w:vAlign w:val="center"/>
          </w:tcPr>
          <w:p w14:paraId="43A3EA31"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top w:val="nil"/>
              <w:left w:val="single" w:sz="4" w:space="0" w:color="auto"/>
              <w:right w:val="single" w:sz="4" w:space="0" w:color="auto"/>
            </w:tcBorders>
            <w:vAlign w:val="center"/>
          </w:tcPr>
          <w:p w14:paraId="025C312C"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6" w:type="dxa"/>
            <w:tcBorders>
              <w:top w:val="nil"/>
              <w:left w:val="single" w:sz="4" w:space="0" w:color="auto"/>
              <w:right w:val="single" w:sz="4" w:space="0" w:color="auto"/>
            </w:tcBorders>
            <w:vAlign w:val="center"/>
            <w:hideMark/>
          </w:tcPr>
          <w:p w14:paraId="25D71085"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7" w:type="dxa"/>
            <w:tcBorders>
              <w:top w:val="nil"/>
              <w:left w:val="single" w:sz="4" w:space="0" w:color="auto"/>
              <w:right w:val="single" w:sz="4" w:space="0" w:color="auto"/>
            </w:tcBorders>
            <w:vAlign w:val="center"/>
          </w:tcPr>
          <w:p w14:paraId="46A18640"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8" w:type="dxa"/>
            <w:tcBorders>
              <w:top w:val="nil"/>
              <w:left w:val="single" w:sz="4" w:space="0" w:color="auto"/>
              <w:right w:val="single" w:sz="4" w:space="0" w:color="auto"/>
            </w:tcBorders>
            <w:vAlign w:val="center"/>
          </w:tcPr>
          <w:p w14:paraId="3DA81E1E"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6" w:type="dxa"/>
            <w:tcBorders>
              <w:top w:val="nil"/>
              <w:left w:val="single" w:sz="4" w:space="0" w:color="auto"/>
              <w:right w:val="single" w:sz="4" w:space="0" w:color="auto"/>
            </w:tcBorders>
            <w:vAlign w:val="center"/>
            <w:hideMark/>
          </w:tcPr>
          <w:p w14:paraId="759828B5"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9" w:type="dxa"/>
            <w:tcBorders>
              <w:top w:val="nil"/>
              <w:left w:val="single" w:sz="4" w:space="0" w:color="auto"/>
              <w:right w:val="single" w:sz="4" w:space="0" w:color="auto"/>
            </w:tcBorders>
            <w:vAlign w:val="center"/>
            <w:hideMark/>
          </w:tcPr>
          <w:p w14:paraId="695E905A"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297" w:type="dxa"/>
            <w:tcBorders>
              <w:top w:val="nil"/>
              <w:left w:val="single" w:sz="4" w:space="0" w:color="auto"/>
              <w:right w:val="single" w:sz="4" w:space="0" w:color="auto"/>
            </w:tcBorders>
            <w:vAlign w:val="center"/>
            <w:hideMark/>
          </w:tcPr>
          <w:p w14:paraId="6BD4BC69"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446" w:type="dxa"/>
            <w:tcBorders>
              <w:top w:val="nil"/>
              <w:left w:val="double" w:sz="6" w:space="0" w:color="auto"/>
              <w:right w:val="double" w:sz="6" w:space="0" w:color="auto"/>
            </w:tcBorders>
            <w:hideMark/>
          </w:tcPr>
          <w:p w14:paraId="5B4D01AD" w14:textId="77777777" w:rsidR="0079308D" w:rsidRPr="00DE243A" w:rsidRDefault="0079308D" w:rsidP="00941314">
            <w:pPr>
              <w:keepNext/>
              <w:tabs>
                <w:tab w:val="left" w:pos="720"/>
              </w:tabs>
              <w:overflowPunct/>
              <w:autoSpaceDE/>
              <w:adjustRightInd/>
              <w:spacing w:before="20" w:after="20"/>
              <w:rPr>
                <w:rFonts w:asciiTheme="majorBidi" w:hAnsiTheme="majorBidi" w:cstheme="majorBidi"/>
                <w:sz w:val="18"/>
                <w:szCs w:val="18"/>
                <w:lang w:eastAsia="zh-CN"/>
              </w:rPr>
            </w:pPr>
            <w:r w:rsidRPr="00DE243A">
              <w:rPr>
                <w:rFonts w:asciiTheme="majorBidi" w:hAnsiTheme="majorBidi" w:cstheme="majorBidi"/>
                <w:sz w:val="18"/>
                <w:szCs w:val="18"/>
                <w:lang w:eastAsia="zh-CN"/>
              </w:rPr>
              <w:t>B.3.b.1</w:t>
            </w:r>
          </w:p>
        </w:tc>
        <w:tc>
          <w:tcPr>
            <w:tcW w:w="534" w:type="dxa"/>
            <w:tcBorders>
              <w:top w:val="nil"/>
              <w:left w:val="single" w:sz="4" w:space="0" w:color="auto"/>
              <w:right w:val="single" w:sz="12" w:space="0" w:color="auto"/>
            </w:tcBorders>
            <w:vAlign w:val="center"/>
            <w:hideMark/>
          </w:tcPr>
          <w:p w14:paraId="34463BAA"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05CAFFAC" w14:textId="77777777" w:rsidTr="00A111FE">
        <w:trPr>
          <w:cantSplit/>
          <w:jc w:val="center"/>
        </w:trPr>
        <w:tc>
          <w:tcPr>
            <w:tcW w:w="1178" w:type="dxa"/>
            <w:tcBorders>
              <w:left w:val="single" w:sz="12" w:space="0" w:color="auto"/>
              <w:bottom w:val="single" w:sz="4" w:space="0" w:color="000000"/>
              <w:right w:val="double" w:sz="6" w:space="0" w:color="auto"/>
            </w:tcBorders>
          </w:tcPr>
          <w:p w14:paraId="1193DF14" w14:textId="77777777" w:rsidR="0079308D" w:rsidRPr="00DE243A" w:rsidRDefault="0079308D" w:rsidP="00941314">
            <w:pPr>
              <w:keepNext/>
              <w:tabs>
                <w:tab w:val="left" w:pos="720"/>
              </w:tabs>
              <w:overflowPunct/>
              <w:autoSpaceDE/>
              <w:adjustRightInd/>
              <w:spacing w:before="20" w:after="20"/>
              <w:rPr>
                <w:rFonts w:asciiTheme="majorBidi" w:hAnsiTheme="majorBidi" w:cstheme="majorBidi"/>
                <w:sz w:val="18"/>
                <w:szCs w:val="18"/>
                <w:lang w:eastAsia="zh-CN"/>
              </w:rPr>
            </w:pPr>
          </w:p>
        </w:tc>
        <w:tc>
          <w:tcPr>
            <w:tcW w:w="7973" w:type="dxa"/>
            <w:tcBorders>
              <w:left w:val="nil"/>
              <w:bottom w:val="nil"/>
              <w:right w:val="double" w:sz="4" w:space="0" w:color="auto"/>
            </w:tcBorders>
          </w:tcPr>
          <w:p w14:paraId="70E1AEEC" w14:textId="77777777" w:rsidR="0079308D" w:rsidRPr="00DE243A" w:rsidRDefault="0079308D" w:rsidP="00941314">
            <w:pPr>
              <w:keepNext/>
              <w:keepLines/>
              <w:spacing w:before="20" w:after="20"/>
              <w:ind w:left="340"/>
              <w:rPr>
                <w:rFonts w:eastAsia="Malgun Gothic"/>
                <w:i/>
                <w:iCs/>
                <w:sz w:val="18"/>
                <w:szCs w:val="18"/>
                <w:lang w:eastAsia="ko-KR"/>
              </w:rPr>
            </w:pPr>
            <w:r w:rsidRPr="00DE243A">
              <w:rPr>
                <w:sz w:val="18"/>
                <w:szCs w:val="18"/>
              </w:rPr>
              <w:t xml:space="preserve">The antenna gain contours shall include the effects of the planned inclination excursion, longitudinal </w:t>
            </w:r>
            <w:proofErr w:type="gramStart"/>
            <w:r w:rsidRPr="00DE243A">
              <w:rPr>
                <w:sz w:val="18"/>
                <w:szCs w:val="18"/>
              </w:rPr>
              <w:t>tolerance</w:t>
            </w:r>
            <w:proofErr w:type="gramEnd"/>
            <w:r w:rsidRPr="00DE243A">
              <w:rPr>
                <w:sz w:val="18"/>
                <w:szCs w:val="18"/>
              </w:rPr>
              <w:t xml:space="preserve"> and the planned pointing accuracy of the antenna</w:t>
            </w:r>
          </w:p>
          <w:p w14:paraId="1D007777" w14:textId="77777777" w:rsidR="0079308D" w:rsidRPr="00DE243A" w:rsidRDefault="0079308D" w:rsidP="00941314">
            <w:pPr>
              <w:keepNext/>
              <w:keepLines/>
              <w:spacing w:before="20" w:after="20"/>
              <w:ind w:left="340"/>
              <w:rPr>
                <w:sz w:val="18"/>
                <w:szCs w:val="18"/>
              </w:rPr>
            </w:pPr>
            <w:r w:rsidRPr="00DE243A">
              <w:rPr>
                <w:rFonts w:eastAsia="Malgun Gothic"/>
                <w:i/>
                <w:iCs/>
                <w:sz w:val="18"/>
                <w:szCs w:val="18"/>
                <w:lang w:eastAsia="ko-KR"/>
              </w:rPr>
              <w:t>Note</w:t>
            </w:r>
            <w:r w:rsidRPr="00DE243A">
              <w:rPr>
                <w:rFonts w:eastAsia="Malgun Gothic"/>
                <w:sz w:val="18"/>
                <w:szCs w:val="18"/>
                <w:lang w:eastAsia="ko-KR"/>
              </w:rPr>
              <w:t xml:space="preserve"> – Taking</w:t>
            </w:r>
            <w:r w:rsidRPr="00DE243A">
              <w:rPr>
                <w:rFonts w:eastAsia="SimSun"/>
                <w:sz w:val="18"/>
                <w:szCs w:val="18"/>
                <w:lang w:eastAsia="zh-CN"/>
              </w:rPr>
              <w:t xml:space="preserve"> due account of applicable </w:t>
            </w:r>
            <w:r w:rsidRPr="00DE243A">
              <w:rPr>
                <w:rFonts w:eastAsia="Malgun Gothic"/>
                <w:sz w:val="18"/>
                <w:szCs w:val="18"/>
                <w:lang w:eastAsia="ko-KR"/>
              </w:rPr>
              <w:t xml:space="preserve">technical </w:t>
            </w:r>
            <w:r w:rsidRPr="00DE243A">
              <w:rPr>
                <w:rFonts w:eastAsia="SimSun"/>
                <w:sz w:val="18"/>
                <w:szCs w:val="18"/>
                <w:lang w:eastAsia="zh-CN"/>
              </w:rPr>
              <w:t>restrictions and allowing some reasonable degree of flexibility for satellite operations,</w:t>
            </w:r>
            <w:r w:rsidRPr="00DE243A">
              <w:rPr>
                <w:rFonts w:eastAsia="Malgun Gothic"/>
                <w:sz w:val="18"/>
                <w:szCs w:val="18"/>
                <w:lang w:eastAsia="ko-KR"/>
              </w:rPr>
              <w:t xml:space="preserve"> administrations should, to the extent practicable, align </w:t>
            </w:r>
            <w:r w:rsidRPr="00DE243A">
              <w:rPr>
                <w:sz w:val="18"/>
                <w:szCs w:val="18"/>
              </w:rPr>
              <w:t>the areas the satellite steerable beams could cover with the service area of their networks or systems with due regard to their service objectives</w:t>
            </w:r>
            <w:r w:rsidRPr="00DE243A">
              <w:rPr>
                <w:rFonts w:eastAsia="Malgun Gothic"/>
                <w:sz w:val="18"/>
                <w:szCs w:val="18"/>
                <w:lang w:eastAsia="ko-KR"/>
              </w:rPr>
              <w:t>.</w:t>
            </w:r>
          </w:p>
          <w:p w14:paraId="35F3E114" w14:textId="49D326D7" w:rsidR="0079308D" w:rsidRPr="00DE243A" w:rsidRDefault="0079308D" w:rsidP="00D0046A">
            <w:pPr>
              <w:spacing w:before="30" w:after="30"/>
              <w:ind w:left="527"/>
              <w:rPr>
                <w:rFonts w:asciiTheme="majorBidi" w:hAnsiTheme="majorBidi" w:cstheme="majorBidi"/>
                <w:sz w:val="18"/>
                <w:szCs w:val="18"/>
              </w:rPr>
            </w:pPr>
            <w:r w:rsidRPr="00DE243A">
              <w:rPr>
                <w:rFonts w:asciiTheme="majorBidi" w:hAnsiTheme="majorBidi" w:cstheme="majorBidi"/>
                <w:sz w:val="18"/>
                <w:szCs w:val="18"/>
                <w:lang w:eastAsia="zh-CN"/>
              </w:rPr>
              <w:t>In the case of Appendix </w:t>
            </w:r>
            <w:r w:rsidR="00A825F4" w:rsidRPr="00DE243A">
              <w:rPr>
                <w:rFonts w:asciiTheme="majorBidi" w:hAnsiTheme="majorBidi" w:cstheme="majorBidi"/>
                <w:b/>
                <w:bCs/>
                <w:sz w:val="18"/>
                <w:szCs w:val="18"/>
                <w:lang w:eastAsia="zh-CN"/>
              </w:rPr>
              <w:t>30A</w:t>
            </w:r>
            <w:ins w:id="287" w:author="Author" w:date="2023-07-10T17:13:00Z">
              <w:r w:rsidR="00A825F4" w:rsidRPr="00DE243A">
                <w:rPr>
                  <w:rFonts w:asciiTheme="majorBidi" w:hAnsiTheme="majorBidi" w:cstheme="majorBidi"/>
                  <w:b/>
                  <w:bCs/>
                  <w:sz w:val="18"/>
                  <w:szCs w:val="18"/>
                  <w:lang w:eastAsia="zh-CN"/>
                </w:rPr>
                <w:t>,</w:t>
              </w:r>
            </w:ins>
            <w:r w:rsidR="00A825F4" w:rsidRPr="00DE243A">
              <w:rPr>
                <w:rFonts w:asciiTheme="majorBidi" w:hAnsiTheme="majorBidi" w:cstheme="majorBidi"/>
                <w:sz w:val="18"/>
                <w:szCs w:val="18"/>
                <w:lang w:eastAsia="zh-CN"/>
              </w:rPr>
              <w:t xml:space="preserve"> </w:t>
            </w:r>
            <w:del w:id="288" w:author="Author" w:date="2023-07-10T17:13:00Z">
              <w:r w:rsidR="00A825F4" w:rsidRPr="00DE243A" w:rsidDel="009A31D7">
                <w:rPr>
                  <w:rFonts w:asciiTheme="majorBidi" w:hAnsiTheme="majorBidi" w:cstheme="majorBidi"/>
                  <w:sz w:val="18"/>
                  <w:szCs w:val="18"/>
                  <w:lang w:eastAsia="zh-CN"/>
                </w:rPr>
                <w:delText>or </w:delText>
              </w:r>
            </w:del>
            <w:r w:rsidR="00A825F4" w:rsidRPr="00DE243A">
              <w:rPr>
                <w:rFonts w:asciiTheme="majorBidi" w:hAnsiTheme="majorBidi" w:cstheme="majorBidi"/>
                <w:b/>
                <w:bCs/>
                <w:sz w:val="18"/>
                <w:szCs w:val="18"/>
                <w:lang w:eastAsia="zh-CN"/>
              </w:rPr>
              <w:t>30B</w:t>
            </w:r>
            <w:ins w:id="289" w:author="Author" w:date="2023-07-10T17:14:00Z">
              <w:r w:rsidR="00A825F4" w:rsidRPr="00DE243A">
                <w:rPr>
                  <w:rFonts w:asciiTheme="majorBidi" w:hAnsiTheme="majorBidi" w:cstheme="majorBidi"/>
                  <w:sz w:val="18"/>
                  <w:szCs w:val="18"/>
                  <w:lang w:eastAsia="zh-CN"/>
                </w:rPr>
                <w:t xml:space="preserve"> or Appendix</w:t>
              </w:r>
            </w:ins>
            <w:ins w:id="290" w:author="TPU E kt" w:date="2023-11-04T13:14:00Z">
              <w:r w:rsidR="006622DA" w:rsidRPr="00DE243A">
                <w:rPr>
                  <w:rFonts w:asciiTheme="majorBidi" w:hAnsiTheme="majorBidi" w:cstheme="majorBidi"/>
                  <w:sz w:val="18"/>
                  <w:szCs w:val="18"/>
                  <w:lang w:eastAsia="zh-CN"/>
                </w:rPr>
                <w:t> </w:t>
              </w:r>
            </w:ins>
            <w:ins w:id="291" w:author="Author" w:date="2023-07-10T17:14:00Z">
              <w:r w:rsidR="00A825F4" w:rsidRPr="00DE243A">
                <w:rPr>
                  <w:rFonts w:asciiTheme="majorBidi" w:hAnsiTheme="majorBidi" w:cstheme="majorBidi"/>
                  <w:b/>
                  <w:bCs/>
                  <w:sz w:val="18"/>
                  <w:szCs w:val="18"/>
                  <w:lang w:eastAsia="zh-CN"/>
                </w:rPr>
                <w:t>30B</w:t>
              </w:r>
              <w:r w:rsidR="00A825F4" w:rsidRPr="00DE243A">
                <w:rPr>
                  <w:rFonts w:asciiTheme="majorBidi" w:hAnsiTheme="majorBidi" w:cstheme="majorBidi"/>
                  <w:sz w:val="18"/>
                  <w:szCs w:val="18"/>
                  <w:lang w:eastAsia="zh-CN"/>
                </w:rPr>
                <w:t xml:space="preserve"> ESIM</w:t>
              </w:r>
            </w:ins>
            <w:r w:rsidRPr="00DE243A">
              <w:rPr>
                <w:rFonts w:asciiTheme="majorBidi" w:hAnsiTheme="majorBidi" w:cstheme="majorBidi"/>
                <w:sz w:val="18"/>
                <w:szCs w:val="18"/>
                <w:lang w:eastAsia="zh-CN"/>
              </w:rPr>
              <w:t xml:space="preserve">, required </w:t>
            </w:r>
            <w:r w:rsidRPr="00DE243A">
              <w:rPr>
                <w:sz w:val="18"/>
                <w:szCs w:val="18"/>
              </w:rPr>
              <w:t>only</w:t>
            </w:r>
            <w:r w:rsidRPr="00DE243A">
              <w:rPr>
                <w:rFonts w:asciiTheme="majorBidi" w:hAnsiTheme="majorBidi" w:cstheme="majorBidi"/>
                <w:sz w:val="18"/>
                <w:szCs w:val="18"/>
                <w:lang w:eastAsia="zh-CN"/>
              </w:rPr>
              <w:t xml:space="preserve"> for non-elliptical beams</w:t>
            </w:r>
          </w:p>
        </w:tc>
        <w:tc>
          <w:tcPr>
            <w:tcW w:w="798" w:type="dxa"/>
            <w:tcBorders>
              <w:left w:val="double" w:sz="4" w:space="0" w:color="auto"/>
              <w:bottom w:val="single" w:sz="4" w:space="0" w:color="000000"/>
              <w:right w:val="single" w:sz="4" w:space="0" w:color="auto"/>
            </w:tcBorders>
            <w:vAlign w:val="center"/>
          </w:tcPr>
          <w:p w14:paraId="680E95BA"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left w:val="single" w:sz="4" w:space="0" w:color="auto"/>
              <w:bottom w:val="single" w:sz="4" w:space="0" w:color="000000"/>
              <w:right w:val="single" w:sz="4" w:space="0" w:color="auto"/>
            </w:tcBorders>
            <w:vAlign w:val="center"/>
          </w:tcPr>
          <w:p w14:paraId="1292FC21"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left w:val="single" w:sz="4" w:space="0" w:color="auto"/>
              <w:bottom w:val="single" w:sz="4" w:space="0" w:color="000000"/>
              <w:right w:val="single" w:sz="4" w:space="0" w:color="auto"/>
            </w:tcBorders>
            <w:vAlign w:val="center"/>
          </w:tcPr>
          <w:p w14:paraId="2BDF459F"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6" w:type="dxa"/>
            <w:tcBorders>
              <w:left w:val="single" w:sz="4" w:space="0" w:color="auto"/>
              <w:bottom w:val="single" w:sz="4" w:space="0" w:color="000000"/>
              <w:right w:val="single" w:sz="4" w:space="0" w:color="auto"/>
            </w:tcBorders>
            <w:vAlign w:val="center"/>
          </w:tcPr>
          <w:p w14:paraId="2F7EB11D"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left w:val="single" w:sz="4" w:space="0" w:color="auto"/>
              <w:bottom w:val="single" w:sz="4" w:space="0" w:color="000000"/>
              <w:right w:val="single" w:sz="4" w:space="0" w:color="auto"/>
            </w:tcBorders>
            <w:vAlign w:val="center"/>
          </w:tcPr>
          <w:p w14:paraId="2A5D82E6"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8" w:type="dxa"/>
            <w:tcBorders>
              <w:left w:val="single" w:sz="4" w:space="0" w:color="auto"/>
              <w:bottom w:val="single" w:sz="4" w:space="0" w:color="000000"/>
              <w:right w:val="single" w:sz="4" w:space="0" w:color="auto"/>
            </w:tcBorders>
            <w:vAlign w:val="center"/>
          </w:tcPr>
          <w:p w14:paraId="60737178"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6" w:type="dxa"/>
            <w:tcBorders>
              <w:left w:val="single" w:sz="4" w:space="0" w:color="auto"/>
              <w:bottom w:val="single" w:sz="4" w:space="0" w:color="000000"/>
              <w:right w:val="single" w:sz="4" w:space="0" w:color="auto"/>
            </w:tcBorders>
            <w:vAlign w:val="center"/>
          </w:tcPr>
          <w:p w14:paraId="47D4E01C"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left w:val="single" w:sz="4" w:space="0" w:color="auto"/>
              <w:bottom w:val="single" w:sz="4" w:space="0" w:color="000000"/>
              <w:right w:val="single" w:sz="4" w:space="0" w:color="auto"/>
            </w:tcBorders>
            <w:vAlign w:val="center"/>
          </w:tcPr>
          <w:p w14:paraId="4CA67201"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297" w:type="dxa"/>
            <w:tcBorders>
              <w:left w:val="single" w:sz="4" w:space="0" w:color="auto"/>
              <w:bottom w:val="single" w:sz="4" w:space="0" w:color="000000"/>
              <w:right w:val="single" w:sz="4" w:space="0" w:color="auto"/>
            </w:tcBorders>
            <w:vAlign w:val="center"/>
          </w:tcPr>
          <w:p w14:paraId="2870766B"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446" w:type="dxa"/>
            <w:tcBorders>
              <w:left w:val="double" w:sz="6" w:space="0" w:color="auto"/>
              <w:bottom w:val="single" w:sz="4" w:space="0" w:color="000000"/>
              <w:right w:val="double" w:sz="6" w:space="0" w:color="auto"/>
            </w:tcBorders>
          </w:tcPr>
          <w:p w14:paraId="7D7BA97B" w14:textId="77777777" w:rsidR="0079308D" w:rsidRPr="00DE243A" w:rsidRDefault="0079308D" w:rsidP="00941314">
            <w:pPr>
              <w:keepNext/>
              <w:tabs>
                <w:tab w:val="left" w:pos="720"/>
              </w:tabs>
              <w:overflowPunct/>
              <w:autoSpaceDE/>
              <w:adjustRightInd/>
              <w:spacing w:before="20" w:after="20"/>
              <w:rPr>
                <w:rFonts w:asciiTheme="majorBidi" w:hAnsiTheme="majorBidi" w:cstheme="majorBidi"/>
                <w:sz w:val="18"/>
                <w:szCs w:val="18"/>
                <w:lang w:eastAsia="zh-CN"/>
              </w:rPr>
            </w:pPr>
          </w:p>
        </w:tc>
        <w:tc>
          <w:tcPr>
            <w:tcW w:w="534" w:type="dxa"/>
            <w:tcBorders>
              <w:left w:val="single" w:sz="4" w:space="0" w:color="auto"/>
              <w:bottom w:val="single" w:sz="4" w:space="0" w:color="000000"/>
              <w:right w:val="single" w:sz="12" w:space="0" w:color="auto"/>
            </w:tcBorders>
            <w:vAlign w:val="center"/>
          </w:tcPr>
          <w:p w14:paraId="0C21BFE2"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r>
      <w:tr w:rsidR="000B04C2" w:rsidRPr="00DE243A" w14:paraId="220489BC" w14:textId="77777777" w:rsidTr="00A111FE">
        <w:trPr>
          <w:cantSplit/>
          <w:jc w:val="center"/>
        </w:trPr>
        <w:tc>
          <w:tcPr>
            <w:tcW w:w="1178" w:type="dxa"/>
            <w:tcBorders>
              <w:top w:val="nil"/>
              <w:left w:val="single" w:sz="12" w:space="0" w:color="auto"/>
              <w:bottom w:val="single" w:sz="4" w:space="0" w:color="000000"/>
              <w:right w:val="double" w:sz="6" w:space="0" w:color="auto"/>
            </w:tcBorders>
          </w:tcPr>
          <w:p w14:paraId="57BF104C" w14:textId="77777777" w:rsidR="0079308D" w:rsidRPr="00DE243A" w:rsidRDefault="0079308D" w:rsidP="00941314">
            <w:pPr>
              <w:keepNext/>
              <w:tabs>
                <w:tab w:val="left" w:pos="720"/>
              </w:tabs>
              <w:overflowPunct/>
              <w:autoSpaceDE/>
              <w:adjustRightInd/>
              <w:spacing w:before="20" w:after="20"/>
              <w:rPr>
                <w:rFonts w:asciiTheme="majorBidi" w:hAnsiTheme="majorBidi" w:cstheme="majorBidi"/>
                <w:sz w:val="18"/>
                <w:szCs w:val="18"/>
                <w:lang w:eastAsia="zh-CN"/>
              </w:rPr>
            </w:pPr>
            <w:r w:rsidRPr="00DE243A">
              <w:rPr>
                <w:rFonts w:asciiTheme="majorBidi" w:hAnsiTheme="majorBidi" w:cstheme="majorBidi"/>
                <w:sz w:val="18"/>
                <w:szCs w:val="18"/>
                <w:lang w:eastAsia="zh-CN"/>
              </w:rPr>
              <w:t>B.3.b.2</w:t>
            </w:r>
          </w:p>
        </w:tc>
        <w:tc>
          <w:tcPr>
            <w:tcW w:w="7973" w:type="dxa"/>
            <w:tcBorders>
              <w:top w:val="single" w:sz="4" w:space="0" w:color="auto"/>
              <w:left w:val="nil"/>
              <w:bottom w:val="nil"/>
              <w:right w:val="double" w:sz="4" w:space="0" w:color="auto"/>
            </w:tcBorders>
          </w:tcPr>
          <w:p w14:paraId="57E110E5" w14:textId="77777777" w:rsidR="0079308D" w:rsidRPr="00DE243A" w:rsidRDefault="0079308D" w:rsidP="00941314">
            <w:pPr>
              <w:keepNext/>
              <w:keepLines/>
              <w:spacing w:before="20" w:after="20"/>
              <w:ind w:left="340"/>
              <w:rPr>
                <w:sz w:val="18"/>
                <w:szCs w:val="18"/>
              </w:rPr>
            </w:pPr>
            <w:r w:rsidRPr="00DE243A">
              <w:rPr>
                <w:rFonts w:asciiTheme="majorBidi" w:hAnsiTheme="majorBidi" w:cstheme="majorBidi"/>
                <w:sz w:val="18"/>
                <w:szCs w:val="18"/>
              </w:rPr>
              <w:t>if a non-elliptical beam, the cross-polar gain contours shall be provided as defined under B.3.b.1</w:t>
            </w:r>
          </w:p>
        </w:tc>
        <w:tc>
          <w:tcPr>
            <w:tcW w:w="798" w:type="dxa"/>
            <w:tcBorders>
              <w:top w:val="single" w:sz="4" w:space="0" w:color="auto"/>
              <w:left w:val="double" w:sz="4" w:space="0" w:color="auto"/>
              <w:bottom w:val="single" w:sz="4" w:space="0" w:color="000000"/>
              <w:right w:val="single" w:sz="4" w:space="0" w:color="auto"/>
            </w:tcBorders>
            <w:vAlign w:val="center"/>
          </w:tcPr>
          <w:p w14:paraId="7052007F"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single" w:sz="4" w:space="0" w:color="auto"/>
              <w:bottom w:val="single" w:sz="4" w:space="0" w:color="000000"/>
              <w:right w:val="single" w:sz="4" w:space="0" w:color="auto"/>
            </w:tcBorders>
            <w:vAlign w:val="center"/>
          </w:tcPr>
          <w:p w14:paraId="14EA0A24"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single" w:sz="4" w:space="0" w:color="auto"/>
              <w:bottom w:val="single" w:sz="4" w:space="0" w:color="000000"/>
              <w:right w:val="single" w:sz="4" w:space="0" w:color="auto"/>
            </w:tcBorders>
            <w:vAlign w:val="center"/>
          </w:tcPr>
          <w:p w14:paraId="7193C03F"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single" w:sz="4" w:space="0" w:color="auto"/>
              <w:bottom w:val="single" w:sz="4" w:space="0" w:color="000000"/>
              <w:right w:val="single" w:sz="4" w:space="0" w:color="auto"/>
            </w:tcBorders>
            <w:vAlign w:val="center"/>
          </w:tcPr>
          <w:p w14:paraId="4C43216E"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single" w:sz="4" w:space="0" w:color="auto"/>
              <w:bottom w:val="single" w:sz="4" w:space="0" w:color="000000"/>
              <w:right w:val="single" w:sz="4" w:space="0" w:color="auto"/>
            </w:tcBorders>
            <w:vAlign w:val="center"/>
          </w:tcPr>
          <w:p w14:paraId="46664C35"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8" w:type="dxa"/>
            <w:tcBorders>
              <w:top w:val="nil"/>
              <w:left w:val="single" w:sz="4" w:space="0" w:color="auto"/>
              <w:bottom w:val="single" w:sz="4" w:space="0" w:color="000000"/>
              <w:right w:val="single" w:sz="4" w:space="0" w:color="auto"/>
            </w:tcBorders>
            <w:vAlign w:val="center"/>
          </w:tcPr>
          <w:p w14:paraId="5D865F86"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single" w:sz="4" w:space="0" w:color="auto"/>
              <w:bottom w:val="single" w:sz="4" w:space="0" w:color="000000"/>
              <w:right w:val="single" w:sz="4" w:space="0" w:color="auto"/>
            </w:tcBorders>
            <w:vAlign w:val="center"/>
          </w:tcPr>
          <w:p w14:paraId="070B8275"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9" w:type="dxa"/>
            <w:tcBorders>
              <w:top w:val="nil"/>
              <w:left w:val="single" w:sz="4" w:space="0" w:color="auto"/>
              <w:bottom w:val="single" w:sz="4" w:space="0" w:color="000000"/>
              <w:right w:val="single" w:sz="4" w:space="0" w:color="auto"/>
            </w:tcBorders>
            <w:vAlign w:val="center"/>
          </w:tcPr>
          <w:p w14:paraId="5F986FC2"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297" w:type="dxa"/>
            <w:tcBorders>
              <w:top w:val="nil"/>
              <w:left w:val="single" w:sz="4" w:space="0" w:color="auto"/>
              <w:bottom w:val="single" w:sz="4" w:space="0" w:color="000000"/>
              <w:right w:val="single" w:sz="4" w:space="0" w:color="auto"/>
            </w:tcBorders>
            <w:vAlign w:val="center"/>
          </w:tcPr>
          <w:p w14:paraId="76045A96"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446" w:type="dxa"/>
            <w:tcBorders>
              <w:top w:val="nil"/>
              <w:left w:val="double" w:sz="6" w:space="0" w:color="auto"/>
              <w:bottom w:val="single" w:sz="4" w:space="0" w:color="000000"/>
              <w:right w:val="double" w:sz="6" w:space="0" w:color="auto"/>
            </w:tcBorders>
          </w:tcPr>
          <w:p w14:paraId="20142906" w14:textId="77777777" w:rsidR="0079308D" w:rsidRPr="00DE243A" w:rsidRDefault="0079308D" w:rsidP="00941314">
            <w:pPr>
              <w:keepNext/>
              <w:tabs>
                <w:tab w:val="left" w:pos="720"/>
              </w:tabs>
              <w:overflowPunct/>
              <w:autoSpaceDE/>
              <w:adjustRightInd/>
              <w:spacing w:before="20" w:after="20"/>
              <w:rPr>
                <w:rFonts w:asciiTheme="majorBidi" w:hAnsiTheme="majorBidi" w:cstheme="majorBidi"/>
                <w:sz w:val="18"/>
                <w:szCs w:val="18"/>
                <w:lang w:eastAsia="zh-CN"/>
              </w:rPr>
            </w:pPr>
            <w:r w:rsidRPr="00DE243A">
              <w:rPr>
                <w:rFonts w:asciiTheme="majorBidi" w:hAnsiTheme="majorBidi" w:cstheme="majorBidi"/>
                <w:sz w:val="18"/>
                <w:szCs w:val="18"/>
                <w:lang w:eastAsia="zh-CN"/>
              </w:rPr>
              <w:t>B.3.b.2</w:t>
            </w:r>
          </w:p>
        </w:tc>
        <w:tc>
          <w:tcPr>
            <w:tcW w:w="534" w:type="dxa"/>
            <w:tcBorders>
              <w:top w:val="nil"/>
              <w:left w:val="single" w:sz="4" w:space="0" w:color="auto"/>
              <w:bottom w:val="single" w:sz="4" w:space="0" w:color="000000"/>
              <w:right w:val="single" w:sz="12" w:space="0" w:color="auto"/>
            </w:tcBorders>
            <w:vAlign w:val="center"/>
          </w:tcPr>
          <w:p w14:paraId="4076A0D3" w14:textId="77777777" w:rsidR="0079308D" w:rsidRPr="00DE243A" w:rsidRDefault="0079308D"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02691378" w14:textId="77777777" w:rsidTr="00A111FE">
        <w:trPr>
          <w:cantSplit/>
          <w:jc w:val="center"/>
        </w:trPr>
        <w:tc>
          <w:tcPr>
            <w:tcW w:w="1178" w:type="dxa"/>
            <w:tcBorders>
              <w:top w:val="single" w:sz="4" w:space="0" w:color="auto"/>
              <w:left w:val="single" w:sz="12" w:space="0" w:color="auto"/>
              <w:bottom w:val="single" w:sz="4" w:space="0" w:color="auto"/>
              <w:right w:val="double" w:sz="6" w:space="0" w:color="auto"/>
            </w:tcBorders>
          </w:tcPr>
          <w:p w14:paraId="2324A4ED" w14:textId="77777777" w:rsidR="0079308D" w:rsidRPr="00DE243A" w:rsidRDefault="0079308D" w:rsidP="00941314">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B.3.c</w:t>
            </w:r>
          </w:p>
        </w:tc>
        <w:tc>
          <w:tcPr>
            <w:tcW w:w="7973" w:type="dxa"/>
            <w:tcBorders>
              <w:top w:val="single" w:sz="4" w:space="0" w:color="auto"/>
              <w:left w:val="nil"/>
              <w:bottom w:val="single" w:sz="4" w:space="0" w:color="auto"/>
              <w:right w:val="double" w:sz="4" w:space="0" w:color="auto"/>
            </w:tcBorders>
          </w:tcPr>
          <w:p w14:paraId="4FD7D158" w14:textId="77777777" w:rsidR="0079308D" w:rsidRPr="00DE243A" w:rsidRDefault="0079308D" w:rsidP="00941314">
            <w:pPr>
              <w:tabs>
                <w:tab w:val="left" w:pos="720"/>
              </w:tabs>
              <w:overflowPunct/>
              <w:autoSpaceDE/>
              <w:adjustRightInd/>
              <w:spacing w:before="30" w:after="3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Antenna radiation patterns:</w:t>
            </w:r>
          </w:p>
        </w:tc>
        <w:tc>
          <w:tcPr>
            <w:tcW w:w="798" w:type="dxa"/>
            <w:tcBorders>
              <w:top w:val="single" w:sz="4" w:space="0" w:color="auto"/>
              <w:left w:val="double" w:sz="4" w:space="0" w:color="auto"/>
              <w:bottom w:val="single" w:sz="4" w:space="0" w:color="auto"/>
              <w:right w:val="single" w:sz="4" w:space="0" w:color="auto"/>
            </w:tcBorders>
            <w:vAlign w:val="center"/>
          </w:tcPr>
          <w:p w14:paraId="2586EE1E"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single" w:sz="4" w:space="0" w:color="auto"/>
              <w:left w:val="nil"/>
              <w:bottom w:val="single" w:sz="4" w:space="0" w:color="auto"/>
              <w:right w:val="single" w:sz="4" w:space="0" w:color="auto"/>
            </w:tcBorders>
            <w:vAlign w:val="center"/>
          </w:tcPr>
          <w:p w14:paraId="4469C3DF"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single" w:sz="4" w:space="0" w:color="auto"/>
              <w:left w:val="nil"/>
              <w:bottom w:val="single" w:sz="4" w:space="0" w:color="auto"/>
              <w:right w:val="single" w:sz="4" w:space="0" w:color="auto"/>
            </w:tcBorders>
            <w:vAlign w:val="center"/>
          </w:tcPr>
          <w:p w14:paraId="288C2D16"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single" w:sz="4" w:space="0" w:color="auto"/>
              <w:left w:val="nil"/>
              <w:bottom w:val="single" w:sz="4" w:space="0" w:color="auto"/>
              <w:right w:val="single" w:sz="4" w:space="0" w:color="auto"/>
            </w:tcBorders>
            <w:vAlign w:val="center"/>
          </w:tcPr>
          <w:p w14:paraId="24AA6E20"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single" w:sz="4" w:space="0" w:color="auto"/>
              <w:left w:val="nil"/>
              <w:bottom w:val="single" w:sz="4" w:space="0" w:color="auto"/>
              <w:right w:val="single" w:sz="4" w:space="0" w:color="auto"/>
            </w:tcBorders>
            <w:vAlign w:val="center"/>
          </w:tcPr>
          <w:p w14:paraId="394F7FE4"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8" w:type="dxa"/>
            <w:tcBorders>
              <w:top w:val="single" w:sz="4" w:space="0" w:color="auto"/>
              <w:left w:val="nil"/>
              <w:bottom w:val="single" w:sz="4" w:space="0" w:color="auto"/>
              <w:right w:val="single" w:sz="4" w:space="0" w:color="auto"/>
            </w:tcBorders>
            <w:vAlign w:val="center"/>
          </w:tcPr>
          <w:p w14:paraId="39EA257F"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single" w:sz="4" w:space="0" w:color="auto"/>
              <w:left w:val="nil"/>
              <w:bottom w:val="single" w:sz="4" w:space="0" w:color="auto"/>
              <w:right w:val="single" w:sz="4" w:space="0" w:color="auto"/>
            </w:tcBorders>
            <w:vAlign w:val="center"/>
          </w:tcPr>
          <w:p w14:paraId="66AD408B"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9" w:type="dxa"/>
            <w:tcBorders>
              <w:top w:val="single" w:sz="4" w:space="0" w:color="auto"/>
              <w:left w:val="nil"/>
              <w:bottom w:val="single" w:sz="4" w:space="0" w:color="auto"/>
              <w:right w:val="single" w:sz="4" w:space="0" w:color="auto"/>
            </w:tcBorders>
            <w:vAlign w:val="center"/>
          </w:tcPr>
          <w:p w14:paraId="1F91F24F"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297" w:type="dxa"/>
            <w:tcBorders>
              <w:top w:val="single" w:sz="4" w:space="0" w:color="auto"/>
              <w:left w:val="nil"/>
              <w:bottom w:val="single" w:sz="4" w:space="0" w:color="auto"/>
              <w:right w:val="double" w:sz="6" w:space="0" w:color="auto"/>
            </w:tcBorders>
            <w:vAlign w:val="center"/>
          </w:tcPr>
          <w:p w14:paraId="3D09840F"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446" w:type="dxa"/>
            <w:tcBorders>
              <w:top w:val="single" w:sz="4" w:space="0" w:color="auto"/>
              <w:left w:val="nil"/>
              <w:bottom w:val="single" w:sz="4" w:space="0" w:color="auto"/>
              <w:right w:val="double" w:sz="6" w:space="0" w:color="auto"/>
            </w:tcBorders>
          </w:tcPr>
          <w:p w14:paraId="311C189B" w14:textId="77777777" w:rsidR="0079308D" w:rsidRPr="00DE243A" w:rsidRDefault="0079308D" w:rsidP="00941314">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B.3.c</w:t>
            </w:r>
          </w:p>
        </w:tc>
        <w:tc>
          <w:tcPr>
            <w:tcW w:w="534" w:type="dxa"/>
            <w:tcBorders>
              <w:top w:val="single" w:sz="4" w:space="0" w:color="auto"/>
              <w:left w:val="nil"/>
              <w:bottom w:val="single" w:sz="4" w:space="0" w:color="auto"/>
              <w:right w:val="single" w:sz="12" w:space="0" w:color="auto"/>
            </w:tcBorders>
            <w:vAlign w:val="center"/>
          </w:tcPr>
          <w:p w14:paraId="1DE8AE07"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727189E2" w14:textId="77777777" w:rsidTr="00A111FE">
        <w:trPr>
          <w:cantSplit/>
          <w:jc w:val="center"/>
        </w:trPr>
        <w:tc>
          <w:tcPr>
            <w:tcW w:w="1178" w:type="dxa"/>
            <w:vMerge w:val="restart"/>
            <w:tcBorders>
              <w:top w:val="nil"/>
              <w:left w:val="single" w:sz="12" w:space="0" w:color="auto"/>
              <w:bottom w:val="single" w:sz="4" w:space="0" w:color="000000"/>
              <w:right w:val="double" w:sz="6" w:space="0" w:color="auto"/>
            </w:tcBorders>
            <w:hideMark/>
          </w:tcPr>
          <w:p w14:paraId="141C9CAB" w14:textId="77777777" w:rsidR="0079308D" w:rsidRPr="00DE243A" w:rsidRDefault="0079308D" w:rsidP="00941314">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B.3.c.1</w:t>
            </w:r>
          </w:p>
        </w:tc>
        <w:tc>
          <w:tcPr>
            <w:tcW w:w="7973" w:type="dxa"/>
            <w:tcBorders>
              <w:top w:val="single" w:sz="4" w:space="0" w:color="auto"/>
              <w:left w:val="nil"/>
              <w:bottom w:val="nil"/>
              <w:right w:val="double" w:sz="4" w:space="0" w:color="auto"/>
            </w:tcBorders>
            <w:hideMark/>
          </w:tcPr>
          <w:p w14:paraId="28B2F6D6" w14:textId="77777777" w:rsidR="0079308D" w:rsidRPr="00DE243A" w:rsidRDefault="0079308D" w:rsidP="00941314">
            <w:pPr>
              <w:spacing w:before="30" w:after="30"/>
              <w:ind w:left="170"/>
              <w:rPr>
                <w:rFonts w:asciiTheme="majorBidi" w:hAnsiTheme="majorBidi" w:cstheme="majorBidi"/>
                <w:sz w:val="18"/>
                <w:szCs w:val="18"/>
              </w:rPr>
            </w:pPr>
            <w:r w:rsidRPr="00DE243A">
              <w:rPr>
                <w:rFonts w:asciiTheme="majorBidi" w:hAnsiTheme="majorBidi" w:cstheme="majorBidi"/>
                <w:sz w:val="18"/>
                <w:szCs w:val="18"/>
              </w:rPr>
              <w:t>the co-polar antenna radiation pattern</w:t>
            </w:r>
          </w:p>
        </w:tc>
        <w:tc>
          <w:tcPr>
            <w:tcW w:w="798" w:type="dxa"/>
            <w:vMerge w:val="restart"/>
            <w:tcBorders>
              <w:top w:val="nil"/>
              <w:left w:val="double" w:sz="4" w:space="0" w:color="auto"/>
              <w:bottom w:val="single" w:sz="4" w:space="0" w:color="000000"/>
              <w:right w:val="single" w:sz="4" w:space="0" w:color="auto"/>
            </w:tcBorders>
            <w:vAlign w:val="center"/>
            <w:hideMark/>
          </w:tcPr>
          <w:p w14:paraId="74B42863"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vMerge w:val="restart"/>
            <w:tcBorders>
              <w:top w:val="nil"/>
              <w:left w:val="single" w:sz="4" w:space="0" w:color="auto"/>
              <w:bottom w:val="single" w:sz="4" w:space="0" w:color="000000"/>
              <w:right w:val="single" w:sz="4" w:space="0" w:color="auto"/>
            </w:tcBorders>
            <w:vAlign w:val="center"/>
            <w:hideMark/>
          </w:tcPr>
          <w:p w14:paraId="3E7E4418"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vMerge w:val="restart"/>
            <w:tcBorders>
              <w:top w:val="nil"/>
              <w:left w:val="single" w:sz="4" w:space="0" w:color="auto"/>
              <w:bottom w:val="single" w:sz="4" w:space="0" w:color="000000"/>
              <w:right w:val="single" w:sz="4" w:space="0" w:color="auto"/>
            </w:tcBorders>
            <w:vAlign w:val="center"/>
            <w:hideMark/>
          </w:tcPr>
          <w:p w14:paraId="0D071660"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6" w:type="dxa"/>
            <w:vMerge w:val="restart"/>
            <w:tcBorders>
              <w:top w:val="nil"/>
              <w:left w:val="single" w:sz="4" w:space="0" w:color="auto"/>
              <w:bottom w:val="single" w:sz="4" w:space="0" w:color="000000"/>
              <w:right w:val="single" w:sz="4" w:space="0" w:color="auto"/>
            </w:tcBorders>
            <w:vAlign w:val="center"/>
            <w:hideMark/>
          </w:tcPr>
          <w:p w14:paraId="63F2298E"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7" w:type="dxa"/>
            <w:vMerge w:val="restart"/>
            <w:tcBorders>
              <w:top w:val="nil"/>
              <w:left w:val="single" w:sz="4" w:space="0" w:color="auto"/>
              <w:bottom w:val="single" w:sz="4" w:space="0" w:color="000000"/>
              <w:right w:val="single" w:sz="4" w:space="0" w:color="auto"/>
            </w:tcBorders>
            <w:vAlign w:val="center"/>
            <w:hideMark/>
          </w:tcPr>
          <w:p w14:paraId="5C310DC4"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8" w:type="dxa"/>
            <w:vMerge w:val="restart"/>
            <w:tcBorders>
              <w:top w:val="nil"/>
              <w:left w:val="single" w:sz="4" w:space="0" w:color="auto"/>
              <w:bottom w:val="single" w:sz="4" w:space="0" w:color="000000"/>
              <w:right w:val="single" w:sz="4" w:space="0" w:color="auto"/>
            </w:tcBorders>
            <w:vAlign w:val="center"/>
            <w:hideMark/>
          </w:tcPr>
          <w:p w14:paraId="60EA0898"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vMerge w:val="restart"/>
            <w:tcBorders>
              <w:top w:val="nil"/>
              <w:left w:val="single" w:sz="4" w:space="0" w:color="auto"/>
              <w:bottom w:val="single" w:sz="4" w:space="0" w:color="000000"/>
              <w:right w:val="nil"/>
            </w:tcBorders>
            <w:vAlign w:val="center"/>
            <w:hideMark/>
          </w:tcPr>
          <w:p w14:paraId="0D589ABF"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9" w:type="dxa"/>
            <w:vMerge w:val="restart"/>
            <w:tcBorders>
              <w:top w:val="nil"/>
              <w:left w:val="single" w:sz="4" w:space="0" w:color="auto"/>
              <w:bottom w:val="single" w:sz="4" w:space="0" w:color="000000"/>
              <w:right w:val="single" w:sz="4" w:space="0" w:color="auto"/>
            </w:tcBorders>
            <w:vAlign w:val="center"/>
            <w:hideMark/>
          </w:tcPr>
          <w:p w14:paraId="1B35379A"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297" w:type="dxa"/>
            <w:vMerge w:val="restart"/>
            <w:tcBorders>
              <w:top w:val="nil"/>
              <w:left w:val="nil"/>
              <w:bottom w:val="single" w:sz="4" w:space="0" w:color="000000"/>
              <w:right w:val="double" w:sz="6" w:space="0" w:color="auto"/>
            </w:tcBorders>
            <w:vAlign w:val="center"/>
            <w:hideMark/>
          </w:tcPr>
          <w:p w14:paraId="63A2DAD9"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446" w:type="dxa"/>
            <w:tcBorders>
              <w:top w:val="single" w:sz="4" w:space="0" w:color="auto"/>
              <w:left w:val="nil"/>
              <w:bottom w:val="nil"/>
              <w:right w:val="double" w:sz="6" w:space="0" w:color="auto"/>
            </w:tcBorders>
            <w:hideMark/>
          </w:tcPr>
          <w:p w14:paraId="79B290BE" w14:textId="77777777" w:rsidR="0079308D" w:rsidRPr="00DE243A" w:rsidRDefault="0079308D" w:rsidP="00941314">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B.3.c.1</w:t>
            </w:r>
          </w:p>
        </w:tc>
        <w:tc>
          <w:tcPr>
            <w:tcW w:w="534" w:type="dxa"/>
            <w:vMerge w:val="restart"/>
            <w:tcBorders>
              <w:top w:val="nil"/>
              <w:left w:val="single" w:sz="4" w:space="0" w:color="auto"/>
              <w:bottom w:val="single" w:sz="4" w:space="0" w:color="000000"/>
              <w:right w:val="single" w:sz="12" w:space="0" w:color="auto"/>
            </w:tcBorders>
            <w:vAlign w:val="center"/>
            <w:hideMark/>
          </w:tcPr>
          <w:p w14:paraId="5267C807"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4CAE1ABB" w14:textId="77777777" w:rsidTr="00A111FE">
        <w:trPr>
          <w:cantSplit/>
          <w:jc w:val="center"/>
        </w:trPr>
        <w:tc>
          <w:tcPr>
            <w:tcW w:w="1178" w:type="dxa"/>
            <w:vMerge/>
            <w:tcBorders>
              <w:top w:val="nil"/>
              <w:left w:val="single" w:sz="12" w:space="0" w:color="auto"/>
              <w:bottom w:val="single" w:sz="4" w:space="0" w:color="000000"/>
              <w:right w:val="double" w:sz="6" w:space="0" w:color="auto"/>
            </w:tcBorders>
            <w:vAlign w:val="center"/>
            <w:hideMark/>
          </w:tcPr>
          <w:p w14:paraId="08C39F09" w14:textId="77777777" w:rsidR="0079308D" w:rsidRPr="00DE243A" w:rsidRDefault="0079308D" w:rsidP="00941314">
            <w:pPr>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7973" w:type="dxa"/>
            <w:tcBorders>
              <w:top w:val="nil"/>
              <w:left w:val="nil"/>
              <w:bottom w:val="nil"/>
              <w:right w:val="double" w:sz="4" w:space="0" w:color="auto"/>
            </w:tcBorders>
            <w:hideMark/>
          </w:tcPr>
          <w:p w14:paraId="53B8E087" w14:textId="77777777" w:rsidR="0079308D" w:rsidRPr="00DE243A" w:rsidRDefault="0079308D" w:rsidP="00941314">
            <w:pPr>
              <w:spacing w:before="30" w:after="30"/>
              <w:ind w:left="340"/>
              <w:rPr>
                <w:sz w:val="18"/>
                <w:szCs w:val="18"/>
              </w:rPr>
            </w:pPr>
            <w:r w:rsidRPr="00DE243A">
              <w:rPr>
                <w:sz w:val="18"/>
                <w:szCs w:val="18"/>
              </w:rPr>
              <w:t>In the case of geostationary space stations required only for an antenna radiation beam that is directed towards another satellite</w:t>
            </w:r>
          </w:p>
          <w:p w14:paraId="768A8716" w14:textId="3AECBCA2" w:rsidR="0079308D" w:rsidRPr="00DE243A" w:rsidRDefault="0079308D" w:rsidP="00941314">
            <w:pPr>
              <w:spacing w:before="30" w:after="30"/>
              <w:ind w:left="340"/>
              <w:rPr>
                <w:sz w:val="18"/>
                <w:szCs w:val="18"/>
              </w:rPr>
            </w:pPr>
            <w:r w:rsidRPr="00DE243A">
              <w:rPr>
                <w:sz w:val="18"/>
                <w:szCs w:val="18"/>
              </w:rPr>
              <w:t>In the case of Appendix </w:t>
            </w:r>
            <w:r w:rsidR="00A825F4" w:rsidRPr="00DE243A">
              <w:rPr>
                <w:rFonts w:asciiTheme="majorBidi" w:hAnsiTheme="majorBidi" w:cstheme="majorBidi"/>
                <w:b/>
                <w:bCs/>
                <w:sz w:val="18"/>
                <w:szCs w:val="18"/>
                <w:lang w:eastAsia="zh-CN"/>
              </w:rPr>
              <w:t>30A</w:t>
            </w:r>
            <w:ins w:id="292" w:author="Author" w:date="2023-07-10T17:13:00Z">
              <w:r w:rsidR="00A825F4" w:rsidRPr="00DE243A">
                <w:rPr>
                  <w:rFonts w:asciiTheme="majorBidi" w:hAnsiTheme="majorBidi" w:cstheme="majorBidi"/>
                  <w:b/>
                  <w:bCs/>
                  <w:sz w:val="18"/>
                  <w:szCs w:val="18"/>
                  <w:lang w:eastAsia="zh-CN"/>
                </w:rPr>
                <w:t>,</w:t>
              </w:r>
            </w:ins>
            <w:r w:rsidR="00A825F4" w:rsidRPr="00DE243A">
              <w:rPr>
                <w:rFonts w:asciiTheme="majorBidi" w:hAnsiTheme="majorBidi" w:cstheme="majorBidi"/>
                <w:sz w:val="18"/>
                <w:szCs w:val="18"/>
                <w:lang w:eastAsia="zh-CN"/>
              </w:rPr>
              <w:t xml:space="preserve"> </w:t>
            </w:r>
            <w:del w:id="293" w:author="Author" w:date="2023-07-10T17:13:00Z">
              <w:r w:rsidR="00A825F4" w:rsidRPr="00DE243A" w:rsidDel="009A31D7">
                <w:rPr>
                  <w:rFonts w:asciiTheme="majorBidi" w:hAnsiTheme="majorBidi" w:cstheme="majorBidi"/>
                  <w:sz w:val="18"/>
                  <w:szCs w:val="18"/>
                  <w:lang w:eastAsia="zh-CN"/>
                </w:rPr>
                <w:delText>or </w:delText>
              </w:r>
            </w:del>
            <w:r w:rsidR="00A825F4" w:rsidRPr="00DE243A">
              <w:rPr>
                <w:rFonts w:asciiTheme="majorBidi" w:hAnsiTheme="majorBidi" w:cstheme="majorBidi"/>
                <w:b/>
                <w:bCs/>
                <w:sz w:val="18"/>
                <w:szCs w:val="18"/>
                <w:lang w:eastAsia="zh-CN"/>
              </w:rPr>
              <w:t>30B</w:t>
            </w:r>
            <w:ins w:id="294" w:author="Author" w:date="2023-07-10T17:14:00Z">
              <w:r w:rsidR="00A825F4" w:rsidRPr="00DE243A">
                <w:rPr>
                  <w:rFonts w:asciiTheme="majorBidi" w:hAnsiTheme="majorBidi" w:cstheme="majorBidi"/>
                  <w:sz w:val="18"/>
                  <w:szCs w:val="18"/>
                  <w:lang w:eastAsia="zh-CN"/>
                </w:rPr>
                <w:t xml:space="preserve"> or Appendix</w:t>
              </w:r>
            </w:ins>
            <w:ins w:id="295" w:author="TPU E kt" w:date="2023-11-04T13:14:00Z">
              <w:r w:rsidR="006622DA" w:rsidRPr="00DE243A">
                <w:rPr>
                  <w:rFonts w:asciiTheme="majorBidi" w:hAnsiTheme="majorBidi" w:cstheme="majorBidi"/>
                  <w:sz w:val="18"/>
                  <w:szCs w:val="18"/>
                  <w:lang w:eastAsia="zh-CN"/>
                </w:rPr>
                <w:t> </w:t>
              </w:r>
            </w:ins>
            <w:ins w:id="296" w:author="Author" w:date="2023-07-10T17:14:00Z">
              <w:r w:rsidR="00A825F4" w:rsidRPr="00DE243A">
                <w:rPr>
                  <w:rFonts w:asciiTheme="majorBidi" w:hAnsiTheme="majorBidi" w:cstheme="majorBidi"/>
                  <w:b/>
                  <w:bCs/>
                  <w:sz w:val="18"/>
                  <w:szCs w:val="18"/>
                  <w:lang w:eastAsia="zh-CN"/>
                </w:rPr>
                <w:t>30B</w:t>
              </w:r>
              <w:r w:rsidR="00A825F4" w:rsidRPr="00DE243A">
                <w:rPr>
                  <w:rFonts w:asciiTheme="majorBidi" w:hAnsiTheme="majorBidi" w:cstheme="majorBidi"/>
                  <w:sz w:val="18"/>
                  <w:szCs w:val="18"/>
                  <w:lang w:eastAsia="zh-CN"/>
                </w:rPr>
                <w:t xml:space="preserve"> ESIM</w:t>
              </w:r>
            </w:ins>
            <w:r w:rsidRPr="00DE243A">
              <w:rPr>
                <w:sz w:val="18"/>
                <w:szCs w:val="18"/>
              </w:rPr>
              <w:t>, required only for elliptical antenna beams</w:t>
            </w:r>
          </w:p>
        </w:tc>
        <w:tc>
          <w:tcPr>
            <w:tcW w:w="798" w:type="dxa"/>
            <w:vMerge/>
            <w:tcBorders>
              <w:top w:val="nil"/>
              <w:left w:val="double" w:sz="4" w:space="0" w:color="auto"/>
              <w:bottom w:val="single" w:sz="4" w:space="0" w:color="000000"/>
              <w:right w:val="single" w:sz="4" w:space="0" w:color="auto"/>
            </w:tcBorders>
            <w:vAlign w:val="center"/>
            <w:hideMark/>
          </w:tcPr>
          <w:p w14:paraId="3B6D5459" w14:textId="77777777" w:rsidR="0079308D" w:rsidRPr="00DE243A" w:rsidRDefault="0079308D"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7" w:type="dxa"/>
            <w:vMerge/>
            <w:tcBorders>
              <w:top w:val="nil"/>
              <w:left w:val="single" w:sz="4" w:space="0" w:color="auto"/>
              <w:bottom w:val="single" w:sz="4" w:space="0" w:color="000000"/>
              <w:right w:val="single" w:sz="4" w:space="0" w:color="auto"/>
            </w:tcBorders>
            <w:vAlign w:val="center"/>
            <w:hideMark/>
          </w:tcPr>
          <w:p w14:paraId="6C49AFD3" w14:textId="77777777" w:rsidR="0079308D" w:rsidRPr="00DE243A" w:rsidRDefault="0079308D"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7" w:type="dxa"/>
            <w:vMerge/>
            <w:tcBorders>
              <w:top w:val="nil"/>
              <w:left w:val="single" w:sz="4" w:space="0" w:color="auto"/>
              <w:bottom w:val="single" w:sz="4" w:space="0" w:color="000000"/>
              <w:right w:val="single" w:sz="4" w:space="0" w:color="auto"/>
            </w:tcBorders>
            <w:vAlign w:val="center"/>
            <w:hideMark/>
          </w:tcPr>
          <w:p w14:paraId="61EB1528" w14:textId="77777777" w:rsidR="0079308D" w:rsidRPr="00DE243A" w:rsidRDefault="0079308D"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6" w:type="dxa"/>
            <w:vMerge/>
            <w:tcBorders>
              <w:top w:val="nil"/>
              <w:left w:val="single" w:sz="4" w:space="0" w:color="auto"/>
              <w:bottom w:val="single" w:sz="4" w:space="0" w:color="000000"/>
              <w:right w:val="single" w:sz="4" w:space="0" w:color="auto"/>
            </w:tcBorders>
            <w:vAlign w:val="center"/>
            <w:hideMark/>
          </w:tcPr>
          <w:p w14:paraId="129781C4" w14:textId="77777777" w:rsidR="0079308D" w:rsidRPr="00DE243A" w:rsidRDefault="0079308D"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7" w:type="dxa"/>
            <w:vMerge/>
            <w:tcBorders>
              <w:top w:val="nil"/>
              <w:left w:val="single" w:sz="4" w:space="0" w:color="auto"/>
              <w:bottom w:val="single" w:sz="4" w:space="0" w:color="000000"/>
              <w:right w:val="single" w:sz="4" w:space="0" w:color="auto"/>
            </w:tcBorders>
            <w:vAlign w:val="center"/>
            <w:hideMark/>
          </w:tcPr>
          <w:p w14:paraId="5959F4B3" w14:textId="77777777" w:rsidR="0079308D" w:rsidRPr="00DE243A" w:rsidRDefault="0079308D"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8" w:type="dxa"/>
            <w:vMerge/>
            <w:tcBorders>
              <w:top w:val="nil"/>
              <w:left w:val="single" w:sz="4" w:space="0" w:color="auto"/>
              <w:bottom w:val="single" w:sz="4" w:space="0" w:color="000000"/>
              <w:right w:val="single" w:sz="4" w:space="0" w:color="auto"/>
            </w:tcBorders>
            <w:vAlign w:val="center"/>
            <w:hideMark/>
          </w:tcPr>
          <w:p w14:paraId="6B0D4F37" w14:textId="77777777" w:rsidR="0079308D" w:rsidRPr="00DE243A" w:rsidRDefault="0079308D"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6" w:type="dxa"/>
            <w:vMerge/>
            <w:tcBorders>
              <w:top w:val="nil"/>
              <w:left w:val="single" w:sz="4" w:space="0" w:color="auto"/>
              <w:bottom w:val="single" w:sz="4" w:space="0" w:color="000000"/>
              <w:right w:val="nil"/>
            </w:tcBorders>
            <w:vAlign w:val="center"/>
            <w:hideMark/>
          </w:tcPr>
          <w:p w14:paraId="78A4E92A" w14:textId="77777777" w:rsidR="0079308D" w:rsidRPr="00DE243A" w:rsidRDefault="0079308D"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9" w:type="dxa"/>
            <w:vMerge/>
            <w:tcBorders>
              <w:top w:val="nil"/>
              <w:left w:val="single" w:sz="4" w:space="0" w:color="auto"/>
              <w:bottom w:val="single" w:sz="4" w:space="0" w:color="000000"/>
              <w:right w:val="single" w:sz="4" w:space="0" w:color="auto"/>
            </w:tcBorders>
            <w:vAlign w:val="center"/>
            <w:hideMark/>
          </w:tcPr>
          <w:p w14:paraId="6991D795" w14:textId="77777777" w:rsidR="0079308D" w:rsidRPr="00DE243A" w:rsidRDefault="0079308D"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1297" w:type="dxa"/>
            <w:vMerge/>
            <w:tcBorders>
              <w:top w:val="nil"/>
              <w:left w:val="nil"/>
              <w:bottom w:val="single" w:sz="4" w:space="0" w:color="000000"/>
              <w:right w:val="double" w:sz="6" w:space="0" w:color="auto"/>
            </w:tcBorders>
            <w:vAlign w:val="center"/>
            <w:hideMark/>
          </w:tcPr>
          <w:p w14:paraId="1B085B8D" w14:textId="77777777" w:rsidR="0079308D" w:rsidRPr="00DE243A" w:rsidRDefault="0079308D"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1446" w:type="dxa"/>
            <w:tcBorders>
              <w:top w:val="nil"/>
              <w:left w:val="double" w:sz="6" w:space="0" w:color="auto"/>
              <w:bottom w:val="single" w:sz="4" w:space="0" w:color="000000"/>
              <w:right w:val="double" w:sz="6" w:space="0" w:color="auto"/>
            </w:tcBorders>
            <w:hideMark/>
          </w:tcPr>
          <w:p w14:paraId="2AAD03B2" w14:textId="77777777" w:rsidR="0079308D" w:rsidRPr="00DE243A" w:rsidRDefault="0079308D" w:rsidP="00941314">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 </w:t>
            </w:r>
          </w:p>
        </w:tc>
        <w:tc>
          <w:tcPr>
            <w:tcW w:w="534" w:type="dxa"/>
            <w:vMerge/>
            <w:tcBorders>
              <w:top w:val="nil"/>
              <w:left w:val="single" w:sz="4" w:space="0" w:color="auto"/>
              <w:bottom w:val="single" w:sz="4" w:space="0" w:color="000000"/>
              <w:right w:val="single" w:sz="12" w:space="0" w:color="auto"/>
            </w:tcBorders>
            <w:vAlign w:val="center"/>
            <w:hideMark/>
          </w:tcPr>
          <w:p w14:paraId="4A73847A" w14:textId="77777777" w:rsidR="0079308D" w:rsidRPr="00DE243A" w:rsidRDefault="0079308D"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r>
      <w:tr w:rsidR="000B04C2" w:rsidRPr="00DE243A" w14:paraId="48552D71" w14:textId="77777777" w:rsidTr="00A111FE">
        <w:trPr>
          <w:cantSplit/>
          <w:jc w:val="center"/>
        </w:trPr>
        <w:tc>
          <w:tcPr>
            <w:tcW w:w="1178" w:type="dxa"/>
            <w:tcBorders>
              <w:top w:val="nil"/>
              <w:left w:val="single" w:sz="12" w:space="0" w:color="auto"/>
              <w:bottom w:val="single" w:sz="4" w:space="0" w:color="auto"/>
              <w:right w:val="double" w:sz="6" w:space="0" w:color="auto"/>
            </w:tcBorders>
          </w:tcPr>
          <w:p w14:paraId="4E444CAD" w14:textId="77777777" w:rsidR="0079308D" w:rsidRPr="00DE243A" w:rsidRDefault="0079308D" w:rsidP="00941314">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B.3.c.2</w:t>
            </w:r>
          </w:p>
        </w:tc>
        <w:tc>
          <w:tcPr>
            <w:tcW w:w="7973" w:type="dxa"/>
            <w:tcBorders>
              <w:top w:val="single" w:sz="4" w:space="0" w:color="auto"/>
              <w:left w:val="nil"/>
              <w:bottom w:val="single" w:sz="4" w:space="0" w:color="auto"/>
              <w:right w:val="double" w:sz="4" w:space="0" w:color="auto"/>
            </w:tcBorders>
          </w:tcPr>
          <w:p w14:paraId="2D3E7366" w14:textId="77777777" w:rsidR="0079308D" w:rsidRPr="00DE243A" w:rsidRDefault="0079308D" w:rsidP="00941314">
            <w:pPr>
              <w:spacing w:before="30" w:after="30"/>
              <w:ind w:left="170"/>
              <w:rPr>
                <w:rFonts w:asciiTheme="majorBidi" w:hAnsiTheme="majorBidi" w:cstheme="majorBidi"/>
                <w:sz w:val="18"/>
                <w:szCs w:val="18"/>
              </w:rPr>
            </w:pPr>
            <w:r w:rsidRPr="00DE243A">
              <w:rPr>
                <w:rFonts w:asciiTheme="majorBidi" w:hAnsiTheme="majorBidi" w:cstheme="majorBidi"/>
                <w:sz w:val="18"/>
                <w:szCs w:val="18"/>
              </w:rPr>
              <w:t>if an elliptical beam, the cross-polar antenna radiation pattern</w:t>
            </w:r>
          </w:p>
        </w:tc>
        <w:tc>
          <w:tcPr>
            <w:tcW w:w="798" w:type="dxa"/>
            <w:tcBorders>
              <w:top w:val="nil"/>
              <w:left w:val="double" w:sz="4" w:space="0" w:color="auto"/>
              <w:bottom w:val="single" w:sz="4" w:space="0" w:color="auto"/>
              <w:right w:val="single" w:sz="4" w:space="0" w:color="auto"/>
            </w:tcBorders>
            <w:vAlign w:val="center"/>
          </w:tcPr>
          <w:p w14:paraId="4FDDCEC5"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0B5236AF"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6C088641"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1E134BAC"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654ADA3A"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vAlign w:val="center"/>
          </w:tcPr>
          <w:p w14:paraId="03A2CD9F"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17B70B7B"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9" w:type="dxa"/>
            <w:tcBorders>
              <w:top w:val="nil"/>
              <w:left w:val="nil"/>
              <w:bottom w:val="single" w:sz="4" w:space="0" w:color="auto"/>
              <w:right w:val="single" w:sz="4" w:space="0" w:color="auto"/>
            </w:tcBorders>
            <w:vAlign w:val="center"/>
          </w:tcPr>
          <w:p w14:paraId="6440226E"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297" w:type="dxa"/>
            <w:tcBorders>
              <w:top w:val="nil"/>
              <w:left w:val="nil"/>
              <w:bottom w:val="single" w:sz="4" w:space="0" w:color="auto"/>
              <w:right w:val="double" w:sz="6" w:space="0" w:color="auto"/>
            </w:tcBorders>
            <w:vAlign w:val="center"/>
          </w:tcPr>
          <w:p w14:paraId="0B75D15F"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446" w:type="dxa"/>
            <w:tcBorders>
              <w:top w:val="nil"/>
              <w:left w:val="nil"/>
              <w:bottom w:val="single" w:sz="4" w:space="0" w:color="auto"/>
              <w:right w:val="double" w:sz="6" w:space="0" w:color="auto"/>
            </w:tcBorders>
          </w:tcPr>
          <w:p w14:paraId="41EDE335" w14:textId="77777777" w:rsidR="0079308D" w:rsidRPr="00DE243A" w:rsidRDefault="0079308D" w:rsidP="00941314">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B.3.c.2</w:t>
            </w:r>
          </w:p>
        </w:tc>
        <w:tc>
          <w:tcPr>
            <w:tcW w:w="534" w:type="dxa"/>
            <w:tcBorders>
              <w:top w:val="nil"/>
              <w:left w:val="nil"/>
              <w:bottom w:val="single" w:sz="4" w:space="0" w:color="auto"/>
              <w:right w:val="single" w:sz="12" w:space="0" w:color="auto"/>
            </w:tcBorders>
            <w:vAlign w:val="center"/>
          </w:tcPr>
          <w:p w14:paraId="5E323CD9"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1EA7D11C" w14:textId="77777777" w:rsidTr="00A111FE">
        <w:trPr>
          <w:cantSplit/>
          <w:jc w:val="center"/>
        </w:trPr>
        <w:tc>
          <w:tcPr>
            <w:tcW w:w="1178" w:type="dxa"/>
            <w:tcBorders>
              <w:top w:val="nil"/>
              <w:left w:val="single" w:sz="12" w:space="0" w:color="auto"/>
              <w:bottom w:val="single" w:sz="4" w:space="0" w:color="auto"/>
              <w:right w:val="double" w:sz="6" w:space="0" w:color="auto"/>
            </w:tcBorders>
          </w:tcPr>
          <w:p w14:paraId="06BD3560" w14:textId="77777777" w:rsidR="0079308D" w:rsidRPr="00DE243A" w:rsidRDefault="0079308D" w:rsidP="00941314">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B.3.d</w:t>
            </w:r>
          </w:p>
        </w:tc>
        <w:tc>
          <w:tcPr>
            <w:tcW w:w="7973" w:type="dxa"/>
            <w:tcBorders>
              <w:top w:val="single" w:sz="4" w:space="0" w:color="auto"/>
              <w:left w:val="nil"/>
              <w:bottom w:val="single" w:sz="4" w:space="0" w:color="auto"/>
              <w:right w:val="double" w:sz="4" w:space="0" w:color="auto"/>
            </w:tcBorders>
          </w:tcPr>
          <w:p w14:paraId="23B557E1" w14:textId="77777777" w:rsidR="0079308D" w:rsidRPr="00DE243A" w:rsidRDefault="0079308D" w:rsidP="00941314">
            <w:pPr>
              <w:keepNext/>
              <w:keepLines/>
              <w:spacing w:before="30" w:after="30"/>
              <w:ind w:left="170"/>
              <w:rPr>
                <w:rFonts w:asciiTheme="majorBidi" w:hAnsiTheme="majorBidi" w:cstheme="majorBidi"/>
                <w:sz w:val="18"/>
                <w:szCs w:val="18"/>
                <w:lang w:eastAsia="zh-CN"/>
              </w:rPr>
            </w:pPr>
            <w:r w:rsidRPr="00DE243A">
              <w:rPr>
                <w:rFonts w:asciiTheme="majorBidi" w:hAnsiTheme="majorBidi" w:cstheme="majorBidi"/>
                <w:sz w:val="18"/>
                <w:szCs w:val="18"/>
                <w:lang w:eastAsia="zh-CN"/>
              </w:rPr>
              <w:t>the pointing accuracy of the antenna</w:t>
            </w:r>
          </w:p>
          <w:p w14:paraId="7EF90875" w14:textId="2E600164" w:rsidR="0079308D" w:rsidRPr="00DE243A" w:rsidRDefault="0079308D" w:rsidP="00D0046A">
            <w:pPr>
              <w:spacing w:before="30" w:after="30"/>
              <w:ind w:left="340"/>
              <w:rPr>
                <w:rFonts w:asciiTheme="majorBidi" w:hAnsiTheme="majorBidi" w:cstheme="majorBidi"/>
                <w:sz w:val="18"/>
                <w:szCs w:val="18"/>
              </w:rPr>
            </w:pPr>
            <w:r w:rsidRPr="00DE243A">
              <w:rPr>
                <w:sz w:val="18"/>
                <w:szCs w:val="18"/>
              </w:rPr>
              <w:t xml:space="preserve">In the </w:t>
            </w:r>
            <w:r w:rsidRPr="00DE243A">
              <w:rPr>
                <w:rFonts w:asciiTheme="majorBidi" w:hAnsiTheme="majorBidi" w:cstheme="majorBidi"/>
                <w:sz w:val="18"/>
                <w:szCs w:val="18"/>
                <w:lang w:eastAsia="zh-CN"/>
              </w:rPr>
              <w:t>case</w:t>
            </w:r>
            <w:r w:rsidRPr="00DE243A">
              <w:rPr>
                <w:sz w:val="18"/>
                <w:szCs w:val="18"/>
              </w:rPr>
              <w:t xml:space="preserve"> of </w:t>
            </w:r>
            <w:r w:rsidR="008B1903" w:rsidRPr="00DE243A">
              <w:rPr>
                <w:rFonts w:asciiTheme="majorBidi" w:hAnsiTheme="majorBidi" w:cstheme="majorBidi"/>
                <w:b/>
                <w:bCs/>
                <w:sz w:val="18"/>
                <w:szCs w:val="18"/>
                <w:lang w:eastAsia="zh-CN"/>
              </w:rPr>
              <w:t>30A</w:t>
            </w:r>
            <w:ins w:id="297" w:author="Author" w:date="2023-07-10T17:13:00Z">
              <w:r w:rsidR="008B1903" w:rsidRPr="00DE243A">
                <w:rPr>
                  <w:rFonts w:asciiTheme="majorBidi" w:hAnsiTheme="majorBidi" w:cstheme="majorBidi"/>
                  <w:b/>
                  <w:bCs/>
                  <w:sz w:val="18"/>
                  <w:szCs w:val="18"/>
                  <w:lang w:eastAsia="zh-CN"/>
                </w:rPr>
                <w:t>,</w:t>
              </w:r>
            </w:ins>
            <w:r w:rsidR="008B1903" w:rsidRPr="00DE243A">
              <w:rPr>
                <w:rFonts w:asciiTheme="majorBidi" w:hAnsiTheme="majorBidi" w:cstheme="majorBidi"/>
                <w:sz w:val="18"/>
                <w:szCs w:val="18"/>
                <w:lang w:eastAsia="zh-CN"/>
              </w:rPr>
              <w:t xml:space="preserve"> </w:t>
            </w:r>
            <w:del w:id="298" w:author="Author" w:date="2023-07-10T17:13:00Z">
              <w:r w:rsidR="008B1903" w:rsidRPr="00DE243A" w:rsidDel="009A31D7">
                <w:rPr>
                  <w:rFonts w:asciiTheme="majorBidi" w:hAnsiTheme="majorBidi" w:cstheme="majorBidi"/>
                  <w:sz w:val="18"/>
                  <w:szCs w:val="18"/>
                  <w:lang w:eastAsia="zh-CN"/>
                </w:rPr>
                <w:delText>or </w:delText>
              </w:r>
            </w:del>
            <w:r w:rsidR="008B1903" w:rsidRPr="00DE243A">
              <w:rPr>
                <w:rFonts w:asciiTheme="majorBidi" w:hAnsiTheme="majorBidi" w:cstheme="majorBidi"/>
                <w:b/>
                <w:bCs/>
                <w:sz w:val="18"/>
                <w:szCs w:val="18"/>
                <w:lang w:eastAsia="zh-CN"/>
              </w:rPr>
              <w:t>30B</w:t>
            </w:r>
            <w:ins w:id="299" w:author="Author" w:date="2023-07-10T17:14:00Z">
              <w:r w:rsidR="008B1903" w:rsidRPr="00DE243A">
                <w:rPr>
                  <w:rFonts w:asciiTheme="majorBidi" w:hAnsiTheme="majorBidi" w:cstheme="majorBidi"/>
                  <w:sz w:val="18"/>
                  <w:szCs w:val="18"/>
                  <w:lang w:eastAsia="zh-CN"/>
                </w:rPr>
                <w:t xml:space="preserve"> or Appendix</w:t>
              </w:r>
            </w:ins>
            <w:ins w:id="300" w:author="TPU E kt" w:date="2023-11-04T13:14:00Z">
              <w:r w:rsidR="006622DA" w:rsidRPr="00DE243A">
                <w:rPr>
                  <w:rFonts w:asciiTheme="majorBidi" w:hAnsiTheme="majorBidi" w:cstheme="majorBidi"/>
                  <w:sz w:val="18"/>
                  <w:szCs w:val="18"/>
                  <w:lang w:eastAsia="zh-CN"/>
                </w:rPr>
                <w:t> </w:t>
              </w:r>
            </w:ins>
            <w:ins w:id="301" w:author="Author" w:date="2023-07-10T17:14:00Z">
              <w:r w:rsidR="008B1903" w:rsidRPr="00DE243A">
                <w:rPr>
                  <w:rFonts w:asciiTheme="majorBidi" w:hAnsiTheme="majorBidi" w:cstheme="majorBidi"/>
                  <w:b/>
                  <w:bCs/>
                  <w:sz w:val="18"/>
                  <w:szCs w:val="18"/>
                  <w:lang w:eastAsia="zh-CN"/>
                </w:rPr>
                <w:t>30B</w:t>
              </w:r>
              <w:r w:rsidR="008B1903" w:rsidRPr="00DE243A">
                <w:rPr>
                  <w:rFonts w:asciiTheme="majorBidi" w:hAnsiTheme="majorBidi" w:cstheme="majorBidi"/>
                  <w:sz w:val="18"/>
                  <w:szCs w:val="18"/>
                  <w:lang w:eastAsia="zh-CN"/>
                </w:rPr>
                <w:t xml:space="preserve"> ESIM</w:t>
              </w:r>
            </w:ins>
            <w:r w:rsidRPr="00DE243A">
              <w:rPr>
                <w:sz w:val="18"/>
                <w:szCs w:val="18"/>
              </w:rPr>
              <w:t>, required only for elliptical beams</w:t>
            </w:r>
          </w:p>
        </w:tc>
        <w:tc>
          <w:tcPr>
            <w:tcW w:w="798" w:type="dxa"/>
            <w:tcBorders>
              <w:top w:val="nil"/>
              <w:left w:val="double" w:sz="4" w:space="0" w:color="auto"/>
              <w:bottom w:val="single" w:sz="4" w:space="0" w:color="auto"/>
              <w:right w:val="single" w:sz="4" w:space="0" w:color="auto"/>
            </w:tcBorders>
            <w:vAlign w:val="center"/>
          </w:tcPr>
          <w:p w14:paraId="32C679C6"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033A71C8"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742BB8C1"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4C5BBFAC"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7" w:type="dxa"/>
            <w:tcBorders>
              <w:top w:val="nil"/>
              <w:left w:val="nil"/>
              <w:bottom w:val="single" w:sz="4" w:space="0" w:color="auto"/>
              <w:right w:val="single" w:sz="4" w:space="0" w:color="auto"/>
            </w:tcBorders>
            <w:vAlign w:val="center"/>
          </w:tcPr>
          <w:p w14:paraId="76D5081E"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vAlign w:val="center"/>
          </w:tcPr>
          <w:p w14:paraId="65A5508C"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120FE932"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9" w:type="dxa"/>
            <w:tcBorders>
              <w:top w:val="nil"/>
              <w:left w:val="nil"/>
              <w:bottom w:val="single" w:sz="4" w:space="0" w:color="auto"/>
              <w:right w:val="single" w:sz="4" w:space="0" w:color="auto"/>
            </w:tcBorders>
            <w:vAlign w:val="center"/>
          </w:tcPr>
          <w:p w14:paraId="0771F0F2"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297" w:type="dxa"/>
            <w:tcBorders>
              <w:top w:val="nil"/>
              <w:left w:val="nil"/>
              <w:bottom w:val="single" w:sz="4" w:space="0" w:color="auto"/>
              <w:right w:val="double" w:sz="6" w:space="0" w:color="auto"/>
            </w:tcBorders>
            <w:vAlign w:val="center"/>
          </w:tcPr>
          <w:p w14:paraId="393515DB"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446" w:type="dxa"/>
            <w:tcBorders>
              <w:top w:val="nil"/>
              <w:left w:val="nil"/>
              <w:bottom w:val="single" w:sz="4" w:space="0" w:color="auto"/>
              <w:right w:val="double" w:sz="6" w:space="0" w:color="auto"/>
            </w:tcBorders>
          </w:tcPr>
          <w:p w14:paraId="44945743" w14:textId="77777777" w:rsidR="0079308D" w:rsidRPr="00DE243A" w:rsidRDefault="0079308D" w:rsidP="00941314">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B.3.d</w:t>
            </w:r>
          </w:p>
        </w:tc>
        <w:tc>
          <w:tcPr>
            <w:tcW w:w="534" w:type="dxa"/>
            <w:tcBorders>
              <w:top w:val="nil"/>
              <w:left w:val="nil"/>
              <w:bottom w:val="single" w:sz="4" w:space="0" w:color="auto"/>
              <w:right w:val="single" w:sz="12" w:space="0" w:color="auto"/>
            </w:tcBorders>
            <w:vAlign w:val="center"/>
          </w:tcPr>
          <w:p w14:paraId="09E483FA"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66E63E7F" w14:textId="77777777" w:rsidTr="00A111FE">
        <w:trPr>
          <w:cantSplit/>
          <w:jc w:val="center"/>
        </w:trPr>
        <w:tc>
          <w:tcPr>
            <w:tcW w:w="1178" w:type="dxa"/>
            <w:tcBorders>
              <w:top w:val="nil"/>
              <w:left w:val="single" w:sz="12" w:space="0" w:color="auto"/>
              <w:bottom w:val="single" w:sz="4" w:space="0" w:color="auto"/>
              <w:right w:val="single" w:sz="12" w:space="0" w:color="auto"/>
            </w:tcBorders>
            <w:hideMark/>
          </w:tcPr>
          <w:p w14:paraId="270DD6FF" w14:textId="77777777" w:rsidR="0079308D" w:rsidRPr="00DE243A" w:rsidRDefault="0079308D" w:rsidP="009B0935">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B.3.e</w:t>
            </w:r>
          </w:p>
        </w:tc>
        <w:tc>
          <w:tcPr>
            <w:tcW w:w="7973" w:type="dxa"/>
            <w:tcBorders>
              <w:top w:val="single" w:sz="4" w:space="0" w:color="auto"/>
              <w:left w:val="double" w:sz="6" w:space="0" w:color="auto"/>
              <w:bottom w:val="single" w:sz="4" w:space="0" w:color="auto"/>
              <w:right w:val="double" w:sz="4" w:space="0" w:color="auto"/>
            </w:tcBorders>
            <w:hideMark/>
          </w:tcPr>
          <w:p w14:paraId="58FDB479" w14:textId="77777777" w:rsidR="0079308D" w:rsidRPr="00DE243A" w:rsidRDefault="0079308D" w:rsidP="00941314">
            <w:pPr>
              <w:keepNext/>
              <w:keepLines/>
              <w:spacing w:before="30" w:after="30"/>
              <w:ind w:left="170"/>
              <w:rPr>
                <w:sz w:val="18"/>
                <w:szCs w:val="18"/>
              </w:rPr>
            </w:pPr>
            <w:r w:rsidRPr="00DE243A">
              <w:rPr>
                <w:rFonts w:asciiTheme="majorBidi" w:hAnsiTheme="majorBidi" w:cstheme="majorBidi"/>
                <w:sz w:val="18"/>
                <w:szCs w:val="18"/>
                <w:lang w:eastAsia="zh-CN"/>
              </w:rPr>
              <w:t xml:space="preserve">if the space </w:t>
            </w:r>
            <w:r w:rsidRPr="00DE243A">
              <w:rPr>
                <w:sz w:val="18"/>
                <w:szCs w:val="18"/>
              </w:rPr>
              <w:t>station</w:t>
            </w:r>
            <w:r w:rsidRPr="00DE243A">
              <w:rPr>
                <w:rFonts w:asciiTheme="majorBidi" w:hAnsiTheme="majorBidi" w:cstheme="majorBidi"/>
                <w:sz w:val="18"/>
                <w:szCs w:val="18"/>
                <w:lang w:eastAsia="zh-CN"/>
              </w:rPr>
              <w:t xml:space="preserve"> is operating in a </w:t>
            </w:r>
            <w:r w:rsidRPr="00DE243A">
              <w:rPr>
                <w:sz w:val="18"/>
                <w:szCs w:val="14"/>
              </w:rPr>
              <w:t xml:space="preserve">frequency </w:t>
            </w:r>
            <w:r w:rsidRPr="00DE243A">
              <w:rPr>
                <w:rFonts w:asciiTheme="majorBidi" w:hAnsiTheme="majorBidi" w:cstheme="majorBidi"/>
                <w:sz w:val="18"/>
                <w:szCs w:val="18"/>
                <w:lang w:eastAsia="zh-CN"/>
              </w:rPr>
              <w:t xml:space="preserve">band allocated in the Earth-to-space </w:t>
            </w:r>
            <w:r w:rsidRPr="00DE243A">
              <w:rPr>
                <w:rFonts w:asciiTheme="majorBidi" w:hAnsiTheme="majorBidi" w:cstheme="majorBidi"/>
                <w:sz w:val="18"/>
                <w:szCs w:val="18"/>
              </w:rPr>
              <w:t>direction</w:t>
            </w:r>
            <w:r w:rsidRPr="00DE243A">
              <w:rPr>
                <w:rFonts w:asciiTheme="majorBidi" w:hAnsiTheme="majorBidi" w:cstheme="majorBidi"/>
                <w:sz w:val="18"/>
                <w:szCs w:val="18"/>
                <w:lang w:eastAsia="zh-CN"/>
              </w:rPr>
              <w:t xml:space="preserve"> and in the space-to-Earth direction, the gain of the antenna in the direction of those parts of the geostationary-satellite orbit which are not obstructed by the Earth.</w:t>
            </w:r>
            <w:r w:rsidRPr="00DE243A">
              <w:rPr>
                <w:sz w:val="18"/>
                <w:szCs w:val="18"/>
              </w:rPr>
              <w:t xml:space="preserve"> </w:t>
            </w:r>
          </w:p>
          <w:p w14:paraId="18017CDF" w14:textId="77777777" w:rsidR="0079308D" w:rsidRPr="00DE243A" w:rsidRDefault="0079308D" w:rsidP="00941314">
            <w:pPr>
              <w:spacing w:before="30" w:after="30"/>
              <w:ind w:left="340"/>
              <w:rPr>
                <w:rFonts w:asciiTheme="majorBidi" w:hAnsiTheme="majorBidi" w:cstheme="majorBidi"/>
                <w:sz w:val="18"/>
                <w:szCs w:val="18"/>
                <w:lang w:eastAsia="zh-CN"/>
              </w:rPr>
            </w:pPr>
            <w:r w:rsidRPr="00DE243A">
              <w:rPr>
                <w:rFonts w:asciiTheme="majorBidi" w:hAnsiTheme="majorBidi" w:cstheme="majorBidi"/>
                <w:sz w:val="18"/>
                <w:szCs w:val="18"/>
                <w:lang w:eastAsia="zh-CN"/>
              </w:rPr>
              <w:t xml:space="preserve">In the </w:t>
            </w:r>
            <w:r w:rsidRPr="00DE243A">
              <w:rPr>
                <w:sz w:val="18"/>
                <w:szCs w:val="18"/>
              </w:rPr>
              <w:t>case</w:t>
            </w:r>
            <w:r w:rsidRPr="00DE243A">
              <w:rPr>
                <w:rFonts w:asciiTheme="majorBidi" w:hAnsiTheme="majorBidi" w:cstheme="majorBidi"/>
                <w:sz w:val="18"/>
                <w:szCs w:val="18"/>
                <w:lang w:eastAsia="zh-CN"/>
              </w:rPr>
              <w:t xml:space="preserve"> of Appendix </w:t>
            </w:r>
            <w:r w:rsidRPr="00DE243A">
              <w:rPr>
                <w:rStyle w:val="Appref"/>
                <w:sz w:val="18"/>
                <w:szCs w:val="18"/>
              </w:rPr>
              <w:t>30,</w:t>
            </w:r>
            <w:r w:rsidRPr="00DE243A">
              <w:rPr>
                <w:rFonts w:asciiTheme="majorBidi" w:hAnsiTheme="majorBidi" w:cstheme="majorBidi"/>
                <w:sz w:val="18"/>
                <w:szCs w:val="18"/>
                <w:lang w:eastAsia="zh-CN"/>
              </w:rPr>
              <w:t xml:space="preserve"> required only for the frequency band 12.5</w:t>
            </w:r>
            <w:r w:rsidRPr="00DE243A">
              <w:rPr>
                <w:rFonts w:asciiTheme="majorBidi" w:hAnsiTheme="majorBidi" w:cstheme="majorBidi"/>
                <w:sz w:val="18"/>
                <w:szCs w:val="18"/>
                <w:lang w:eastAsia="zh-CN"/>
              </w:rPr>
              <w:noBreakHyphen/>
              <w:t>12.</w:t>
            </w:r>
            <w:r w:rsidRPr="00DE243A">
              <w:rPr>
                <w:sz w:val="18"/>
                <w:szCs w:val="18"/>
              </w:rPr>
              <w:t>7</w:t>
            </w:r>
            <w:r w:rsidRPr="00DE243A">
              <w:rPr>
                <w:rFonts w:asciiTheme="majorBidi" w:hAnsiTheme="majorBidi" w:cstheme="majorBidi"/>
                <w:sz w:val="18"/>
                <w:szCs w:val="18"/>
                <w:lang w:eastAsia="zh-CN"/>
              </w:rPr>
              <w:t> GHz</w:t>
            </w:r>
          </w:p>
        </w:tc>
        <w:tc>
          <w:tcPr>
            <w:tcW w:w="798" w:type="dxa"/>
            <w:tcBorders>
              <w:top w:val="nil"/>
              <w:left w:val="double" w:sz="4" w:space="0" w:color="auto"/>
              <w:bottom w:val="single" w:sz="4" w:space="0" w:color="auto"/>
              <w:right w:val="single" w:sz="4" w:space="0" w:color="auto"/>
            </w:tcBorders>
            <w:vAlign w:val="center"/>
          </w:tcPr>
          <w:p w14:paraId="0C20349B"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4A8EDD9F"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65D90942"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vAlign w:val="center"/>
            <w:hideMark/>
          </w:tcPr>
          <w:p w14:paraId="5245036A"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7" w:type="dxa"/>
            <w:tcBorders>
              <w:top w:val="nil"/>
              <w:left w:val="nil"/>
              <w:bottom w:val="single" w:sz="4" w:space="0" w:color="auto"/>
              <w:right w:val="single" w:sz="4" w:space="0" w:color="auto"/>
            </w:tcBorders>
            <w:vAlign w:val="center"/>
          </w:tcPr>
          <w:p w14:paraId="3CA0DC90"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vAlign w:val="center"/>
          </w:tcPr>
          <w:p w14:paraId="023A5F1A"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vAlign w:val="center"/>
            <w:hideMark/>
          </w:tcPr>
          <w:p w14:paraId="145F134F"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hideMark/>
          </w:tcPr>
          <w:p w14:paraId="1E746D49"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297" w:type="dxa"/>
            <w:tcBorders>
              <w:top w:val="nil"/>
              <w:left w:val="nil"/>
              <w:bottom w:val="single" w:sz="4" w:space="0" w:color="auto"/>
              <w:right w:val="double" w:sz="6" w:space="0" w:color="auto"/>
            </w:tcBorders>
            <w:vAlign w:val="center"/>
          </w:tcPr>
          <w:p w14:paraId="73913ABF"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446" w:type="dxa"/>
            <w:tcBorders>
              <w:top w:val="nil"/>
              <w:left w:val="nil"/>
              <w:bottom w:val="single" w:sz="4" w:space="0" w:color="auto"/>
              <w:right w:val="single" w:sz="12" w:space="0" w:color="auto"/>
            </w:tcBorders>
            <w:hideMark/>
          </w:tcPr>
          <w:p w14:paraId="25879831" w14:textId="77777777" w:rsidR="0079308D" w:rsidRPr="00DE243A" w:rsidRDefault="0079308D" w:rsidP="00941314">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B.3.e</w:t>
            </w:r>
          </w:p>
        </w:tc>
        <w:tc>
          <w:tcPr>
            <w:tcW w:w="534" w:type="dxa"/>
            <w:tcBorders>
              <w:top w:val="nil"/>
              <w:left w:val="double" w:sz="6" w:space="0" w:color="auto"/>
              <w:bottom w:val="single" w:sz="4" w:space="0" w:color="auto"/>
              <w:right w:val="single" w:sz="12" w:space="0" w:color="auto"/>
            </w:tcBorders>
            <w:vAlign w:val="center"/>
          </w:tcPr>
          <w:p w14:paraId="5DE64B5E" w14:textId="77777777" w:rsidR="0079308D" w:rsidRPr="00DE243A" w:rsidRDefault="0079308D"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r>
      <w:tr w:rsidR="000B04C2" w:rsidRPr="00DE243A" w14:paraId="20B182E4" w14:textId="77777777" w:rsidTr="00A111FE">
        <w:trPr>
          <w:cantSplit/>
          <w:jc w:val="center"/>
        </w:trPr>
        <w:tc>
          <w:tcPr>
            <w:tcW w:w="1178" w:type="dxa"/>
            <w:tcBorders>
              <w:top w:val="nil"/>
              <w:left w:val="single" w:sz="12" w:space="0" w:color="auto"/>
              <w:bottom w:val="single" w:sz="4" w:space="0" w:color="auto"/>
              <w:right w:val="single" w:sz="12" w:space="0" w:color="auto"/>
            </w:tcBorders>
          </w:tcPr>
          <w:p w14:paraId="29F876D0" w14:textId="77777777" w:rsidR="0079308D" w:rsidRPr="00DE243A" w:rsidRDefault="0079308D" w:rsidP="00645095">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B.3.f</w:t>
            </w:r>
          </w:p>
        </w:tc>
        <w:tc>
          <w:tcPr>
            <w:tcW w:w="7973" w:type="dxa"/>
            <w:tcBorders>
              <w:top w:val="single" w:sz="4" w:space="0" w:color="auto"/>
              <w:left w:val="double" w:sz="6" w:space="0" w:color="auto"/>
              <w:bottom w:val="single" w:sz="4" w:space="0" w:color="auto"/>
              <w:right w:val="double" w:sz="4" w:space="0" w:color="auto"/>
            </w:tcBorders>
          </w:tcPr>
          <w:p w14:paraId="3BF2D9E3" w14:textId="4523D8A2" w:rsidR="0079308D" w:rsidRPr="00DE243A" w:rsidRDefault="0079308D" w:rsidP="00024D6F">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b/>
                <w:bCs/>
                <w:sz w:val="18"/>
                <w:szCs w:val="18"/>
                <w:lang w:eastAsia="zh-CN"/>
              </w:rPr>
              <w:t>For a space station submitted in accordance with Appendix </w:t>
            </w:r>
            <w:ins w:id="302" w:author="Author" w:date="2023-11-02T10:13:00Z">
              <w:r w:rsidR="00FA5C78" w:rsidRPr="00DE243A">
                <w:rPr>
                  <w:rFonts w:asciiTheme="majorBidi" w:hAnsiTheme="majorBidi" w:cstheme="majorBidi"/>
                  <w:b/>
                  <w:bCs/>
                  <w:sz w:val="18"/>
                  <w:szCs w:val="18"/>
                  <w:lang w:eastAsia="zh-CN"/>
                </w:rPr>
                <w:t xml:space="preserve">30, </w:t>
              </w:r>
            </w:ins>
            <w:r w:rsidR="008B1903" w:rsidRPr="00DE243A">
              <w:rPr>
                <w:rFonts w:asciiTheme="majorBidi" w:hAnsiTheme="majorBidi" w:cstheme="majorBidi"/>
                <w:b/>
                <w:bCs/>
                <w:sz w:val="18"/>
                <w:szCs w:val="18"/>
                <w:lang w:eastAsia="zh-CN"/>
              </w:rPr>
              <w:t>30A</w:t>
            </w:r>
            <w:ins w:id="303" w:author="Author" w:date="2023-07-10T17:13:00Z">
              <w:r w:rsidR="008B1903" w:rsidRPr="00DE243A">
                <w:rPr>
                  <w:rFonts w:asciiTheme="majorBidi" w:hAnsiTheme="majorBidi" w:cstheme="majorBidi"/>
                  <w:b/>
                  <w:bCs/>
                  <w:sz w:val="18"/>
                  <w:szCs w:val="18"/>
                  <w:lang w:eastAsia="zh-CN"/>
                </w:rPr>
                <w:t>,</w:t>
              </w:r>
            </w:ins>
            <w:r w:rsidR="008B1903" w:rsidRPr="00DE243A">
              <w:rPr>
                <w:rFonts w:asciiTheme="majorBidi" w:hAnsiTheme="majorBidi" w:cstheme="majorBidi"/>
                <w:sz w:val="18"/>
                <w:szCs w:val="18"/>
                <w:lang w:eastAsia="zh-CN"/>
              </w:rPr>
              <w:t xml:space="preserve"> </w:t>
            </w:r>
            <w:del w:id="304" w:author="Author" w:date="2023-07-10T17:13:00Z">
              <w:r w:rsidR="008B1903" w:rsidRPr="00DE243A" w:rsidDel="009A31D7">
                <w:rPr>
                  <w:rFonts w:asciiTheme="majorBidi" w:hAnsiTheme="majorBidi" w:cstheme="majorBidi"/>
                  <w:sz w:val="18"/>
                  <w:szCs w:val="18"/>
                  <w:lang w:eastAsia="zh-CN"/>
                </w:rPr>
                <w:delText>or </w:delText>
              </w:r>
            </w:del>
            <w:r w:rsidR="008B1903" w:rsidRPr="00DE243A">
              <w:rPr>
                <w:rFonts w:asciiTheme="majorBidi" w:hAnsiTheme="majorBidi" w:cstheme="majorBidi"/>
                <w:b/>
                <w:bCs/>
                <w:sz w:val="18"/>
                <w:szCs w:val="18"/>
                <w:lang w:eastAsia="zh-CN"/>
              </w:rPr>
              <w:t>30B</w:t>
            </w:r>
            <w:ins w:id="305" w:author="Author" w:date="2023-07-10T17:14:00Z">
              <w:r w:rsidR="008B1903" w:rsidRPr="00DE243A">
                <w:rPr>
                  <w:rFonts w:asciiTheme="majorBidi" w:hAnsiTheme="majorBidi" w:cstheme="majorBidi"/>
                  <w:sz w:val="18"/>
                  <w:szCs w:val="18"/>
                  <w:lang w:eastAsia="zh-CN"/>
                </w:rPr>
                <w:t xml:space="preserve"> </w:t>
              </w:r>
              <w:r w:rsidR="008B1903" w:rsidRPr="00DE243A">
                <w:rPr>
                  <w:rFonts w:asciiTheme="majorBidi" w:hAnsiTheme="majorBidi" w:cstheme="majorBidi"/>
                  <w:b/>
                  <w:bCs/>
                  <w:sz w:val="18"/>
                  <w:szCs w:val="18"/>
                  <w:lang w:eastAsia="zh-CN"/>
                </w:rPr>
                <w:t>or Appendix</w:t>
              </w:r>
            </w:ins>
            <w:ins w:id="306" w:author="TPU E CO" w:date="2023-11-03T11:19:00Z">
              <w:r w:rsidR="00D54FCE" w:rsidRPr="00DE243A">
                <w:rPr>
                  <w:rFonts w:asciiTheme="majorBidi" w:hAnsiTheme="majorBidi" w:cstheme="majorBidi"/>
                  <w:b/>
                  <w:bCs/>
                  <w:sz w:val="18"/>
                  <w:szCs w:val="18"/>
                  <w:lang w:eastAsia="zh-CN"/>
                </w:rPr>
                <w:t> </w:t>
              </w:r>
            </w:ins>
            <w:ins w:id="307" w:author="Author" w:date="2023-07-10T17:14:00Z">
              <w:r w:rsidR="008B1903" w:rsidRPr="00DE243A">
                <w:rPr>
                  <w:rFonts w:asciiTheme="majorBidi" w:hAnsiTheme="majorBidi" w:cstheme="majorBidi"/>
                  <w:b/>
                  <w:bCs/>
                  <w:sz w:val="18"/>
                  <w:szCs w:val="18"/>
                  <w:lang w:eastAsia="zh-CN"/>
                </w:rPr>
                <w:t>30B ESIM</w:t>
              </w:r>
            </w:ins>
            <w:r w:rsidRPr="00DE243A">
              <w:rPr>
                <w:rFonts w:asciiTheme="majorBidi" w:hAnsiTheme="majorBidi" w:cstheme="majorBidi"/>
                <w:b/>
                <w:bCs/>
                <w:sz w:val="18"/>
                <w:szCs w:val="18"/>
                <w:lang w:eastAsia="zh-CN"/>
              </w:rPr>
              <w:t>:</w:t>
            </w:r>
          </w:p>
        </w:tc>
        <w:tc>
          <w:tcPr>
            <w:tcW w:w="798" w:type="dxa"/>
            <w:tcBorders>
              <w:top w:val="nil"/>
              <w:left w:val="double" w:sz="4" w:space="0" w:color="auto"/>
              <w:bottom w:val="single" w:sz="4" w:space="0" w:color="auto"/>
              <w:right w:val="single" w:sz="4" w:space="0" w:color="auto"/>
            </w:tcBorders>
            <w:vAlign w:val="center"/>
          </w:tcPr>
          <w:p w14:paraId="6E9DA883"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31569BA2"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629D5B02"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49B94EAB"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650BC206"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vAlign w:val="center"/>
          </w:tcPr>
          <w:p w14:paraId="0F1F3A19"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3C04835C"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143035B1"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297" w:type="dxa"/>
            <w:tcBorders>
              <w:top w:val="nil"/>
              <w:left w:val="nil"/>
              <w:bottom w:val="single" w:sz="4" w:space="0" w:color="auto"/>
              <w:right w:val="double" w:sz="6" w:space="0" w:color="auto"/>
            </w:tcBorders>
            <w:vAlign w:val="center"/>
          </w:tcPr>
          <w:p w14:paraId="188895E7"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446" w:type="dxa"/>
            <w:tcBorders>
              <w:top w:val="nil"/>
              <w:left w:val="nil"/>
              <w:bottom w:val="single" w:sz="4" w:space="0" w:color="auto"/>
              <w:right w:val="single" w:sz="12" w:space="0" w:color="auto"/>
            </w:tcBorders>
          </w:tcPr>
          <w:p w14:paraId="4AEB8726" w14:textId="77777777" w:rsidR="0079308D" w:rsidRPr="00DE243A" w:rsidRDefault="0079308D" w:rsidP="00645095">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B.3.f</w:t>
            </w:r>
          </w:p>
        </w:tc>
        <w:tc>
          <w:tcPr>
            <w:tcW w:w="534" w:type="dxa"/>
            <w:tcBorders>
              <w:top w:val="nil"/>
              <w:left w:val="double" w:sz="6" w:space="0" w:color="auto"/>
              <w:bottom w:val="single" w:sz="4" w:space="0" w:color="auto"/>
              <w:right w:val="single" w:sz="12" w:space="0" w:color="auto"/>
            </w:tcBorders>
            <w:vAlign w:val="center"/>
          </w:tcPr>
          <w:p w14:paraId="48AC9A8A"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161249D1" w14:textId="77777777" w:rsidTr="00A111FE">
        <w:trPr>
          <w:cantSplit/>
          <w:jc w:val="center"/>
        </w:trPr>
        <w:tc>
          <w:tcPr>
            <w:tcW w:w="1178" w:type="dxa"/>
            <w:tcBorders>
              <w:top w:val="nil"/>
              <w:left w:val="single" w:sz="12" w:space="0" w:color="auto"/>
              <w:bottom w:val="single" w:sz="4" w:space="0" w:color="auto"/>
              <w:right w:val="single" w:sz="12" w:space="0" w:color="auto"/>
            </w:tcBorders>
          </w:tcPr>
          <w:p w14:paraId="54F727BD" w14:textId="77777777" w:rsidR="0079308D" w:rsidRPr="00DE243A" w:rsidRDefault="0079308D" w:rsidP="00645095">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B.3.f.1</w:t>
            </w:r>
          </w:p>
        </w:tc>
        <w:tc>
          <w:tcPr>
            <w:tcW w:w="7973" w:type="dxa"/>
            <w:tcBorders>
              <w:top w:val="single" w:sz="4" w:space="0" w:color="auto"/>
              <w:left w:val="double" w:sz="6" w:space="0" w:color="auto"/>
              <w:bottom w:val="single" w:sz="4" w:space="0" w:color="auto"/>
              <w:right w:val="double" w:sz="4" w:space="0" w:color="auto"/>
            </w:tcBorders>
          </w:tcPr>
          <w:p w14:paraId="28BC5F5E" w14:textId="77777777" w:rsidR="0079308D" w:rsidRPr="00DE243A" w:rsidRDefault="0079308D" w:rsidP="00024D6F">
            <w:pPr>
              <w:spacing w:before="30" w:after="30"/>
              <w:ind w:left="170"/>
              <w:rPr>
                <w:rFonts w:asciiTheme="majorBidi" w:hAnsiTheme="majorBidi" w:cstheme="majorBidi"/>
                <w:sz w:val="18"/>
                <w:szCs w:val="18"/>
                <w:lang w:eastAsia="zh-CN"/>
              </w:rPr>
            </w:pPr>
            <w:r w:rsidRPr="00DE243A">
              <w:rPr>
                <w:rFonts w:asciiTheme="majorBidi" w:hAnsiTheme="majorBidi" w:cstheme="majorBidi"/>
                <w:sz w:val="18"/>
                <w:szCs w:val="18"/>
                <w:lang w:eastAsia="zh-CN"/>
              </w:rPr>
              <w:t xml:space="preserve">the </w:t>
            </w:r>
            <w:r w:rsidRPr="00DE243A">
              <w:rPr>
                <w:rFonts w:asciiTheme="majorBidi" w:hAnsiTheme="majorBidi" w:cstheme="majorBidi"/>
                <w:sz w:val="18"/>
                <w:szCs w:val="18"/>
              </w:rPr>
              <w:t>boresight</w:t>
            </w:r>
            <w:r w:rsidRPr="00DE243A">
              <w:rPr>
                <w:rFonts w:asciiTheme="majorBidi" w:hAnsiTheme="majorBidi" w:cstheme="majorBidi"/>
                <w:sz w:val="18"/>
                <w:szCs w:val="18"/>
                <w:lang w:eastAsia="zh-CN"/>
              </w:rPr>
              <w:t xml:space="preserve"> or aim point of the antenna beam (longitude and latitude)</w:t>
            </w:r>
          </w:p>
        </w:tc>
        <w:tc>
          <w:tcPr>
            <w:tcW w:w="798" w:type="dxa"/>
            <w:tcBorders>
              <w:top w:val="nil"/>
              <w:left w:val="double" w:sz="4" w:space="0" w:color="auto"/>
              <w:bottom w:val="single" w:sz="4" w:space="0" w:color="auto"/>
              <w:right w:val="single" w:sz="4" w:space="0" w:color="auto"/>
            </w:tcBorders>
            <w:vAlign w:val="center"/>
          </w:tcPr>
          <w:p w14:paraId="5DA36D97"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61B02EE4"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3F03D664"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114493F2"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0EEC67AF"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vAlign w:val="center"/>
          </w:tcPr>
          <w:p w14:paraId="1E5263F7"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59D1C7D5"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5FEC0CB2"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297" w:type="dxa"/>
            <w:tcBorders>
              <w:top w:val="nil"/>
              <w:left w:val="nil"/>
              <w:bottom w:val="single" w:sz="4" w:space="0" w:color="auto"/>
              <w:right w:val="double" w:sz="6" w:space="0" w:color="auto"/>
            </w:tcBorders>
            <w:vAlign w:val="center"/>
          </w:tcPr>
          <w:p w14:paraId="7DAFEC17"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446" w:type="dxa"/>
            <w:tcBorders>
              <w:top w:val="nil"/>
              <w:left w:val="nil"/>
              <w:bottom w:val="single" w:sz="4" w:space="0" w:color="auto"/>
              <w:right w:val="single" w:sz="12" w:space="0" w:color="auto"/>
            </w:tcBorders>
          </w:tcPr>
          <w:p w14:paraId="61012FFB" w14:textId="77777777" w:rsidR="0079308D" w:rsidRPr="00DE243A" w:rsidRDefault="0079308D" w:rsidP="00645095">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B.3.f.1</w:t>
            </w:r>
          </w:p>
        </w:tc>
        <w:tc>
          <w:tcPr>
            <w:tcW w:w="534" w:type="dxa"/>
            <w:tcBorders>
              <w:top w:val="nil"/>
              <w:left w:val="double" w:sz="6" w:space="0" w:color="auto"/>
              <w:bottom w:val="single" w:sz="4" w:space="0" w:color="auto"/>
              <w:right w:val="single" w:sz="12" w:space="0" w:color="auto"/>
            </w:tcBorders>
            <w:vAlign w:val="center"/>
          </w:tcPr>
          <w:p w14:paraId="059A9351"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68ACF1D0" w14:textId="77777777" w:rsidTr="00A111FE">
        <w:trPr>
          <w:cantSplit/>
          <w:jc w:val="center"/>
        </w:trPr>
        <w:tc>
          <w:tcPr>
            <w:tcW w:w="1178" w:type="dxa"/>
            <w:tcBorders>
              <w:top w:val="nil"/>
              <w:left w:val="single" w:sz="12" w:space="0" w:color="auto"/>
              <w:bottom w:val="single" w:sz="4" w:space="0" w:color="auto"/>
              <w:right w:val="single" w:sz="12" w:space="0" w:color="auto"/>
            </w:tcBorders>
          </w:tcPr>
          <w:p w14:paraId="56A6A407" w14:textId="77777777" w:rsidR="0079308D" w:rsidRPr="00DE243A" w:rsidRDefault="0079308D" w:rsidP="00645095">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lastRenderedPageBreak/>
              <w:t>B.3.f.2</w:t>
            </w:r>
          </w:p>
        </w:tc>
        <w:tc>
          <w:tcPr>
            <w:tcW w:w="7973" w:type="dxa"/>
            <w:tcBorders>
              <w:top w:val="single" w:sz="4" w:space="0" w:color="auto"/>
              <w:left w:val="double" w:sz="6" w:space="0" w:color="auto"/>
              <w:bottom w:val="single" w:sz="4" w:space="0" w:color="auto"/>
              <w:right w:val="double" w:sz="4" w:space="0" w:color="auto"/>
            </w:tcBorders>
          </w:tcPr>
          <w:p w14:paraId="51EF76DC" w14:textId="77777777" w:rsidR="0079308D" w:rsidRPr="00DE243A" w:rsidRDefault="0079308D" w:rsidP="00645095">
            <w:pPr>
              <w:keepNext/>
              <w:keepLines/>
              <w:spacing w:before="30" w:after="30"/>
              <w:ind w:left="170"/>
              <w:rPr>
                <w:rFonts w:asciiTheme="majorBidi" w:hAnsiTheme="majorBidi" w:cstheme="majorBidi"/>
                <w:sz w:val="18"/>
                <w:szCs w:val="18"/>
                <w:lang w:eastAsia="zh-CN"/>
              </w:rPr>
            </w:pPr>
            <w:r w:rsidRPr="00DE243A">
              <w:rPr>
                <w:rFonts w:asciiTheme="majorBidi" w:hAnsiTheme="majorBidi" w:cstheme="majorBidi"/>
                <w:b/>
                <w:bCs/>
                <w:sz w:val="18"/>
                <w:szCs w:val="18"/>
                <w:lang w:eastAsia="zh-CN"/>
              </w:rPr>
              <w:t>For each elliptical beam:</w:t>
            </w:r>
          </w:p>
        </w:tc>
        <w:tc>
          <w:tcPr>
            <w:tcW w:w="798" w:type="dxa"/>
            <w:tcBorders>
              <w:top w:val="nil"/>
              <w:left w:val="double" w:sz="4" w:space="0" w:color="auto"/>
              <w:bottom w:val="single" w:sz="4" w:space="0" w:color="auto"/>
              <w:right w:val="single" w:sz="4" w:space="0" w:color="auto"/>
            </w:tcBorders>
            <w:vAlign w:val="center"/>
          </w:tcPr>
          <w:p w14:paraId="6AAFB959"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72668CF5"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633A75FB"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54CD1C70"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5BC8D0FF"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vAlign w:val="center"/>
          </w:tcPr>
          <w:p w14:paraId="4206BE72"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17C50644"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7C8E12ED"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297" w:type="dxa"/>
            <w:tcBorders>
              <w:top w:val="nil"/>
              <w:left w:val="nil"/>
              <w:bottom w:val="single" w:sz="4" w:space="0" w:color="auto"/>
              <w:right w:val="double" w:sz="6" w:space="0" w:color="auto"/>
            </w:tcBorders>
            <w:vAlign w:val="center"/>
          </w:tcPr>
          <w:p w14:paraId="7178FF16"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446" w:type="dxa"/>
            <w:tcBorders>
              <w:top w:val="nil"/>
              <w:left w:val="nil"/>
              <w:bottom w:val="single" w:sz="4" w:space="0" w:color="auto"/>
              <w:right w:val="single" w:sz="12" w:space="0" w:color="auto"/>
            </w:tcBorders>
          </w:tcPr>
          <w:p w14:paraId="49DEEBE6" w14:textId="77777777" w:rsidR="0079308D" w:rsidRPr="00DE243A" w:rsidRDefault="0079308D" w:rsidP="00645095">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B.3.f.2</w:t>
            </w:r>
          </w:p>
        </w:tc>
        <w:tc>
          <w:tcPr>
            <w:tcW w:w="534" w:type="dxa"/>
            <w:tcBorders>
              <w:top w:val="nil"/>
              <w:left w:val="double" w:sz="6" w:space="0" w:color="auto"/>
              <w:bottom w:val="single" w:sz="4" w:space="0" w:color="auto"/>
              <w:right w:val="single" w:sz="12" w:space="0" w:color="auto"/>
            </w:tcBorders>
            <w:vAlign w:val="center"/>
          </w:tcPr>
          <w:p w14:paraId="080CA89B"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554393B7" w14:textId="77777777" w:rsidTr="00A111FE">
        <w:trPr>
          <w:cantSplit/>
          <w:jc w:val="center"/>
        </w:trPr>
        <w:tc>
          <w:tcPr>
            <w:tcW w:w="1178" w:type="dxa"/>
            <w:tcBorders>
              <w:top w:val="nil"/>
              <w:left w:val="single" w:sz="12" w:space="0" w:color="auto"/>
              <w:bottom w:val="single" w:sz="4" w:space="0" w:color="auto"/>
              <w:right w:val="single" w:sz="12" w:space="0" w:color="auto"/>
            </w:tcBorders>
          </w:tcPr>
          <w:p w14:paraId="4DC5988C" w14:textId="77777777" w:rsidR="0079308D" w:rsidRPr="00DE243A" w:rsidRDefault="0079308D" w:rsidP="00645095">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B.3.f.2.a</w:t>
            </w:r>
          </w:p>
        </w:tc>
        <w:tc>
          <w:tcPr>
            <w:tcW w:w="7973" w:type="dxa"/>
            <w:tcBorders>
              <w:top w:val="single" w:sz="4" w:space="0" w:color="auto"/>
              <w:left w:val="double" w:sz="6" w:space="0" w:color="auto"/>
              <w:bottom w:val="single" w:sz="4" w:space="0" w:color="auto"/>
              <w:right w:val="double" w:sz="4" w:space="0" w:color="auto"/>
            </w:tcBorders>
          </w:tcPr>
          <w:p w14:paraId="307A007D" w14:textId="77777777" w:rsidR="0079308D" w:rsidRPr="00DE243A" w:rsidRDefault="0079308D" w:rsidP="00D0046A">
            <w:pPr>
              <w:spacing w:before="30" w:after="30"/>
              <w:ind w:left="340"/>
              <w:rPr>
                <w:rFonts w:asciiTheme="majorBidi" w:hAnsiTheme="majorBidi" w:cstheme="majorBidi"/>
                <w:sz w:val="18"/>
                <w:szCs w:val="18"/>
                <w:lang w:eastAsia="zh-CN"/>
              </w:rPr>
            </w:pPr>
            <w:r w:rsidRPr="00DE243A">
              <w:rPr>
                <w:rFonts w:asciiTheme="majorBidi" w:hAnsiTheme="majorBidi" w:cstheme="majorBidi"/>
                <w:sz w:val="18"/>
                <w:szCs w:val="18"/>
                <w:lang w:eastAsia="zh-CN"/>
              </w:rPr>
              <w:t>the rotational accuracy, in degrees</w:t>
            </w:r>
          </w:p>
        </w:tc>
        <w:tc>
          <w:tcPr>
            <w:tcW w:w="798" w:type="dxa"/>
            <w:tcBorders>
              <w:top w:val="nil"/>
              <w:left w:val="double" w:sz="4" w:space="0" w:color="auto"/>
              <w:bottom w:val="single" w:sz="4" w:space="0" w:color="auto"/>
              <w:right w:val="single" w:sz="4" w:space="0" w:color="auto"/>
            </w:tcBorders>
            <w:vAlign w:val="center"/>
          </w:tcPr>
          <w:p w14:paraId="537175C7"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42C0403D"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646D420B"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4E8B90B0"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5B3A90F8"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vAlign w:val="center"/>
          </w:tcPr>
          <w:p w14:paraId="70D85C8C"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37635AA0"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79987806"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297" w:type="dxa"/>
            <w:tcBorders>
              <w:top w:val="nil"/>
              <w:left w:val="nil"/>
              <w:bottom w:val="single" w:sz="4" w:space="0" w:color="auto"/>
              <w:right w:val="double" w:sz="6" w:space="0" w:color="auto"/>
            </w:tcBorders>
            <w:vAlign w:val="center"/>
          </w:tcPr>
          <w:p w14:paraId="69417E74"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446" w:type="dxa"/>
            <w:tcBorders>
              <w:top w:val="nil"/>
              <w:left w:val="nil"/>
              <w:bottom w:val="single" w:sz="4" w:space="0" w:color="auto"/>
              <w:right w:val="single" w:sz="12" w:space="0" w:color="auto"/>
            </w:tcBorders>
          </w:tcPr>
          <w:p w14:paraId="109D2726" w14:textId="77777777" w:rsidR="0079308D" w:rsidRPr="00DE243A" w:rsidRDefault="0079308D" w:rsidP="00645095">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B.3.f.2.a</w:t>
            </w:r>
          </w:p>
        </w:tc>
        <w:tc>
          <w:tcPr>
            <w:tcW w:w="534" w:type="dxa"/>
            <w:tcBorders>
              <w:top w:val="nil"/>
              <w:left w:val="double" w:sz="6" w:space="0" w:color="auto"/>
              <w:bottom w:val="single" w:sz="4" w:space="0" w:color="auto"/>
              <w:right w:val="single" w:sz="12" w:space="0" w:color="auto"/>
            </w:tcBorders>
            <w:vAlign w:val="center"/>
          </w:tcPr>
          <w:p w14:paraId="77F38BB5"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6AD8F26E" w14:textId="77777777" w:rsidTr="00A111FE">
        <w:trPr>
          <w:cantSplit/>
          <w:jc w:val="center"/>
        </w:trPr>
        <w:tc>
          <w:tcPr>
            <w:tcW w:w="1178" w:type="dxa"/>
            <w:tcBorders>
              <w:top w:val="nil"/>
              <w:left w:val="single" w:sz="12" w:space="0" w:color="auto"/>
              <w:bottom w:val="single" w:sz="4" w:space="0" w:color="auto"/>
              <w:right w:val="single" w:sz="12" w:space="0" w:color="auto"/>
            </w:tcBorders>
          </w:tcPr>
          <w:p w14:paraId="1C86C227" w14:textId="77777777" w:rsidR="0079308D" w:rsidRPr="00DE243A" w:rsidRDefault="0079308D" w:rsidP="00645095">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B.3.f.2.b</w:t>
            </w:r>
          </w:p>
        </w:tc>
        <w:tc>
          <w:tcPr>
            <w:tcW w:w="7973" w:type="dxa"/>
            <w:tcBorders>
              <w:top w:val="single" w:sz="4" w:space="0" w:color="auto"/>
              <w:left w:val="double" w:sz="6" w:space="0" w:color="auto"/>
              <w:bottom w:val="single" w:sz="4" w:space="0" w:color="auto"/>
              <w:right w:val="double" w:sz="4" w:space="0" w:color="auto"/>
            </w:tcBorders>
          </w:tcPr>
          <w:p w14:paraId="78D31081" w14:textId="77777777" w:rsidR="0079308D" w:rsidRPr="00DE243A" w:rsidRDefault="0079308D" w:rsidP="00D0046A">
            <w:pPr>
              <w:spacing w:before="30" w:after="30"/>
              <w:ind w:left="340"/>
              <w:rPr>
                <w:rFonts w:asciiTheme="majorBidi" w:hAnsiTheme="majorBidi" w:cstheme="majorBidi"/>
                <w:sz w:val="18"/>
                <w:szCs w:val="18"/>
                <w:lang w:eastAsia="zh-CN"/>
              </w:rPr>
            </w:pPr>
            <w:r w:rsidRPr="00DE243A">
              <w:rPr>
                <w:rFonts w:asciiTheme="majorBidi" w:hAnsiTheme="majorBidi" w:cstheme="majorBidi"/>
                <w:sz w:val="18"/>
                <w:szCs w:val="18"/>
                <w:lang w:eastAsia="zh-CN"/>
              </w:rPr>
              <w:t>the major axis orientation, in degrees, anticlockwise from the Equator</w:t>
            </w:r>
          </w:p>
        </w:tc>
        <w:tc>
          <w:tcPr>
            <w:tcW w:w="798" w:type="dxa"/>
            <w:tcBorders>
              <w:top w:val="nil"/>
              <w:left w:val="double" w:sz="4" w:space="0" w:color="auto"/>
              <w:bottom w:val="single" w:sz="4" w:space="0" w:color="auto"/>
              <w:right w:val="single" w:sz="4" w:space="0" w:color="auto"/>
            </w:tcBorders>
            <w:vAlign w:val="center"/>
          </w:tcPr>
          <w:p w14:paraId="542D29DC"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63ABC6A5"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4FF08D18"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5A61B3CC"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713B9064"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vAlign w:val="center"/>
          </w:tcPr>
          <w:p w14:paraId="151F5321"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6DC4C3C5"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309751E8"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297" w:type="dxa"/>
            <w:tcBorders>
              <w:top w:val="nil"/>
              <w:left w:val="nil"/>
              <w:bottom w:val="single" w:sz="4" w:space="0" w:color="auto"/>
              <w:right w:val="double" w:sz="6" w:space="0" w:color="auto"/>
            </w:tcBorders>
            <w:vAlign w:val="center"/>
          </w:tcPr>
          <w:p w14:paraId="382DF624"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446" w:type="dxa"/>
            <w:tcBorders>
              <w:top w:val="nil"/>
              <w:left w:val="nil"/>
              <w:bottom w:val="single" w:sz="4" w:space="0" w:color="auto"/>
              <w:right w:val="single" w:sz="12" w:space="0" w:color="auto"/>
            </w:tcBorders>
          </w:tcPr>
          <w:p w14:paraId="56489A25" w14:textId="77777777" w:rsidR="0079308D" w:rsidRPr="00DE243A" w:rsidRDefault="0079308D" w:rsidP="00645095">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B.3.f.2.b</w:t>
            </w:r>
          </w:p>
        </w:tc>
        <w:tc>
          <w:tcPr>
            <w:tcW w:w="534" w:type="dxa"/>
            <w:tcBorders>
              <w:top w:val="nil"/>
              <w:left w:val="double" w:sz="6" w:space="0" w:color="auto"/>
              <w:bottom w:val="single" w:sz="4" w:space="0" w:color="auto"/>
              <w:right w:val="single" w:sz="12" w:space="0" w:color="auto"/>
            </w:tcBorders>
            <w:vAlign w:val="center"/>
          </w:tcPr>
          <w:p w14:paraId="3A4E59D4"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384E4C74" w14:textId="77777777" w:rsidTr="00A111FE">
        <w:trPr>
          <w:cantSplit/>
          <w:jc w:val="center"/>
        </w:trPr>
        <w:tc>
          <w:tcPr>
            <w:tcW w:w="1178" w:type="dxa"/>
            <w:tcBorders>
              <w:top w:val="nil"/>
              <w:left w:val="single" w:sz="12" w:space="0" w:color="auto"/>
              <w:bottom w:val="single" w:sz="4" w:space="0" w:color="auto"/>
              <w:right w:val="single" w:sz="12" w:space="0" w:color="auto"/>
            </w:tcBorders>
          </w:tcPr>
          <w:p w14:paraId="1FD94CB1" w14:textId="77777777" w:rsidR="0079308D" w:rsidRPr="00DE243A" w:rsidRDefault="0079308D" w:rsidP="00645095">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B.3.f.2.c</w:t>
            </w:r>
          </w:p>
        </w:tc>
        <w:tc>
          <w:tcPr>
            <w:tcW w:w="7973" w:type="dxa"/>
            <w:tcBorders>
              <w:top w:val="single" w:sz="4" w:space="0" w:color="auto"/>
              <w:left w:val="double" w:sz="6" w:space="0" w:color="auto"/>
              <w:bottom w:val="single" w:sz="4" w:space="0" w:color="auto"/>
              <w:right w:val="double" w:sz="4" w:space="0" w:color="auto"/>
            </w:tcBorders>
          </w:tcPr>
          <w:p w14:paraId="6E5FD6F9" w14:textId="77777777" w:rsidR="0079308D" w:rsidRPr="00DE243A" w:rsidRDefault="0079308D" w:rsidP="00D0046A">
            <w:pPr>
              <w:spacing w:before="30" w:after="30"/>
              <w:ind w:left="340"/>
              <w:rPr>
                <w:rFonts w:asciiTheme="majorBidi" w:hAnsiTheme="majorBidi" w:cstheme="majorBidi"/>
                <w:sz w:val="18"/>
                <w:szCs w:val="18"/>
                <w:lang w:eastAsia="zh-CN"/>
              </w:rPr>
            </w:pPr>
            <w:r w:rsidRPr="00DE243A">
              <w:rPr>
                <w:rFonts w:asciiTheme="majorBidi" w:hAnsiTheme="majorBidi" w:cstheme="majorBidi"/>
                <w:sz w:val="18"/>
                <w:szCs w:val="18"/>
                <w:lang w:eastAsia="zh-CN"/>
              </w:rPr>
              <w:t>the major axis, in degrees, at the half-power beamwidth</w:t>
            </w:r>
          </w:p>
        </w:tc>
        <w:tc>
          <w:tcPr>
            <w:tcW w:w="798" w:type="dxa"/>
            <w:tcBorders>
              <w:top w:val="nil"/>
              <w:left w:val="double" w:sz="4" w:space="0" w:color="auto"/>
              <w:bottom w:val="single" w:sz="4" w:space="0" w:color="auto"/>
              <w:right w:val="single" w:sz="4" w:space="0" w:color="auto"/>
            </w:tcBorders>
            <w:vAlign w:val="center"/>
          </w:tcPr>
          <w:p w14:paraId="6DC702E5"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06C6EF86"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18DFA38D"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569210B8"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3C983B09"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vAlign w:val="center"/>
          </w:tcPr>
          <w:p w14:paraId="371D9A18"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05AD4BAF"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643D3E8E"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297" w:type="dxa"/>
            <w:tcBorders>
              <w:top w:val="nil"/>
              <w:left w:val="nil"/>
              <w:bottom w:val="single" w:sz="4" w:space="0" w:color="auto"/>
              <w:right w:val="double" w:sz="6" w:space="0" w:color="auto"/>
            </w:tcBorders>
            <w:vAlign w:val="center"/>
          </w:tcPr>
          <w:p w14:paraId="1C95C074"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446" w:type="dxa"/>
            <w:tcBorders>
              <w:top w:val="nil"/>
              <w:left w:val="nil"/>
              <w:bottom w:val="single" w:sz="4" w:space="0" w:color="auto"/>
              <w:right w:val="single" w:sz="12" w:space="0" w:color="auto"/>
            </w:tcBorders>
          </w:tcPr>
          <w:p w14:paraId="3804E713" w14:textId="77777777" w:rsidR="0079308D" w:rsidRPr="00DE243A" w:rsidRDefault="0079308D" w:rsidP="00645095">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B.3.f.2.c</w:t>
            </w:r>
          </w:p>
        </w:tc>
        <w:tc>
          <w:tcPr>
            <w:tcW w:w="534" w:type="dxa"/>
            <w:tcBorders>
              <w:top w:val="nil"/>
              <w:left w:val="double" w:sz="6" w:space="0" w:color="auto"/>
              <w:bottom w:val="single" w:sz="4" w:space="0" w:color="auto"/>
              <w:right w:val="single" w:sz="12" w:space="0" w:color="auto"/>
            </w:tcBorders>
            <w:vAlign w:val="center"/>
          </w:tcPr>
          <w:p w14:paraId="2F21A1F0"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37E2061D" w14:textId="77777777" w:rsidTr="00A111FE">
        <w:trPr>
          <w:cantSplit/>
          <w:jc w:val="center"/>
        </w:trPr>
        <w:tc>
          <w:tcPr>
            <w:tcW w:w="1178" w:type="dxa"/>
            <w:tcBorders>
              <w:top w:val="nil"/>
              <w:left w:val="single" w:sz="12" w:space="0" w:color="auto"/>
              <w:bottom w:val="single" w:sz="4" w:space="0" w:color="auto"/>
              <w:right w:val="single" w:sz="12" w:space="0" w:color="auto"/>
            </w:tcBorders>
          </w:tcPr>
          <w:p w14:paraId="2ED7D6EF" w14:textId="77777777" w:rsidR="0079308D" w:rsidRPr="00DE243A" w:rsidRDefault="0079308D" w:rsidP="00645095">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B.3.f.2.d</w:t>
            </w:r>
          </w:p>
        </w:tc>
        <w:tc>
          <w:tcPr>
            <w:tcW w:w="7973" w:type="dxa"/>
            <w:tcBorders>
              <w:top w:val="single" w:sz="4" w:space="0" w:color="auto"/>
              <w:left w:val="double" w:sz="6" w:space="0" w:color="auto"/>
              <w:bottom w:val="single" w:sz="4" w:space="0" w:color="auto"/>
              <w:right w:val="double" w:sz="4" w:space="0" w:color="auto"/>
            </w:tcBorders>
          </w:tcPr>
          <w:p w14:paraId="295D4BAB" w14:textId="77777777" w:rsidR="0079308D" w:rsidRPr="00DE243A" w:rsidRDefault="0079308D" w:rsidP="00D0046A">
            <w:pPr>
              <w:spacing w:before="30" w:after="30"/>
              <w:ind w:left="340"/>
              <w:rPr>
                <w:rFonts w:asciiTheme="majorBidi" w:hAnsiTheme="majorBidi" w:cstheme="majorBidi"/>
                <w:sz w:val="18"/>
                <w:szCs w:val="18"/>
                <w:lang w:eastAsia="zh-CN"/>
              </w:rPr>
            </w:pPr>
            <w:r w:rsidRPr="00DE243A">
              <w:rPr>
                <w:rFonts w:asciiTheme="majorBidi" w:hAnsiTheme="majorBidi" w:cstheme="majorBidi"/>
                <w:sz w:val="18"/>
                <w:szCs w:val="18"/>
                <w:lang w:eastAsia="zh-CN"/>
              </w:rPr>
              <w:t>the minor axis, in degrees, at the half-power beamwidth</w:t>
            </w:r>
          </w:p>
        </w:tc>
        <w:tc>
          <w:tcPr>
            <w:tcW w:w="798" w:type="dxa"/>
            <w:tcBorders>
              <w:top w:val="nil"/>
              <w:left w:val="double" w:sz="4" w:space="0" w:color="auto"/>
              <w:bottom w:val="single" w:sz="4" w:space="0" w:color="auto"/>
              <w:right w:val="single" w:sz="4" w:space="0" w:color="auto"/>
            </w:tcBorders>
            <w:vAlign w:val="center"/>
          </w:tcPr>
          <w:p w14:paraId="7B2CA57A"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7AD528A9"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5E85D899"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4FD35380"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7937413E"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vAlign w:val="center"/>
          </w:tcPr>
          <w:p w14:paraId="57CEEF5E"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38C1CF20"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7E33E0A1"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297" w:type="dxa"/>
            <w:tcBorders>
              <w:top w:val="nil"/>
              <w:left w:val="nil"/>
              <w:bottom w:val="single" w:sz="4" w:space="0" w:color="auto"/>
              <w:right w:val="double" w:sz="6" w:space="0" w:color="auto"/>
            </w:tcBorders>
            <w:vAlign w:val="center"/>
          </w:tcPr>
          <w:p w14:paraId="273D70CF"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446" w:type="dxa"/>
            <w:tcBorders>
              <w:top w:val="nil"/>
              <w:left w:val="nil"/>
              <w:bottom w:val="single" w:sz="4" w:space="0" w:color="auto"/>
              <w:right w:val="single" w:sz="12" w:space="0" w:color="auto"/>
            </w:tcBorders>
          </w:tcPr>
          <w:p w14:paraId="7B1D7376" w14:textId="77777777" w:rsidR="0079308D" w:rsidRPr="00DE243A" w:rsidRDefault="0079308D" w:rsidP="00645095">
            <w:pPr>
              <w:tabs>
                <w:tab w:val="left" w:pos="720"/>
              </w:tabs>
              <w:overflowPunct/>
              <w:autoSpaceDE/>
              <w:adjustRightInd/>
              <w:spacing w:before="30" w:after="30"/>
              <w:rPr>
                <w:rFonts w:asciiTheme="majorBidi" w:hAnsiTheme="majorBidi" w:cstheme="majorBidi"/>
                <w:sz w:val="18"/>
                <w:szCs w:val="18"/>
                <w:lang w:eastAsia="zh-CN"/>
              </w:rPr>
            </w:pPr>
            <w:r w:rsidRPr="00DE243A">
              <w:rPr>
                <w:rFonts w:asciiTheme="majorBidi" w:hAnsiTheme="majorBidi" w:cstheme="majorBidi"/>
                <w:sz w:val="18"/>
                <w:szCs w:val="18"/>
                <w:lang w:eastAsia="zh-CN"/>
              </w:rPr>
              <w:t>B.3.f.2.d</w:t>
            </w:r>
          </w:p>
        </w:tc>
        <w:tc>
          <w:tcPr>
            <w:tcW w:w="534" w:type="dxa"/>
            <w:tcBorders>
              <w:top w:val="nil"/>
              <w:left w:val="double" w:sz="6" w:space="0" w:color="auto"/>
              <w:bottom w:val="single" w:sz="4" w:space="0" w:color="auto"/>
              <w:right w:val="single" w:sz="12" w:space="0" w:color="auto"/>
            </w:tcBorders>
            <w:vAlign w:val="center"/>
          </w:tcPr>
          <w:p w14:paraId="33E373E6" w14:textId="77777777" w:rsidR="0079308D" w:rsidRPr="00DE243A" w:rsidRDefault="0079308D"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5372B4B1" w14:textId="77777777" w:rsidTr="00A111FE">
        <w:trPr>
          <w:cantSplit/>
          <w:jc w:val="center"/>
        </w:trPr>
        <w:tc>
          <w:tcPr>
            <w:tcW w:w="1178" w:type="dxa"/>
            <w:tcBorders>
              <w:top w:val="nil"/>
              <w:left w:val="single" w:sz="12" w:space="0" w:color="auto"/>
              <w:bottom w:val="single" w:sz="4" w:space="0" w:color="auto"/>
              <w:right w:val="double" w:sz="6" w:space="0" w:color="auto"/>
            </w:tcBorders>
          </w:tcPr>
          <w:p w14:paraId="2742D703" w14:textId="673F75A5" w:rsidR="0079308D" w:rsidRPr="00DE243A" w:rsidRDefault="00FA5C78" w:rsidP="00C10830">
            <w:pPr>
              <w:tabs>
                <w:tab w:val="left" w:pos="720"/>
              </w:tabs>
              <w:overflowPunct/>
              <w:autoSpaceDE/>
              <w:adjustRightInd/>
              <w:spacing w:before="20" w:after="20"/>
              <w:rPr>
                <w:rFonts w:asciiTheme="majorBidi" w:hAnsiTheme="majorBidi" w:cstheme="majorBidi"/>
                <w:b/>
                <w:bCs/>
                <w:strike/>
                <w:sz w:val="18"/>
                <w:szCs w:val="18"/>
                <w:lang w:eastAsia="zh-CN"/>
              </w:rPr>
            </w:pPr>
            <w:r w:rsidRPr="00DE243A">
              <w:rPr>
                <w:rFonts w:asciiTheme="majorBidi" w:hAnsiTheme="majorBidi" w:cstheme="majorBidi"/>
                <w:b/>
                <w:bCs/>
                <w:sz w:val="18"/>
                <w:szCs w:val="18"/>
                <w:lang w:eastAsia="zh-CN"/>
              </w:rPr>
              <w:t>...</w:t>
            </w:r>
          </w:p>
        </w:tc>
        <w:tc>
          <w:tcPr>
            <w:tcW w:w="7973" w:type="dxa"/>
            <w:tcBorders>
              <w:top w:val="nil"/>
              <w:left w:val="nil"/>
              <w:bottom w:val="single" w:sz="4" w:space="0" w:color="auto"/>
              <w:right w:val="double" w:sz="4" w:space="0" w:color="auto"/>
            </w:tcBorders>
          </w:tcPr>
          <w:p w14:paraId="4A3F5772" w14:textId="0666A38D" w:rsidR="0079308D" w:rsidRPr="00DE243A" w:rsidRDefault="00FA5C78" w:rsidP="00C10830">
            <w:pPr>
              <w:tabs>
                <w:tab w:val="left" w:pos="720"/>
              </w:tabs>
              <w:overflowPunct/>
              <w:autoSpaceDE/>
              <w:adjustRightInd/>
              <w:spacing w:before="20" w:after="20"/>
              <w:rPr>
                <w:rFonts w:asciiTheme="majorBidi" w:hAnsiTheme="majorBidi" w:cstheme="majorBidi"/>
                <w:b/>
                <w:bCs/>
                <w:strike/>
                <w:sz w:val="18"/>
                <w:szCs w:val="18"/>
                <w:lang w:eastAsia="zh-CN"/>
              </w:rPr>
            </w:pPr>
            <w:r w:rsidRPr="00DE243A">
              <w:rPr>
                <w:rFonts w:asciiTheme="majorBidi" w:hAnsiTheme="majorBidi" w:cstheme="majorBidi"/>
                <w:b/>
                <w:bCs/>
                <w:sz w:val="18"/>
                <w:szCs w:val="18"/>
                <w:lang w:eastAsia="zh-CN"/>
              </w:rPr>
              <w:t>...</w:t>
            </w:r>
          </w:p>
        </w:tc>
        <w:tc>
          <w:tcPr>
            <w:tcW w:w="7675" w:type="dxa"/>
            <w:gridSpan w:val="9"/>
            <w:tcBorders>
              <w:top w:val="nil"/>
              <w:left w:val="double" w:sz="4" w:space="0" w:color="auto"/>
              <w:bottom w:val="single" w:sz="4" w:space="0" w:color="auto"/>
              <w:right w:val="double" w:sz="6" w:space="0" w:color="auto"/>
            </w:tcBorders>
            <w:shd w:val="clear" w:color="auto" w:fill="C0C0C0"/>
            <w:vAlign w:val="center"/>
          </w:tcPr>
          <w:p w14:paraId="7B0A8395" w14:textId="77777777" w:rsidR="0079308D" w:rsidRPr="00DE243A" w:rsidRDefault="0079308D" w:rsidP="00C10830">
            <w:pPr>
              <w:tabs>
                <w:tab w:val="left" w:pos="720"/>
              </w:tabs>
              <w:overflowPunct/>
              <w:autoSpaceDE/>
              <w:adjustRightInd/>
              <w:spacing w:before="20" w:after="20"/>
              <w:jc w:val="center"/>
              <w:rPr>
                <w:rFonts w:asciiTheme="majorBidi" w:hAnsiTheme="majorBidi" w:cstheme="majorBidi"/>
                <w:b/>
                <w:bCs/>
                <w:strike/>
                <w:sz w:val="18"/>
                <w:szCs w:val="18"/>
                <w:highlight w:val="green"/>
                <w:lang w:eastAsia="zh-CN"/>
              </w:rPr>
            </w:pPr>
          </w:p>
        </w:tc>
        <w:tc>
          <w:tcPr>
            <w:tcW w:w="1446" w:type="dxa"/>
            <w:tcBorders>
              <w:top w:val="nil"/>
              <w:left w:val="nil"/>
              <w:bottom w:val="single" w:sz="4" w:space="0" w:color="auto"/>
              <w:right w:val="double" w:sz="6" w:space="0" w:color="auto"/>
            </w:tcBorders>
          </w:tcPr>
          <w:p w14:paraId="5D66DCCB" w14:textId="4DC11C05" w:rsidR="0079308D" w:rsidRPr="00DE243A" w:rsidRDefault="00FA5C78" w:rsidP="00C10830">
            <w:pPr>
              <w:tabs>
                <w:tab w:val="left" w:pos="720"/>
              </w:tabs>
              <w:overflowPunct/>
              <w:autoSpaceDE/>
              <w:adjustRightInd/>
              <w:spacing w:before="20" w:after="20"/>
              <w:rPr>
                <w:rFonts w:asciiTheme="majorBidi" w:hAnsiTheme="majorBidi" w:cstheme="majorBidi"/>
                <w:b/>
                <w:bCs/>
                <w:strike/>
                <w:sz w:val="18"/>
                <w:szCs w:val="18"/>
                <w:lang w:eastAsia="zh-CN"/>
              </w:rPr>
            </w:pPr>
            <w:r w:rsidRPr="00DE243A">
              <w:rPr>
                <w:rFonts w:asciiTheme="majorBidi" w:hAnsiTheme="majorBidi" w:cstheme="majorBidi"/>
                <w:b/>
                <w:bCs/>
                <w:sz w:val="18"/>
                <w:szCs w:val="18"/>
                <w:lang w:eastAsia="zh-CN"/>
              </w:rPr>
              <w:t>...</w:t>
            </w:r>
          </w:p>
        </w:tc>
        <w:tc>
          <w:tcPr>
            <w:tcW w:w="534" w:type="dxa"/>
            <w:tcBorders>
              <w:top w:val="nil"/>
              <w:left w:val="nil"/>
              <w:bottom w:val="single" w:sz="4" w:space="0" w:color="auto"/>
              <w:right w:val="single" w:sz="12" w:space="0" w:color="auto"/>
            </w:tcBorders>
            <w:shd w:val="clear" w:color="auto" w:fill="C0C0C0"/>
            <w:vAlign w:val="center"/>
          </w:tcPr>
          <w:p w14:paraId="4E3146B7" w14:textId="77777777" w:rsidR="0079308D" w:rsidRPr="00DE243A" w:rsidRDefault="0079308D" w:rsidP="00C10830">
            <w:pPr>
              <w:tabs>
                <w:tab w:val="left" w:pos="720"/>
              </w:tabs>
              <w:overflowPunct/>
              <w:autoSpaceDE/>
              <w:adjustRightInd/>
              <w:spacing w:before="20" w:after="20"/>
              <w:jc w:val="center"/>
              <w:rPr>
                <w:rFonts w:asciiTheme="majorBidi" w:hAnsiTheme="majorBidi" w:cstheme="majorBidi"/>
                <w:b/>
                <w:bCs/>
                <w:strike/>
                <w:sz w:val="18"/>
                <w:szCs w:val="18"/>
                <w:lang w:eastAsia="zh-CN"/>
              </w:rPr>
            </w:pPr>
          </w:p>
        </w:tc>
      </w:tr>
    </w:tbl>
    <w:p w14:paraId="00B03F3B" w14:textId="77777777" w:rsidR="0079308D" w:rsidRPr="00DE243A" w:rsidRDefault="0079308D" w:rsidP="00FA5C78">
      <w:pPr>
        <w:pStyle w:val="Tablefin"/>
      </w:pPr>
    </w:p>
    <w:p w14:paraId="04767003" w14:textId="77777777" w:rsidR="00DB5061" w:rsidRPr="00DE243A" w:rsidRDefault="00DB5061">
      <w:pPr>
        <w:pStyle w:val="Reasons"/>
      </w:pPr>
    </w:p>
    <w:p w14:paraId="4EB3D1B2" w14:textId="77777777" w:rsidR="00DB5061" w:rsidRPr="00DE243A" w:rsidRDefault="0079308D">
      <w:pPr>
        <w:pStyle w:val="Proposal"/>
      </w:pPr>
      <w:r w:rsidRPr="00DE243A">
        <w:t>MOD</w:t>
      </w:r>
      <w:r w:rsidRPr="00DE243A">
        <w:tab/>
        <w:t>EUR/65A15/6</w:t>
      </w:r>
    </w:p>
    <w:p w14:paraId="63807E40" w14:textId="77777777" w:rsidR="0079308D" w:rsidRPr="00DE243A" w:rsidRDefault="0079308D" w:rsidP="001A14FE">
      <w:pPr>
        <w:pStyle w:val="TableNo"/>
        <w:spacing w:before="0"/>
        <w:ind w:right="12468"/>
        <w:rPr>
          <w:rFonts w:ascii="Times New Roman Bold" w:hAnsi="Times New Roman Bold"/>
          <w:b/>
          <w:caps w:val="0"/>
        </w:rPr>
      </w:pPr>
      <w:r w:rsidRPr="00DE243A">
        <w:rPr>
          <w:rFonts w:ascii="Times New Roman Bold" w:hAnsi="Times New Roman Bold"/>
          <w:b/>
          <w:caps w:val="0"/>
        </w:rPr>
        <w:t>TABLE C</w:t>
      </w:r>
    </w:p>
    <w:p w14:paraId="53783D02" w14:textId="1A0A36F0" w:rsidR="0079308D" w:rsidRPr="00DE243A" w:rsidRDefault="0079308D" w:rsidP="001A14FE">
      <w:pPr>
        <w:pStyle w:val="Tabletitle"/>
        <w:ind w:right="12468"/>
      </w:pPr>
      <w:r w:rsidRPr="00DE243A">
        <w:t xml:space="preserve">CHARACTERISTICS TO BE PROVIDED FOR EACH GROUP OF FREQUENCY ASSIGNMENTS </w:t>
      </w:r>
      <w:r w:rsidRPr="00DE243A">
        <w:br/>
        <w:t xml:space="preserve">FOR A SATELLITE ANTENNA BEAM OR AN EARTH STATION OR </w:t>
      </w:r>
      <w:r w:rsidRPr="00DE243A">
        <w:br/>
        <w:t>RADIO ASTRONOMY ANTENNA      </w:t>
      </w:r>
      <w:r w:rsidRPr="00DE243A">
        <w:rPr>
          <w:rFonts w:ascii="Times New Roman"/>
          <w:b w:val="0"/>
          <w:bCs/>
          <w:color w:val="000000"/>
          <w:sz w:val="16"/>
        </w:rPr>
        <w:t>(Rev.WRC</w:t>
      </w:r>
      <w:r w:rsidRPr="00DE243A">
        <w:rPr>
          <w:rFonts w:ascii="Times New Roman"/>
          <w:b w:val="0"/>
          <w:bCs/>
          <w:color w:val="000000"/>
          <w:sz w:val="16"/>
        </w:rPr>
        <w:noBreakHyphen/>
      </w:r>
      <w:del w:id="308" w:author="Author" w:date="2023-11-02T10:18:00Z">
        <w:r w:rsidRPr="00DE243A" w:rsidDel="00283A10">
          <w:rPr>
            <w:rFonts w:ascii="Times New Roman"/>
            <w:b w:val="0"/>
            <w:bCs/>
            <w:color w:val="000000"/>
            <w:sz w:val="16"/>
          </w:rPr>
          <w:delText>19</w:delText>
        </w:r>
      </w:del>
      <w:ins w:id="309" w:author="Author" w:date="2023-11-02T10:18:00Z">
        <w:r w:rsidR="00283A10" w:rsidRPr="00DE243A">
          <w:rPr>
            <w:rFonts w:ascii="Times New Roman"/>
            <w:b w:val="0"/>
            <w:bCs/>
            <w:color w:val="000000"/>
            <w:sz w:val="16"/>
          </w:rPr>
          <w:t>23</w:t>
        </w:r>
      </w:ins>
      <w:r w:rsidRPr="00DE243A">
        <w:rPr>
          <w:rFonts w:ascii="Times New Roman"/>
          <w:b w:val="0"/>
          <w:bCs/>
          <w:color w:val="000000"/>
          <w:sz w:val="16"/>
        </w:rPr>
        <w:t>)</w:t>
      </w:r>
    </w:p>
    <w:tbl>
      <w:tblPr>
        <w:tblW w:w="18946" w:type="dxa"/>
        <w:jc w:val="center"/>
        <w:tblLook w:val="04A0" w:firstRow="1" w:lastRow="0" w:firstColumn="1" w:lastColumn="0" w:noHBand="0" w:noVBand="1"/>
      </w:tblPr>
      <w:tblGrid>
        <w:gridCol w:w="1180"/>
        <w:gridCol w:w="7927"/>
        <w:gridCol w:w="798"/>
        <w:gridCol w:w="797"/>
        <w:gridCol w:w="796"/>
        <w:gridCol w:w="795"/>
        <w:gridCol w:w="804"/>
        <w:gridCol w:w="798"/>
        <w:gridCol w:w="795"/>
        <w:gridCol w:w="869"/>
        <w:gridCol w:w="1430"/>
        <w:gridCol w:w="1354"/>
        <w:gridCol w:w="603"/>
      </w:tblGrid>
      <w:tr w:rsidR="000B04C2" w:rsidRPr="00DE243A" w14:paraId="3F0B7DD4" w14:textId="77777777" w:rsidTr="00D508D7">
        <w:trPr>
          <w:trHeight w:val="3000"/>
          <w:tblHeader/>
          <w:jc w:val="center"/>
        </w:trPr>
        <w:tc>
          <w:tcPr>
            <w:tcW w:w="1180" w:type="dxa"/>
            <w:tcBorders>
              <w:top w:val="single" w:sz="12" w:space="0" w:color="auto"/>
              <w:left w:val="single" w:sz="12" w:space="0" w:color="auto"/>
              <w:bottom w:val="single" w:sz="4" w:space="0" w:color="auto"/>
              <w:right w:val="nil"/>
            </w:tcBorders>
            <w:textDirection w:val="btLr"/>
            <w:vAlign w:val="center"/>
            <w:hideMark/>
          </w:tcPr>
          <w:p w14:paraId="46C954CF" w14:textId="77777777" w:rsidR="0079308D" w:rsidRPr="00DE243A" w:rsidRDefault="0079308D" w:rsidP="009B0935">
            <w:pPr>
              <w:spacing w:before="40" w:after="40"/>
              <w:jc w:val="center"/>
              <w:rPr>
                <w:rFonts w:asciiTheme="majorBidi" w:hAnsiTheme="majorBidi" w:cstheme="majorBidi"/>
                <w:b/>
                <w:bCs/>
                <w:sz w:val="16"/>
                <w:szCs w:val="16"/>
              </w:rPr>
            </w:pPr>
            <w:r w:rsidRPr="00DE243A">
              <w:rPr>
                <w:rFonts w:asciiTheme="majorBidi" w:hAnsiTheme="majorBidi" w:cstheme="majorBidi"/>
                <w:b/>
                <w:bCs/>
                <w:sz w:val="16"/>
                <w:szCs w:val="16"/>
              </w:rPr>
              <w:t>Items in Appendix</w:t>
            </w:r>
          </w:p>
        </w:tc>
        <w:tc>
          <w:tcPr>
            <w:tcW w:w="7927" w:type="dxa"/>
            <w:tcBorders>
              <w:top w:val="single" w:sz="12" w:space="0" w:color="auto"/>
              <w:left w:val="double" w:sz="6" w:space="0" w:color="auto"/>
              <w:bottom w:val="single" w:sz="4" w:space="0" w:color="auto"/>
              <w:right w:val="double" w:sz="4" w:space="0" w:color="auto"/>
            </w:tcBorders>
            <w:vAlign w:val="center"/>
            <w:hideMark/>
          </w:tcPr>
          <w:p w14:paraId="34C7764C" w14:textId="77777777" w:rsidR="0079308D" w:rsidRPr="00DE243A" w:rsidRDefault="0079308D" w:rsidP="009B0935">
            <w:pPr>
              <w:spacing w:before="40" w:after="40"/>
              <w:jc w:val="center"/>
              <w:rPr>
                <w:rFonts w:asciiTheme="majorBidi" w:hAnsiTheme="majorBidi" w:cstheme="majorBidi"/>
                <w:b/>
                <w:bCs/>
                <w:i/>
                <w:iCs/>
                <w:sz w:val="16"/>
                <w:szCs w:val="16"/>
              </w:rPr>
            </w:pPr>
            <w:r w:rsidRPr="00DE243A">
              <w:rPr>
                <w:rFonts w:asciiTheme="majorBidi" w:hAnsiTheme="majorBidi" w:cstheme="majorBidi"/>
                <w:b/>
                <w:bCs/>
                <w:i/>
                <w:iCs/>
                <w:sz w:val="16"/>
                <w:szCs w:val="16"/>
                <w:lang w:eastAsia="zh-CN"/>
              </w:rPr>
              <w:t xml:space="preserve">C </w:t>
            </w:r>
            <w:r w:rsidRPr="00DE243A">
              <w:rPr>
                <w:rFonts w:asciiTheme="majorBidi" w:hAnsiTheme="majorBidi" w:cstheme="majorBidi"/>
                <w:b/>
                <w:bCs/>
                <w:i/>
                <w:iCs/>
                <w:sz w:val="16"/>
                <w:szCs w:val="16"/>
                <w:vertAlign w:val="superscript"/>
                <w:lang w:eastAsia="zh-CN"/>
              </w:rPr>
              <w:t>_</w:t>
            </w:r>
            <w:r w:rsidRPr="00DE243A">
              <w:rPr>
                <w:rFonts w:asciiTheme="majorBidi" w:hAnsiTheme="majorBidi" w:cstheme="majorBidi"/>
                <w:b/>
                <w:bCs/>
                <w:i/>
                <w:iCs/>
                <w:sz w:val="16"/>
                <w:szCs w:val="16"/>
                <w:lang w:eastAsia="zh-CN"/>
              </w:rPr>
              <w:t xml:space="preserve"> CHARACTERISTICS TO BE PROVIDED FOR EACH GROUP OF FREQUENCY ASSIGNMENTS FOR A SATELLITE ANTENNA BEAM OR </w:t>
            </w:r>
            <w:r w:rsidRPr="00DE243A">
              <w:rPr>
                <w:rFonts w:asciiTheme="majorBidi" w:hAnsiTheme="majorBidi" w:cstheme="majorBidi"/>
                <w:b/>
                <w:bCs/>
                <w:i/>
                <w:iCs/>
                <w:sz w:val="16"/>
                <w:szCs w:val="16"/>
                <w:lang w:eastAsia="zh-CN"/>
              </w:rPr>
              <w:br/>
              <w:t>AN EARTH STATION OR RADIO ASTRONOMY ANTENNA</w:t>
            </w:r>
          </w:p>
        </w:tc>
        <w:tc>
          <w:tcPr>
            <w:tcW w:w="798" w:type="dxa"/>
            <w:tcBorders>
              <w:top w:val="single" w:sz="12" w:space="0" w:color="auto"/>
              <w:left w:val="double" w:sz="4" w:space="0" w:color="auto"/>
              <w:bottom w:val="single" w:sz="4" w:space="0" w:color="auto"/>
              <w:right w:val="single" w:sz="4" w:space="0" w:color="auto"/>
            </w:tcBorders>
            <w:textDirection w:val="btLr"/>
            <w:vAlign w:val="center"/>
            <w:hideMark/>
          </w:tcPr>
          <w:p w14:paraId="63120711" w14:textId="77777777" w:rsidR="0079308D" w:rsidRPr="00DE243A" w:rsidRDefault="0079308D" w:rsidP="009B0935">
            <w:pPr>
              <w:spacing w:before="40" w:after="40"/>
              <w:jc w:val="center"/>
              <w:rPr>
                <w:rFonts w:asciiTheme="majorBidi" w:hAnsiTheme="majorBidi" w:cstheme="majorBidi"/>
                <w:b/>
                <w:bCs/>
                <w:sz w:val="16"/>
                <w:szCs w:val="16"/>
              </w:rPr>
            </w:pPr>
            <w:r w:rsidRPr="00DE243A">
              <w:rPr>
                <w:rFonts w:asciiTheme="majorBidi" w:hAnsiTheme="majorBidi" w:cstheme="majorBidi"/>
                <w:b/>
                <w:bCs/>
                <w:sz w:val="16"/>
                <w:szCs w:val="16"/>
              </w:rPr>
              <w:t>Advance publication of a geostationary-</w:t>
            </w:r>
            <w:r w:rsidRPr="00DE243A">
              <w:rPr>
                <w:rFonts w:asciiTheme="majorBidi" w:hAnsiTheme="majorBidi" w:cstheme="majorBidi"/>
                <w:b/>
                <w:bCs/>
                <w:sz w:val="16"/>
                <w:szCs w:val="16"/>
              </w:rPr>
              <w:br/>
              <w:t>satellite network</w:t>
            </w:r>
          </w:p>
        </w:tc>
        <w:tc>
          <w:tcPr>
            <w:tcW w:w="797" w:type="dxa"/>
            <w:tcBorders>
              <w:top w:val="single" w:sz="12" w:space="0" w:color="auto"/>
              <w:left w:val="nil"/>
              <w:bottom w:val="single" w:sz="4" w:space="0" w:color="auto"/>
              <w:right w:val="single" w:sz="4" w:space="0" w:color="auto"/>
            </w:tcBorders>
            <w:textDirection w:val="btLr"/>
            <w:vAlign w:val="center"/>
            <w:hideMark/>
          </w:tcPr>
          <w:p w14:paraId="45A5FFA0" w14:textId="77777777" w:rsidR="0079308D" w:rsidRPr="00DE243A" w:rsidRDefault="0079308D" w:rsidP="001A14FE">
            <w:pPr>
              <w:spacing w:before="0" w:after="40" w:line="160" w:lineRule="exact"/>
              <w:jc w:val="center"/>
              <w:rPr>
                <w:rFonts w:asciiTheme="majorBidi" w:hAnsiTheme="majorBidi" w:cstheme="majorBidi"/>
                <w:b/>
                <w:bCs/>
                <w:sz w:val="16"/>
                <w:szCs w:val="16"/>
              </w:rPr>
            </w:pPr>
            <w:r w:rsidRPr="00DE243A">
              <w:rPr>
                <w:rFonts w:asciiTheme="majorBidi" w:hAnsiTheme="majorBidi" w:cstheme="majorBidi"/>
                <w:b/>
                <w:bCs/>
                <w:sz w:val="16"/>
                <w:szCs w:val="16"/>
              </w:rPr>
              <w:t xml:space="preserve">Advance publication of a non-geostationary-satellite network or system subject to coordination under Section II </w:t>
            </w:r>
            <w:r w:rsidRPr="00DE243A">
              <w:rPr>
                <w:rFonts w:asciiTheme="majorBidi" w:hAnsiTheme="majorBidi" w:cstheme="majorBidi"/>
                <w:b/>
                <w:bCs/>
                <w:sz w:val="16"/>
                <w:szCs w:val="16"/>
              </w:rPr>
              <w:br/>
              <w:t>of Article 9</w:t>
            </w:r>
          </w:p>
        </w:tc>
        <w:tc>
          <w:tcPr>
            <w:tcW w:w="796" w:type="dxa"/>
            <w:tcBorders>
              <w:top w:val="single" w:sz="12" w:space="0" w:color="auto"/>
              <w:left w:val="nil"/>
              <w:bottom w:val="single" w:sz="4" w:space="0" w:color="auto"/>
              <w:right w:val="single" w:sz="4" w:space="0" w:color="auto"/>
            </w:tcBorders>
            <w:textDirection w:val="btLr"/>
            <w:vAlign w:val="center"/>
            <w:hideMark/>
          </w:tcPr>
          <w:p w14:paraId="0C4C7EE9" w14:textId="77777777" w:rsidR="0079308D" w:rsidRPr="00DE243A" w:rsidRDefault="0079308D" w:rsidP="009B0935">
            <w:pPr>
              <w:spacing w:before="0" w:after="40" w:line="160" w:lineRule="exact"/>
              <w:jc w:val="center"/>
              <w:rPr>
                <w:rFonts w:asciiTheme="majorBidi" w:hAnsiTheme="majorBidi" w:cstheme="majorBidi"/>
                <w:b/>
                <w:bCs/>
                <w:sz w:val="16"/>
                <w:szCs w:val="16"/>
              </w:rPr>
            </w:pPr>
            <w:r w:rsidRPr="00DE243A">
              <w:rPr>
                <w:rFonts w:asciiTheme="majorBidi" w:hAnsiTheme="majorBidi" w:cstheme="majorBidi"/>
                <w:b/>
                <w:bCs/>
                <w:sz w:val="16"/>
                <w:szCs w:val="16"/>
              </w:rPr>
              <w:t xml:space="preserve">Advance publication of a non-geostationary-satellite network or system not subject to coordination under Section II </w:t>
            </w:r>
            <w:r w:rsidRPr="00DE243A">
              <w:rPr>
                <w:rFonts w:asciiTheme="majorBidi" w:hAnsiTheme="majorBidi" w:cstheme="majorBidi"/>
                <w:b/>
                <w:bCs/>
                <w:sz w:val="16"/>
                <w:szCs w:val="16"/>
              </w:rPr>
              <w:br/>
              <w:t>of Article 9</w:t>
            </w:r>
          </w:p>
        </w:tc>
        <w:tc>
          <w:tcPr>
            <w:tcW w:w="795" w:type="dxa"/>
            <w:tcBorders>
              <w:top w:val="single" w:sz="12" w:space="0" w:color="auto"/>
              <w:left w:val="nil"/>
              <w:bottom w:val="single" w:sz="4" w:space="0" w:color="auto"/>
              <w:right w:val="single" w:sz="4" w:space="0" w:color="auto"/>
            </w:tcBorders>
            <w:textDirection w:val="btLr"/>
            <w:vAlign w:val="center"/>
            <w:hideMark/>
          </w:tcPr>
          <w:p w14:paraId="6DAD65B1" w14:textId="77777777" w:rsidR="0079308D" w:rsidRPr="00DE243A" w:rsidRDefault="0079308D" w:rsidP="001A14FE">
            <w:pPr>
              <w:spacing w:before="0" w:after="40" w:line="160" w:lineRule="exact"/>
              <w:jc w:val="center"/>
              <w:rPr>
                <w:rFonts w:asciiTheme="majorBidi" w:hAnsiTheme="majorBidi" w:cstheme="majorBidi"/>
                <w:b/>
                <w:bCs/>
                <w:sz w:val="16"/>
                <w:szCs w:val="16"/>
              </w:rPr>
            </w:pPr>
            <w:r w:rsidRPr="00DE243A">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804" w:type="dxa"/>
            <w:tcBorders>
              <w:top w:val="single" w:sz="12" w:space="0" w:color="auto"/>
              <w:left w:val="nil"/>
              <w:bottom w:val="single" w:sz="4" w:space="0" w:color="auto"/>
              <w:right w:val="single" w:sz="4" w:space="0" w:color="auto"/>
            </w:tcBorders>
            <w:textDirection w:val="btLr"/>
            <w:vAlign w:val="center"/>
            <w:hideMark/>
          </w:tcPr>
          <w:p w14:paraId="30232838" w14:textId="77777777" w:rsidR="0079308D" w:rsidRPr="00DE243A" w:rsidRDefault="0079308D" w:rsidP="009B0935">
            <w:pPr>
              <w:spacing w:before="40" w:after="40"/>
              <w:jc w:val="center"/>
              <w:rPr>
                <w:rFonts w:asciiTheme="majorBidi" w:hAnsiTheme="majorBidi" w:cstheme="majorBidi"/>
                <w:b/>
                <w:bCs/>
                <w:sz w:val="16"/>
                <w:szCs w:val="16"/>
              </w:rPr>
            </w:pPr>
            <w:r w:rsidRPr="00DE243A">
              <w:rPr>
                <w:rFonts w:asciiTheme="majorBidi" w:hAnsiTheme="majorBidi" w:cstheme="majorBidi"/>
                <w:b/>
                <w:bCs/>
                <w:sz w:val="16"/>
                <w:szCs w:val="16"/>
              </w:rPr>
              <w:t>Notification or coordination of a non-geostationary-satellite network or system</w:t>
            </w:r>
          </w:p>
        </w:tc>
        <w:tc>
          <w:tcPr>
            <w:tcW w:w="798" w:type="dxa"/>
            <w:tcBorders>
              <w:top w:val="single" w:sz="12" w:space="0" w:color="auto"/>
              <w:left w:val="nil"/>
              <w:bottom w:val="single" w:sz="4" w:space="0" w:color="auto"/>
              <w:right w:val="single" w:sz="4" w:space="0" w:color="auto"/>
            </w:tcBorders>
            <w:textDirection w:val="btLr"/>
            <w:vAlign w:val="center"/>
            <w:hideMark/>
          </w:tcPr>
          <w:p w14:paraId="4FCABBFE" w14:textId="77777777" w:rsidR="0079308D" w:rsidRPr="00DE243A" w:rsidRDefault="0079308D" w:rsidP="009B0935">
            <w:pPr>
              <w:spacing w:before="40" w:after="40"/>
              <w:jc w:val="center"/>
              <w:rPr>
                <w:rFonts w:asciiTheme="majorBidi" w:hAnsiTheme="majorBidi" w:cstheme="majorBidi"/>
                <w:b/>
                <w:bCs/>
                <w:sz w:val="16"/>
                <w:szCs w:val="16"/>
              </w:rPr>
            </w:pPr>
            <w:r w:rsidRPr="00DE243A">
              <w:rPr>
                <w:rFonts w:asciiTheme="majorBidi" w:hAnsiTheme="majorBidi" w:cstheme="majorBidi"/>
                <w:b/>
                <w:bCs/>
                <w:sz w:val="16"/>
                <w:szCs w:val="16"/>
              </w:rPr>
              <w:t xml:space="preserve">Notification or coordination of an earth station (including notification under </w:t>
            </w:r>
            <w:r w:rsidRPr="00DE243A">
              <w:rPr>
                <w:rFonts w:asciiTheme="majorBidi" w:hAnsiTheme="majorBidi" w:cstheme="majorBidi"/>
                <w:b/>
                <w:bCs/>
                <w:sz w:val="16"/>
                <w:szCs w:val="16"/>
              </w:rPr>
              <w:br/>
              <w:t xml:space="preserve">Appendices 30A or 30B) </w:t>
            </w:r>
          </w:p>
        </w:tc>
        <w:tc>
          <w:tcPr>
            <w:tcW w:w="795" w:type="dxa"/>
            <w:tcBorders>
              <w:top w:val="single" w:sz="12" w:space="0" w:color="auto"/>
              <w:left w:val="nil"/>
              <w:bottom w:val="single" w:sz="4" w:space="0" w:color="auto"/>
              <w:right w:val="single" w:sz="4" w:space="0" w:color="auto"/>
            </w:tcBorders>
            <w:textDirection w:val="btLr"/>
            <w:vAlign w:val="center"/>
            <w:hideMark/>
          </w:tcPr>
          <w:p w14:paraId="2F9ADC56" w14:textId="77777777" w:rsidR="0079308D" w:rsidRPr="00DE243A" w:rsidRDefault="0079308D" w:rsidP="009B0935">
            <w:pPr>
              <w:spacing w:before="40" w:after="40"/>
              <w:jc w:val="center"/>
              <w:rPr>
                <w:rFonts w:asciiTheme="majorBidi" w:hAnsiTheme="majorBidi" w:cstheme="majorBidi"/>
                <w:b/>
                <w:bCs/>
                <w:sz w:val="16"/>
                <w:szCs w:val="16"/>
              </w:rPr>
            </w:pPr>
            <w:r w:rsidRPr="00DE243A">
              <w:rPr>
                <w:rFonts w:asciiTheme="majorBidi" w:hAnsiTheme="majorBidi" w:cstheme="majorBidi"/>
                <w:b/>
                <w:bCs/>
                <w:sz w:val="16"/>
                <w:szCs w:val="16"/>
              </w:rPr>
              <w:t>Notice for a satellite network in the broadcasting-satellite service under Appendix 30 (Articles 4 and 5)</w:t>
            </w:r>
          </w:p>
        </w:tc>
        <w:tc>
          <w:tcPr>
            <w:tcW w:w="869" w:type="dxa"/>
            <w:tcBorders>
              <w:top w:val="single" w:sz="12" w:space="0" w:color="auto"/>
              <w:left w:val="nil"/>
              <w:bottom w:val="single" w:sz="4" w:space="0" w:color="auto"/>
              <w:right w:val="single" w:sz="4" w:space="0" w:color="auto"/>
            </w:tcBorders>
            <w:textDirection w:val="btLr"/>
            <w:vAlign w:val="center"/>
            <w:hideMark/>
          </w:tcPr>
          <w:p w14:paraId="630399A5" w14:textId="77777777" w:rsidR="0079308D" w:rsidRPr="00DE243A" w:rsidRDefault="0079308D" w:rsidP="009B0935">
            <w:pPr>
              <w:spacing w:before="40" w:after="40"/>
              <w:jc w:val="center"/>
              <w:rPr>
                <w:rFonts w:asciiTheme="majorBidi" w:hAnsiTheme="majorBidi" w:cstheme="majorBidi"/>
                <w:b/>
                <w:bCs/>
                <w:sz w:val="16"/>
                <w:szCs w:val="16"/>
              </w:rPr>
            </w:pPr>
            <w:r w:rsidRPr="00DE243A">
              <w:rPr>
                <w:rFonts w:asciiTheme="majorBidi" w:hAnsiTheme="majorBidi" w:cstheme="majorBidi"/>
                <w:b/>
                <w:bCs/>
                <w:sz w:val="16"/>
                <w:szCs w:val="16"/>
              </w:rPr>
              <w:t xml:space="preserve">Notice for a satellite network </w:t>
            </w:r>
            <w:r w:rsidRPr="00DE243A">
              <w:rPr>
                <w:rFonts w:asciiTheme="majorBidi" w:hAnsiTheme="majorBidi" w:cstheme="majorBidi"/>
                <w:b/>
                <w:bCs/>
                <w:sz w:val="16"/>
                <w:szCs w:val="16"/>
              </w:rPr>
              <w:br/>
              <w:t xml:space="preserve">(feeder-link) under Appendix 30A </w:t>
            </w:r>
            <w:r w:rsidRPr="00DE243A">
              <w:rPr>
                <w:rFonts w:asciiTheme="majorBidi" w:hAnsiTheme="majorBidi" w:cstheme="majorBidi"/>
                <w:b/>
                <w:bCs/>
                <w:sz w:val="16"/>
                <w:szCs w:val="16"/>
              </w:rPr>
              <w:br/>
              <w:t>(Articles 4 and 5)</w:t>
            </w:r>
          </w:p>
        </w:tc>
        <w:tc>
          <w:tcPr>
            <w:tcW w:w="1430" w:type="dxa"/>
            <w:tcBorders>
              <w:top w:val="single" w:sz="12" w:space="0" w:color="auto"/>
              <w:left w:val="nil"/>
              <w:bottom w:val="single" w:sz="4" w:space="0" w:color="auto"/>
              <w:right w:val="double" w:sz="6" w:space="0" w:color="auto"/>
            </w:tcBorders>
            <w:textDirection w:val="btLr"/>
            <w:vAlign w:val="center"/>
            <w:hideMark/>
          </w:tcPr>
          <w:p w14:paraId="1C2A36F2" w14:textId="6EE5BFF8" w:rsidR="0079308D" w:rsidRPr="00DE243A" w:rsidRDefault="0079308D" w:rsidP="009B0935">
            <w:pPr>
              <w:spacing w:before="40" w:after="40"/>
              <w:jc w:val="center"/>
              <w:rPr>
                <w:rFonts w:asciiTheme="majorBidi" w:hAnsiTheme="majorBidi" w:cstheme="majorBidi"/>
                <w:b/>
                <w:bCs/>
                <w:sz w:val="16"/>
                <w:szCs w:val="16"/>
              </w:rPr>
            </w:pPr>
            <w:r w:rsidRPr="00DE243A">
              <w:rPr>
                <w:rFonts w:asciiTheme="majorBidi" w:hAnsiTheme="majorBidi" w:cstheme="majorBidi"/>
                <w:b/>
                <w:bCs/>
                <w:sz w:val="16"/>
                <w:szCs w:val="16"/>
              </w:rPr>
              <w:t>Notice for a satellite network in the fixed-</w:t>
            </w:r>
            <w:r w:rsidRPr="00DE243A">
              <w:rPr>
                <w:rFonts w:asciiTheme="majorBidi" w:hAnsiTheme="majorBidi" w:cstheme="majorBidi"/>
                <w:b/>
                <w:bCs/>
                <w:sz w:val="16"/>
                <w:szCs w:val="16"/>
              </w:rPr>
              <w:br/>
              <w:t xml:space="preserve">satellite service under Appendix 30B </w:t>
            </w:r>
            <w:r w:rsidRPr="00DE243A">
              <w:rPr>
                <w:rFonts w:asciiTheme="majorBidi" w:hAnsiTheme="majorBidi" w:cstheme="majorBidi"/>
                <w:b/>
                <w:bCs/>
                <w:sz w:val="16"/>
                <w:szCs w:val="16"/>
              </w:rPr>
              <w:br/>
              <w:t>(Articles 6 and 8)</w:t>
            </w:r>
            <w:ins w:id="310" w:author="Author" w:date="2023-11-02T10:39:00Z">
              <w:r w:rsidR="003E525E" w:rsidRPr="00DE243A">
                <w:rPr>
                  <w:rFonts w:asciiTheme="majorBidi" w:hAnsiTheme="majorBidi" w:cstheme="majorBidi"/>
                  <w:b/>
                  <w:bCs/>
                  <w:sz w:val="16"/>
                  <w:szCs w:val="16"/>
                </w:rPr>
                <w:t xml:space="preserve"> or for Appendix 30B ESIM in accordance with </w:t>
              </w:r>
            </w:ins>
            <w:ins w:id="311" w:author="Author" w:date="2023-11-02T10:41:00Z">
              <w:r w:rsidR="00C767E8" w:rsidRPr="00DE243A">
                <w:rPr>
                  <w:rFonts w:asciiTheme="majorBidi" w:hAnsiTheme="majorBidi" w:cstheme="majorBidi"/>
                  <w:b/>
                  <w:bCs/>
                  <w:sz w:val="16"/>
                  <w:szCs w:val="16"/>
                </w:rPr>
                <w:t>d</w:t>
              </w:r>
            </w:ins>
            <w:ins w:id="312" w:author="Author" w:date="2023-11-02T10:39:00Z">
              <w:r w:rsidR="003E525E" w:rsidRPr="00DE243A">
                <w:rPr>
                  <w:rFonts w:asciiTheme="majorBidi" w:hAnsiTheme="majorBidi" w:cstheme="majorBidi"/>
                  <w:b/>
                  <w:bCs/>
                  <w:sz w:val="16"/>
                  <w:szCs w:val="16"/>
                </w:rPr>
                <w:t xml:space="preserve">raft </w:t>
              </w:r>
            </w:ins>
            <w:ins w:id="313" w:author="Author" w:date="2023-11-02T10:41:00Z">
              <w:r w:rsidR="00C767E8" w:rsidRPr="00DE243A">
                <w:rPr>
                  <w:rFonts w:asciiTheme="majorBidi" w:hAnsiTheme="majorBidi" w:cstheme="majorBidi"/>
                  <w:b/>
                  <w:bCs/>
                  <w:sz w:val="16"/>
                  <w:szCs w:val="16"/>
                </w:rPr>
                <w:t>n</w:t>
              </w:r>
            </w:ins>
            <w:ins w:id="314" w:author="Author" w:date="2023-11-02T10:39:00Z">
              <w:r w:rsidR="003E525E" w:rsidRPr="00DE243A">
                <w:rPr>
                  <w:rFonts w:asciiTheme="majorBidi" w:hAnsiTheme="majorBidi" w:cstheme="majorBidi"/>
                  <w:b/>
                  <w:bCs/>
                  <w:sz w:val="16"/>
                  <w:szCs w:val="16"/>
                </w:rPr>
                <w:t>ew Resolution [EUR-A115-ESIM-13GHZ] (WRC-23)</w:t>
              </w:r>
            </w:ins>
          </w:p>
        </w:tc>
        <w:tc>
          <w:tcPr>
            <w:tcW w:w="1354" w:type="dxa"/>
            <w:tcBorders>
              <w:top w:val="single" w:sz="12" w:space="0" w:color="auto"/>
              <w:left w:val="nil"/>
              <w:bottom w:val="single" w:sz="4" w:space="0" w:color="auto"/>
              <w:right w:val="nil"/>
            </w:tcBorders>
            <w:textDirection w:val="btLr"/>
            <w:vAlign w:val="center"/>
            <w:hideMark/>
          </w:tcPr>
          <w:p w14:paraId="1A8A99E3" w14:textId="77777777" w:rsidR="0079308D" w:rsidRPr="00DE243A" w:rsidRDefault="0079308D" w:rsidP="009B0935">
            <w:pPr>
              <w:spacing w:before="40" w:after="40"/>
              <w:jc w:val="center"/>
              <w:rPr>
                <w:rFonts w:asciiTheme="majorBidi" w:hAnsiTheme="majorBidi" w:cstheme="majorBidi"/>
                <w:b/>
                <w:bCs/>
                <w:sz w:val="16"/>
                <w:szCs w:val="16"/>
              </w:rPr>
            </w:pPr>
            <w:r w:rsidRPr="00DE243A">
              <w:rPr>
                <w:rFonts w:asciiTheme="majorBidi" w:hAnsiTheme="majorBidi" w:cstheme="majorBidi"/>
                <w:b/>
                <w:bCs/>
                <w:sz w:val="16"/>
                <w:szCs w:val="16"/>
              </w:rPr>
              <w:t>Items in Appendix</w:t>
            </w:r>
          </w:p>
        </w:tc>
        <w:tc>
          <w:tcPr>
            <w:tcW w:w="603" w:type="dxa"/>
            <w:tcBorders>
              <w:top w:val="single" w:sz="12" w:space="0" w:color="auto"/>
              <w:left w:val="double" w:sz="6" w:space="0" w:color="auto"/>
              <w:bottom w:val="single" w:sz="4" w:space="0" w:color="auto"/>
              <w:right w:val="single" w:sz="12" w:space="0" w:color="auto"/>
            </w:tcBorders>
            <w:textDirection w:val="btLr"/>
            <w:vAlign w:val="center"/>
            <w:hideMark/>
          </w:tcPr>
          <w:p w14:paraId="523E673D" w14:textId="77777777" w:rsidR="0079308D" w:rsidRPr="00DE243A" w:rsidRDefault="0079308D" w:rsidP="009B0935">
            <w:pPr>
              <w:spacing w:before="40" w:after="40"/>
              <w:jc w:val="center"/>
              <w:rPr>
                <w:rFonts w:asciiTheme="majorBidi" w:hAnsiTheme="majorBidi" w:cstheme="majorBidi"/>
                <w:b/>
                <w:bCs/>
                <w:sz w:val="16"/>
                <w:szCs w:val="16"/>
              </w:rPr>
            </w:pPr>
            <w:r w:rsidRPr="00DE243A">
              <w:rPr>
                <w:rFonts w:asciiTheme="majorBidi" w:hAnsiTheme="majorBidi" w:cstheme="majorBidi"/>
                <w:b/>
                <w:bCs/>
                <w:sz w:val="16"/>
                <w:szCs w:val="16"/>
              </w:rPr>
              <w:t>Radio astronomy</w:t>
            </w:r>
          </w:p>
        </w:tc>
      </w:tr>
      <w:tr w:rsidR="000B04C2" w:rsidRPr="00DE243A" w14:paraId="4EC8F430" w14:textId="77777777" w:rsidTr="00D508D7">
        <w:trPr>
          <w:cantSplit/>
          <w:jc w:val="center"/>
        </w:trPr>
        <w:tc>
          <w:tcPr>
            <w:tcW w:w="1180" w:type="dxa"/>
            <w:tcBorders>
              <w:top w:val="nil"/>
              <w:left w:val="single" w:sz="12" w:space="0" w:color="auto"/>
              <w:bottom w:val="single" w:sz="4" w:space="0" w:color="auto"/>
              <w:right w:val="double" w:sz="6" w:space="0" w:color="auto"/>
            </w:tcBorders>
          </w:tcPr>
          <w:p w14:paraId="36E712B8" w14:textId="6F69222E" w:rsidR="0079308D" w:rsidRPr="00DE243A" w:rsidRDefault="00283A10" w:rsidP="009B0935">
            <w:pPr>
              <w:tabs>
                <w:tab w:val="left" w:pos="720"/>
              </w:tabs>
              <w:overflowPunct/>
              <w:autoSpaceDE/>
              <w:adjustRightInd/>
              <w:spacing w:before="40" w:after="40"/>
              <w:rPr>
                <w:rFonts w:asciiTheme="majorBidi" w:hAnsiTheme="majorBidi" w:cstheme="majorBidi"/>
                <w:b/>
                <w:bCs/>
                <w:sz w:val="18"/>
                <w:szCs w:val="18"/>
                <w:highlight w:val="yellow"/>
                <w:lang w:eastAsia="zh-CN"/>
              </w:rPr>
            </w:pPr>
            <w:r w:rsidRPr="00DE243A">
              <w:rPr>
                <w:rFonts w:asciiTheme="majorBidi" w:hAnsiTheme="majorBidi" w:cstheme="majorBidi"/>
                <w:b/>
                <w:bCs/>
                <w:sz w:val="18"/>
                <w:szCs w:val="18"/>
                <w:lang w:eastAsia="zh-CN"/>
              </w:rPr>
              <w:t>...</w:t>
            </w:r>
          </w:p>
        </w:tc>
        <w:tc>
          <w:tcPr>
            <w:tcW w:w="7927" w:type="dxa"/>
            <w:tcBorders>
              <w:top w:val="single" w:sz="4" w:space="0" w:color="auto"/>
              <w:left w:val="nil"/>
              <w:bottom w:val="single" w:sz="4" w:space="0" w:color="auto"/>
              <w:right w:val="double" w:sz="4" w:space="0" w:color="auto"/>
            </w:tcBorders>
            <w:shd w:val="clear" w:color="auto" w:fill="FFFFFF"/>
          </w:tcPr>
          <w:p w14:paraId="59C5FB7A" w14:textId="197CBA9E" w:rsidR="0079308D" w:rsidRPr="00DE243A" w:rsidRDefault="00283A10" w:rsidP="00FD5E5E">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i/>
                <w:sz w:val="18"/>
                <w:szCs w:val="18"/>
                <w:lang w:eastAsia="zh-CN"/>
              </w:rPr>
            </w:pPr>
            <w:r w:rsidRPr="00DE243A">
              <w:rPr>
                <w:rFonts w:asciiTheme="majorBidi" w:hAnsiTheme="majorBidi" w:cstheme="majorBidi"/>
                <w:b/>
                <w:bCs/>
                <w:sz w:val="18"/>
                <w:szCs w:val="18"/>
                <w:lang w:eastAsia="zh-CN"/>
              </w:rPr>
              <w:t>...</w:t>
            </w:r>
          </w:p>
        </w:tc>
        <w:tc>
          <w:tcPr>
            <w:tcW w:w="7882" w:type="dxa"/>
            <w:gridSpan w:val="9"/>
            <w:tcBorders>
              <w:top w:val="nil"/>
              <w:left w:val="double" w:sz="4" w:space="0" w:color="auto"/>
              <w:bottom w:val="single" w:sz="4" w:space="0" w:color="auto"/>
              <w:right w:val="double" w:sz="6" w:space="0" w:color="auto"/>
            </w:tcBorders>
            <w:shd w:val="clear" w:color="auto" w:fill="C0C0C0"/>
            <w:vAlign w:val="center"/>
          </w:tcPr>
          <w:p w14:paraId="1B4D60F9" w14:textId="77777777" w:rsidR="0079308D" w:rsidRPr="00DE243A" w:rsidRDefault="0079308D" w:rsidP="009B0935">
            <w:pPr>
              <w:spacing w:before="40" w:after="40"/>
              <w:jc w:val="center"/>
              <w:rPr>
                <w:rFonts w:asciiTheme="majorBidi" w:hAnsiTheme="majorBidi" w:cstheme="majorBidi"/>
                <w:b/>
                <w:bCs/>
                <w:sz w:val="18"/>
                <w:szCs w:val="18"/>
                <w:lang w:eastAsia="zh-CN"/>
              </w:rPr>
            </w:pPr>
          </w:p>
        </w:tc>
        <w:tc>
          <w:tcPr>
            <w:tcW w:w="1354" w:type="dxa"/>
            <w:tcBorders>
              <w:top w:val="nil"/>
              <w:left w:val="double" w:sz="6" w:space="0" w:color="auto"/>
              <w:bottom w:val="single" w:sz="4" w:space="0" w:color="auto"/>
              <w:right w:val="double" w:sz="6" w:space="0" w:color="auto"/>
            </w:tcBorders>
          </w:tcPr>
          <w:p w14:paraId="028DE848" w14:textId="6B2DE0CA" w:rsidR="0079308D" w:rsidRPr="00DE243A" w:rsidRDefault="00283A10"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603" w:type="dxa"/>
            <w:tcBorders>
              <w:top w:val="nil"/>
              <w:left w:val="double" w:sz="6" w:space="0" w:color="auto"/>
              <w:bottom w:val="single" w:sz="4" w:space="0" w:color="auto"/>
              <w:right w:val="single" w:sz="12" w:space="0" w:color="auto"/>
            </w:tcBorders>
            <w:shd w:val="clear" w:color="auto" w:fill="C0C0C0"/>
            <w:vAlign w:val="center"/>
          </w:tcPr>
          <w:p w14:paraId="1914D1FF"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0027AEE3" w14:textId="77777777" w:rsidTr="00D508D7">
        <w:trPr>
          <w:cantSplit/>
          <w:jc w:val="center"/>
        </w:trPr>
        <w:tc>
          <w:tcPr>
            <w:tcW w:w="1180" w:type="dxa"/>
            <w:tcBorders>
              <w:top w:val="nil"/>
              <w:left w:val="single" w:sz="12" w:space="0" w:color="auto"/>
              <w:bottom w:val="single" w:sz="4" w:space="0" w:color="auto"/>
              <w:right w:val="double" w:sz="6" w:space="0" w:color="auto"/>
            </w:tcBorders>
          </w:tcPr>
          <w:p w14:paraId="03C6EDDB"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C.2</w:t>
            </w:r>
          </w:p>
        </w:tc>
        <w:tc>
          <w:tcPr>
            <w:tcW w:w="7927" w:type="dxa"/>
            <w:tcBorders>
              <w:top w:val="single" w:sz="4" w:space="0" w:color="auto"/>
              <w:left w:val="nil"/>
              <w:bottom w:val="single" w:sz="4" w:space="0" w:color="auto"/>
              <w:right w:val="double" w:sz="4" w:space="0" w:color="auto"/>
            </w:tcBorders>
            <w:shd w:val="clear" w:color="auto" w:fill="FFFFFF"/>
          </w:tcPr>
          <w:p w14:paraId="019F9A4B" w14:textId="77777777" w:rsidR="0079308D" w:rsidRPr="00DE243A" w:rsidRDefault="0079308D" w:rsidP="00FD5E5E">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i/>
                <w:sz w:val="18"/>
                <w:szCs w:val="18"/>
                <w:lang w:eastAsia="zh-CN"/>
              </w:rPr>
            </w:pPr>
            <w:r w:rsidRPr="00DE243A">
              <w:rPr>
                <w:rFonts w:asciiTheme="majorBidi" w:hAnsiTheme="majorBidi" w:cstheme="majorBidi"/>
                <w:b/>
                <w:bCs/>
                <w:sz w:val="18"/>
                <w:szCs w:val="18"/>
                <w:lang w:eastAsia="zh-CN"/>
              </w:rPr>
              <w:t>ASSIGNED FREQUENCY (FREQUENCIES)</w:t>
            </w:r>
          </w:p>
        </w:tc>
        <w:tc>
          <w:tcPr>
            <w:tcW w:w="7882" w:type="dxa"/>
            <w:gridSpan w:val="9"/>
            <w:tcBorders>
              <w:top w:val="nil"/>
              <w:left w:val="double" w:sz="4" w:space="0" w:color="auto"/>
              <w:bottom w:val="single" w:sz="4" w:space="0" w:color="auto"/>
              <w:right w:val="double" w:sz="6" w:space="0" w:color="auto"/>
            </w:tcBorders>
            <w:shd w:val="clear" w:color="auto" w:fill="C0C0C0"/>
            <w:vAlign w:val="center"/>
          </w:tcPr>
          <w:p w14:paraId="62EED768" w14:textId="77777777" w:rsidR="0079308D" w:rsidRPr="00DE243A" w:rsidRDefault="0079308D" w:rsidP="009B0935">
            <w:pPr>
              <w:spacing w:before="40" w:after="40"/>
              <w:jc w:val="center"/>
              <w:rPr>
                <w:rFonts w:asciiTheme="majorBidi" w:hAnsiTheme="majorBidi" w:cstheme="majorBidi"/>
                <w:b/>
                <w:bCs/>
                <w:sz w:val="18"/>
                <w:szCs w:val="18"/>
                <w:lang w:eastAsia="zh-CN"/>
              </w:rPr>
            </w:pPr>
          </w:p>
        </w:tc>
        <w:tc>
          <w:tcPr>
            <w:tcW w:w="1354" w:type="dxa"/>
            <w:tcBorders>
              <w:top w:val="nil"/>
              <w:left w:val="double" w:sz="6" w:space="0" w:color="auto"/>
              <w:bottom w:val="single" w:sz="4" w:space="0" w:color="auto"/>
              <w:right w:val="double" w:sz="6" w:space="0" w:color="auto"/>
            </w:tcBorders>
          </w:tcPr>
          <w:p w14:paraId="7FCA9868"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C.2</w:t>
            </w:r>
          </w:p>
        </w:tc>
        <w:tc>
          <w:tcPr>
            <w:tcW w:w="603" w:type="dxa"/>
            <w:tcBorders>
              <w:top w:val="nil"/>
              <w:left w:val="double" w:sz="6" w:space="0" w:color="auto"/>
              <w:bottom w:val="single" w:sz="4" w:space="0" w:color="auto"/>
              <w:right w:val="single" w:sz="12" w:space="0" w:color="auto"/>
            </w:tcBorders>
            <w:shd w:val="clear" w:color="auto" w:fill="C0C0C0"/>
            <w:vAlign w:val="center"/>
          </w:tcPr>
          <w:p w14:paraId="1A45BB1B"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0321F020" w14:textId="77777777" w:rsidTr="00D508D7">
        <w:trPr>
          <w:cantSplit/>
          <w:jc w:val="center"/>
        </w:trPr>
        <w:tc>
          <w:tcPr>
            <w:tcW w:w="1180" w:type="dxa"/>
            <w:tcBorders>
              <w:top w:val="nil"/>
              <w:left w:val="single" w:sz="12" w:space="0" w:color="auto"/>
              <w:bottom w:val="single" w:sz="4" w:space="0" w:color="000000"/>
              <w:right w:val="double" w:sz="6" w:space="0" w:color="auto"/>
            </w:tcBorders>
            <w:hideMark/>
          </w:tcPr>
          <w:p w14:paraId="0D6CF729"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C.2.a.1</w:t>
            </w:r>
          </w:p>
        </w:tc>
        <w:tc>
          <w:tcPr>
            <w:tcW w:w="7927" w:type="dxa"/>
            <w:tcBorders>
              <w:top w:val="single" w:sz="4" w:space="0" w:color="auto"/>
              <w:left w:val="nil"/>
              <w:bottom w:val="single" w:sz="4" w:space="0" w:color="auto"/>
              <w:right w:val="double" w:sz="4" w:space="0" w:color="auto"/>
            </w:tcBorders>
            <w:hideMark/>
          </w:tcPr>
          <w:p w14:paraId="28529852" w14:textId="77777777" w:rsidR="0079308D" w:rsidRPr="00DE243A" w:rsidRDefault="0079308D" w:rsidP="009B0935">
            <w:pPr>
              <w:spacing w:before="40" w:after="40"/>
              <w:ind w:left="170"/>
              <w:rPr>
                <w:sz w:val="18"/>
                <w:szCs w:val="18"/>
              </w:rPr>
            </w:pPr>
            <w:r w:rsidRPr="00DE243A">
              <w:rPr>
                <w:sz w:val="18"/>
                <w:szCs w:val="18"/>
              </w:rPr>
              <w:t>the assigned frequency (frequencies), as defined in No. </w:t>
            </w:r>
            <w:r w:rsidRPr="00DE243A">
              <w:rPr>
                <w:b/>
                <w:bCs/>
                <w:sz w:val="18"/>
                <w:szCs w:val="18"/>
              </w:rPr>
              <w:t>1.148</w:t>
            </w:r>
          </w:p>
          <w:p w14:paraId="03AA3B05" w14:textId="77777777" w:rsidR="0079308D" w:rsidRPr="00DE243A" w:rsidRDefault="0079308D" w:rsidP="009B0935">
            <w:pPr>
              <w:spacing w:before="40" w:after="40"/>
              <w:ind w:left="340"/>
              <w:rPr>
                <w:sz w:val="18"/>
                <w:szCs w:val="18"/>
              </w:rPr>
            </w:pPr>
            <w:r w:rsidRPr="00DE243A">
              <w:rPr>
                <w:sz w:val="18"/>
                <w:szCs w:val="18"/>
              </w:rPr>
              <w:t>– in kHz up to 28 000 kHz inclusive</w:t>
            </w:r>
          </w:p>
          <w:p w14:paraId="34A6E178" w14:textId="77777777" w:rsidR="0079308D" w:rsidRPr="00DE243A" w:rsidRDefault="0079308D" w:rsidP="009B0935">
            <w:pPr>
              <w:spacing w:before="40" w:after="40"/>
              <w:ind w:left="340"/>
              <w:rPr>
                <w:sz w:val="18"/>
                <w:szCs w:val="18"/>
              </w:rPr>
            </w:pPr>
            <w:r w:rsidRPr="00DE243A">
              <w:rPr>
                <w:sz w:val="18"/>
                <w:szCs w:val="18"/>
              </w:rPr>
              <w:t>– in MHz above 28 000 kHz to 10 500 MHz inclusive</w:t>
            </w:r>
          </w:p>
          <w:p w14:paraId="01248A58" w14:textId="77777777" w:rsidR="0079308D" w:rsidRPr="00DE243A" w:rsidRDefault="0079308D" w:rsidP="009B0935">
            <w:pPr>
              <w:spacing w:before="40" w:after="40"/>
              <w:ind w:left="340"/>
              <w:rPr>
                <w:sz w:val="18"/>
                <w:szCs w:val="18"/>
              </w:rPr>
            </w:pPr>
            <w:r w:rsidRPr="00DE243A">
              <w:rPr>
                <w:sz w:val="18"/>
                <w:szCs w:val="18"/>
              </w:rPr>
              <w:t>– in GHz above 10 500 MHz</w:t>
            </w:r>
          </w:p>
          <w:p w14:paraId="71DC0BF6" w14:textId="77777777" w:rsidR="0079308D" w:rsidRPr="00DE243A" w:rsidRDefault="0079308D" w:rsidP="009B0935">
            <w:pPr>
              <w:spacing w:before="40" w:after="40"/>
              <w:ind w:left="340"/>
              <w:rPr>
                <w:sz w:val="18"/>
                <w:szCs w:val="18"/>
              </w:rPr>
            </w:pPr>
            <w:r w:rsidRPr="00DE243A">
              <w:rPr>
                <w:sz w:val="18"/>
                <w:szCs w:val="18"/>
              </w:rPr>
              <w:t xml:space="preserve">If the basic characteristics are identical, </w:t>
            </w:r>
            <w:proofErr w:type="gramStart"/>
            <w:r w:rsidRPr="00DE243A">
              <w:rPr>
                <w:sz w:val="18"/>
                <w:szCs w:val="18"/>
              </w:rPr>
              <w:t>with the exception of</w:t>
            </w:r>
            <w:proofErr w:type="gramEnd"/>
            <w:r w:rsidRPr="00DE243A">
              <w:rPr>
                <w:sz w:val="18"/>
                <w:szCs w:val="18"/>
              </w:rPr>
              <w:t xml:space="preserve"> the assigned frequency, a list of frequency assignments may be provided</w:t>
            </w:r>
          </w:p>
          <w:p w14:paraId="21C3CCD7" w14:textId="77777777" w:rsidR="0079308D" w:rsidRPr="00DE243A" w:rsidRDefault="0079308D" w:rsidP="009B0935">
            <w:pPr>
              <w:spacing w:before="40" w:after="40"/>
              <w:ind w:left="510"/>
              <w:rPr>
                <w:sz w:val="18"/>
                <w:szCs w:val="18"/>
              </w:rPr>
            </w:pPr>
            <w:r w:rsidRPr="00DE243A">
              <w:rPr>
                <w:sz w:val="18"/>
                <w:szCs w:val="18"/>
              </w:rPr>
              <w:t>In the case of advance publication, required only for active sensors</w:t>
            </w:r>
          </w:p>
          <w:p w14:paraId="6F96057B" w14:textId="77777777" w:rsidR="0079308D" w:rsidRPr="00DE243A" w:rsidRDefault="0079308D" w:rsidP="009B0935">
            <w:pPr>
              <w:spacing w:before="40" w:after="40"/>
              <w:ind w:left="510"/>
              <w:rPr>
                <w:sz w:val="18"/>
                <w:szCs w:val="18"/>
              </w:rPr>
            </w:pPr>
            <w:r w:rsidRPr="00DE243A">
              <w:rPr>
                <w:sz w:val="18"/>
                <w:szCs w:val="18"/>
              </w:rPr>
              <w:t>In the case of geostationary and non-geostationary-satellite networks or systems, required for all space applications except passive sensors</w:t>
            </w:r>
          </w:p>
          <w:p w14:paraId="583D35B7" w14:textId="77777777" w:rsidR="0079308D" w:rsidRPr="00DE243A" w:rsidRDefault="0079308D" w:rsidP="009B0935">
            <w:pPr>
              <w:spacing w:before="40" w:after="40"/>
              <w:ind w:left="510"/>
              <w:rPr>
                <w:ins w:id="315" w:author="Author" w:date="2023-11-02T10:19:00Z"/>
                <w:b/>
                <w:bCs/>
                <w:sz w:val="18"/>
                <w:szCs w:val="18"/>
              </w:rPr>
            </w:pPr>
            <w:r w:rsidRPr="00DE243A">
              <w:rPr>
                <w:sz w:val="18"/>
                <w:szCs w:val="18"/>
              </w:rPr>
              <w:t>In the case of Appendix </w:t>
            </w:r>
            <w:r w:rsidRPr="00DE243A">
              <w:rPr>
                <w:b/>
                <w:bCs/>
                <w:sz w:val="18"/>
                <w:szCs w:val="18"/>
              </w:rPr>
              <w:t>30B</w:t>
            </w:r>
            <w:r w:rsidRPr="00DE243A">
              <w:rPr>
                <w:sz w:val="18"/>
                <w:szCs w:val="18"/>
              </w:rPr>
              <w:t>, required only for notification under Article </w:t>
            </w:r>
            <w:r w:rsidRPr="00DE243A">
              <w:rPr>
                <w:b/>
                <w:bCs/>
                <w:sz w:val="18"/>
                <w:szCs w:val="18"/>
              </w:rPr>
              <w:t>8</w:t>
            </w:r>
          </w:p>
          <w:p w14:paraId="695D346B" w14:textId="5B938AEB" w:rsidR="00283A10" w:rsidRPr="00DE243A" w:rsidRDefault="004F03FE" w:rsidP="009B0935">
            <w:pPr>
              <w:spacing w:before="40" w:after="40"/>
              <w:ind w:left="510"/>
              <w:rPr>
                <w:sz w:val="18"/>
                <w:szCs w:val="18"/>
              </w:rPr>
            </w:pPr>
            <w:ins w:id="316" w:author="Author" w:date="2023-11-02T10:19:00Z">
              <w:r w:rsidRPr="00DE243A">
                <w:rPr>
                  <w:sz w:val="18"/>
                  <w:szCs w:val="18"/>
                </w:rPr>
                <w:t>In the case of Appendix</w:t>
              </w:r>
            </w:ins>
            <w:ins w:id="317" w:author="TPU E CO" w:date="2023-11-03T11:19:00Z">
              <w:r w:rsidR="00D54FCE" w:rsidRPr="00DE243A">
                <w:rPr>
                  <w:sz w:val="18"/>
                  <w:szCs w:val="18"/>
                </w:rPr>
                <w:t> </w:t>
              </w:r>
            </w:ins>
            <w:ins w:id="318" w:author="Author" w:date="2023-11-02T10:19:00Z">
              <w:r w:rsidRPr="00DE243A">
                <w:rPr>
                  <w:b/>
                  <w:bCs/>
                  <w:sz w:val="18"/>
                  <w:szCs w:val="18"/>
                </w:rPr>
                <w:t>30B</w:t>
              </w:r>
              <w:r w:rsidRPr="00DE243A">
                <w:rPr>
                  <w:sz w:val="18"/>
                  <w:szCs w:val="18"/>
                </w:rPr>
                <w:t xml:space="preserve"> ESIM, required only for notification under Section</w:t>
              </w:r>
            </w:ins>
            <w:ins w:id="319" w:author="TPU E CO" w:date="2023-11-03T11:19:00Z">
              <w:r w:rsidR="00D54FCE" w:rsidRPr="00DE243A">
                <w:rPr>
                  <w:sz w:val="18"/>
                  <w:szCs w:val="18"/>
                </w:rPr>
                <w:t> </w:t>
              </w:r>
            </w:ins>
            <w:ins w:id="320" w:author="Author" w:date="2023-11-02T10:19:00Z">
              <w:r w:rsidRPr="00DE243A">
                <w:rPr>
                  <w:sz w:val="18"/>
                  <w:szCs w:val="18"/>
                </w:rPr>
                <w:t>B of Part</w:t>
              </w:r>
            </w:ins>
            <w:ins w:id="321" w:author="TPU E CO" w:date="2023-11-03T11:19:00Z">
              <w:r w:rsidR="00D54FCE" w:rsidRPr="00DE243A">
                <w:rPr>
                  <w:sz w:val="18"/>
                  <w:szCs w:val="18"/>
                </w:rPr>
                <w:t> </w:t>
              </w:r>
            </w:ins>
            <w:ins w:id="322" w:author="Author" w:date="2023-11-02T10:19:00Z">
              <w:r w:rsidRPr="00DE243A">
                <w:rPr>
                  <w:sz w:val="18"/>
                  <w:szCs w:val="18"/>
                </w:rPr>
                <w:t>1 to Annex</w:t>
              </w:r>
            </w:ins>
            <w:ins w:id="323" w:author="TPU E CO" w:date="2023-11-03T11:19:00Z">
              <w:r w:rsidR="00D54FCE" w:rsidRPr="00DE243A">
                <w:rPr>
                  <w:sz w:val="18"/>
                  <w:szCs w:val="18"/>
                </w:rPr>
                <w:t> </w:t>
              </w:r>
            </w:ins>
            <w:ins w:id="324" w:author="Author" w:date="2023-11-02T10:19:00Z">
              <w:r w:rsidRPr="00DE243A">
                <w:rPr>
                  <w:sz w:val="18"/>
                  <w:szCs w:val="18"/>
                </w:rPr>
                <w:t>1 of draft new Resolution</w:t>
              </w:r>
            </w:ins>
            <w:ins w:id="325" w:author="TPU E CO" w:date="2023-11-03T11:19:00Z">
              <w:r w:rsidR="00D54FCE" w:rsidRPr="00DE243A">
                <w:rPr>
                  <w:sz w:val="18"/>
                  <w:szCs w:val="18"/>
                </w:rPr>
                <w:t> </w:t>
              </w:r>
            </w:ins>
            <w:ins w:id="326" w:author="Author" w:date="2023-11-02T10:19:00Z">
              <w:r w:rsidRPr="00DE243A">
                <w:rPr>
                  <w:b/>
                  <w:bCs/>
                  <w:sz w:val="18"/>
                  <w:szCs w:val="18"/>
                </w:rPr>
                <w:t>[EUR-A115-ESIM-13GHZ] (WRC</w:t>
              </w:r>
            </w:ins>
            <w:ins w:id="327" w:author="TPU E CO" w:date="2023-11-03T11:19:00Z">
              <w:r w:rsidR="00D54FCE" w:rsidRPr="00DE243A">
                <w:rPr>
                  <w:b/>
                  <w:bCs/>
                  <w:sz w:val="18"/>
                  <w:szCs w:val="18"/>
                </w:rPr>
                <w:noBreakHyphen/>
              </w:r>
            </w:ins>
            <w:ins w:id="328" w:author="Author" w:date="2023-11-02T10:19:00Z">
              <w:r w:rsidRPr="00DE243A">
                <w:rPr>
                  <w:b/>
                  <w:bCs/>
                  <w:sz w:val="18"/>
                  <w:szCs w:val="18"/>
                </w:rPr>
                <w:t>23)</w:t>
              </w:r>
            </w:ins>
          </w:p>
        </w:tc>
        <w:tc>
          <w:tcPr>
            <w:tcW w:w="798" w:type="dxa"/>
            <w:tcBorders>
              <w:top w:val="nil"/>
              <w:left w:val="double" w:sz="4" w:space="0" w:color="auto"/>
              <w:bottom w:val="single" w:sz="4" w:space="0" w:color="000000"/>
              <w:right w:val="single" w:sz="4" w:space="0" w:color="auto"/>
            </w:tcBorders>
            <w:vAlign w:val="center"/>
            <w:hideMark/>
          </w:tcPr>
          <w:p w14:paraId="37B0ED13"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single" w:sz="4" w:space="0" w:color="auto"/>
              <w:bottom w:val="single" w:sz="4" w:space="0" w:color="000000"/>
              <w:right w:val="single" w:sz="4" w:space="0" w:color="auto"/>
            </w:tcBorders>
            <w:vAlign w:val="center"/>
            <w:hideMark/>
          </w:tcPr>
          <w:p w14:paraId="1983C394"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single" w:sz="4" w:space="0" w:color="auto"/>
              <w:bottom w:val="single" w:sz="4" w:space="0" w:color="000000"/>
              <w:right w:val="single" w:sz="4" w:space="0" w:color="auto"/>
            </w:tcBorders>
            <w:vAlign w:val="center"/>
            <w:hideMark/>
          </w:tcPr>
          <w:p w14:paraId="6EF2B7CA"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5" w:type="dxa"/>
            <w:tcBorders>
              <w:top w:val="nil"/>
              <w:left w:val="single" w:sz="4" w:space="0" w:color="auto"/>
              <w:bottom w:val="single" w:sz="4" w:space="0" w:color="000000"/>
              <w:right w:val="single" w:sz="4" w:space="0" w:color="auto"/>
            </w:tcBorders>
            <w:vAlign w:val="center"/>
            <w:hideMark/>
          </w:tcPr>
          <w:p w14:paraId="7081B4F8"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04" w:type="dxa"/>
            <w:tcBorders>
              <w:top w:val="nil"/>
              <w:left w:val="single" w:sz="4" w:space="0" w:color="auto"/>
              <w:bottom w:val="single" w:sz="4" w:space="0" w:color="000000"/>
              <w:right w:val="single" w:sz="4" w:space="0" w:color="auto"/>
            </w:tcBorders>
            <w:vAlign w:val="center"/>
            <w:hideMark/>
          </w:tcPr>
          <w:p w14:paraId="3B088036"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8" w:type="dxa"/>
            <w:tcBorders>
              <w:top w:val="nil"/>
              <w:left w:val="nil"/>
              <w:bottom w:val="single" w:sz="4" w:space="0" w:color="000000"/>
              <w:right w:val="single" w:sz="4" w:space="0" w:color="auto"/>
            </w:tcBorders>
            <w:vAlign w:val="center"/>
            <w:hideMark/>
          </w:tcPr>
          <w:p w14:paraId="502B63AB"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5" w:type="dxa"/>
            <w:tcBorders>
              <w:top w:val="nil"/>
              <w:left w:val="single" w:sz="4" w:space="0" w:color="auto"/>
              <w:bottom w:val="single" w:sz="4" w:space="0" w:color="000000"/>
              <w:right w:val="single" w:sz="4" w:space="0" w:color="auto"/>
            </w:tcBorders>
            <w:vAlign w:val="center"/>
            <w:hideMark/>
          </w:tcPr>
          <w:p w14:paraId="2B9B7EF9"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869" w:type="dxa"/>
            <w:tcBorders>
              <w:top w:val="nil"/>
              <w:left w:val="single" w:sz="4" w:space="0" w:color="auto"/>
              <w:bottom w:val="single" w:sz="4" w:space="0" w:color="000000"/>
              <w:right w:val="single" w:sz="4" w:space="0" w:color="auto"/>
            </w:tcBorders>
            <w:vAlign w:val="center"/>
            <w:hideMark/>
          </w:tcPr>
          <w:p w14:paraId="0762E6DC"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430" w:type="dxa"/>
            <w:tcBorders>
              <w:top w:val="nil"/>
              <w:left w:val="single" w:sz="4" w:space="0" w:color="auto"/>
              <w:bottom w:val="single" w:sz="4" w:space="0" w:color="000000"/>
              <w:right w:val="double" w:sz="6" w:space="0" w:color="auto"/>
            </w:tcBorders>
            <w:vAlign w:val="center"/>
            <w:hideMark/>
          </w:tcPr>
          <w:p w14:paraId="783F3593"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354" w:type="dxa"/>
            <w:tcBorders>
              <w:top w:val="nil"/>
              <w:left w:val="double" w:sz="6" w:space="0" w:color="auto"/>
              <w:bottom w:val="single" w:sz="4" w:space="0" w:color="000000"/>
              <w:right w:val="double" w:sz="6" w:space="0" w:color="auto"/>
            </w:tcBorders>
            <w:hideMark/>
          </w:tcPr>
          <w:p w14:paraId="2BF73653"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C.2.a.1</w:t>
            </w:r>
          </w:p>
        </w:tc>
        <w:tc>
          <w:tcPr>
            <w:tcW w:w="603" w:type="dxa"/>
            <w:tcBorders>
              <w:top w:val="nil"/>
              <w:left w:val="double" w:sz="6" w:space="0" w:color="auto"/>
              <w:bottom w:val="single" w:sz="4" w:space="0" w:color="000000"/>
              <w:right w:val="single" w:sz="12" w:space="0" w:color="auto"/>
            </w:tcBorders>
            <w:vAlign w:val="center"/>
            <w:hideMark/>
          </w:tcPr>
          <w:p w14:paraId="45EBD39C"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29076F" w:rsidRPr="00DE243A" w14:paraId="04246B5D" w14:textId="77777777" w:rsidTr="003E525E">
        <w:trPr>
          <w:cantSplit/>
          <w:jc w:val="center"/>
        </w:trPr>
        <w:tc>
          <w:tcPr>
            <w:tcW w:w="1180" w:type="dxa"/>
            <w:tcBorders>
              <w:top w:val="nil"/>
              <w:left w:val="single" w:sz="12" w:space="0" w:color="auto"/>
              <w:bottom w:val="single" w:sz="4" w:space="0" w:color="auto"/>
              <w:right w:val="double" w:sz="6" w:space="0" w:color="auto"/>
            </w:tcBorders>
            <w:hideMark/>
          </w:tcPr>
          <w:p w14:paraId="4805B70B" w14:textId="35A73050" w:rsidR="0079308D" w:rsidRPr="00DE243A" w:rsidRDefault="004F03FE" w:rsidP="001A14FE">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w:t>
            </w:r>
          </w:p>
        </w:tc>
        <w:tc>
          <w:tcPr>
            <w:tcW w:w="7927" w:type="dxa"/>
            <w:tcBorders>
              <w:top w:val="single" w:sz="4" w:space="0" w:color="auto"/>
              <w:left w:val="nil"/>
              <w:bottom w:val="single" w:sz="4" w:space="0" w:color="auto"/>
              <w:right w:val="double" w:sz="4" w:space="0" w:color="auto"/>
            </w:tcBorders>
            <w:shd w:val="clear" w:color="auto" w:fill="FFFFFF"/>
          </w:tcPr>
          <w:p w14:paraId="1E4BFC6A" w14:textId="2D0B176B" w:rsidR="0079308D" w:rsidRPr="00DE243A" w:rsidRDefault="004F03FE" w:rsidP="009B0935">
            <w:pPr>
              <w:spacing w:before="40" w:after="40"/>
              <w:ind w:left="170"/>
              <w:rPr>
                <w:sz w:val="18"/>
                <w:szCs w:val="18"/>
              </w:rPr>
            </w:pPr>
            <w:r w:rsidRPr="00DE243A">
              <w:rPr>
                <w:sz w:val="18"/>
                <w:szCs w:val="18"/>
              </w:rPr>
              <w:t>...</w:t>
            </w:r>
          </w:p>
        </w:tc>
        <w:tc>
          <w:tcPr>
            <w:tcW w:w="798" w:type="dxa"/>
            <w:tcBorders>
              <w:top w:val="nil"/>
              <w:left w:val="double" w:sz="4" w:space="0" w:color="auto"/>
              <w:bottom w:val="single" w:sz="4" w:space="0" w:color="auto"/>
              <w:right w:val="single" w:sz="4" w:space="0" w:color="auto"/>
            </w:tcBorders>
            <w:shd w:val="clear" w:color="auto" w:fill="FFFFFF"/>
            <w:vAlign w:val="center"/>
          </w:tcPr>
          <w:p w14:paraId="641F29B3" w14:textId="532F05B1" w:rsidR="0079308D" w:rsidRPr="00DE243A" w:rsidRDefault="004F03FE"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7" w:type="dxa"/>
            <w:tcBorders>
              <w:top w:val="nil"/>
              <w:left w:val="nil"/>
              <w:bottom w:val="single" w:sz="4" w:space="0" w:color="auto"/>
              <w:right w:val="single" w:sz="4" w:space="0" w:color="auto"/>
            </w:tcBorders>
            <w:shd w:val="clear" w:color="auto" w:fill="FFFFFF"/>
            <w:vAlign w:val="center"/>
          </w:tcPr>
          <w:p w14:paraId="1A8FA4E7" w14:textId="22769AEB" w:rsidR="0079308D" w:rsidRPr="00DE243A" w:rsidRDefault="004F03FE"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6" w:type="dxa"/>
            <w:tcBorders>
              <w:top w:val="nil"/>
              <w:left w:val="nil"/>
              <w:bottom w:val="single" w:sz="4" w:space="0" w:color="auto"/>
              <w:right w:val="single" w:sz="4" w:space="0" w:color="auto"/>
            </w:tcBorders>
            <w:shd w:val="clear" w:color="auto" w:fill="FFFFFF"/>
            <w:vAlign w:val="center"/>
          </w:tcPr>
          <w:p w14:paraId="13B5E279" w14:textId="5B5E6245" w:rsidR="0079308D" w:rsidRPr="00DE243A" w:rsidRDefault="004F03FE"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5" w:type="dxa"/>
            <w:tcBorders>
              <w:top w:val="nil"/>
              <w:left w:val="nil"/>
              <w:bottom w:val="single" w:sz="4" w:space="0" w:color="auto"/>
              <w:right w:val="single" w:sz="4" w:space="0" w:color="auto"/>
            </w:tcBorders>
            <w:vAlign w:val="center"/>
          </w:tcPr>
          <w:p w14:paraId="43BE0A68" w14:textId="4C867CE2" w:rsidR="0079308D" w:rsidRPr="00DE243A" w:rsidRDefault="004F03FE"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04" w:type="dxa"/>
            <w:tcBorders>
              <w:top w:val="nil"/>
              <w:left w:val="nil"/>
              <w:bottom w:val="single" w:sz="4" w:space="0" w:color="auto"/>
              <w:right w:val="single" w:sz="4" w:space="0" w:color="auto"/>
            </w:tcBorders>
            <w:vAlign w:val="center"/>
          </w:tcPr>
          <w:p w14:paraId="6CA21870" w14:textId="013F5F34" w:rsidR="0079308D" w:rsidRPr="00DE243A" w:rsidRDefault="004F03FE"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8" w:type="dxa"/>
            <w:tcBorders>
              <w:top w:val="nil"/>
              <w:left w:val="nil"/>
              <w:bottom w:val="single" w:sz="4" w:space="0" w:color="auto"/>
              <w:right w:val="single" w:sz="4" w:space="0" w:color="auto"/>
            </w:tcBorders>
            <w:shd w:val="clear" w:color="auto" w:fill="FFFFFF"/>
            <w:vAlign w:val="center"/>
          </w:tcPr>
          <w:p w14:paraId="219066AB" w14:textId="6D60866A" w:rsidR="0079308D" w:rsidRPr="00DE243A" w:rsidRDefault="004F03FE"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5" w:type="dxa"/>
            <w:tcBorders>
              <w:top w:val="nil"/>
              <w:left w:val="nil"/>
              <w:bottom w:val="single" w:sz="4" w:space="0" w:color="auto"/>
              <w:right w:val="single" w:sz="4" w:space="0" w:color="auto"/>
            </w:tcBorders>
            <w:shd w:val="clear" w:color="auto" w:fill="FFFFFF"/>
            <w:vAlign w:val="center"/>
          </w:tcPr>
          <w:p w14:paraId="3BBF69D7" w14:textId="771DFC5C" w:rsidR="0079308D" w:rsidRPr="00DE243A" w:rsidRDefault="004F03FE"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69" w:type="dxa"/>
            <w:tcBorders>
              <w:top w:val="nil"/>
              <w:left w:val="nil"/>
              <w:bottom w:val="single" w:sz="4" w:space="0" w:color="auto"/>
              <w:right w:val="single" w:sz="4" w:space="0" w:color="auto"/>
            </w:tcBorders>
            <w:shd w:val="clear" w:color="auto" w:fill="FFFFFF"/>
            <w:vAlign w:val="center"/>
          </w:tcPr>
          <w:p w14:paraId="394C2E07" w14:textId="0F1EA044" w:rsidR="0079308D" w:rsidRPr="00DE243A" w:rsidRDefault="004F03FE"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430" w:type="dxa"/>
            <w:tcBorders>
              <w:top w:val="nil"/>
              <w:left w:val="nil"/>
              <w:bottom w:val="single" w:sz="4" w:space="0" w:color="auto"/>
              <w:right w:val="double" w:sz="6" w:space="0" w:color="auto"/>
            </w:tcBorders>
            <w:shd w:val="clear" w:color="auto" w:fill="FFFFFF"/>
            <w:vAlign w:val="center"/>
          </w:tcPr>
          <w:p w14:paraId="3A8EA2FA" w14:textId="06AC86B9" w:rsidR="0079308D" w:rsidRPr="00DE243A" w:rsidRDefault="004F03FE"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354" w:type="dxa"/>
            <w:tcBorders>
              <w:top w:val="nil"/>
              <w:left w:val="nil"/>
              <w:bottom w:val="single" w:sz="4" w:space="0" w:color="auto"/>
              <w:right w:val="double" w:sz="6" w:space="0" w:color="auto"/>
            </w:tcBorders>
            <w:hideMark/>
          </w:tcPr>
          <w:p w14:paraId="0D0F21E5" w14:textId="41866399" w:rsidR="0079308D" w:rsidRPr="00DE243A" w:rsidRDefault="004F03FE"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b/>
                <w:bCs/>
                <w:sz w:val="18"/>
                <w:szCs w:val="18"/>
                <w:lang w:eastAsia="zh-CN"/>
              </w:rPr>
              <w:t>...</w:t>
            </w:r>
          </w:p>
        </w:tc>
        <w:tc>
          <w:tcPr>
            <w:tcW w:w="603" w:type="dxa"/>
            <w:tcBorders>
              <w:top w:val="nil"/>
              <w:left w:val="nil"/>
              <w:bottom w:val="single" w:sz="4" w:space="0" w:color="auto"/>
              <w:right w:val="single" w:sz="12" w:space="0" w:color="auto"/>
            </w:tcBorders>
            <w:shd w:val="clear" w:color="auto" w:fill="FFFFFF"/>
            <w:vAlign w:val="center"/>
          </w:tcPr>
          <w:p w14:paraId="18941633" w14:textId="4A1EE373" w:rsidR="0079308D" w:rsidRPr="00DE243A" w:rsidRDefault="004F03FE"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r>
      <w:tr w:rsidR="000B04C2" w:rsidRPr="00DE243A" w14:paraId="2D608826" w14:textId="77777777" w:rsidTr="00D508D7">
        <w:trPr>
          <w:cantSplit/>
          <w:jc w:val="center"/>
        </w:trPr>
        <w:tc>
          <w:tcPr>
            <w:tcW w:w="1180" w:type="dxa"/>
            <w:tcBorders>
              <w:top w:val="nil"/>
              <w:left w:val="single" w:sz="12" w:space="0" w:color="auto"/>
              <w:bottom w:val="single" w:sz="4" w:space="0" w:color="auto"/>
              <w:right w:val="double" w:sz="6" w:space="0" w:color="auto"/>
            </w:tcBorders>
          </w:tcPr>
          <w:p w14:paraId="3223F2E4"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C.3</w:t>
            </w:r>
          </w:p>
        </w:tc>
        <w:tc>
          <w:tcPr>
            <w:tcW w:w="7927" w:type="dxa"/>
            <w:tcBorders>
              <w:top w:val="single" w:sz="4" w:space="0" w:color="auto"/>
              <w:left w:val="nil"/>
              <w:bottom w:val="single" w:sz="4" w:space="0" w:color="auto"/>
              <w:right w:val="double" w:sz="4" w:space="0" w:color="auto"/>
            </w:tcBorders>
            <w:shd w:val="clear" w:color="auto" w:fill="FFFFFF"/>
          </w:tcPr>
          <w:p w14:paraId="2829F21E" w14:textId="77777777" w:rsidR="0079308D" w:rsidRPr="00DE243A" w:rsidRDefault="0079308D" w:rsidP="00FD5E5E">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i/>
                <w:sz w:val="18"/>
                <w:szCs w:val="18"/>
                <w:lang w:eastAsia="zh-CN"/>
              </w:rPr>
            </w:pPr>
            <w:r w:rsidRPr="00DE243A">
              <w:rPr>
                <w:rFonts w:asciiTheme="majorBidi" w:hAnsiTheme="majorBidi" w:cstheme="majorBidi"/>
                <w:b/>
                <w:bCs/>
                <w:sz w:val="18"/>
                <w:szCs w:val="18"/>
                <w:lang w:eastAsia="zh-CN"/>
              </w:rPr>
              <w:t>ASSIGNED FREQUENCY BAND</w:t>
            </w:r>
          </w:p>
        </w:tc>
        <w:tc>
          <w:tcPr>
            <w:tcW w:w="7882" w:type="dxa"/>
            <w:gridSpan w:val="9"/>
            <w:tcBorders>
              <w:top w:val="nil"/>
              <w:left w:val="double" w:sz="4" w:space="0" w:color="auto"/>
              <w:bottom w:val="single" w:sz="4" w:space="0" w:color="auto"/>
              <w:right w:val="double" w:sz="6" w:space="0" w:color="auto"/>
            </w:tcBorders>
            <w:shd w:val="clear" w:color="auto" w:fill="C0C0C0"/>
            <w:vAlign w:val="center"/>
          </w:tcPr>
          <w:p w14:paraId="6C3A21D7" w14:textId="77777777" w:rsidR="0079308D" w:rsidRPr="00DE243A" w:rsidRDefault="0079308D" w:rsidP="009B0935">
            <w:pPr>
              <w:spacing w:before="40" w:after="40"/>
              <w:jc w:val="center"/>
              <w:rPr>
                <w:rFonts w:asciiTheme="majorBidi" w:hAnsiTheme="majorBidi" w:cstheme="majorBidi"/>
                <w:b/>
                <w:bCs/>
                <w:sz w:val="18"/>
                <w:szCs w:val="18"/>
                <w:lang w:eastAsia="zh-CN"/>
              </w:rPr>
            </w:pPr>
          </w:p>
        </w:tc>
        <w:tc>
          <w:tcPr>
            <w:tcW w:w="1354" w:type="dxa"/>
            <w:tcBorders>
              <w:top w:val="nil"/>
              <w:left w:val="double" w:sz="6" w:space="0" w:color="auto"/>
              <w:bottom w:val="single" w:sz="4" w:space="0" w:color="auto"/>
              <w:right w:val="double" w:sz="6" w:space="0" w:color="auto"/>
            </w:tcBorders>
          </w:tcPr>
          <w:p w14:paraId="0D31371C"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C.3</w:t>
            </w:r>
          </w:p>
        </w:tc>
        <w:tc>
          <w:tcPr>
            <w:tcW w:w="603" w:type="dxa"/>
            <w:tcBorders>
              <w:top w:val="nil"/>
              <w:left w:val="double" w:sz="6" w:space="0" w:color="auto"/>
              <w:bottom w:val="single" w:sz="4" w:space="0" w:color="auto"/>
              <w:right w:val="single" w:sz="12" w:space="0" w:color="auto"/>
            </w:tcBorders>
            <w:shd w:val="clear" w:color="auto" w:fill="C0C0C0"/>
            <w:vAlign w:val="center"/>
          </w:tcPr>
          <w:p w14:paraId="341BE658"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7AB11A66" w14:textId="77777777" w:rsidTr="00D508D7">
        <w:trPr>
          <w:cantSplit/>
          <w:jc w:val="center"/>
        </w:trPr>
        <w:tc>
          <w:tcPr>
            <w:tcW w:w="1180" w:type="dxa"/>
            <w:tcBorders>
              <w:top w:val="nil"/>
              <w:left w:val="single" w:sz="12" w:space="0" w:color="auto"/>
              <w:bottom w:val="single" w:sz="4" w:space="0" w:color="000000"/>
              <w:right w:val="double" w:sz="6" w:space="0" w:color="auto"/>
            </w:tcBorders>
            <w:hideMark/>
          </w:tcPr>
          <w:p w14:paraId="6B53ECE6"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lastRenderedPageBreak/>
              <w:t>C.3.a</w:t>
            </w:r>
          </w:p>
        </w:tc>
        <w:tc>
          <w:tcPr>
            <w:tcW w:w="7927" w:type="dxa"/>
            <w:tcBorders>
              <w:top w:val="nil"/>
              <w:left w:val="nil"/>
              <w:bottom w:val="single" w:sz="4" w:space="0" w:color="auto"/>
              <w:right w:val="double" w:sz="4" w:space="0" w:color="auto"/>
            </w:tcBorders>
            <w:hideMark/>
          </w:tcPr>
          <w:p w14:paraId="0DB41E42" w14:textId="77777777" w:rsidR="0079308D" w:rsidRPr="00DE243A" w:rsidRDefault="0079308D" w:rsidP="009B0935">
            <w:pPr>
              <w:spacing w:before="40" w:after="40"/>
              <w:ind w:left="170"/>
              <w:rPr>
                <w:sz w:val="18"/>
                <w:szCs w:val="18"/>
              </w:rPr>
            </w:pPr>
            <w:r w:rsidRPr="00DE243A">
              <w:rPr>
                <w:sz w:val="18"/>
                <w:szCs w:val="18"/>
              </w:rPr>
              <w:t>the bandwidth of the assigned frequency band, in kHz (see No. </w:t>
            </w:r>
            <w:r w:rsidRPr="00DE243A">
              <w:rPr>
                <w:b/>
                <w:bCs/>
                <w:sz w:val="18"/>
                <w:szCs w:val="18"/>
              </w:rPr>
              <w:t>1.147</w:t>
            </w:r>
            <w:r w:rsidRPr="00DE243A">
              <w:rPr>
                <w:sz w:val="18"/>
                <w:szCs w:val="18"/>
              </w:rPr>
              <w:t>)</w:t>
            </w:r>
          </w:p>
          <w:p w14:paraId="51F97044" w14:textId="77777777" w:rsidR="0079308D" w:rsidRPr="00DE243A" w:rsidRDefault="0079308D" w:rsidP="009B0935">
            <w:pPr>
              <w:spacing w:before="40" w:after="40"/>
              <w:ind w:left="340"/>
              <w:rPr>
                <w:rFonts w:asciiTheme="majorBidi" w:hAnsiTheme="majorBidi" w:cstheme="majorBidi"/>
                <w:sz w:val="18"/>
                <w:szCs w:val="18"/>
                <w:lang w:eastAsia="zh-CN"/>
              </w:rPr>
            </w:pPr>
            <w:r w:rsidRPr="00DE243A">
              <w:rPr>
                <w:rFonts w:asciiTheme="majorBidi" w:hAnsiTheme="majorBidi" w:cstheme="majorBidi"/>
                <w:sz w:val="18"/>
                <w:szCs w:val="18"/>
                <w:lang w:eastAsia="zh-CN"/>
              </w:rPr>
              <w:t xml:space="preserve">In the case of advance publication, required only </w:t>
            </w:r>
            <w:r w:rsidRPr="00DE243A">
              <w:rPr>
                <w:sz w:val="18"/>
                <w:szCs w:val="18"/>
              </w:rPr>
              <w:t>for</w:t>
            </w:r>
            <w:r w:rsidRPr="00DE243A">
              <w:rPr>
                <w:rFonts w:asciiTheme="majorBidi" w:hAnsiTheme="majorBidi" w:cstheme="majorBidi"/>
                <w:sz w:val="18"/>
                <w:szCs w:val="18"/>
                <w:lang w:eastAsia="zh-CN"/>
              </w:rPr>
              <w:t xml:space="preserve"> active sensors</w:t>
            </w:r>
          </w:p>
          <w:p w14:paraId="6954B392" w14:textId="77777777" w:rsidR="0079308D" w:rsidRPr="00DE243A" w:rsidRDefault="0079308D" w:rsidP="009B0935">
            <w:pPr>
              <w:spacing w:before="40" w:after="40"/>
              <w:ind w:left="340"/>
              <w:rPr>
                <w:sz w:val="18"/>
                <w:szCs w:val="18"/>
              </w:rPr>
            </w:pPr>
            <w:r w:rsidRPr="00DE243A">
              <w:rPr>
                <w:sz w:val="18"/>
                <w:szCs w:val="18"/>
              </w:rPr>
              <w:t>In the case of geostationary and non-geostationary-satellite networks or systems, required for all space applications except passive sensors</w:t>
            </w:r>
          </w:p>
          <w:p w14:paraId="275FEBAD" w14:textId="77777777" w:rsidR="0079308D" w:rsidRPr="00DE243A" w:rsidRDefault="0079308D" w:rsidP="009B0935">
            <w:pPr>
              <w:spacing w:before="40" w:after="40"/>
              <w:ind w:left="340"/>
              <w:rPr>
                <w:ins w:id="329" w:author="Author" w:date="2023-11-02T10:20:00Z"/>
                <w:b/>
                <w:bCs/>
                <w:sz w:val="18"/>
                <w:szCs w:val="18"/>
              </w:rPr>
            </w:pPr>
            <w:r w:rsidRPr="00DE243A">
              <w:rPr>
                <w:sz w:val="18"/>
                <w:szCs w:val="18"/>
              </w:rPr>
              <w:t>In the case of Appendix </w:t>
            </w:r>
            <w:r w:rsidRPr="00DE243A">
              <w:rPr>
                <w:b/>
                <w:bCs/>
                <w:sz w:val="18"/>
                <w:szCs w:val="18"/>
              </w:rPr>
              <w:t>30B</w:t>
            </w:r>
            <w:r w:rsidRPr="00DE243A">
              <w:rPr>
                <w:sz w:val="18"/>
                <w:szCs w:val="18"/>
              </w:rPr>
              <w:t>, required only for notification under Article </w:t>
            </w:r>
            <w:r w:rsidRPr="00DE243A">
              <w:rPr>
                <w:b/>
                <w:bCs/>
                <w:sz w:val="18"/>
                <w:szCs w:val="18"/>
              </w:rPr>
              <w:t>8</w:t>
            </w:r>
          </w:p>
          <w:p w14:paraId="7179E431" w14:textId="70BD0FD4" w:rsidR="004F03FE" w:rsidRPr="00DE243A" w:rsidRDefault="00C277B0" w:rsidP="009B0935">
            <w:pPr>
              <w:spacing w:before="40" w:after="40"/>
              <w:ind w:left="340"/>
              <w:rPr>
                <w:sz w:val="18"/>
                <w:szCs w:val="18"/>
              </w:rPr>
            </w:pPr>
            <w:ins w:id="330" w:author="Author" w:date="2023-11-02T10:20:00Z">
              <w:r w:rsidRPr="00DE243A">
                <w:rPr>
                  <w:sz w:val="18"/>
                  <w:szCs w:val="18"/>
                </w:rPr>
                <w:t>In the case of Appendix</w:t>
              </w:r>
            </w:ins>
            <w:ins w:id="331" w:author="TPU E CO" w:date="2023-11-03T11:20:00Z">
              <w:r w:rsidR="00D54FCE" w:rsidRPr="00DE243A">
                <w:rPr>
                  <w:sz w:val="18"/>
                  <w:szCs w:val="18"/>
                </w:rPr>
                <w:t> </w:t>
              </w:r>
            </w:ins>
            <w:ins w:id="332" w:author="Author" w:date="2023-11-02T10:20:00Z">
              <w:r w:rsidRPr="00DE243A">
                <w:rPr>
                  <w:b/>
                  <w:bCs/>
                  <w:sz w:val="18"/>
                  <w:szCs w:val="18"/>
                </w:rPr>
                <w:t>30B</w:t>
              </w:r>
              <w:r w:rsidRPr="00DE243A">
                <w:rPr>
                  <w:sz w:val="18"/>
                  <w:szCs w:val="18"/>
                </w:rPr>
                <w:t xml:space="preserve"> ESIM, required only for notification under Section</w:t>
              </w:r>
            </w:ins>
            <w:ins w:id="333" w:author="TPU E CO" w:date="2023-11-03T11:20:00Z">
              <w:r w:rsidR="00D54FCE" w:rsidRPr="00DE243A">
                <w:rPr>
                  <w:sz w:val="18"/>
                  <w:szCs w:val="18"/>
                </w:rPr>
                <w:t> </w:t>
              </w:r>
            </w:ins>
            <w:ins w:id="334" w:author="Author" w:date="2023-11-02T10:20:00Z">
              <w:r w:rsidRPr="00DE243A">
                <w:rPr>
                  <w:sz w:val="18"/>
                  <w:szCs w:val="18"/>
                </w:rPr>
                <w:t>B of Part</w:t>
              </w:r>
            </w:ins>
            <w:ins w:id="335" w:author="TPU E CO" w:date="2023-11-03T11:20:00Z">
              <w:r w:rsidR="00D54FCE" w:rsidRPr="00DE243A">
                <w:rPr>
                  <w:sz w:val="18"/>
                  <w:szCs w:val="18"/>
                </w:rPr>
                <w:t> </w:t>
              </w:r>
            </w:ins>
            <w:ins w:id="336" w:author="Author" w:date="2023-11-02T10:20:00Z">
              <w:r w:rsidRPr="00DE243A">
                <w:rPr>
                  <w:sz w:val="18"/>
                  <w:szCs w:val="18"/>
                </w:rPr>
                <w:t>1 to Annex</w:t>
              </w:r>
            </w:ins>
            <w:ins w:id="337" w:author="TPU E CO" w:date="2023-11-03T11:20:00Z">
              <w:r w:rsidR="00D54FCE" w:rsidRPr="00DE243A">
                <w:rPr>
                  <w:sz w:val="18"/>
                  <w:szCs w:val="18"/>
                </w:rPr>
                <w:t> </w:t>
              </w:r>
            </w:ins>
            <w:ins w:id="338" w:author="Author" w:date="2023-11-02T10:20:00Z">
              <w:r w:rsidRPr="00DE243A">
                <w:rPr>
                  <w:sz w:val="18"/>
                  <w:szCs w:val="18"/>
                </w:rPr>
                <w:t>1 of draft new Resolution</w:t>
              </w:r>
            </w:ins>
            <w:ins w:id="339" w:author="TPU E CO" w:date="2023-11-03T11:20:00Z">
              <w:r w:rsidR="00D54FCE" w:rsidRPr="00DE243A">
                <w:rPr>
                  <w:sz w:val="18"/>
                  <w:szCs w:val="18"/>
                </w:rPr>
                <w:t> </w:t>
              </w:r>
            </w:ins>
            <w:ins w:id="340" w:author="Author" w:date="2023-11-02T10:20:00Z">
              <w:r w:rsidRPr="00DE243A">
                <w:rPr>
                  <w:b/>
                  <w:bCs/>
                  <w:sz w:val="18"/>
                  <w:szCs w:val="18"/>
                </w:rPr>
                <w:t>[EUR-A115-ESIM-13GHZ] (WRC</w:t>
              </w:r>
            </w:ins>
            <w:ins w:id="341" w:author="TPU E CO" w:date="2023-11-03T11:20:00Z">
              <w:r w:rsidR="00D54FCE" w:rsidRPr="00DE243A">
                <w:rPr>
                  <w:b/>
                  <w:bCs/>
                  <w:sz w:val="18"/>
                  <w:szCs w:val="18"/>
                </w:rPr>
                <w:noBreakHyphen/>
              </w:r>
            </w:ins>
            <w:ins w:id="342" w:author="Author" w:date="2023-11-02T10:20:00Z">
              <w:r w:rsidRPr="00DE243A">
                <w:rPr>
                  <w:b/>
                  <w:bCs/>
                  <w:sz w:val="18"/>
                  <w:szCs w:val="18"/>
                </w:rPr>
                <w:t>23)</w:t>
              </w:r>
            </w:ins>
          </w:p>
        </w:tc>
        <w:tc>
          <w:tcPr>
            <w:tcW w:w="798" w:type="dxa"/>
            <w:tcBorders>
              <w:top w:val="nil"/>
              <w:left w:val="double" w:sz="4" w:space="0" w:color="auto"/>
              <w:bottom w:val="single" w:sz="4" w:space="0" w:color="000000"/>
              <w:right w:val="single" w:sz="4" w:space="0" w:color="auto"/>
            </w:tcBorders>
            <w:vAlign w:val="center"/>
            <w:hideMark/>
          </w:tcPr>
          <w:p w14:paraId="6C342B2D"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single" w:sz="4" w:space="0" w:color="auto"/>
              <w:bottom w:val="single" w:sz="4" w:space="0" w:color="000000"/>
              <w:right w:val="single" w:sz="4" w:space="0" w:color="auto"/>
            </w:tcBorders>
            <w:vAlign w:val="center"/>
            <w:hideMark/>
          </w:tcPr>
          <w:p w14:paraId="28695576"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single" w:sz="4" w:space="0" w:color="auto"/>
              <w:bottom w:val="single" w:sz="4" w:space="0" w:color="000000"/>
              <w:right w:val="single" w:sz="4" w:space="0" w:color="auto"/>
            </w:tcBorders>
            <w:vAlign w:val="center"/>
            <w:hideMark/>
          </w:tcPr>
          <w:p w14:paraId="6C0049EF"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5" w:type="dxa"/>
            <w:tcBorders>
              <w:top w:val="nil"/>
              <w:left w:val="single" w:sz="4" w:space="0" w:color="auto"/>
              <w:bottom w:val="single" w:sz="4" w:space="0" w:color="000000"/>
              <w:right w:val="single" w:sz="4" w:space="0" w:color="auto"/>
            </w:tcBorders>
            <w:vAlign w:val="center"/>
            <w:hideMark/>
          </w:tcPr>
          <w:p w14:paraId="62214D42"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04" w:type="dxa"/>
            <w:tcBorders>
              <w:top w:val="nil"/>
              <w:left w:val="single" w:sz="4" w:space="0" w:color="auto"/>
              <w:bottom w:val="single" w:sz="4" w:space="0" w:color="000000"/>
              <w:right w:val="single" w:sz="4" w:space="0" w:color="auto"/>
            </w:tcBorders>
            <w:vAlign w:val="center"/>
            <w:hideMark/>
          </w:tcPr>
          <w:p w14:paraId="329DCB7F"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8" w:type="dxa"/>
            <w:tcBorders>
              <w:top w:val="nil"/>
              <w:left w:val="single" w:sz="4" w:space="0" w:color="auto"/>
              <w:bottom w:val="single" w:sz="4" w:space="0" w:color="000000"/>
              <w:right w:val="single" w:sz="4" w:space="0" w:color="auto"/>
            </w:tcBorders>
            <w:vAlign w:val="center"/>
            <w:hideMark/>
          </w:tcPr>
          <w:p w14:paraId="6A949DE7"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5" w:type="dxa"/>
            <w:tcBorders>
              <w:top w:val="nil"/>
              <w:left w:val="single" w:sz="4" w:space="0" w:color="auto"/>
              <w:bottom w:val="single" w:sz="4" w:space="0" w:color="000000"/>
              <w:right w:val="single" w:sz="4" w:space="0" w:color="auto"/>
            </w:tcBorders>
            <w:vAlign w:val="center"/>
            <w:hideMark/>
          </w:tcPr>
          <w:p w14:paraId="627A8DCB"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869" w:type="dxa"/>
            <w:tcBorders>
              <w:top w:val="nil"/>
              <w:left w:val="single" w:sz="4" w:space="0" w:color="auto"/>
              <w:bottom w:val="single" w:sz="4" w:space="0" w:color="000000"/>
              <w:right w:val="single" w:sz="4" w:space="0" w:color="auto"/>
            </w:tcBorders>
            <w:vAlign w:val="center"/>
            <w:hideMark/>
          </w:tcPr>
          <w:p w14:paraId="129E8DA6"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430" w:type="dxa"/>
            <w:tcBorders>
              <w:top w:val="nil"/>
              <w:left w:val="single" w:sz="4" w:space="0" w:color="auto"/>
              <w:bottom w:val="single" w:sz="4" w:space="0" w:color="000000"/>
              <w:right w:val="double" w:sz="6" w:space="0" w:color="auto"/>
            </w:tcBorders>
            <w:vAlign w:val="center"/>
            <w:hideMark/>
          </w:tcPr>
          <w:p w14:paraId="67ACD82B"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354" w:type="dxa"/>
            <w:tcBorders>
              <w:top w:val="nil"/>
              <w:left w:val="double" w:sz="6" w:space="0" w:color="auto"/>
              <w:bottom w:val="single" w:sz="4" w:space="0" w:color="000000"/>
              <w:right w:val="double" w:sz="6" w:space="0" w:color="auto"/>
            </w:tcBorders>
            <w:hideMark/>
          </w:tcPr>
          <w:p w14:paraId="6CEDD2AB"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C.3.a</w:t>
            </w:r>
          </w:p>
        </w:tc>
        <w:tc>
          <w:tcPr>
            <w:tcW w:w="603" w:type="dxa"/>
            <w:tcBorders>
              <w:top w:val="nil"/>
              <w:left w:val="double" w:sz="6" w:space="0" w:color="auto"/>
              <w:bottom w:val="single" w:sz="4" w:space="0" w:color="000000"/>
              <w:right w:val="single" w:sz="12" w:space="0" w:color="auto"/>
            </w:tcBorders>
            <w:vAlign w:val="center"/>
            <w:hideMark/>
          </w:tcPr>
          <w:p w14:paraId="7AB7DD48"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2A067016" w14:textId="77777777" w:rsidTr="00D508D7">
        <w:trPr>
          <w:cantSplit/>
          <w:jc w:val="center"/>
        </w:trPr>
        <w:tc>
          <w:tcPr>
            <w:tcW w:w="1180" w:type="dxa"/>
            <w:tcBorders>
              <w:top w:val="nil"/>
              <w:left w:val="single" w:sz="12" w:space="0" w:color="auto"/>
              <w:bottom w:val="single" w:sz="4" w:space="0" w:color="000000"/>
              <w:right w:val="double" w:sz="6" w:space="0" w:color="auto"/>
            </w:tcBorders>
            <w:hideMark/>
          </w:tcPr>
          <w:p w14:paraId="774EB602" w14:textId="13A71EF1" w:rsidR="0079308D" w:rsidRPr="00DE243A" w:rsidRDefault="00BC08B9"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w:t>
            </w:r>
          </w:p>
        </w:tc>
        <w:tc>
          <w:tcPr>
            <w:tcW w:w="7927" w:type="dxa"/>
            <w:tcBorders>
              <w:top w:val="single" w:sz="4" w:space="0" w:color="auto"/>
              <w:left w:val="nil"/>
              <w:bottom w:val="single" w:sz="4" w:space="0" w:color="auto"/>
              <w:right w:val="double" w:sz="4" w:space="0" w:color="auto"/>
            </w:tcBorders>
            <w:hideMark/>
          </w:tcPr>
          <w:p w14:paraId="7BE5394A" w14:textId="7CD0D7DF" w:rsidR="0079308D" w:rsidRPr="00DE243A" w:rsidRDefault="00BC08B9" w:rsidP="009B0935">
            <w:pPr>
              <w:spacing w:before="40" w:after="40"/>
              <w:ind w:left="340"/>
              <w:rPr>
                <w:sz w:val="18"/>
                <w:szCs w:val="18"/>
              </w:rPr>
            </w:pPr>
            <w:r w:rsidRPr="00DE243A">
              <w:rPr>
                <w:sz w:val="18"/>
                <w:szCs w:val="18"/>
              </w:rPr>
              <w:t>...</w:t>
            </w:r>
          </w:p>
        </w:tc>
        <w:tc>
          <w:tcPr>
            <w:tcW w:w="798" w:type="dxa"/>
            <w:tcBorders>
              <w:top w:val="nil"/>
              <w:left w:val="double" w:sz="4" w:space="0" w:color="auto"/>
              <w:bottom w:val="single" w:sz="4" w:space="0" w:color="000000"/>
              <w:right w:val="single" w:sz="4" w:space="0" w:color="auto"/>
            </w:tcBorders>
            <w:vAlign w:val="center"/>
            <w:hideMark/>
          </w:tcPr>
          <w:p w14:paraId="23D3CF75" w14:textId="6C783AAF" w:rsidR="0079308D" w:rsidRPr="00DE243A" w:rsidRDefault="00BC08B9"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7" w:type="dxa"/>
            <w:tcBorders>
              <w:top w:val="nil"/>
              <w:left w:val="single" w:sz="4" w:space="0" w:color="auto"/>
              <w:bottom w:val="single" w:sz="4" w:space="0" w:color="000000"/>
              <w:right w:val="single" w:sz="4" w:space="0" w:color="auto"/>
            </w:tcBorders>
            <w:vAlign w:val="center"/>
            <w:hideMark/>
          </w:tcPr>
          <w:p w14:paraId="0FCA93D9" w14:textId="6F289A07" w:rsidR="0079308D" w:rsidRPr="00DE243A" w:rsidRDefault="00BC08B9"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6" w:type="dxa"/>
            <w:tcBorders>
              <w:top w:val="nil"/>
              <w:left w:val="single" w:sz="4" w:space="0" w:color="auto"/>
              <w:bottom w:val="single" w:sz="4" w:space="0" w:color="000000"/>
              <w:right w:val="single" w:sz="4" w:space="0" w:color="auto"/>
            </w:tcBorders>
            <w:vAlign w:val="center"/>
            <w:hideMark/>
          </w:tcPr>
          <w:p w14:paraId="6996A53A" w14:textId="1C46AD12" w:rsidR="0079308D" w:rsidRPr="00DE243A" w:rsidRDefault="00BC08B9"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5" w:type="dxa"/>
            <w:tcBorders>
              <w:top w:val="nil"/>
              <w:left w:val="single" w:sz="4" w:space="0" w:color="auto"/>
              <w:bottom w:val="single" w:sz="4" w:space="0" w:color="000000"/>
              <w:right w:val="single" w:sz="4" w:space="0" w:color="auto"/>
            </w:tcBorders>
            <w:vAlign w:val="center"/>
            <w:hideMark/>
          </w:tcPr>
          <w:p w14:paraId="534D8127" w14:textId="25BAE09E" w:rsidR="0079308D" w:rsidRPr="00DE243A" w:rsidRDefault="00BC08B9"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04" w:type="dxa"/>
            <w:tcBorders>
              <w:top w:val="nil"/>
              <w:left w:val="single" w:sz="4" w:space="0" w:color="auto"/>
              <w:bottom w:val="single" w:sz="4" w:space="0" w:color="000000"/>
              <w:right w:val="single" w:sz="4" w:space="0" w:color="auto"/>
            </w:tcBorders>
            <w:vAlign w:val="center"/>
            <w:hideMark/>
          </w:tcPr>
          <w:p w14:paraId="5F60A243" w14:textId="393B8EA0" w:rsidR="0079308D" w:rsidRPr="00DE243A" w:rsidRDefault="00BC08B9"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8" w:type="dxa"/>
            <w:tcBorders>
              <w:top w:val="nil"/>
              <w:left w:val="single" w:sz="4" w:space="0" w:color="auto"/>
              <w:bottom w:val="single" w:sz="4" w:space="0" w:color="000000"/>
              <w:right w:val="single" w:sz="4" w:space="0" w:color="auto"/>
            </w:tcBorders>
            <w:vAlign w:val="center"/>
            <w:hideMark/>
          </w:tcPr>
          <w:p w14:paraId="193DD02A" w14:textId="71C3C4FC" w:rsidR="0079308D" w:rsidRPr="00DE243A" w:rsidRDefault="00BC08B9"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5" w:type="dxa"/>
            <w:tcBorders>
              <w:top w:val="nil"/>
              <w:left w:val="single" w:sz="4" w:space="0" w:color="auto"/>
              <w:bottom w:val="single" w:sz="4" w:space="0" w:color="000000"/>
              <w:right w:val="single" w:sz="4" w:space="0" w:color="auto"/>
            </w:tcBorders>
            <w:vAlign w:val="center"/>
            <w:hideMark/>
          </w:tcPr>
          <w:p w14:paraId="73679D57" w14:textId="76AE45D3" w:rsidR="0079308D" w:rsidRPr="00DE243A" w:rsidRDefault="00BC08B9"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69" w:type="dxa"/>
            <w:tcBorders>
              <w:top w:val="nil"/>
              <w:left w:val="single" w:sz="4" w:space="0" w:color="auto"/>
              <w:bottom w:val="single" w:sz="4" w:space="0" w:color="000000"/>
              <w:right w:val="single" w:sz="4" w:space="0" w:color="auto"/>
            </w:tcBorders>
            <w:vAlign w:val="center"/>
            <w:hideMark/>
          </w:tcPr>
          <w:p w14:paraId="690C1ABF" w14:textId="5296D185" w:rsidR="0079308D" w:rsidRPr="00DE243A" w:rsidRDefault="00BC08B9"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430" w:type="dxa"/>
            <w:tcBorders>
              <w:top w:val="nil"/>
              <w:left w:val="single" w:sz="4" w:space="0" w:color="auto"/>
              <w:bottom w:val="single" w:sz="4" w:space="0" w:color="000000"/>
              <w:right w:val="double" w:sz="6" w:space="0" w:color="auto"/>
            </w:tcBorders>
            <w:vAlign w:val="center"/>
            <w:hideMark/>
          </w:tcPr>
          <w:p w14:paraId="106B133E" w14:textId="1D714D18" w:rsidR="0079308D" w:rsidRPr="00DE243A" w:rsidRDefault="00BC08B9"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354" w:type="dxa"/>
            <w:tcBorders>
              <w:top w:val="nil"/>
              <w:left w:val="double" w:sz="6" w:space="0" w:color="auto"/>
              <w:bottom w:val="single" w:sz="4" w:space="0" w:color="000000"/>
              <w:right w:val="double" w:sz="6" w:space="0" w:color="auto"/>
            </w:tcBorders>
            <w:hideMark/>
          </w:tcPr>
          <w:p w14:paraId="76CDDCAE" w14:textId="6AF47C00" w:rsidR="0079308D" w:rsidRPr="00DE243A" w:rsidRDefault="00BC08B9"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b/>
                <w:bCs/>
                <w:sz w:val="18"/>
                <w:szCs w:val="18"/>
                <w:lang w:eastAsia="zh-CN"/>
              </w:rPr>
              <w:t>...</w:t>
            </w:r>
          </w:p>
        </w:tc>
        <w:tc>
          <w:tcPr>
            <w:tcW w:w="603" w:type="dxa"/>
            <w:tcBorders>
              <w:top w:val="nil"/>
              <w:left w:val="double" w:sz="6" w:space="0" w:color="auto"/>
              <w:bottom w:val="single" w:sz="4" w:space="0" w:color="000000"/>
              <w:right w:val="single" w:sz="12" w:space="0" w:color="auto"/>
            </w:tcBorders>
            <w:vAlign w:val="center"/>
            <w:hideMark/>
          </w:tcPr>
          <w:p w14:paraId="5297F107" w14:textId="5A1391B7" w:rsidR="0079308D" w:rsidRPr="00DE243A" w:rsidRDefault="00BC08B9"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r>
      <w:tr w:rsidR="000B04C2" w:rsidRPr="00DE243A" w14:paraId="417F6FC3" w14:textId="77777777" w:rsidTr="00D508D7">
        <w:trPr>
          <w:cantSplit/>
          <w:jc w:val="center"/>
        </w:trPr>
        <w:tc>
          <w:tcPr>
            <w:tcW w:w="1180" w:type="dxa"/>
            <w:tcBorders>
              <w:top w:val="nil"/>
              <w:left w:val="single" w:sz="12" w:space="0" w:color="auto"/>
              <w:bottom w:val="single" w:sz="4" w:space="0" w:color="auto"/>
              <w:right w:val="double" w:sz="6" w:space="0" w:color="auto"/>
            </w:tcBorders>
            <w:hideMark/>
          </w:tcPr>
          <w:p w14:paraId="6683C346"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C.7</w:t>
            </w:r>
          </w:p>
        </w:tc>
        <w:tc>
          <w:tcPr>
            <w:tcW w:w="7927" w:type="dxa"/>
            <w:tcBorders>
              <w:top w:val="single" w:sz="4" w:space="0" w:color="auto"/>
              <w:left w:val="nil"/>
              <w:bottom w:val="single" w:sz="4" w:space="0" w:color="auto"/>
              <w:right w:val="double" w:sz="4" w:space="0" w:color="auto"/>
            </w:tcBorders>
            <w:shd w:val="clear" w:color="auto" w:fill="FFFFFF"/>
            <w:hideMark/>
          </w:tcPr>
          <w:p w14:paraId="67E73563"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NECESSARY BANDWIDTH AND CLASS OF EMISSION</w:t>
            </w:r>
          </w:p>
          <w:p w14:paraId="2BF7F274" w14:textId="77777777" w:rsidR="0079308D" w:rsidRPr="00DE243A" w:rsidRDefault="0079308D" w:rsidP="009B0935">
            <w:pPr>
              <w:spacing w:before="40" w:after="40"/>
              <w:ind w:left="510"/>
              <w:rPr>
                <w:i/>
                <w:iCs/>
                <w:sz w:val="18"/>
                <w:szCs w:val="18"/>
              </w:rPr>
            </w:pPr>
            <w:r w:rsidRPr="00DE243A">
              <w:rPr>
                <w:i/>
                <w:iCs/>
                <w:sz w:val="18"/>
                <w:szCs w:val="18"/>
              </w:rPr>
              <w:t>(in accordance with Article </w:t>
            </w:r>
            <w:r w:rsidRPr="00DE243A">
              <w:rPr>
                <w:b/>
                <w:bCs/>
                <w:i/>
                <w:iCs/>
                <w:sz w:val="18"/>
                <w:szCs w:val="18"/>
              </w:rPr>
              <w:t>2</w:t>
            </w:r>
            <w:r w:rsidRPr="00DE243A">
              <w:rPr>
                <w:i/>
                <w:iCs/>
                <w:sz w:val="18"/>
                <w:szCs w:val="18"/>
              </w:rPr>
              <w:t xml:space="preserve"> and Appendix </w:t>
            </w:r>
            <w:r w:rsidRPr="00DE243A">
              <w:rPr>
                <w:b/>
                <w:bCs/>
                <w:i/>
                <w:iCs/>
                <w:sz w:val="18"/>
                <w:szCs w:val="18"/>
              </w:rPr>
              <w:t>1</w:t>
            </w:r>
            <w:r w:rsidRPr="00DE243A">
              <w:rPr>
                <w:i/>
                <w:iCs/>
                <w:sz w:val="18"/>
                <w:szCs w:val="18"/>
              </w:rPr>
              <w:t>)</w:t>
            </w:r>
          </w:p>
          <w:p w14:paraId="621D1DA9" w14:textId="77777777" w:rsidR="0079308D" w:rsidRPr="00DE243A" w:rsidRDefault="0079308D" w:rsidP="009B0935">
            <w:pPr>
              <w:spacing w:before="40" w:after="40"/>
              <w:ind w:left="170"/>
              <w:rPr>
                <w:sz w:val="18"/>
                <w:szCs w:val="18"/>
              </w:rPr>
            </w:pPr>
            <w:r w:rsidRPr="00DE243A">
              <w:rPr>
                <w:sz w:val="18"/>
                <w:szCs w:val="18"/>
              </w:rPr>
              <w:t>For advance publication of a non-geostationary-satellite network or system not subject to coordination under Section II of Article </w:t>
            </w:r>
            <w:r w:rsidRPr="00DE243A">
              <w:rPr>
                <w:b/>
                <w:bCs/>
                <w:sz w:val="18"/>
                <w:szCs w:val="18"/>
              </w:rPr>
              <w:t>9</w:t>
            </w:r>
            <w:r w:rsidRPr="00DE243A">
              <w:rPr>
                <w:sz w:val="18"/>
                <w:szCs w:val="18"/>
              </w:rPr>
              <w:t>, changes to this information within the limits specified under C.1 shall not affect consideration of notification under Article </w:t>
            </w:r>
            <w:r w:rsidRPr="00DE243A">
              <w:rPr>
                <w:b/>
                <w:bCs/>
                <w:sz w:val="18"/>
                <w:szCs w:val="18"/>
              </w:rPr>
              <w:t>11</w:t>
            </w:r>
          </w:p>
          <w:p w14:paraId="1207CE37" w14:textId="77777777" w:rsidR="0079308D" w:rsidRPr="00DE243A" w:rsidRDefault="0079308D" w:rsidP="009B0935">
            <w:pPr>
              <w:spacing w:before="40" w:after="40"/>
              <w:ind w:left="340"/>
              <w:rPr>
                <w:rFonts w:asciiTheme="majorBidi" w:hAnsiTheme="majorBidi" w:cstheme="majorBidi"/>
                <w:b/>
                <w:bCs/>
                <w:iCs/>
                <w:sz w:val="18"/>
                <w:szCs w:val="18"/>
                <w:lang w:eastAsia="zh-CN"/>
              </w:rPr>
            </w:pPr>
            <w:r w:rsidRPr="00DE243A">
              <w:rPr>
                <w:iCs/>
                <w:sz w:val="18"/>
                <w:szCs w:val="18"/>
              </w:rPr>
              <w:t>Not required for active or passive sensors</w:t>
            </w:r>
          </w:p>
        </w:tc>
        <w:tc>
          <w:tcPr>
            <w:tcW w:w="7882" w:type="dxa"/>
            <w:gridSpan w:val="9"/>
            <w:tcBorders>
              <w:top w:val="nil"/>
              <w:left w:val="double" w:sz="4" w:space="0" w:color="auto"/>
              <w:bottom w:val="single" w:sz="4" w:space="0" w:color="auto"/>
              <w:right w:val="double" w:sz="6" w:space="0" w:color="auto"/>
            </w:tcBorders>
            <w:shd w:val="clear" w:color="auto" w:fill="C0C0C0"/>
            <w:vAlign w:val="center"/>
          </w:tcPr>
          <w:p w14:paraId="507EC415" w14:textId="77777777" w:rsidR="0079308D" w:rsidRPr="00DE243A" w:rsidRDefault="0079308D" w:rsidP="009B0935">
            <w:pPr>
              <w:spacing w:before="40" w:after="40"/>
              <w:jc w:val="center"/>
              <w:rPr>
                <w:rFonts w:asciiTheme="majorBidi" w:hAnsiTheme="majorBidi" w:cstheme="majorBidi"/>
                <w:b/>
                <w:bCs/>
                <w:sz w:val="18"/>
                <w:szCs w:val="18"/>
                <w:lang w:eastAsia="zh-CN"/>
              </w:rPr>
            </w:pPr>
          </w:p>
        </w:tc>
        <w:tc>
          <w:tcPr>
            <w:tcW w:w="1354" w:type="dxa"/>
            <w:tcBorders>
              <w:top w:val="nil"/>
              <w:left w:val="double" w:sz="6" w:space="0" w:color="auto"/>
              <w:bottom w:val="single" w:sz="4" w:space="0" w:color="auto"/>
              <w:right w:val="double" w:sz="6" w:space="0" w:color="auto"/>
            </w:tcBorders>
            <w:hideMark/>
          </w:tcPr>
          <w:p w14:paraId="2A354AFF"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C.7</w:t>
            </w:r>
          </w:p>
        </w:tc>
        <w:tc>
          <w:tcPr>
            <w:tcW w:w="603" w:type="dxa"/>
            <w:tcBorders>
              <w:top w:val="nil"/>
              <w:left w:val="double" w:sz="6" w:space="0" w:color="auto"/>
              <w:bottom w:val="single" w:sz="4" w:space="0" w:color="auto"/>
              <w:right w:val="single" w:sz="12" w:space="0" w:color="auto"/>
            </w:tcBorders>
            <w:shd w:val="clear" w:color="auto" w:fill="C0C0C0"/>
            <w:vAlign w:val="center"/>
            <w:hideMark/>
          </w:tcPr>
          <w:p w14:paraId="598AEBA8"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08DAA6C2" w14:textId="77777777" w:rsidTr="00D508D7">
        <w:trPr>
          <w:cantSplit/>
          <w:jc w:val="center"/>
        </w:trPr>
        <w:tc>
          <w:tcPr>
            <w:tcW w:w="1180" w:type="dxa"/>
            <w:tcBorders>
              <w:top w:val="single" w:sz="4" w:space="0" w:color="auto"/>
              <w:left w:val="single" w:sz="12" w:space="0" w:color="auto"/>
              <w:bottom w:val="single" w:sz="4" w:space="0" w:color="000000"/>
              <w:right w:val="double" w:sz="6" w:space="0" w:color="auto"/>
            </w:tcBorders>
          </w:tcPr>
          <w:p w14:paraId="50EF5C9D"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C.7.a</w:t>
            </w:r>
          </w:p>
        </w:tc>
        <w:tc>
          <w:tcPr>
            <w:tcW w:w="7927" w:type="dxa"/>
            <w:tcBorders>
              <w:top w:val="single" w:sz="4" w:space="0" w:color="auto"/>
              <w:left w:val="nil"/>
              <w:bottom w:val="single" w:sz="4" w:space="0" w:color="auto"/>
              <w:right w:val="double" w:sz="4" w:space="0" w:color="auto"/>
            </w:tcBorders>
          </w:tcPr>
          <w:p w14:paraId="09C0C589" w14:textId="77777777" w:rsidR="0079308D" w:rsidRPr="00DE243A" w:rsidRDefault="0079308D" w:rsidP="009B0935">
            <w:pPr>
              <w:spacing w:before="40" w:after="40"/>
              <w:ind w:left="170"/>
              <w:rPr>
                <w:sz w:val="18"/>
                <w:szCs w:val="18"/>
              </w:rPr>
            </w:pPr>
            <w:r w:rsidRPr="00DE243A">
              <w:rPr>
                <w:sz w:val="18"/>
                <w:szCs w:val="18"/>
              </w:rPr>
              <w:t>the necessary bandwidth and the class of emission: for each carrier</w:t>
            </w:r>
          </w:p>
          <w:p w14:paraId="4366CBB9" w14:textId="77777777" w:rsidR="0079308D" w:rsidRPr="00DE243A" w:rsidRDefault="0079308D" w:rsidP="009B0935">
            <w:pPr>
              <w:spacing w:before="40" w:after="40"/>
              <w:ind w:left="340"/>
              <w:rPr>
                <w:sz w:val="18"/>
                <w:szCs w:val="18"/>
                <w:lang w:eastAsia="zh-CN"/>
              </w:rPr>
            </w:pPr>
            <w:r w:rsidRPr="00DE243A">
              <w:rPr>
                <w:sz w:val="18"/>
                <w:szCs w:val="18"/>
              </w:rPr>
              <w:t>In the case of Appendix </w:t>
            </w:r>
            <w:r w:rsidRPr="00DE243A">
              <w:rPr>
                <w:rStyle w:val="Appref"/>
                <w:sz w:val="18"/>
                <w:szCs w:val="18"/>
              </w:rPr>
              <w:t>30B</w:t>
            </w:r>
            <w:r w:rsidRPr="00DE243A">
              <w:rPr>
                <w:sz w:val="18"/>
                <w:szCs w:val="18"/>
              </w:rPr>
              <w:t>, required only for notification under Article </w:t>
            </w:r>
            <w:r w:rsidRPr="00DE243A">
              <w:rPr>
                <w:b/>
                <w:bCs/>
                <w:sz w:val="18"/>
                <w:szCs w:val="18"/>
              </w:rPr>
              <w:t>8</w:t>
            </w:r>
            <w:r w:rsidRPr="00DE243A">
              <w:rPr>
                <w:sz w:val="18"/>
                <w:szCs w:val="18"/>
              </w:rPr>
              <w:t xml:space="preserve"> (including simultaneous submissions for entry into the List under § 6.17 and notification under § 8.1)</w:t>
            </w:r>
          </w:p>
          <w:p w14:paraId="6DFF064A" w14:textId="77777777" w:rsidR="0079308D" w:rsidRPr="00DE243A" w:rsidRDefault="0079308D" w:rsidP="009B0935">
            <w:pPr>
              <w:spacing w:before="40" w:after="40"/>
              <w:ind w:left="340"/>
              <w:rPr>
                <w:ins w:id="343" w:author="Author" w:date="2023-11-02T10:21:00Z"/>
                <w:rStyle w:val="Appref"/>
                <w:sz w:val="18"/>
                <w:szCs w:val="18"/>
              </w:rPr>
            </w:pPr>
            <w:r w:rsidRPr="00DE243A">
              <w:rPr>
                <w:i/>
                <w:iCs/>
                <w:sz w:val="18"/>
                <w:szCs w:val="18"/>
              </w:rPr>
              <w:t>Note</w:t>
            </w:r>
            <w:r w:rsidRPr="00DE243A">
              <w:rPr>
                <w:sz w:val="18"/>
                <w:szCs w:val="18"/>
              </w:rPr>
              <w:t xml:space="preserve"> – For simultaneous submissions, the Bureau will use predefined values for the necessary bandwidth when examining the notice under § 6.17 of Article 6 of Appendix </w:t>
            </w:r>
            <w:r w:rsidRPr="00DE243A">
              <w:rPr>
                <w:rStyle w:val="Appref"/>
                <w:sz w:val="18"/>
                <w:szCs w:val="18"/>
              </w:rPr>
              <w:t>30B</w:t>
            </w:r>
          </w:p>
          <w:p w14:paraId="5282F1A8" w14:textId="200810E6" w:rsidR="00EB541B" w:rsidRPr="00DE243A" w:rsidRDefault="00EB541B" w:rsidP="00EB541B">
            <w:pPr>
              <w:spacing w:before="40" w:after="40"/>
              <w:ind w:left="340"/>
              <w:rPr>
                <w:ins w:id="344" w:author="Author" w:date="2023-11-02T10:21:00Z"/>
                <w:b/>
                <w:bCs/>
                <w:sz w:val="18"/>
                <w:szCs w:val="18"/>
              </w:rPr>
            </w:pPr>
            <w:ins w:id="345" w:author="Author" w:date="2023-11-02T10:21:00Z">
              <w:r w:rsidRPr="00DE243A">
                <w:rPr>
                  <w:sz w:val="18"/>
                  <w:szCs w:val="18"/>
                </w:rPr>
                <w:t xml:space="preserve">In the case of Appendix </w:t>
              </w:r>
              <w:r w:rsidRPr="00DE243A">
                <w:rPr>
                  <w:b/>
                  <w:bCs/>
                  <w:sz w:val="18"/>
                  <w:szCs w:val="18"/>
                </w:rPr>
                <w:t>30B</w:t>
              </w:r>
              <w:r w:rsidRPr="00DE243A">
                <w:rPr>
                  <w:sz w:val="18"/>
                  <w:szCs w:val="18"/>
                </w:rPr>
                <w:t xml:space="preserve"> ESIM, required only for notification under Section</w:t>
              </w:r>
            </w:ins>
            <w:ins w:id="346" w:author="TPU E kt" w:date="2023-11-04T13:17:00Z">
              <w:r w:rsidR="006622DA" w:rsidRPr="00DE243A">
                <w:rPr>
                  <w:sz w:val="18"/>
                  <w:szCs w:val="18"/>
                </w:rPr>
                <w:t> </w:t>
              </w:r>
            </w:ins>
            <w:ins w:id="347" w:author="Author" w:date="2023-11-02T10:21:00Z">
              <w:r w:rsidRPr="00DE243A">
                <w:rPr>
                  <w:sz w:val="18"/>
                  <w:szCs w:val="18"/>
                </w:rPr>
                <w:t>B of Part</w:t>
              </w:r>
            </w:ins>
            <w:ins w:id="348" w:author="TPU E kt" w:date="2023-11-04T13:17:00Z">
              <w:r w:rsidR="006622DA" w:rsidRPr="00DE243A">
                <w:rPr>
                  <w:sz w:val="18"/>
                  <w:szCs w:val="18"/>
                </w:rPr>
                <w:t> </w:t>
              </w:r>
            </w:ins>
            <w:ins w:id="349" w:author="Author" w:date="2023-11-02T10:21:00Z">
              <w:r w:rsidRPr="00DE243A">
                <w:rPr>
                  <w:sz w:val="18"/>
                  <w:szCs w:val="18"/>
                </w:rPr>
                <w:t>1 to Annex</w:t>
              </w:r>
            </w:ins>
            <w:ins w:id="350" w:author="TPU E kt" w:date="2023-11-04T13:17:00Z">
              <w:r w:rsidR="006622DA" w:rsidRPr="00DE243A">
                <w:rPr>
                  <w:sz w:val="18"/>
                  <w:szCs w:val="18"/>
                </w:rPr>
                <w:t> </w:t>
              </w:r>
            </w:ins>
            <w:ins w:id="351" w:author="Author" w:date="2023-11-02T10:21:00Z">
              <w:r w:rsidRPr="00DE243A">
                <w:rPr>
                  <w:sz w:val="18"/>
                  <w:szCs w:val="18"/>
                </w:rPr>
                <w:t xml:space="preserve">1 of draft new Resolution </w:t>
              </w:r>
              <w:r w:rsidRPr="00DE243A">
                <w:rPr>
                  <w:b/>
                  <w:bCs/>
                  <w:sz w:val="18"/>
                  <w:szCs w:val="18"/>
                </w:rPr>
                <w:t>[EUR-A115-ESIM-13GHZ] (WRC-23)</w:t>
              </w:r>
              <w:r w:rsidRPr="00DE243A">
                <w:rPr>
                  <w:sz w:val="18"/>
                  <w:szCs w:val="18"/>
                </w:rPr>
                <w:t xml:space="preserve"> (including simultaneous submissions for entry in the Appendix</w:t>
              </w:r>
            </w:ins>
            <w:ins w:id="352" w:author="TPU E kt" w:date="2023-11-04T13:17:00Z">
              <w:r w:rsidR="006622DA" w:rsidRPr="00DE243A">
                <w:rPr>
                  <w:sz w:val="18"/>
                  <w:szCs w:val="18"/>
                </w:rPr>
                <w:t> </w:t>
              </w:r>
            </w:ins>
            <w:ins w:id="353" w:author="Author" w:date="2023-11-02T10:21:00Z">
              <w:r w:rsidRPr="00DE243A">
                <w:rPr>
                  <w:b/>
                  <w:bCs/>
                  <w:sz w:val="18"/>
                  <w:szCs w:val="18"/>
                </w:rPr>
                <w:t>30B</w:t>
              </w:r>
              <w:r w:rsidRPr="00DE243A">
                <w:rPr>
                  <w:sz w:val="18"/>
                  <w:szCs w:val="18"/>
                </w:rPr>
                <w:t xml:space="preserve"> ESIM List and notification under Section</w:t>
              </w:r>
            </w:ins>
            <w:ins w:id="354" w:author="TPU E kt" w:date="2023-11-04T13:18:00Z">
              <w:r w:rsidR="006622DA" w:rsidRPr="00DE243A">
                <w:rPr>
                  <w:sz w:val="18"/>
                  <w:szCs w:val="18"/>
                </w:rPr>
                <w:t> </w:t>
              </w:r>
            </w:ins>
            <w:ins w:id="355" w:author="Author" w:date="2023-11-02T10:21:00Z">
              <w:r w:rsidRPr="00DE243A">
                <w:rPr>
                  <w:sz w:val="18"/>
                  <w:szCs w:val="18"/>
                </w:rPr>
                <w:t>A and Section B, respectively, of Part</w:t>
              </w:r>
            </w:ins>
            <w:ins w:id="356" w:author="TPU E kt" w:date="2023-11-04T13:15:00Z">
              <w:r w:rsidR="006622DA" w:rsidRPr="00DE243A">
                <w:rPr>
                  <w:sz w:val="18"/>
                  <w:szCs w:val="18"/>
                </w:rPr>
                <w:t> </w:t>
              </w:r>
            </w:ins>
            <w:ins w:id="357" w:author="Author" w:date="2023-11-02T10:21:00Z">
              <w:r w:rsidRPr="00DE243A">
                <w:rPr>
                  <w:sz w:val="18"/>
                  <w:szCs w:val="18"/>
                </w:rPr>
                <w:t>1 to Annex</w:t>
              </w:r>
            </w:ins>
            <w:ins w:id="358" w:author="TPU E kt" w:date="2023-11-04T13:15:00Z">
              <w:r w:rsidR="006622DA" w:rsidRPr="00DE243A">
                <w:rPr>
                  <w:sz w:val="18"/>
                  <w:szCs w:val="18"/>
                </w:rPr>
                <w:t> </w:t>
              </w:r>
            </w:ins>
            <w:ins w:id="359" w:author="Author" w:date="2023-11-02T10:21:00Z">
              <w:r w:rsidRPr="00DE243A">
                <w:rPr>
                  <w:sz w:val="18"/>
                  <w:szCs w:val="18"/>
                </w:rPr>
                <w:t xml:space="preserve">1 of draft new Resolution </w:t>
              </w:r>
              <w:r w:rsidRPr="00DE243A">
                <w:rPr>
                  <w:b/>
                  <w:bCs/>
                  <w:sz w:val="18"/>
                  <w:szCs w:val="18"/>
                </w:rPr>
                <w:t>[EUR-A115-ESIM-13GHZ] (WRC-23)</w:t>
              </w:r>
            </w:ins>
          </w:p>
          <w:p w14:paraId="59A23F76" w14:textId="03929CEC" w:rsidR="00BC08B9" w:rsidRPr="00DE243A" w:rsidRDefault="00EB541B" w:rsidP="00EB541B">
            <w:pPr>
              <w:spacing w:before="40" w:after="40"/>
              <w:ind w:left="340"/>
              <w:rPr>
                <w:sz w:val="18"/>
                <w:szCs w:val="18"/>
              </w:rPr>
            </w:pPr>
            <w:ins w:id="360" w:author="Author" w:date="2023-11-02T10:21:00Z">
              <w:r w:rsidRPr="00DE243A">
                <w:rPr>
                  <w:i/>
                  <w:iCs/>
                  <w:sz w:val="18"/>
                  <w:szCs w:val="18"/>
                </w:rPr>
                <w:t>Note</w:t>
              </w:r>
              <w:r w:rsidRPr="00DE243A">
                <w:rPr>
                  <w:sz w:val="18"/>
                  <w:szCs w:val="18"/>
                </w:rPr>
                <w:t xml:space="preserve"> – For simultaneous submissions, the Bureau will use predefined values for the necessary bandwidth when examining the notice under Annex</w:t>
              </w:r>
            </w:ins>
            <w:ins w:id="361" w:author="TPU E kt" w:date="2023-11-04T13:18:00Z">
              <w:r w:rsidR="006622DA" w:rsidRPr="00DE243A">
                <w:rPr>
                  <w:sz w:val="18"/>
                  <w:szCs w:val="18"/>
                </w:rPr>
                <w:t> </w:t>
              </w:r>
            </w:ins>
            <w:ins w:id="362" w:author="Author" w:date="2023-11-02T10:21:00Z">
              <w:r w:rsidRPr="00DE243A">
                <w:rPr>
                  <w:sz w:val="18"/>
                  <w:szCs w:val="18"/>
                </w:rPr>
                <w:t>1 (except Section</w:t>
              </w:r>
            </w:ins>
            <w:ins w:id="363" w:author="TPU E kt" w:date="2023-11-04T13:18:00Z">
              <w:r w:rsidR="006622DA" w:rsidRPr="00DE243A">
                <w:rPr>
                  <w:sz w:val="18"/>
                  <w:szCs w:val="18"/>
                </w:rPr>
                <w:t> </w:t>
              </w:r>
            </w:ins>
            <w:ins w:id="364" w:author="Author" w:date="2023-11-02T10:21:00Z">
              <w:r w:rsidRPr="00DE243A">
                <w:rPr>
                  <w:sz w:val="18"/>
                  <w:szCs w:val="18"/>
                </w:rPr>
                <w:t xml:space="preserve">B) of </w:t>
              </w:r>
            </w:ins>
            <w:ins w:id="365" w:author="Author" w:date="2023-11-02T10:22:00Z">
              <w:r w:rsidRPr="00DE243A">
                <w:rPr>
                  <w:sz w:val="18"/>
                  <w:szCs w:val="18"/>
                </w:rPr>
                <w:t>d</w:t>
              </w:r>
            </w:ins>
            <w:ins w:id="366" w:author="Author" w:date="2023-11-02T10:21:00Z">
              <w:r w:rsidRPr="00DE243A">
                <w:rPr>
                  <w:sz w:val="18"/>
                  <w:szCs w:val="18"/>
                </w:rPr>
                <w:t xml:space="preserve">raft </w:t>
              </w:r>
            </w:ins>
            <w:ins w:id="367" w:author="Author" w:date="2023-11-02T10:22:00Z">
              <w:r w:rsidRPr="00DE243A">
                <w:rPr>
                  <w:sz w:val="18"/>
                  <w:szCs w:val="18"/>
                </w:rPr>
                <w:t>n</w:t>
              </w:r>
            </w:ins>
            <w:ins w:id="368" w:author="Author" w:date="2023-11-02T10:21:00Z">
              <w:r w:rsidRPr="00DE243A">
                <w:rPr>
                  <w:sz w:val="18"/>
                  <w:szCs w:val="18"/>
                </w:rPr>
                <w:t xml:space="preserve">ew Resolution </w:t>
              </w:r>
              <w:r w:rsidRPr="00DE243A">
                <w:rPr>
                  <w:b/>
                  <w:bCs/>
                  <w:sz w:val="18"/>
                  <w:szCs w:val="18"/>
                </w:rPr>
                <w:t>[EUR-A115-ESIM-13GHZ] (WRC</w:t>
              </w:r>
            </w:ins>
            <w:ins w:id="369" w:author="TPU E kt" w:date="2023-11-04T13:18:00Z">
              <w:r w:rsidR="006622DA" w:rsidRPr="00DE243A">
                <w:rPr>
                  <w:b/>
                  <w:bCs/>
                  <w:sz w:val="18"/>
                  <w:szCs w:val="18"/>
                </w:rPr>
                <w:noBreakHyphen/>
              </w:r>
            </w:ins>
            <w:ins w:id="370" w:author="Author" w:date="2023-11-02T10:21:00Z">
              <w:r w:rsidRPr="00DE243A">
                <w:rPr>
                  <w:b/>
                  <w:bCs/>
                  <w:sz w:val="18"/>
                  <w:szCs w:val="18"/>
                </w:rPr>
                <w:t>23)</w:t>
              </w:r>
            </w:ins>
          </w:p>
        </w:tc>
        <w:tc>
          <w:tcPr>
            <w:tcW w:w="798" w:type="dxa"/>
            <w:tcBorders>
              <w:top w:val="single" w:sz="4" w:space="0" w:color="auto"/>
              <w:left w:val="double" w:sz="4" w:space="0" w:color="auto"/>
              <w:bottom w:val="single" w:sz="4" w:space="0" w:color="000000"/>
              <w:right w:val="single" w:sz="4" w:space="0" w:color="auto"/>
            </w:tcBorders>
            <w:vAlign w:val="center"/>
          </w:tcPr>
          <w:p w14:paraId="4069881B"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vAlign w:val="center"/>
          </w:tcPr>
          <w:p w14:paraId="2B973F6A"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vAlign w:val="center"/>
          </w:tcPr>
          <w:p w14:paraId="6468838C"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vAlign w:val="center"/>
          </w:tcPr>
          <w:p w14:paraId="188B7AFD"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804" w:type="dxa"/>
            <w:tcBorders>
              <w:top w:val="single" w:sz="4" w:space="0" w:color="auto"/>
              <w:left w:val="single" w:sz="4" w:space="0" w:color="auto"/>
              <w:bottom w:val="single" w:sz="4" w:space="0" w:color="000000"/>
              <w:right w:val="single" w:sz="4" w:space="0" w:color="auto"/>
            </w:tcBorders>
            <w:vAlign w:val="center"/>
          </w:tcPr>
          <w:p w14:paraId="39F9E951"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8" w:type="dxa"/>
            <w:tcBorders>
              <w:top w:val="single" w:sz="4" w:space="0" w:color="auto"/>
              <w:left w:val="single" w:sz="4" w:space="0" w:color="auto"/>
              <w:bottom w:val="single" w:sz="4" w:space="0" w:color="000000"/>
              <w:right w:val="single" w:sz="4" w:space="0" w:color="auto"/>
            </w:tcBorders>
            <w:vAlign w:val="center"/>
          </w:tcPr>
          <w:p w14:paraId="4378A51D"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vAlign w:val="center"/>
          </w:tcPr>
          <w:p w14:paraId="06631777"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single" w:sz="4" w:space="0" w:color="auto"/>
            </w:tcBorders>
            <w:vAlign w:val="center"/>
          </w:tcPr>
          <w:p w14:paraId="2287E01D"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430" w:type="dxa"/>
            <w:tcBorders>
              <w:top w:val="single" w:sz="4" w:space="0" w:color="auto"/>
              <w:left w:val="single" w:sz="4" w:space="0" w:color="auto"/>
              <w:bottom w:val="single" w:sz="4" w:space="0" w:color="000000"/>
              <w:right w:val="double" w:sz="6" w:space="0" w:color="auto"/>
            </w:tcBorders>
            <w:vAlign w:val="center"/>
          </w:tcPr>
          <w:p w14:paraId="51AD6EA2"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354" w:type="dxa"/>
            <w:tcBorders>
              <w:top w:val="single" w:sz="4" w:space="0" w:color="auto"/>
              <w:left w:val="double" w:sz="6" w:space="0" w:color="auto"/>
              <w:bottom w:val="single" w:sz="4" w:space="0" w:color="000000"/>
              <w:right w:val="double" w:sz="6" w:space="0" w:color="auto"/>
            </w:tcBorders>
          </w:tcPr>
          <w:p w14:paraId="057A1C3D"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C.7.a</w:t>
            </w:r>
          </w:p>
        </w:tc>
        <w:tc>
          <w:tcPr>
            <w:tcW w:w="603" w:type="dxa"/>
            <w:tcBorders>
              <w:top w:val="single" w:sz="4" w:space="0" w:color="auto"/>
              <w:left w:val="double" w:sz="6" w:space="0" w:color="auto"/>
              <w:bottom w:val="single" w:sz="4" w:space="0" w:color="000000"/>
              <w:right w:val="single" w:sz="12" w:space="0" w:color="auto"/>
            </w:tcBorders>
            <w:vAlign w:val="center"/>
          </w:tcPr>
          <w:p w14:paraId="389A0C67"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DE243A" w14:paraId="247A165C" w14:textId="77777777" w:rsidTr="00D508D7">
        <w:trPr>
          <w:cantSplit/>
          <w:jc w:val="center"/>
        </w:trPr>
        <w:tc>
          <w:tcPr>
            <w:tcW w:w="1180" w:type="dxa"/>
            <w:tcBorders>
              <w:top w:val="single" w:sz="4" w:space="0" w:color="auto"/>
              <w:left w:val="single" w:sz="12" w:space="0" w:color="auto"/>
              <w:bottom w:val="single" w:sz="4" w:space="0" w:color="000000"/>
              <w:right w:val="double" w:sz="6" w:space="0" w:color="auto"/>
            </w:tcBorders>
          </w:tcPr>
          <w:p w14:paraId="473C2410"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C.7.b</w:t>
            </w:r>
          </w:p>
        </w:tc>
        <w:tc>
          <w:tcPr>
            <w:tcW w:w="7927" w:type="dxa"/>
            <w:tcBorders>
              <w:top w:val="single" w:sz="4" w:space="0" w:color="auto"/>
              <w:left w:val="nil"/>
              <w:bottom w:val="single" w:sz="4" w:space="0" w:color="auto"/>
              <w:right w:val="double" w:sz="4" w:space="0" w:color="auto"/>
            </w:tcBorders>
          </w:tcPr>
          <w:p w14:paraId="69404D81" w14:textId="77777777" w:rsidR="0079308D" w:rsidRPr="00DE243A" w:rsidRDefault="0079308D" w:rsidP="009B0935">
            <w:pPr>
              <w:spacing w:before="40" w:after="40"/>
              <w:ind w:left="170"/>
              <w:rPr>
                <w:sz w:val="18"/>
                <w:szCs w:val="18"/>
              </w:rPr>
            </w:pPr>
            <w:r w:rsidRPr="00DE243A">
              <w:rPr>
                <w:sz w:val="18"/>
                <w:szCs w:val="18"/>
              </w:rPr>
              <w:t>the carrier frequency or frequencies of the emission(s)</w:t>
            </w:r>
          </w:p>
        </w:tc>
        <w:tc>
          <w:tcPr>
            <w:tcW w:w="798" w:type="dxa"/>
            <w:tcBorders>
              <w:top w:val="single" w:sz="4" w:space="0" w:color="auto"/>
              <w:left w:val="double" w:sz="4" w:space="0" w:color="auto"/>
              <w:bottom w:val="single" w:sz="4" w:space="0" w:color="000000"/>
              <w:right w:val="single" w:sz="4" w:space="0" w:color="auto"/>
            </w:tcBorders>
            <w:vAlign w:val="center"/>
          </w:tcPr>
          <w:p w14:paraId="62EA49F1"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single" w:sz="4" w:space="0" w:color="auto"/>
              <w:left w:val="single" w:sz="4" w:space="0" w:color="auto"/>
              <w:bottom w:val="single" w:sz="4" w:space="0" w:color="000000"/>
              <w:right w:val="single" w:sz="4" w:space="0" w:color="auto"/>
            </w:tcBorders>
            <w:vAlign w:val="center"/>
          </w:tcPr>
          <w:p w14:paraId="51239AF6"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single" w:sz="4" w:space="0" w:color="auto"/>
              <w:left w:val="single" w:sz="4" w:space="0" w:color="auto"/>
              <w:bottom w:val="single" w:sz="4" w:space="0" w:color="000000"/>
              <w:right w:val="single" w:sz="4" w:space="0" w:color="auto"/>
            </w:tcBorders>
            <w:vAlign w:val="center"/>
          </w:tcPr>
          <w:p w14:paraId="5DFCA53C"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vAlign w:val="center"/>
          </w:tcPr>
          <w:p w14:paraId="405BCEC8"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C</w:t>
            </w:r>
          </w:p>
        </w:tc>
        <w:tc>
          <w:tcPr>
            <w:tcW w:w="804" w:type="dxa"/>
            <w:tcBorders>
              <w:top w:val="single" w:sz="4" w:space="0" w:color="auto"/>
              <w:left w:val="single" w:sz="4" w:space="0" w:color="auto"/>
              <w:bottom w:val="single" w:sz="4" w:space="0" w:color="000000"/>
              <w:right w:val="single" w:sz="4" w:space="0" w:color="auto"/>
            </w:tcBorders>
            <w:vAlign w:val="center"/>
          </w:tcPr>
          <w:p w14:paraId="1D189C49"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C</w:t>
            </w:r>
          </w:p>
        </w:tc>
        <w:tc>
          <w:tcPr>
            <w:tcW w:w="798" w:type="dxa"/>
            <w:tcBorders>
              <w:top w:val="single" w:sz="4" w:space="0" w:color="auto"/>
              <w:left w:val="single" w:sz="4" w:space="0" w:color="auto"/>
              <w:bottom w:val="single" w:sz="4" w:space="0" w:color="000000"/>
              <w:right w:val="single" w:sz="4" w:space="0" w:color="auto"/>
            </w:tcBorders>
            <w:vAlign w:val="center"/>
          </w:tcPr>
          <w:p w14:paraId="543056E3"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C</w:t>
            </w:r>
          </w:p>
        </w:tc>
        <w:tc>
          <w:tcPr>
            <w:tcW w:w="795" w:type="dxa"/>
            <w:tcBorders>
              <w:top w:val="single" w:sz="4" w:space="0" w:color="auto"/>
              <w:left w:val="single" w:sz="4" w:space="0" w:color="auto"/>
              <w:bottom w:val="single" w:sz="4" w:space="0" w:color="000000"/>
              <w:right w:val="single" w:sz="4" w:space="0" w:color="auto"/>
            </w:tcBorders>
            <w:vAlign w:val="center"/>
          </w:tcPr>
          <w:p w14:paraId="5D822F69"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869" w:type="dxa"/>
            <w:tcBorders>
              <w:top w:val="single" w:sz="4" w:space="0" w:color="auto"/>
              <w:left w:val="single" w:sz="4" w:space="0" w:color="auto"/>
              <w:bottom w:val="single" w:sz="4" w:space="0" w:color="000000"/>
              <w:right w:val="single" w:sz="4" w:space="0" w:color="auto"/>
            </w:tcBorders>
            <w:vAlign w:val="center"/>
          </w:tcPr>
          <w:p w14:paraId="6661AD07"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430" w:type="dxa"/>
            <w:tcBorders>
              <w:top w:val="single" w:sz="4" w:space="0" w:color="auto"/>
              <w:left w:val="single" w:sz="4" w:space="0" w:color="auto"/>
              <w:bottom w:val="single" w:sz="4" w:space="0" w:color="000000"/>
              <w:right w:val="double" w:sz="6" w:space="0" w:color="auto"/>
            </w:tcBorders>
            <w:vAlign w:val="center"/>
          </w:tcPr>
          <w:p w14:paraId="4C37D63C"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354" w:type="dxa"/>
            <w:tcBorders>
              <w:top w:val="single" w:sz="4" w:space="0" w:color="auto"/>
              <w:left w:val="double" w:sz="6" w:space="0" w:color="auto"/>
              <w:bottom w:val="single" w:sz="4" w:space="0" w:color="000000"/>
              <w:right w:val="double" w:sz="6" w:space="0" w:color="auto"/>
            </w:tcBorders>
          </w:tcPr>
          <w:p w14:paraId="15229CD5"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C.7.b</w:t>
            </w:r>
          </w:p>
        </w:tc>
        <w:tc>
          <w:tcPr>
            <w:tcW w:w="603" w:type="dxa"/>
            <w:tcBorders>
              <w:top w:val="single" w:sz="4" w:space="0" w:color="auto"/>
              <w:left w:val="double" w:sz="6" w:space="0" w:color="auto"/>
              <w:bottom w:val="single" w:sz="4" w:space="0" w:color="000000"/>
              <w:right w:val="single" w:sz="12" w:space="0" w:color="auto"/>
            </w:tcBorders>
            <w:vAlign w:val="center"/>
          </w:tcPr>
          <w:p w14:paraId="6BE75378"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047BB987" w14:textId="77777777" w:rsidTr="00D508D7">
        <w:trPr>
          <w:cantSplit/>
          <w:jc w:val="center"/>
        </w:trPr>
        <w:tc>
          <w:tcPr>
            <w:tcW w:w="1180" w:type="dxa"/>
            <w:tcBorders>
              <w:top w:val="nil"/>
              <w:left w:val="single" w:sz="12" w:space="0" w:color="auto"/>
              <w:bottom w:val="single" w:sz="4" w:space="0" w:color="auto"/>
              <w:right w:val="double" w:sz="6" w:space="0" w:color="auto"/>
            </w:tcBorders>
          </w:tcPr>
          <w:p w14:paraId="1B4B0F36"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C.8</w:t>
            </w:r>
          </w:p>
        </w:tc>
        <w:tc>
          <w:tcPr>
            <w:tcW w:w="7927" w:type="dxa"/>
            <w:tcBorders>
              <w:top w:val="single" w:sz="4" w:space="0" w:color="auto"/>
              <w:left w:val="nil"/>
              <w:bottom w:val="single" w:sz="4" w:space="0" w:color="auto"/>
              <w:right w:val="double" w:sz="4" w:space="0" w:color="auto"/>
            </w:tcBorders>
            <w:shd w:val="clear" w:color="auto" w:fill="FFFFFF"/>
          </w:tcPr>
          <w:p w14:paraId="29934C55" w14:textId="77777777" w:rsidR="0079308D" w:rsidRPr="00DE243A" w:rsidRDefault="0079308D" w:rsidP="009B0935">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POWER CHARACTERISTICS OF THE TRANSMISSION</w:t>
            </w:r>
          </w:p>
          <w:p w14:paraId="12E417D2" w14:textId="77777777" w:rsidR="0079308D" w:rsidRPr="00DE243A" w:rsidRDefault="0079308D" w:rsidP="009B0935">
            <w:pPr>
              <w:spacing w:before="40" w:after="40"/>
              <w:ind w:left="340"/>
              <w:rPr>
                <w:rFonts w:asciiTheme="majorBidi" w:hAnsiTheme="majorBidi" w:cstheme="majorBidi"/>
                <w:b/>
                <w:bCs/>
                <w:i/>
                <w:sz w:val="18"/>
                <w:szCs w:val="18"/>
                <w:lang w:eastAsia="zh-CN"/>
              </w:rPr>
            </w:pPr>
            <w:r w:rsidRPr="00DE243A">
              <w:rPr>
                <w:i/>
                <w:iCs/>
                <w:sz w:val="18"/>
                <w:szCs w:val="18"/>
              </w:rPr>
              <w:t>Not required for passive sensors</w:t>
            </w:r>
          </w:p>
        </w:tc>
        <w:tc>
          <w:tcPr>
            <w:tcW w:w="7882" w:type="dxa"/>
            <w:gridSpan w:val="9"/>
            <w:tcBorders>
              <w:top w:val="nil"/>
              <w:left w:val="double" w:sz="4" w:space="0" w:color="auto"/>
              <w:bottom w:val="single" w:sz="4" w:space="0" w:color="auto"/>
              <w:right w:val="double" w:sz="6" w:space="0" w:color="auto"/>
            </w:tcBorders>
            <w:shd w:val="clear" w:color="auto" w:fill="C0C0C0"/>
            <w:vAlign w:val="center"/>
          </w:tcPr>
          <w:p w14:paraId="53729CF1" w14:textId="77777777" w:rsidR="0079308D" w:rsidRPr="00DE243A" w:rsidRDefault="0079308D" w:rsidP="009B0935">
            <w:pPr>
              <w:spacing w:before="40" w:after="40"/>
              <w:jc w:val="center"/>
              <w:rPr>
                <w:rFonts w:asciiTheme="majorBidi" w:hAnsiTheme="majorBidi" w:cstheme="majorBidi"/>
                <w:b/>
                <w:bCs/>
                <w:sz w:val="18"/>
                <w:szCs w:val="18"/>
                <w:lang w:eastAsia="zh-CN"/>
              </w:rPr>
            </w:pPr>
          </w:p>
        </w:tc>
        <w:tc>
          <w:tcPr>
            <w:tcW w:w="1354" w:type="dxa"/>
            <w:tcBorders>
              <w:top w:val="nil"/>
              <w:left w:val="double" w:sz="6" w:space="0" w:color="auto"/>
              <w:bottom w:val="single" w:sz="4" w:space="0" w:color="auto"/>
              <w:right w:val="double" w:sz="6" w:space="0" w:color="auto"/>
            </w:tcBorders>
          </w:tcPr>
          <w:p w14:paraId="6EFBB898"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C.8</w:t>
            </w:r>
          </w:p>
        </w:tc>
        <w:tc>
          <w:tcPr>
            <w:tcW w:w="603" w:type="dxa"/>
            <w:tcBorders>
              <w:top w:val="nil"/>
              <w:left w:val="double" w:sz="6" w:space="0" w:color="auto"/>
              <w:bottom w:val="single" w:sz="4" w:space="0" w:color="auto"/>
              <w:right w:val="single" w:sz="12" w:space="0" w:color="auto"/>
            </w:tcBorders>
            <w:shd w:val="clear" w:color="auto" w:fill="C0C0C0"/>
            <w:vAlign w:val="center"/>
          </w:tcPr>
          <w:p w14:paraId="49E58067"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38F73E28" w14:textId="77777777" w:rsidTr="00D508D7">
        <w:trPr>
          <w:cantSplit/>
          <w:jc w:val="center"/>
        </w:trPr>
        <w:tc>
          <w:tcPr>
            <w:tcW w:w="1180" w:type="dxa"/>
            <w:tcBorders>
              <w:top w:val="single" w:sz="4" w:space="0" w:color="auto"/>
              <w:left w:val="single" w:sz="12" w:space="0" w:color="auto"/>
              <w:bottom w:val="single" w:sz="4" w:space="0" w:color="000000"/>
              <w:right w:val="double" w:sz="6" w:space="0" w:color="auto"/>
            </w:tcBorders>
          </w:tcPr>
          <w:p w14:paraId="198915CF"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C.8.a</w:t>
            </w:r>
          </w:p>
        </w:tc>
        <w:tc>
          <w:tcPr>
            <w:tcW w:w="7927" w:type="dxa"/>
            <w:tcBorders>
              <w:top w:val="single" w:sz="4" w:space="0" w:color="auto"/>
              <w:left w:val="nil"/>
              <w:bottom w:val="nil"/>
              <w:right w:val="double" w:sz="4" w:space="0" w:color="auto"/>
            </w:tcBorders>
          </w:tcPr>
          <w:p w14:paraId="3B166EA8" w14:textId="77777777" w:rsidR="0079308D" w:rsidRPr="00DE243A" w:rsidRDefault="0079308D" w:rsidP="00FD5E5E">
            <w:pPr>
              <w:tabs>
                <w:tab w:val="clear" w:pos="1134"/>
                <w:tab w:val="clear" w:pos="1871"/>
                <w:tab w:val="clear" w:pos="2268"/>
              </w:tabs>
              <w:overflowPunct/>
              <w:autoSpaceDE/>
              <w:autoSpaceDN/>
              <w:adjustRightInd/>
              <w:spacing w:before="40" w:after="40"/>
              <w:textAlignment w:val="auto"/>
              <w:rPr>
                <w:sz w:val="18"/>
                <w:szCs w:val="18"/>
              </w:rPr>
            </w:pPr>
            <w:r w:rsidRPr="00DE243A">
              <w:rPr>
                <w:rFonts w:asciiTheme="majorBidi" w:hAnsiTheme="majorBidi" w:cstheme="majorBidi"/>
                <w:b/>
                <w:bCs/>
                <w:sz w:val="18"/>
                <w:szCs w:val="18"/>
                <w:lang w:eastAsia="zh-CN"/>
              </w:rPr>
              <w:t>For the case where individual carriers can be identified:</w:t>
            </w:r>
          </w:p>
        </w:tc>
        <w:tc>
          <w:tcPr>
            <w:tcW w:w="798" w:type="dxa"/>
            <w:tcBorders>
              <w:top w:val="single" w:sz="4" w:space="0" w:color="auto"/>
              <w:left w:val="double" w:sz="4" w:space="0" w:color="auto"/>
              <w:bottom w:val="single" w:sz="4" w:space="0" w:color="000000"/>
              <w:right w:val="single" w:sz="4" w:space="0" w:color="auto"/>
            </w:tcBorders>
            <w:vAlign w:val="center"/>
          </w:tcPr>
          <w:p w14:paraId="669FEF4E"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single" w:sz="4" w:space="0" w:color="auto"/>
              <w:left w:val="single" w:sz="4" w:space="0" w:color="auto"/>
              <w:bottom w:val="single" w:sz="4" w:space="0" w:color="000000"/>
              <w:right w:val="single" w:sz="4" w:space="0" w:color="auto"/>
            </w:tcBorders>
            <w:vAlign w:val="center"/>
          </w:tcPr>
          <w:p w14:paraId="20AC8018"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single" w:sz="4" w:space="0" w:color="auto"/>
              <w:left w:val="single" w:sz="4" w:space="0" w:color="auto"/>
              <w:bottom w:val="single" w:sz="4" w:space="0" w:color="000000"/>
              <w:right w:val="single" w:sz="4" w:space="0" w:color="auto"/>
            </w:tcBorders>
            <w:vAlign w:val="center"/>
          </w:tcPr>
          <w:p w14:paraId="14BADCC2"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000000"/>
              <w:right w:val="single" w:sz="4" w:space="0" w:color="auto"/>
            </w:tcBorders>
            <w:vAlign w:val="center"/>
          </w:tcPr>
          <w:p w14:paraId="5FB3AF41"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804" w:type="dxa"/>
            <w:tcBorders>
              <w:top w:val="single" w:sz="4" w:space="0" w:color="auto"/>
              <w:left w:val="single" w:sz="4" w:space="0" w:color="auto"/>
              <w:bottom w:val="single" w:sz="4" w:space="0" w:color="000000"/>
              <w:right w:val="single" w:sz="4" w:space="0" w:color="auto"/>
            </w:tcBorders>
            <w:vAlign w:val="center"/>
          </w:tcPr>
          <w:p w14:paraId="0B5733F9"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8" w:type="dxa"/>
            <w:tcBorders>
              <w:top w:val="single" w:sz="4" w:space="0" w:color="auto"/>
              <w:left w:val="single" w:sz="4" w:space="0" w:color="auto"/>
              <w:bottom w:val="single" w:sz="4" w:space="0" w:color="000000"/>
              <w:right w:val="single" w:sz="4" w:space="0" w:color="auto"/>
            </w:tcBorders>
            <w:vAlign w:val="center"/>
          </w:tcPr>
          <w:p w14:paraId="2B718564"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000000"/>
              <w:right w:val="single" w:sz="4" w:space="0" w:color="auto"/>
            </w:tcBorders>
            <w:vAlign w:val="center"/>
          </w:tcPr>
          <w:p w14:paraId="3D170E11"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869" w:type="dxa"/>
            <w:tcBorders>
              <w:top w:val="single" w:sz="4" w:space="0" w:color="auto"/>
              <w:left w:val="single" w:sz="4" w:space="0" w:color="auto"/>
              <w:bottom w:val="single" w:sz="4" w:space="0" w:color="000000"/>
              <w:right w:val="single" w:sz="4" w:space="0" w:color="auto"/>
            </w:tcBorders>
            <w:vAlign w:val="center"/>
          </w:tcPr>
          <w:p w14:paraId="3883799E"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430" w:type="dxa"/>
            <w:tcBorders>
              <w:top w:val="single" w:sz="4" w:space="0" w:color="auto"/>
              <w:left w:val="single" w:sz="4" w:space="0" w:color="auto"/>
              <w:bottom w:val="single" w:sz="4" w:space="0" w:color="000000"/>
              <w:right w:val="double" w:sz="6" w:space="0" w:color="auto"/>
            </w:tcBorders>
            <w:vAlign w:val="center"/>
          </w:tcPr>
          <w:p w14:paraId="26DD7B44"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354" w:type="dxa"/>
            <w:tcBorders>
              <w:top w:val="single" w:sz="4" w:space="0" w:color="auto"/>
              <w:left w:val="double" w:sz="6" w:space="0" w:color="auto"/>
              <w:bottom w:val="single" w:sz="4" w:space="0" w:color="000000"/>
              <w:right w:val="double" w:sz="6" w:space="0" w:color="auto"/>
            </w:tcBorders>
          </w:tcPr>
          <w:p w14:paraId="19CEA384"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C.8.a</w:t>
            </w:r>
          </w:p>
        </w:tc>
        <w:tc>
          <w:tcPr>
            <w:tcW w:w="603" w:type="dxa"/>
            <w:tcBorders>
              <w:top w:val="single" w:sz="4" w:space="0" w:color="auto"/>
              <w:left w:val="double" w:sz="6" w:space="0" w:color="auto"/>
              <w:bottom w:val="single" w:sz="4" w:space="0" w:color="000000"/>
              <w:right w:val="single" w:sz="12" w:space="0" w:color="auto"/>
            </w:tcBorders>
            <w:vAlign w:val="center"/>
          </w:tcPr>
          <w:p w14:paraId="2763C131"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0B666252" w14:textId="77777777" w:rsidTr="00D508D7">
        <w:trPr>
          <w:cantSplit/>
          <w:jc w:val="center"/>
        </w:trPr>
        <w:tc>
          <w:tcPr>
            <w:tcW w:w="1180" w:type="dxa"/>
            <w:tcBorders>
              <w:top w:val="single" w:sz="4" w:space="0" w:color="auto"/>
              <w:left w:val="single" w:sz="12" w:space="0" w:color="auto"/>
              <w:bottom w:val="single" w:sz="4" w:space="0" w:color="000000"/>
              <w:right w:val="double" w:sz="6" w:space="0" w:color="auto"/>
            </w:tcBorders>
          </w:tcPr>
          <w:p w14:paraId="001857B5"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C.8.a.1</w:t>
            </w:r>
          </w:p>
        </w:tc>
        <w:tc>
          <w:tcPr>
            <w:tcW w:w="7927" w:type="dxa"/>
            <w:tcBorders>
              <w:top w:val="single" w:sz="4" w:space="0" w:color="auto"/>
              <w:left w:val="nil"/>
              <w:bottom w:val="nil"/>
              <w:right w:val="double" w:sz="4" w:space="0" w:color="auto"/>
            </w:tcBorders>
          </w:tcPr>
          <w:p w14:paraId="40E95FB2" w14:textId="77777777" w:rsidR="0079308D" w:rsidRPr="00DE243A" w:rsidRDefault="0079308D" w:rsidP="009B0935">
            <w:pPr>
              <w:spacing w:before="40" w:after="40"/>
              <w:ind w:left="170"/>
              <w:rPr>
                <w:sz w:val="18"/>
                <w:szCs w:val="18"/>
              </w:rPr>
            </w:pPr>
            <w:r w:rsidRPr="00DE243A">
              <w:rPr>
                <w:sz w:val="18"/>
                <w:szCs w:val="18"/>
              </w:rPr>
              <w:t>the maximum value of the peak envelope power, in dBW, supplied to the input of the antenna for each carrier type</w:t>
            </w:r>
          </w:p>
          <w:p w14:paraId="5408F832" w14:textId="77777777" w:rsidR="0079308D" w:rsidRPr="00DE243A" w:rsidRDefault="0079308D" w:rsidP="00024D6F">
            <w:pPr>
              <w:spacing w:before="40" w:after="40"/>
              <w:ind w:left="340"/>
              <w:rPr>
                <w:sz w:val="18"/>
                <w:szCs w:val="18"/>
              </w:rPr>
            </w:pPr>
            <w:r w:rsidRPr="00DE243A">
              <w:rPr>
                <w:sz w:val="18"/>
                <w:szCs w:val="18"/>
              </w:rPr>
              <w:t>Required if neither C.8.b.1 nor C.8.b.3.a is provided</w:t>
            </w:r>
          </w:p>
        </w:tc>
        <w:tc>
          <w:tcPr>
            <w:tcW w:w="798" w:type="dxa"/>
            <w:tcBorders>
              <w:top w:val="single" w:sz="4" w:space="0" w:color="auto"/>
              <w:left w:val="double" w:sz="4" w:space="0" w:color="auto"/>
              <w:bottom w:val="single" w:sz="4" w:space="0" w:color="000000"/>
              <w:right w:val="single" w:sz="4" w:space="0" w:color="auto"/>
            </w:tcBorders>
            <w:vAlign w:val="center"/>
          </w:tcPr>
          <w:p w14:paraId="7726770B"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single" w:sz="4" w:space="0" w:color="auto"/>
              <w:left w:val="single" w:sz="4" w:space="0" w:color="auto"/>
              <w:bottom w:val="single" w:sz="4" w:space="0" w:color="000000"/>
              <w:right w:val="single" w:sz="4" w:space="0" w:color="auto"/>
            </w:tcBorders>
            <w:vAlign w:val="center"/>
          </w:tcPr>
          <w:p w14:paraId="19B1DBE2"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single" w:sz="4" w:space="0" w:color="auto"/>
              <w:left w:val="single" w:sz="4" w:space="0" w:color="auto"/>
              <w:bottom w:val="single" w:sz="4" w:space="0" w:color="000000"/>
              <w:right w:val="single" w:sz="4" w:space="0" w:color="auto"/>
            </w:tcBorders>
            <w:vAlign w:val="center"/>
          </w:tcPr>
          <w:p w14:paraId="574D1C61"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5" w:type="dxa"/>
            <w:tcBorders>
              <w:top w:val="single" w:sz="4" w:space="0" w:color="auto"/>
              <w:left w:val="single" w:sz="4" w:space="0" w:color="auto"/>
              <w:bottom w:val="single" w:sz="4" w:space="0" w:color="000000"/>
              <w:right w:val="single" w:sz="4" w:space="0" w:color="auto"/>
            </w:tcBorders>
            <w:vAlign w:val="center"/>
          </w:tcPr>
          <w:p w14:paraId="4446A6AE"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04" w:type="dxa"/>
            <w:tcBorders>
              <w:top w:val="single" w:sz="4" w:space="0" w:color="auto"/>
              <w:left w:val="single" w:sz="4" w:space="0" w:color="auto"/>
              <w:bottom w:val="single" w:sz="4" w:space="0" w:color="000000"/>
              <w:right w:val="single" w:sz="4" w:space="0" w:color="auto"/>
            </w:tcBorders>
            <w:vAlign w:val="center"/>
          </w:tcPr>
          <w:p w14:paraId="65753B33"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8" w:type="dxa"/>
            <w:tcBorders>
              <w:top w:val="single" w:sz="4" w:space="0" w:color="auto"/>
              <w:left w:val="single" w:sz="4" w:space="0" w:color="auto"/>
              <w:bottom w:val="single" w:sz="4" w:space="0" w:color="000000"/>
              <w:right w:val="single" w:sz="4" w:space="0" w:color="auto"/>
            </w:tcBorders>
            <w:vAlign w:val="center"/>
          </w:tcPr>
          <w:p w14:paraId="5D6CF322"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C</w:t>
            </w:r>
          </w:p>
        </w:tc>
        <w:tc>
          <w:tcPr>
            <w:tcW w:w="795" w:type="dxa"/>
            <w:tcBorders>
              <w:top w:val="single" w:sz="4" w:space="0" w:color="auto"/>
              <w:left w:val="single" w:sz="4" w:space="0" w:color="auto"/>
              <w:bottom w:val="single" w:sz="4" w:space="0" w:color="000000"/>
              <w:right w:val="single" w:sz="4" w:space="0" w:color="auto"/>
            </w:tcBorders>
            <w:vAlign w:val="center"/>
          </w:tcPr>
          <w:p w14:paraId="37B856DD"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869" w:type="dxa"/>
            <w:tcBorders>
              <w:top w:val="single" w:sz="4" w:space="0" w:color="auto"/>
              <w:left w:val="single" w:sz="4" w:space="0" w:color="auto"/>
              <w:bottom w:val="single" w:sz="4" w:space="0" w:color="000000"/>
              <w:right w:val="single" w:sz="4" w:space="0" w:color="auto"/>
            </w:tcBorders>
            <w:vAlign w:val="center"/>
          </w:tcPr>
          <w:p w14:paraId="35E92B43"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430" w:type="dxa"/>
            <w:tcBorders>
              <w:top w:val="single" w:sz="4" w:space="0" w:color="auto"/>
              <w:left w:val="single" w:sz="4" w:space="0" w:color="auto"/>
              <w:bottom w:val="single" w:sz="4" w:space="0" w:color="000000"/>
              <w:right w:val="double" w:sz="6" w:space="0" w:color="auto"/>
            </w:tcBorders>
            <w:vAlign w:val="center"/>
          </w:tcPr>
          <w:p w14:paraId="4D2D6E0C"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354" w:type="dxa"/>
            <w:tcBorders>
              <w:top w:val="single" w:sz="4" w:space="0" w:color="auto"/>
              <w:left w:val="double" w:sz="6" w:space="0" w:color="auto"/>
              <w:bottom w:val="single" w:sz="4" w:space="0" w:color="000000"/>
              <w:right w:val="double" w:sz="6" w:space="0" w:color="auto"/>
            </w:tcBorders>
          </w:tcPr>
          <w:p w14:paraId="62E3B1DA"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C.8.a.1</w:t>
            </w:r>
          </w:p>
        </w:tc>
        <w:tc>
          <w:tcPr>
            <w:tcW w:w="603" w:type="dxa"/>
            <w:tcBorders>
              <w:top w:val="single" w:sz="4" w:space="0" w:color="auto"/>
              <w:left w:val="double" w:sz="6" w:space="0" w:color="auto"/>
              <w:bottom w:val="single" w:sz="4" w:space="0" w:color="000000"/>
              <w:right w:val="single" w:sz="12" w:space="0" w:color="auto"/>
            </w:tcBorders>
            <w:vAlign w:val="center"/>
          </w:tcPr>
          <w:p w14:paraId="542ADCD3"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29076F" w:rsidRPr="00DE243A" w14:paraId="1524AEE2" w14:textId="77777777" w:rsidTr="003E525E">
        <w:trPr>
          <w:cantSplit/>
          <w:jc w:val="center"/>
        </w:trPr>
        <w:tc>
          <w:tcPr>
            <w:tcW w:w="1180" w:type="dxa"/>
            <w:tcBorders>
              <w:top w:val="single" w:sz="4" w:space="0" w:color="auto"/>
              <w:left w:val="single" w:sz="12" w:space="0" w:color="auto"/>
              <w:bottom w:val="single" w:sz="4" w:space="0" w:color="000000"/>
              <w:right w:val="double" w:sz="6" w:space="0" w:color="auto"/>
            </w:tcBorders>
            <w:hideMark/>
          </w:tcPr>
          <w:p w14:paraId="71D6AB31"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C.8.a.2</w:t>
            </w:r>
          </w:p>
        </w:tc>
        <w:tc>
          <w:tcPr>
            <w:tcW w:w="7927" w:type="dxa"/>
            <w:tcBorders>
              <w:top w:val="single" w:sz="4" w:space="0" w:color="auto"/>
              <w:left w:val="nil"/>
              <w:bottom w:val="nil"/>
              <w:right w:val="double" w:sz="4" w:space="0" w:color="auto"/>
            </w:tcBorders>
            <w:hideMark/>
          </w:tcPr>
          <w:p w14:paraId="53727AF9" w14:textId="77777777" w:rsidR="0079308D" w:rsidRPr="00DE243A" w:rsidRDefault="0079308D" w:rsidP="009B0935">
            <w:pPr>
              <w:spacing w:before="40" w:after="40"/>
              <w:ind w:left="170"/>
              <w:rPr>
                <w:sz w:val="18"/>
                <w:szCs w:val="18"/>
              </w:rPr>
            </w:pPr>
            <w:r w:rsidRPr="00DE243A">
              <w:rPr>
                <w:sz w:val="18"/>
                <w:szCs w:val="18"/>
              </w:rPr>
              <w:t>the maximum power density, in dB(W/Hz), supplied to the input of the antenna for each carrier type</w:t>
            </w:r>
            <w:r w:rsidRPr="00DE243A">
              <w:rPr>
                <w:sz w:val="18"/>
                <w:szCs w:val="18"/>
                <w:vertAlign w:val="superscript"/>
              </w:rPr>
              <w:t>2</w:t>
            </w:r>
          </w:p>
          <w:p w14:paraId="69E48C2E" w14:textId="77777777" w:rsidR="0079308D" w:rsidRPr="00DE243A" w:rsidRDefault="0079308D" w:rsidP="009B0935">
            <w:pPr>
              <w:spacing w:before="40" w:after="40"/>
              <w:ind w:left="340"/>
              <w:rPr>
                <w:sz w:val="18"/>
                <w:szCs w:val="18"/>
              </w:rPr>
            </w:pPr>
            <w:r w:rsidRPr="00DE243A">
              <w:rPr>
                <w:sz w:val="18"/>
                <w:szCs w:val="18"/>
              </w:rPr>
              <w:t>In the case of satellite networks or systems, required if neither C.8.b.2 nor C.8.b.3.b is provided</w:t>
            </w:r>
          </w:p>
          <w:p w14:paraId="58397A76" w14:textId="77777777" w:rsidR="00F22998" w:rsidRPr="00DE243A" w:rsidRDefault="0079308D" w:rsidP="00F22998">
            <w:pPr>
              <w:spacing w:before="40" w:after="40"/>
              <w:ind w:left="340"/>
              <w:rPr>
                <w:ins w:id="371" w:author="PVT" w:date="2023-06-04T17:25:00Z"/>
                <w:sz w:val="18"/>
                <w:szCs w:val="18"/>
              </w:rPr>
            </w:pPr>
            <w:r w:rsidRPr="00DE243A">
              <w:rPr>
                <w:sz w:val="18"/>
                <w:szCs w:val="18"/>
              </w:rPr>
              <w:t>In the case of Appendix </w:t>
            </w:r>
            <w:r w:rsidRPr="00DE243A">
              <w:rPr>
                <w:b/>
                <w:bCs/>
                <w:sz w:val="18"/>
                <w:szCs w:val="18"/>
              </w:rPr>
              <w:t>30B</w:t>
            </w:r>
            <w:r w:rsidRPr="00DE243A">
              <w:rPr>
                <w:sz w:val="18"/>
                <w:szCs w:val="18"/>
              </w:rPr>
              <w:t>, required only for notification under Article </w:t>
            </w:r>
            <w:r w:rsidRPr="00DE243A">
              <w:rPr>
                <w:b/>
                <w:bCs/>
                <w:sz w:val="18"/>
                <w:szCs w:val="18"/>
              </w:rPr>
              <w:t>8</w:t>
            </w:r>
            <w:r w:rsidRPr="00DE243A">
              <w:rPr>
                <w:sz w:val="18"/>
                <w:szCs w:val="18"/>
              </w:rPr>
              <w:t>, or simultaneous submissions for entry into the List under § 6.17 and notification under § 8.1</w:t>
            </w:r>
          </w:p>
          <w:p w14:paraId="7FE2A5DC" w14:textId="1C1CDBA9" w:rsidR="0079308D" w:rsidRPr="00DE243A" w:rsidRDefault="00F22998" w:rsidP="00F22998">
            <w:pPr>
              <w:spacing w:before="40" w:after="40"/>
              <w:ind w:left="340"/>
              <w:rPr>
                <w:sz w:val="18"/>
                <w:szCs w:val="18"/>
              </w:rPr>
            </w:pPr>
            <w:ins w:id="372" w:author="Author" w:date="2023-07-10T17:20:00Z">
              <w:r w:rsidRPr="00DE243A">
                <w:rPr>
                  <w:sz w:val="18"/>
                  <w:szCs w:val="18"/>
                </w:rPr>
                <w:t>In the case of Appendix</w:t>
              </w:r>
            </w:ins>
            <w:ins w:id="373" w:author="TPU E CO" w:date="2023-11-03T11:23:00Z">
              <w:r w:rsidR="001C39DF" w:rsidRPr="00DE243A">
                <w:rPr>
                  <w:sz w:val="18"/>
                  <w:szCs w:val="18"/>
                </w:rPr>
                <w:t> </w:t>
              </w:r>
            </w:ins>
            <w:ins w:id="374" w:author="Author" w:date="2023-07-10T17:20:00Z">
              <w:r w:rsidRPr="00DE243A">
                <w:rPr>
                  <w:b/>
                  <w:bCs/>
                  <w:sz w:val="18"/>
                  <w:szCs w:val="18"/>
                </w:rPr>
                <w:t>30B</w:t>
              </w:r>
              <w:r w:rsidRPr="00DE243A">
                <w:rPr>
                  <w:sz w:val="18"/>
                  <w:szCs w:val="18"/>
                </w:rPr>
                <w:t xml:space="preserve"> ESIM, required only for notification under Section</w:t>
              </w:r>
            </w:ins>
            <w:ins w:id="375" w:author="TPU E CO" w:date="2023-11-03T11:23:00Z">
              <w:r w:rsidR="001C39DF" w:rsidRPr="00DE243A">
                <w:rPr>
                  <w:sz w:val="18"/>
                  <w:szCs w:val="18"/>
                </w:rPr>
                <w:t> </w:t>
              </w:r>
            </w:ins>
            <w:ins w:id="376" w:author="Author" w:date="2023-07-10T17:20:00Z">
              <w:r w:rsidRPr="00DE243A">
                <w:rPr>
                  <w:sz w:val="18"/>
                  <w:szCs w:val="18"/>
                </w:rPr>
                <w:t>B of Part</w:t>
              </w:r>
            </w:ins>
            <w:ins w:id="377" w:author="TPU E CO" w:date="2023-11-03T11:23:00Z">
              <w:r w:rsidR="001C39DF" w:rsidRPr="00DE243A">
                <w:rPr>
                  <w:sz w:val="18"/>
                  <w:szCs w:val="18"/>
                </w:rPr>
                <w:t> </w:t>
              </w:r>
            </w:ins>
            <w:ins w:id="378" w:author="Author" w:date="2023-07-10T17:20:00Z">
              <w:r w:rsidRPr="00DE243A">
                <w:rPr>
                  <w:sz w:val="18"/>
                  <w:szCs w:val="18"/>
                </w:rPr>
                <w:t>1 to Annex</w:t>
              </w:r>
            </w:ins>
            <w:ins w:id="379" w:author="TPU E CO" w:date="2023-11-03T11:23:00Z">
              <w:r w:rsidR="001C39DF" w:rsidRPr="00DE243A">
                <w:rPr>
                  <w:sz w:val="18"/>
                  <w:szCs w:val="18"/>
                </w:rPr>
                <w:t> </w:t>
              </w:r>
            </w:ins>
            <w:ins w:id="380" w:author="Author" w:date="2023-07-10T17:20:00Z">
              <w:r w:rsidRPr="00DE243A">
                <w:rPr>
                  <w:sz w:val="18"/>
                  <w:szCs w:val="18"/>
                </w:rPr>
                <w:t xml:space="preserve">1 of </w:t>
              </w:r>
            </w:ins>
            <w:ins w:id="381" w:author="Author" w:date="2023-11-02T10:25:00Z">
              <w:r w:rsidRPr="00DE243A">
                <w:rPr>
                  <w:sz w:val="18"/>
                  <w:szCs w:val="18"/>
                </w:rPr>
                <w:t>d</w:t>
              </w:r>
            </w:ins>
            <w:ins w:id="382" w:author="Author" w:date="2023-07-10T17:20:00Z">
              <w:r w:rsidRPr="00DE243A">
                <w:rPr>
                  <w:sz w:val="18"/>
                  <w:szCs w:val="18"/>
                </w:rPr>
                <w:t xml:space="preserve">raft </w:t>
              </w:r>
            </w:ins>
            <w:ins w:id="383" w:author="Author" w:date="2023-11-02T10:25:00Z">
              <w:r w:rsidRPr="00DE243A">
                <w:rPr>
                  <w:sz w:val="18"/>
                  <w:szCs w:val="18"/>
                </w:rPr>
                <w:t>n</w:t>
              </w:r>
            </w:ins>
            <w:ins w:id="384" w:author="Author" w:date="2023-07-10T17:20:00Z">
              <w:r w:rsidRPr="00DE243A">
                <w:rPr>
                  <w:sz w:val="18"/>
                  <w:szCs w:val="18"/>
                </w:rPr>
                <w:t>ew Resolution</w:t>
              </w:r>
            </w:ins>
            <w:ins w:id="385" w:author="TPU E CO" w:date="2023-11-03T11:23:00Z">
              <w:r w:rsidR="001C39DF" w:rsidRPr="00DE243A">
                <w:rPr>
                  <w:sz w:val="18"/>
                  <w:szCs w:val="18"/>
                </w:rPr>
                <w:t> </w:t>
              </w:r>
            </w:ins>
            <w:ins w:id="386" w:author="Author" w:date="2023-07-10T17:20:00Z">
              <w:r w:rsidRPr="00DE243A">
                <w:rPr>
                  <w:b/>
                  <w:bCs/>
                  <w:sz w:val="18"/>
                  <w:szCs w:val="18"/>
                </w:rPr>
                <w:t>[EUR-A115-ESIM-13GHZ] (WRC</w:t>
              </w:r>
            </w:ins>
            <w:ins w:id="387" w:author="TPU E CO" w:date="2023-11-03T11:23:00Z">
              <w:r w:rsidR="001C39DF" w:rsidRPr="00DE243A">
                <w:rPr>
                  <w:b/>
                  <w:bCs/>
                  <w:sz w:val="18"/>
                  <w:szCs w:val="18"/>
                </w:rPr>
                <w:noBreakHyphen/>
              </w:r>
            </w:ins>
            <w:ins w:id="388" w:author="Author" w:date="2023-07-10T17:20:00Z">
              <w:r w:rsidRPr="00DE243A">
                <w:rPr>
                  <w:b/>
                  <w:bCs/>
                  <w:sz w:val="18"/>
                  <w:szCs w:val="18"/>
                </w:rPr>
                <w:t>23)</w:t>
              </w:r>
              <w:r w:rsidRPr="00DE243A" w:rsidDel="009A31D7">
                <w:rPr>
                  <w:b/>
                  <w:bCs/>
                  <w:sz w:val="18"/>
                  <w:szCs w:val="18"/>
                </w:rPr>
                <w:t xml:space="preserve"> </w:t>
              </w:r>
              <w:r w:rsidRPr="00DE243A">
                <w:rPr>
                  <w:sz w:val="18"/>
                  <w:szCs w:val="18"/>
                </w:rPr>
                <w:t>(including simultaneous submissions for entry in the Appendix</w:t>
              </w:r>
            </w:ins>
            <w:ins w:id="389" w:author="TPU E CO" w:date="2023-11-03T11:23:00Z">
              <w:r w:rsidR="001C39DF" w:rsidRPr="00DE243A">
                <w:rPr>
                  <w:sz w:val="18"/>
                  <w:szCs w:val="18"/>
                </w:rPr>
                <w:t> </w:t>
              </w:r>
            </w:ins>
            <w:ins w:id="390" w:author="Author" w:date="2023-07-10T17:20:00Z">
              <w:r w:rsidRPr="00DE243A">
                <w:rPr>
                  <w:b/>
                  <w:bCs/>
                  <w:sz w:val="18"/>
                  <w:szCs w:val="18"/>
                </w:rPr>
                <w:t>30B</w:t>
              </w:r>
              <w:r w:rsidRPr="00DE243A">
                <w:rPr>
                  <w:sz w:val="18"/>
                  <w:szCs w:val="18"/>
                </w:rPr>
                <w:t xml:space="preserve"> ESIM List and notification under Section</w:t>
              </w:r>
            </w:ins>
            <w:ins w:id="391" w:author="TPU E CO" w:date="2023-11-03T11:23:00Z">
              <w:r w:rsidR="001C39DF" w:rsidRPr="00DE243A">
                <w:rPr>
                  <w:sz w:val="18"/>
                  <w:szCs w:val="18"/>
                </w:rPr>
                <w:t> </w:t>
              </w:r>
            </w:ins>
            <w:ins w:id="392" w:author="Author" w:date="2023-07-10T17:20:00Z">
              <w:r w:rsidRPr="00DE243A">
                <w:rPr>
                  <w:sz w:val="18"/>
                  <w:szCs w:val="18"/>
                </w:rPr>
                <w:t>A and Section</w:t>
              </w:r>
            </w:ins>
            <w:ins w:id="393" w:author="Author" w:date="2023-11-02T10:25:00Z">
              <w:r w:rsidRPr="00DE243A">
                <w:rPr>
                  <w:sz w:val="18"/>
                  <w:szCs w:val="18"/>
                </w:rPr>
                <w:t> </w:t>
              </w:r>
            </w:ins>
            <w:ins w:id="394" w:author="Author" w:date="2023-07-10T17:20:00Z">
              <w:r w:rsidRPr="00DE243A">
                <w:rPr>
                  <w:sz w:val="18"/>
                  <w:szCs w:val="18"/>
                </w:rPr>
                <w:t>B, respectively, of Part</w:t>
              </w:r>
            </w:ins>
            <w:ins w:id="395" w:author="TPU E CO" w:date="2023-11-03T11:23:00Z">
              <w:r w:rsidR="001C39DF" w:rsidRPr="00DE243A">
                <w:rPr>
                  <w:sz w:val="18"/>
                  <w:szCs w:val="18"/>
                </w:rPr>
                <w:t> </w:t>
              </w:r>
            </w:ins>
            <w:ins w:id="396" w:author="Author" w:date="2023-07-10T17:20:00Z">
              <w:r w:rsidRPr="00DE243A">
                <w:rPr>
                  <w:sz w:val="18"/>
                  <w:szCs w:val="18"/>
                </w:rPr>
                <w:t>1 to Annex</w:t>
              </w:r>
            </w:ins>
            <w:ins w:id="397" w:author="TPU E CO" w:date="2023-11-03T11:23:00Z">
              <w:r w:rsidR="001C39DF" w:rsidRPr="00DE243A">
                <w:rPr>
                  <w:sz w:val="18"/>
                  <w:szCs w:val="18"/>
                </w:rPr>
                <w:t> </w:t>
              </w:r>
            </w:ins>
            <w:ins w:id="398" w:author="Author" w:date="2023-07-10T17:20:00Z">
              <w:r w:rsidRPr="00DE243A">
                <w:rPr>
                  <w:sz w:val="18"/>
                  <w:szCs w:val="18"/>
                </w:rPr>
                <w:t xml:space="preserve">1 of </w:t>
              </w:r>
            </w:ins>
            <w:ins w:id="399" w:author="Author" w:date="2023-11-02T10:25:00Z">
              <w:r w:rsidRPr="00DE243A">
                <w:rPr>
                  <w:sz w:val="18"/>
                  <w:szCs w:val="18"/>
                </w:rPr>
                <w:t>d</w:t>
              </w:r>
            </w:ins>
            <w:ins w:id="400" w:author="Author" w:date="2023-07-10T17:20:00Z">
              <w:r w:rsidRPr="00DE243A">
                <w:rPr>
                  <w:sz w:val="18"/>
                  <w:szCs w:val="18"/>
                </w:rPr>
                <w:t xml:space="preserve">raft </w:t>
              </w:r>
            </w:ins>
            <w:ins w:id="401" w:author="Author" w:date="2023-11-02T10:25:00Z">
              <w:r w:rsidRPr="00DE243A">
                <w:rPr>
                  <w:sz w:val="18"/>
                  <w:szCs w:val="18"/>
                </w:rPr>
                <w:t>n</w:t>
              </w:r>
            </w:ins>
            <w:ins w:id="402" w:author="Author" w:date="2023-07-10T17:20:00Z">
              <w:r w:rsidRPr="00DE243A">
                <w:rPr>
                  <w:sz w:val="18"/>
                  <w:szCs w:val="18"/>
                </w:rPr>
                <w:t>ew Resolution</w:t>
              </w:r>
            </w:ins>
            <w:ins w:id="403" w:author="TPU E CO" w:date="2023-11-03T11:23:00Z">
              <w:r w:rsidR="001C39DF" w:rsidRPr="00DE243A">
                <w:rPr>
                  <w:sz w:val="18"/>
                  <w:szCs w:val="18"/>
                </w:rPr>
                <w:t> </w:t>
              </w:r>
            </w:ins>
            <w:ins w:id="404" w:author="Author" w:date="2023-07-10T17:20:00Z">
              <w:r w:rsidRPr="00DE243A">
                <w:rPr>
                  <w:b/>
                  <w:bCs/>
                  <w:sz w:val="18"/>
                  <w:szCs w:val="18"/>
                </w:rPr>
                <w:t>[EUR-A115-ESIM-13GHZ] (WRC</w:t>
              </w:r>
            </w:ins>
            <w:ins w:id="405" w:author="TPU E CO" w:date="2023-11-03T11:22:00Z">
              <w:r w:rsidR="001C39DF" w:rsidRPr="00DE243A">
                <w:rPr>
                  <w:b/>
                  <w:bCs/>
                  <w:sz w:val="18"/>
                  <w:szCs w:val="18"/>
                </w:rPr>
                <w:noBreakHyphen/>
              </w:r>
            </w:ins>
            <w:ins w:id="406" w:author="Author" w:date="2023-07-10T17:20:00Z">
              <w:r w:rsidRPr="00DE243A">
                <w:rPr>
                  <w:b/>
                  <w:bCs/>
                  <w:sz w:val="18"/>
                  <w:szCs w:val="18"/>
                </w:rPr>
                <w:t>23)</w:t>
              </w:r>
              <w:r w:rsidRPr="00DE243A">
                <w:rPr>
                  <w:sz w:val="18"/>
                  <w:szCs w:val="18"/>
                </w:rPr>
                <w:t>)</w:t>
              </w:r>
            </w:ins>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hideMark/>
          </w:tcPr>
          <w:p w14:paraId="3501F15E"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26957426"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4E9596D8"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xml:space="preserve">+ </w:t>
            </w:r>
          </w:p>
        </w:tc>
        <w:tc>
          <w:tcPr>
            <w:tcW w:w="795" w:type="dxa"/>
            <w:tcBorders>
              <w:top w:val="single" w:sz="4" w:space="0" w:color="auto"/>
              <w:left w:val="single" w:sz="4" w:space="0" w:color="auto"/>
              <w:bottom w:val="single" w:sz="4" w:space="0" w:color="000000"/>
              <w:right w:val="single" w:sz="4" w:space="0" w:color="auto"/>
            </w:tcBorders>
            <w:vAlign w:val="center"/>
            <w:hideMark/>
          </w:tcPr>
          <w:p w14:paraId="5BC8A96B"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04" w:type="dxa"/>
            <w:tcBorders>
              <w:top w:val="single" w:sz="4" w:space="0" w:color="auto"/>
              <w:left w:val="single" w:sz="4" w:space="0" w:color="auto"/>
              <w:bottom w:val="single" w:sz="4" w:space="0" w:color="000000"/>
              <w:right w:val="single" w:sz="4" w:space="0" w:color="auto"/>
            </w:tcBorders>
            <w:vAlign w:val="center"/>
            <w:hideMark/>
          </w:tcPr>
          <w:p w14:paraId="3C185C9E"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0DA5DEB6"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O</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2F5DA045"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35DA3ABA"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430" w:type="dxa"/>
            <w:tcBorders>
              <w:top w:val="single" w:sz="4" w:space="0" w:color="auto"/>
              <w:left w:val="single" w:sz="4" w:space="0" w:color="auto"/>
              <w:bottom w:val="single" w:sz="4" w:space="0" w:color="000000"/>
              <w:right w:val="double" w:sz="6" w:space="0" w:color="auto"/>
            </w:tcBorders>
            <w:shd w:val="clear" w:color="auto" w:fill="FFFFFF"/>
            <w:vAlign w:val="center"/>
            <w:hideMark/>
          </w:tcPr>
          <w:p w14:paraId="100BCC3D"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354" w:type="dxa"/>
            <w:tcBorders>
              <w:top w:val="single" w:sz="4" w:space="0" w:color="auto"/>
              <w:left w:val="double" w:sz="6" w:space="0" w:color="auto"/>
              <w:bottom w:val="single" w:sz="4" w:space="0" w:color="000000"/>
              <w:right w:val="double" w:sz="6" w:space="0" w:color="auto"/>
            </w:tcBorders>
            <w:hideMark/>
          </w:tcPr>
          <w:p w14:paraId="2FA6EB65"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C.8.a.2</w:t>
            </w: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hideMark/>
          </w:tcPr>
          <w:p w14:paraId="31A1541D"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832A77" w:rsidRPr="00DE243A" w14:paraId="2F30379E" w14:textId="77777777" w:rsidTr="003E525E">
        <w:trPr>
          <w:cantSplit/>
          <w:jc w:val="center"/>
          <w:ins w:id="407" w:author="Author" w:date="2023-11-02T10:26:00Z"/>
        </w:trPr>
        <w:tc>
          <w:tcPr>
            <w:tcW w:w="1180" w:type="dxa"/>
            <w:tcBorders>
              <w:top w:val="single" w:sz="4" w:space="0" w:color="auto"/>
              <w:left w:val="single" w:sz="12" w:space="0" w:color="auto"/>
              <w:bottom w:val="single" w:sz="4" w:space="0" w:color="000000"/>
              <w:right w:val="double" w:sz="6" w:space="0" w:color="auto"/>
            </w:tcBorders>
          </w:tcPr>
          <w:p w14:paraId="5418674D" w14:textId="77777777" w:rsidR="00832A77" w:rsidRPr="00DE243A" w:rsidRDefault="00832A77" w:rsidP="00575A5C">
            <w:pPr>
              <w:tabs>
                <w:tab w:val="left" w:pos="720"/>
              </w:tabs>
              <w:overflowPunct/>
              <w:autoSpaceDE/>
              <w:adjustRightInd/>
              <w:spacing w:before="40" w:after="40"/>
              <w:rPr>
                <w:ins w:id="408" w:author="Author" w:date="2023-11-02T10:26:00Z"/>
                <w:rFonts w:asciiTheme="majorBidi" w:hAnsiTheme="majorBidi" w:cstheme="majorBidi"/>
                <w:sz w:val="18"/>
                <w:szCs w:val="18"/>
                <w:lang w:eastAsia="zh-CN"/>
              </w:rPr>
            </w:pPr>
            <w:ins w:id="409" w:author="Author" w:date="2023-11-02T10:26:00Z">
              <w:r w:rsidRPr="00DE243A">
                <w:rPr>
                  <w:rFonts w:asciiTheme="majorBidi" w:hAnsiTheme="majorBidi" w:cstheme="majorBidi"/>
                  <w:sz w:val="18"/>
                  <w:szCs w:val="18"/>
                  <w:lang w:eastAsia="zh-CN"/>
                </w:rPr>
                <w:lastRenderedPageBreak/>
                <w:t>C.8.a.3</w:t>
              </w:r>
            </w:ins>
          </w:p>
        </w:tc>
        <w:tc>
          <w:tcPr>
            <w:tcW w:w="7927" w:type="dxa"/>
            <w:tcBorders>
              <w:top w:val="single" w:sz="4" w:space="0" w:color="auto"/>
              <w:left w:val="nil"/>
              <w:bottom w:val="nil"/>
              <w:right w:val="double" w:sz="4" w:space="0" w:color="auto"/>
            </w:tcBorders>
          </w:tcPr>
          <w:p w14:paraId="473FE2AB" w14:textId="77777777" w:rsidR="00832A77" w:rsidRPr="00DE243A" w:rsidRDefault="00832A77" w:rsidP="00575A5C">
            <w:pPr>
              <w:spacing w:before="40" w:after="40"/>
              <w:ind w:left="170"/>
              <w:rPr>
                <w:ins w:id="410" w:author="Author" w:date="2023-11-02T10:26:00Z"/>
                <w:sz w:val="18"/>
                <w:szCs w:val="18"/>
                <w:vertAlign w:val="superscript"/>
              </w:rPr>
            </w:pPr>
            <w:ins w:id="411" w:author="Author" w:date="2023-11-02T10:26:00Z">
              <w:r w:rsidRPr="00DE243A">
                <w:rPr>
                  <w:rFonts w:asciiTheme="majorBidi" w:hAnsiTheme="majorBidi" w:cstheme="majorBidi"/>
                  <w:sz w:val="18"/>
                  <w:szCs w:val="18"/>
                  <w:lang w:eastAsia="zh-CN"/>
                </w:rPr>
                <w:t xml:space="preserve">the minimum power density, </w:t>
              </w:r>
              <w:r w:rsidRPr="00DE243A">
                <w:rPr>
                  <w:sz w:val="18"/>
                  <w:szCs w:val="18"/>
                </w:rPr>
                <w:t>in dB(W/Hz), supplied to the input of the antenna for each carrier type</w:t>
              </w:r>
              <w:r w:rsidRPr="00DE243A">
                <w:rPr>
                  <w:sz w:val="18"/>
                  <w:szCs w:val="18"/>
                  <w:vertAlign w:val="superscript"/>
                </w:rPr>
                <w:t>2</w:t>
              </w:r>
            </w:ins>
          </w:p>
          <w:p w14:paraId="78E790F6" w14:textId="15022A15" w:rsidR="00832A77" w:rsidRPr="00DE243A" w:rsidRDefault="00832A77" w:rsidP="00575A5C">
            <w:pPr>
              <w:spacing w:before="40" w:after="40"/>
              <w:ind w:left="340"/>
              <w:rPr>
                <w:ins w:id="412" w:author="Author" w:date="2023-11-02T10:26:00Z"/>
                <w:rFonts w:asciiTheme="majorBidi" w:hAnsiTheme="majorBidi" w:cstheme="majorBidi"/>
                <w:sz w:val="18"/>
                <w:szCs w:val="18"/>
                <w:lang w:eastAsia="zh-CN"/>
              </w:rPr>
            </w:pPr>
            <w:ins w:id="413" w:author="Author" w:date="2023-11-02T10:26:00Z">
              <w:r w:rsidRPr="00DE243A">
                <w:rPr>
                  <w:rFonts w:asciiTheme="majorBidi" w:hAnsiTheme="majorBidi" w:cstheme="majorBidi"/>
                  <w:sz w:val="18"/>
                  <w:szCs w:val="18"/>
                  <w:lang w:eastAsia="zh-CN"/>
                </w:rPr>
                <w:t>Not required for Appendix</w:t>
              </w:r>
            </w:ins>
            <w:ins w:id="414" w:author="TPU E CO" w:date="2023-11-03T11:24:00Z">
              <w:r w:rsidR="001C39DF" w:rsidRPr="00DE243A">
                <w:rPr>
                  <w:rFonts w:asciiTheme="majorBidi" w:hAnsiTheme="majorBidi" w:cstheme="majorBidi"/>
                  <w:sz w:val="18"/>
                  <w:szCs w:val="18"/>
                  <w:lang w:eastAsia="zh-CN"/>
                </w:rPr>
                <w:t> </w:t>
              </w:r>
            </w:ins>
            <w:ins w:id="415" w:author="Author" w:date="2023-11-02T10:26:00Z">
              <w:r w:rsidRPr="00DE243A">
                <w:rPr>
                  <w:rFonts w:asciiTheme="majorBidi" w:hAnsiTheme="majorBidi" w:cstheme="majorBidi"/>
                  <w:b/>
                  <w:bCs/>
                  <w:sz w:val="18"/>
                  <w:szCs w:val="18"/>
                  <w:lang w:eastAsia="zh-CN"/>
                </w:rPr>
                <w:t>30B</w:t>
              </w:r>
            </w:ins>
          </w:p>
          <w:p w14:paraId="66B11B36" w14:textId="643610DD" w:rsidR="00832A77" w:rsidRPr="00DE243A" w:rsidRDefault="00832A77" w:rsidP="00575A5C">
            <w:pPr>
              <w:spacing w:before="40" w:after="40"/>
              <w:ind w:left="340"/>
              <w:rPr>
                <w:ins w:id="416" w:author="Author" w:date="2023-11-02T10:26:00Z"/>
                <w:sz w:val="18"/>
                <w:szCs w:val="18"/>
              </w:rPr>
            </w:pPr>
            <w:ins w:id="417" w:author="Author" w:date="2023-11-02T10:26:00Z">
              <w:r w:rsidRPr="00DE243A">
                <w:rPr>
                  <w:rFonts w:asciiTheme="majorBidi" w:hAnsiTheme="majorBidi" w:cstheme="majorBidi"/>
                  <w:sz w:val="18"/>
                  <w:szCs w:val="18"/>
                  <w:lang w:eastAsia="zh-CN"/>
                </w:rPr>
                <w:t xml:space="preserve">In the case </w:t>
              </w:r>
              <w:r w:rsidRPr="00DE243A">
                <w:rPr>
                  <w:sz w:val="18"/>
                  <w:szCs w:val="18"/>
                </w:rPr>
                <w:t>of Appendix</w:t>
              </w:r>
            </w:ins>
            <w:ins w:id="418" w:author="TPU E CO" w:date="2023-11-03T11:24:00Z">
              <w:r w:rsidR="001C39DF" w:rsidRPr="00DE243A">
                <w:rPr>
                  <w:sz w:val="18"/>
                  <w:szCs w:val="18"/>
                </w:rPr>
                <w:t> </w:t>
              </w:r>
            </w:ins>
            <w:ins w:id="419" w:author="Author" w:date="2023-11-02T10:26:00Z">
              <w:r w:rsidRPr="00DE243A">
                <w:rPr>
                  <w:b/>
                  <w:bCs/>
                  <w:sz w:val="18"/>
                  <w:szCs w:val="18"/>
                </w:rPr>
                <w:t>30B</w:t>
              </w:r>
              <w:r w:rsidRPr="00DE243A">
                <w:rPr>
                  <w:sz w:val="18"/>
                  <w:szCs w:val="18"/>
                </w:rPr>
                <w:t xml:space="preserve"> ESIM, required only for notification under Section</w:t>
              </w:r>
            </w:ins>
            <w:ins w:id="420" w:author="TPU E CO" w:date="2023-11-03T11:24:00Z">
              <w:r w:rsidR="001C39DF" w:rsidRPr="00DE243A">
                <w:rPr>
                  <w:sz w:val="18"/>
                  <w:szCs w:val="18"/>
                </w:rPr>
                <w:t> </w:t>
              </w:r>
            </w:ins>
            <w:ins w:id="421" w:author="Author" w:date="2023-11-02T10:26:00Z">
              <w:r w:rsidRPr="00DE243A">
                <w:rPr>
                  <w:sz w:val="18"/>
                  <w:szCs w:val="18"/>
                </w:rPr>
                <w:t>B of Part</w:t>
              </w:r>
            </w:ins>
            <w:ins w:id="422" w:author="TPU E CO" w:date="2023-11-03T11:24:00Z">
              <w:r w:rsidR="001C39DF" w:rsidRPr="00DE243A">
                <w:rPr>
                  <w:sz w:val="18"/>
                  <w:szCs w:val="18"/>
                </w:rPr>
                <w:t> </w:t>
              </w:r>
            </w:ins>
            <w:ins w:id="423" w:author="Author" w:date="2023-11-02T10:26:00Z">
              <w:r w:rsidRPr="00DE243A">
                <w:rPr>
                  <w:sz w:val="18"/>
                  <w:szCs w:val="18"/>
                </w:rPr>
                <w:t>1 to Annex</w:t>
              </w:r>
            </w:ins>
            <w:ins w:id="424" w:author="TPU E CO" w:date="2023-11-03T11:24:00Z">
              <w:r w:rsidR="001C39DF" w:rsidRPr="00DE243A">
                <w:rPr>
                  <w:sz w:val="18"/>
                  <w:szCs w:val="18"/>
                </w:rPr>
                <w:t> </w:t>
              </w:r>
            </w:ins>
            <w:ins w:id="425" w:author="Author" w:date="2023-11-02T10:26:00Z">
              <w:r w:rsidRPr="00DE243A">
                <w:rPr>
                  <w:sz w:val="18"/>
                  <w:szCs w:val="18"/>
                </w:rPr>
                <w:t>1 of draft new Resolution</w:t>
              </w:r>
            </w:ins>
            <w:ins w:id="426" w:author="TPU E CO" w:date="2023-11-03T11:24:00Z">
              <w:r w:rsidR="001C39DF" w:rsidRPr="00DE243A">
                <w:rPr>
                  <w:sz w:val="18"/>
                  <w:szCs w:val="18"/>
                </w:rPr>
                <w:t> </w:t>
              </w:r>
            </w:ins>
            <w:ins w:id="427" w:author="Author" w:date="2023-11-02T10:26:00Z">
              <w:r w:rsidRPr="00DE243A">
                <w:rPr>
                  <w:b/>
                  <w:bCs/>
                  <w:sz w:val="18"/>
                  <w:szCs w:val="18"/>
                </w:rPr>
                <w:t>[EUR-A115-ESIM-13GHZ] (WRC</w:t>
              </w:r>
            </w:ins>
            <w:ins w:id="428" w:author="TPU E kt" w:date="2023-11-04T13:19:00Z">
              <w:r w:rsidR="006622DA" w:rsidRPr="00DE243A">
                <w:rPr>
                  <w:b/>
                  <w:bCs/>
                  <w:sz w:val="18"/>
                  <w:szCs w:val="18"/>
                </w:rPr>
                <w:noBreakHyphen/>
              </w:r>
            </w:ins>
            <w:ins w:id="429" w:author="Author" w:date="2023-11-02T10:26:00Z">
              <w:r w:rsidRPr="00DE243A">
                <w:rPr>
                  <w:b/>
                  <w:bCs/>
                  <w:sz w:val="18"/>
                  <w:szCs w:val="18"/>
                </w:rPr>
                <w:t xml:space="preserve">23) </w:t>
              </w:r>
              <w:r w:rsidRPr="00DE243A">
                <w:rPr>
                  <w:sz w:val="18"/>
                  <w:szCs w:val="18"/>
                </w:rPr>
                <w:t>(including simultaneous submissions for entry in the Appendix</w:t>
              </w:r>
            </w:ins>
            <w:ins w:id="430" w:author="TPU E CO" w:date="2023-11-03T11:24:00Z">
              <w:r w:rsidR="001C39DF" w:rsidRPr="00DE243A">
                <w:rPr>
                  <w:sz w:val="18"/>
                  <w:szCs w:val="18"/>
                </w:rPr>
                <w:t> </w:t>
              </w:r>
            </w:ins>
            <w:ins w:id="431" w:author="Author" w:date="2023-11-02T10:26:00Z">
              <w:r w:rsidRPr="00DE243A">
                <w:rPr>
                  <w:b/>
                  <w:bCs/>
                  <w:sz w:val="18"/>
                  <w:szCs w:val="18"/>
                </w:rPr>
                <w:t>30B</w:t>
              </w:r>
              <w:r w:rsidRPr="00DE243A">
                <w:rPr>
                  <w:sz w:val="18"/>
                  <w:szCs w:val="18"/>
                </w:rPr>
                <w:t xml:space="preserve"> ESIM List and notification under Section</w:t>
              </w:r>
            </w:ins>
            <w:ins w:id="432" w:author="TPU E CO" w:date="2023-11-03T11:24:00Z">
              <w:r w:rsidR="001C39DF" w:rsidRPr="00DE243A">
                <w:rPr>
                  <w:sz w:val="18"/>
                  <w:szCs w:val="18"/>
                </w:rPr>
                <w:t> </w:t>
              </w:r>
            </w:ins>
            <w:ins w:id="433" w:author="Author" w:date="2023-11-02T10:26:00Z">
              <w:r w:rsidRPr="00DE243A">
                <w:rPr>
                  <w:sz w:val="18"/>
                  <w:szCs w:val="18"/>
                </w:rPr>
                <w:t>A and Section B, respectively, of Part</w:t>
              </w:r>
            </w:ins>
            <w:ins w:id="434" w:author="TPU E CO" w:date="2023-11-03T11:24:00Z">
              <w:r w:rsidR="001C39DF" w:rsidRPr="00DE243A">
                <w:rPr>
                  <w:sz w:val="18"/>
                  <w:szCs w:val="18"/>
                </w:rPr>
                <w:t> </w:t>
              </w:r>
            </w:ins>
            <w:ins w:id="435" w:author="Author" w:date="2023-11-02T10:26:00Z">
              <w:r w:rsidRPr="00DE243A">
                <w:rPr>
                  <w:sz w:val="18"/>
                  <w:szCs w:val="18"/>
                </w:rPr>
                <w:t>1 to Annex</w:t>
              </w:r>
            </w:ins>
            <w:ins w:id="436" w:author="TPU E CO" w:date="2023-11-03T11:24:00Z">
              <w:r w:rsidR="001C39DF" w:rsidRPr="00DE243A">
                <w:rPr>
                  <w:sz w:val="18"/>
                  <w:szCs w:val="18"/>
                </w:rPr>
                <w:t> </w:t>
              </w:r>
            </w:ins>
            <w:ins w:id="437" w:author="Author" w:date="2023-11-02T10:26:00Z">
              <w:r w:rsidRPr="00DE243A">
                <w:rPr>
                  <w:sz w:val="18"/>
                  <w:szCs w:val="18"/>
                </w:rPr>
                <w:t>1 of draft new Resolution</w:t>
              </w:r>
            </w:ins>
            <w:ins w:id="438" w:author="TPU E CO" w:date="2023-11-03T11:24:00Z">
              <w:r w:rsidR="001C39DF" w:rsidRPr="00DE243A">
                <w:rPr>
                  <w:sz w:val="18"/>
                  <w:szCs w:val="18"/>
                </w:rPr>
                <w:t> </w:t>
              </w:r>
            </w:ins>
            <w:ins w:id="439" w:author="Author" w:date="2023-11-02T10:26:00Z">
              <w:r w:rsidRPr="00DE243A">
                <w:rPr>
                  <w:b/>
                  <w:bCs/>
                  <w:sz w:val="18"/>
                  <w:szCs w:val="18"/>
                </w:rPr>
                <w:t>[EUR-A115-ESIM-13GHZ] (WRC</w:t>
              </w:r>
            </w:ins>
            <w:ins w:id="440" w:author="TPU E CO" w:date="2023-11-03T11:24:00Z">
              <w:r w:rsidR="001C39DF" w:rsidRPr="00DE243A">
                <w:rPr>
                  <w:b/>
                  <w:bCs/>
                  <w:sz w:val="18"/>
                  <w:szCs w:val="18"/>
                </w:rPr>
                <w:noBreakHyphen/>
              </w:r>
            </w:ins>
            <w:ins w:id="441" w:author="Author" w:date="2023-11-02T10:26:00Z">
              <w:r w:rsidRPr="00DE243A">
                <w:rPr>
                  <w:b/>
                  <w:bCs/>
                  <w:sz w:val="18"/>
                  <w:szCs w:val="18"/>
                </w:rPr>
                <w:t xml:space="preserve">23)) </w:t>
              </w:r>
              <w:r w:rsidRPr="00DE243A">
                <w:rPr>
                  <w:sz w:val="18"/>
                  <w:szCs w:val="18"/>
                </w:rPr>
                <w:t>to be used for examination of the power flux density limits specified in Annex</w:t>
              </w:r>
            </w:ins>
            <w:ins w:id="442" w:author="TPU E CO" w:date="2023-11-03T11:24:00Z">
              <w:r w:rsidR="001C39DF" w:rsidRPr="00DE243A">
                <w:rPr>
                  <w:sz w:val="18"/>
                  <w:szCs w:val="18"/>
                </w:rPr>
                <w:t> </w:t>
              </w:r>
            </w:ins>
            <w:ins w:id="443" w:author="Author" w:date="2023-11-02T10:26:00Z">
              <w:r w:rsidRPr="00DE243A">
                <w:rPr>
                  <w:sz w:val="18"/>
                  <w:szCs w:val="18"/>
                </w:rPr>
                <w:t>2 of draft new Resolution</w:t>
              </w:r>
            </w:ins>
            <w:ins w:id="444" w:author="TPU E CO" w:date="2023-11-03T11:25:00Z">
              <w:r w:rsidR="001C39DF" w:rsidRPr="00DE243A">
                <w:rPr>
                  <w:sz w:val="18"/>
                  <w:szCs w:val="18"/>
                </w:rPr>
                <w:t> </w:t>
              </w:r>
            </w:ins>
            <w:ins w:id="445" w:author="Author" w:date="2023-11-02T10:26:00Z">
              <w:r w:rsidRPr="00DE243A">
                <w:rPr>
                  <w:b/>
                  <w:bCs/>
                  <w:sz w:val="18"/>
                  <w:szCs w:val="18"/>
                </w:rPr>
                <w:t>[EUR-A115-ESIM-13GHZ] (WRC</w:t>
              </w:r>
            </w:ins>
            <w:ins w:id="446" w:author="TPU E CO" w:date="2023-11-03T11:25:00Z">
              <w:r w:rsidR="001C39DF" w:rsidRPr="00DE243A">
                <w:rPr>
                  <w:b/>
                  <w:bCs/>
                  <w:sz w:val="18"/>
                  <w:szCs w:val="18"/>
                </w:rPr>
                <w:noBreakHyphen/>
              </w:r>
            </w:ins>
            <w:ins w:id="447" w:author="Author" w:date="2023-11-02T10:26:00Z">
              <w:r w:rsidRPr="00DE243A">
                <w:rPr>
                  <w:b/>
                  <w:bCs/>
                  <w:sz w:val="18"/>
                  <w:szCs w:val="18"/>
                </w:rPr>
                <w:t>23)</w:t>
              </w:r>
            </w:ins>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336DCB8C" w14:textId="77777777" w:rsidR="00832A77" w:rsidRPr="00DE243A" w:rsidRDefault="00832A77" w:rsidP="00575A5C">
            <w:pPr>
              <w:tabs>
                <w:tab w:val="left" w:pos="720"/>
              </w:tabs>
              <w:overflowPunct/>
              <w:autoSpaceDE/>
              <w:adjustRightInd/>
              <w:spacing w:before="40" w:after="40"/>
              <w:jc w:val="center"/>
              <w:rPr>
                <w:ins w:id="448" w:author="Author" w:date="2023-11-02T10:26:00Z"/>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1626870A" w14:textId="77777777" w:rsidR="00832A77" w:rsidRPr="00DE243A" w:rsidRDefault="00832A77" w:rsidP="00575A5C">
            <w:pPr>
              <w:tabs>
                <w:tab w:val="left" w:pos="720"/>
              </w:tabs>
              <w:overflowPunct/>
              <w:autoSpaceDE/>
              <w:adjustRightInd/>
              <w:spacing w:before="40" w:after="40"/>
              <w:jc w:val="center"/>
              <w:rPr>
                <w:ins w:id="449" w:author="Author" w:date="2023-11-02T10:26:00Z"/>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5F17418E" w14:textId="77777777" w:rsidR="00832A77" w:rsidRPr="00DE243A" w:rsidRDefault="00832A77" w:rsidP="00575A5C">
            <w:pPr>
              <w:tabs>
                <w:tab w:val="left" w:pos="720"/>
              </w:tabs>
              <w:overflowPunct/>
              <w:autoSpaceDE/>
              <w:adjustRightInd/>
              <w:spacing w:before="40" w:after="40"/>
              <w:jc w:val="center"/>
              <w:rPr>
                <w:ins w:id="450" w:author="Author" w:date="2023-11-02T10:26:00Z"/>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vAlign w:val="center"/>
          </w:tcPr>
          <w:p w14:paraId="1A3AC3E6" w14:textId="77777777" w:rsidR="00832A77" w:rsidRPr="00DE243A" w:rsidRDefault="00832A77" w:rsidP="00575A5C">
            <w:pPr>
              <w:tabs>
                <w:tab w:val="left" w:pos="720"/>
              </w:tabs>
              <w:overflowPunct/>
              <w:autoSpaceDE/>
              <w:adjustRightInd/>
              <w:spacing w:before="40" w:after="40"/>
              <w:jc w:val="center"/>
              <w:rPr>
                <w:ins w:id="451" w:author="Author" w:date="2023-11-02T10:26:00Z"/>
                <w:rFonts w:asciiTheme="majorBidi" w:hAnsiTheme="majorBidi" w:cstheme="majorBidi"/>
                <w:b/>
                <w:bCs/>
                <w:sz w:val="18"/>
                <w:szCs w:val="18"/>
                <w:lang w:eastAsia="zh-CN"/>
              </w:rPr>
            </w:pPr>
          </w:p>
        </w:tc>
        <w:tc>
          <w:tcPr>
            <w:tcW w:w="804" w:type="dxa"/>
            <w:tcBorders>
              <w:top w:val="single" w:sz="4" w:space="0" w:color="auto"/>
              <w:left w:val="single" w:sz="4" w:space="0" w:color="auto"/>
              <w:bottom w:val="single" w:sz="4" w:space="0" w:color="000000"/>
              <w:right w:val="single" w:sz="4" w:space="0" w:color="auto"/>
            </w:tcBorders>
            <w:vAlign w:val="center"/>
          </w:tcPr>
          <w:p w14:paraId="72F1BB79" w14:textId="77777777" w:rsidR="00832A77" w:rsidRPr="00DE243A" w:rsidRDefault="00832A77" w:rsidP="00575A5C">
            <w:pPr>
              <w:tabs>
                <w:tab w:val="left" w:pos="720"/>
              </w:tabs>
              <w:overflowPunct/>
              <w:autoSpaceDE/>
              <w:adjustRightInd/>
              <w:spacing w:before="40" w:after="40"/>
              <w:jc w:val="center"/>
              <w:rPr>
                <w:ins w:id="452" w:author="Author" w:date="2023-11-02T10:26:00Z"/>
                <w:rFonts w:asciiTheme="majorBidi" w:hAnsiTheme="majorBidi" w:cstheme="majorBidi"/>
                <w:b/>
                <w:bCs/>
                <w:sz w:val="18"/>
                <w:szCs w:val="18"/>
                <w:lang w:eastAsia="zh-CN"/>
              </w:rPr>
            </w:pPr>
          </w:p>
        </w:tc>
        <w:tc>
          <w:tcPr>
            <w:tcW w:w="798" w:type="dxa"/>
            <w:tcBorders>
              <w:top w:val="single" w:sz="4" w:space="0" w:color="auto"/>
              <w:left w:val="single" w:sz="4" w:space="0" w:color="auto"/>
              <w:bottom w:val="single" w:sz="4" w:space="0" w:color="000000"/>
              <w:right w:val="single" w:sz="4" w:space="0" w:color="auto"/>
            </w:tcBorders>
            <w:vAlign w:val="center"/>
          </w:tcPr>
          <w:p w14:paraId="3C6368D2" w14:textId="77777777" w:rsidR="00832A77" w:rsidRPr="00DE243A" w:rsidRDefault="00832A77" w:rsidP="00575A5C">
            <w:pPr>
              <w:tabs>
                <w:tab w:val="left" w:pos="720"/>
              </w:tabs>
              <w:overflowPunct/>
              <w:autoSpaceDE/>
              <w:adjustRightInd/>
              <w:spacing w:before="40" w:after="40"/>
              <w:jc w:val="center"/>
              <w:rPr>
                <w:ins w:id="453" w:author="Author" w:date="2023-11-02T10:26:00Z"/>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3EB1FA88" w14:textId="7E988641" w:rsidR="00832A77" w:rsidRPr="00DE243A" w:rsidRDefault="00832A77" w:rsidP="00575A5C">
            <w:pPr>
              <w:tabs>
                <w:tab w:val="left" w:pos="720"/>
              </w:tabs>
              <w:overflowPunct/>
              <w:autoSpaceDE/>
              <w:adjustRightInd/>
              <w:spacing w:before="40" w:after="40"/>
              <w:jc w:val="center"/>
              <w:rPr>
                <w:ins w:id="454" w:author="Author" w:date="2023-11-02T10:26:00Z"/>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4CE50AB2" w14:textId="77777777" w:rsidR="00832A77" w:rsidRPr="00DE243A" w:rsidRDefault="00832A77" w:rsidP="00575A5C">
            <w:pPr>
              <w:tabs>
                <w:tab w:val="left" w:pos="720"/>
              </w:tabs>
              <w:overflowPunct/>
              <w:autoSpaceDE/>
              <w:adjustRightInd/>
              <w:spacing w:before="40" w:after="40"/>
              <w:jc w:val="center"/>
              <w:rPr>
                <w:ins w:id="455" w:author="Author" w:date="2023-11-02T10:26:00Z"/>
                <w:rFonts w:asciiTheme="majorBidi" w:hAnsiTheme="majorBidi" w:cstheme="majorBidi"/>
                <w:b/>
                <w:bCs/>
                <w:sz w:val="18"/>
                <w:szCs w:val="18"/>
                <w:lang w:eastAsia="zh-CN"/>
              </w:rPr>
            </w:pPr>
          </w:p>
        </w:tc>
        <w:tc>
          <w:tcPr>
            <w:tcW w:w="1430" w:type="dxa"/>
            <w:tcBorders>
              <w:top w:val="single" w:sz="4" w:space="0" w:color="auto"/>
              <w:left w:val="single" w:sz="4" w:space="0" w:color="auto"/>
              <w:bottom w:val="single" w:sz="4" w:space="0" w:color="000000"/>
              <w:right w:val="double" w:sz="6" w:space="0" w:color="auto"/>
            </w:tcBorders>
            <w:shd w:val="clear" w:color="auto" w:fill="FFFFFF"/>
            <w:vAlign w:val="center"/>
          </w:tcPr>
          <w:p w14:paraId="09D83FF6" w14:textId="77777777" w:rsidR="00832A77" w:rsidRPr="00DE243A" w:rsidRDefault="00832A77" w:rsidP="00575A5C">
            <w:pPr>
              <w:tabs>
                <w:tab w:val="left" w:pos="720"/>
              </w:tabs>
              <w:overflowPunct/>
              <w:autoSpaceDE/>
              <w:adjustRightInd/>
              <w:spacing w:before="40" w:after="40"/>
              <w:jc w:val="center"/>
              <w:rPr>
                <w:ins w:id="456" w:author="Author" w:date="2023-11-02T10:26:00Z"/>
                <w:rFonts w:asciiTheme="majorBidi" w:hAnsiTheme="majorBidi" w:cstheme="majorBidi"/>
                <w:b/>
                <w:bCs/>
                <w:sz w:val="18"/>
                <w:szCs w:val="18"/>
                <w:lang w:eastAsia="zh-CN"/>
              </w:rPr>
            </w:pPr>
            <w:ins w:id="457" w:author="Author" w:date="2023-11-02T10:26:00Z">
              <w:r w:rsidRPr="00DE243A">
                <w:rPr>
                  <w:rFonts w:asciiTheme="majorBidi" w:hAnsiTheme="majorBidi" w:cstheme="majorBidi"/>
                  <w:b/>
                  <w:bCs/>
                  <w:sz w:val="18"/>
                  <w:szCs w:val="18"/>
                  <w:lang w:eastAsia="zh-CN"/>
                </w:rPr>
                <w:t>+</w:t>
              </w:r>
            </w:ins>
          </w:p>
        </w:tc>
        <w:tc>
          <w:tcPr>
            <w:tcW w:w="1354" w:type="dxa"/>
            <w:tcBorders>
              <w:top w:val="single" w:sz="4" w:space="0" w:color="auto"/>
              <w:left w:val="double" w:sz="6" w:space="0" w:color="auto"/>
              <w:bottom w:val="single" w:sz="4" w:space="0" w:color="000000"/>
              <w:right w:val="double" w:sz="6" w:space="0" w:color="auto"/>
            </w:tcBorders>
          </w:tcPr>
          <w:p w14:paraId="481A660E" w14:textId="77777777" w:rsidR="00832A77" w:rsidRPr="00DE243A" w:rsidRDefault="00832A77" w:rsidP="00575A5C">
            <w:pPr>
              <w:tabs>
                <w:tab w:val="left" w:pos="720"/>
              </w:tabs>
              <w:overflowPunct/>
              <w:autoSpaceDE/>
              <w:adjustRightInd/>
              <w:spacing w:before="40" w:after="40"/>
              <w:rPr>
                <w:ins w:id="458" w:author="Author" w:date="2023-11-02T10:26:00Z"/>
                <w:rFonts w:asciiTheme="majorBidi" w:hAnsiTheme="majorBidi" w:cstheme="majorBidi"/>
                <w:sz w:val="18"/>
                <w:szCs w:val="18"/>
                <w:lang w:eastAsia="zh-CN"/>
              </w:rPr>
            </w:pPr>
            <w:ins w:id="459" w:author="Author" w:date="2023-11-02T10:26:00Z">
              <w:r w:rsidRPr="00DE243A">
                <w:rPr>
                  <w:rFonts w:asciiTheme="majorBidi" w:hAnsiTheme="majorBidi" w:cstheme="majorBidi"/>
                  <w:sz w:val="18"/>
                  <w:szCs w:val="18"/>
                  <w:lang w:eastAsia="zh-CN"/>
                </w:rPr>
                <w:t>C.8.a.3</w:t>
              </w:r>
            </w:ins>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37CA0EF0" w14:textId="77777777" w:rsidR="00832A77" w:rsidRPr="00DE243A" w:rsidRDefault="00832A77" w:rsidP="00575A5C">
            <w:pPr>
              <w:tabs>
                <w:tab w:val="left" w:pos="720"/>
              </w:tabs>
              <w:overflowPunct/>
              <w:autoSpaceDE/>
              <w:adjustRightInd/>
              <w:spacing w:before="40" w:after="40"/>
              <w:jc w:val="center"/>
              <w:rPr>
                <w:ins w:id="460" w:author="Author" w:date="2023-11-02T10:26:00Z"/>
                <w:rFonts w:asciiTheme="majorBidi" w:hAnsiTheme="majorBidi" w:cstheme="majorBidi"/>
                <w:b/>
                <w:bCs/>
                <w:sz w:val="18"/>
                <w:szCs w:val="18"/>
                <w:lang w:eastAsia="zh-CN"/>
              </w:rPr>
            </w:pPr>
          </w:p>
        </w:tc>
      </w:tr>
      <w:tr w:rsidR="0029076F" w:rsidRPr="00DE243A" w14:paraId="7E6E521F" w14:textId="77777777" w:rsidTr="003E525E">
        <w:trPr>
          <w:cantSplit/>
          <w:jc w:val="center"/>
        </w:trPr>
        <w:tc>
          <w:tcPr>
            <w:tcW w:w="1180" w:type="dxa"/>
            <w:tcBorders>
              <w:top w:val="nil"/>
              <w:left w:val="single" w:sz="12" w:space="0" w:color="auto"/>
              <w:bottom w:val="single" w:sz="4" w:space="0" w:color="auto"/>
              <w:right w:val="double" w:sz="6" w:space="0" w:color="auto"/>
            </w:tcBorders>
          </w:tcPr>
          <w:p w14:paraId="3B55DF7B"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highlight w:val="yellow"/>
                <w:lang w:eastAsia="zh-CN"/>
              </w:rPr>
            </w:pPr>
            <w:r w:rsidRPr="00DE243A">
              <w:rPr>
                <w:rFonts w:asciiTheme="majorBidi" w:hAnsiTheme="majorBidi" w:cstheme="majorBidi"/>
                <w:sz w:val="18"/>
                <w:szCs w:val="18"/>
                <w:lang w:eastAsia="zh-CN"/>
              </w:rPr>
              <w:t>C.8.b</w:t>
            </w:r>
          </w:p>
        </w:tc>
        <w:tc>
          <w:tcPr>
            <w:tcW w:w="7927" w:type="dxa"/>
            <w:tcBorders>
              <w:top w:val="single" w:sz="4" w:space="0" w:color="auto"/>
              <w:left w:val="nil"/>
              <w:bottom w:val="single" w:sz="4" w:space="0" w:color="auto"/>
              <w:right w:val="double" w:sz="4" w:space="0" w:color="auto"/>
            </w:tcBorders>
          </w:tcPr>
          <w:p w14:paraId="686B412E"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For the case where it is not appropriate to identify individual carriers:</w:t>
            </w:r>
          </w:p>
        </w:tc>
        <w:tc>
          <w:tcPr>
            <w:tcW w:w="798" w:type="dxa"/>
            <w:tcBorders>
              <w:top w:val="nil"/>
              <w:left w:val="double" w:sz="4" w:space="0" w:color="auto"/>
              <w:bottom w:val="single" w:sz="4" w:space="0" w:color="auto"/>
              <w:right w:val="single" w:sz="4" w:space="0" w:color="auto"/>
            </w:tcBorders>
            <w:shd w:val="clear" w:color="auto" w:fill="FFFFFF"/>
            <w:vAlign w:val="center"/>
          </w:tcPr>
          <w:p w14:paraId="75B07732"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0DD9B22D"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shd w:val="clear" w:color="auto" w:fill="FFFFFF"/>
            <w:vAlign w:val="center"/>
          </w:tcPr>
          <w:p w14:paraId="7395294F"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3C5EA80C"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804" w:type="dxa"/>
            <w:tcBorders>
              <w:top w:val="nil"/>
              <w:left w:val="nil"/>
              <w:bottom w:val="single" w:sz="4" w:space="0" w:color="auto"/>
              <w:right w:val="single" w:sz="4" w:space="0" w:color="auto"/>
            </w:tcBorders>
            <w:vAlign w:val="center"/>
          </w:tcPr>
          <w:p w14:paraId="1661A104"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shd w:val="clear" w:color="auto" w:fill="FFFFFF"/>
            <w:vAlign w:val="center"/>
          </w:tcPr>
          <w:p w14:paraId="3A6AC2F6"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shd w:val="clear" w:color="auto" w:fill="FFFFFF"/>
            <w:vAlign w:val="center"/>
          </w:tcPr>
          <w:p w14:paraId="2CC62D29"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869" w:type="dxa"/>
            <w:tcBorders>
              <w:top w:val="nil"/>
              <w:left w:val="nil"/>
              <w:bottom w:val="single" w:sz="4" w:space="0" w:color="auto"/>
              <w:right w:val="single" w:sz="4" w:space="0" w:color="auto"/>
            </w:tcBorders>
            <w:shd w:val="clear" w:color="auto" w:fill="FFFFFF"/>
            <w:vAlign w:val="center"/>
          </w:tcPr>
          <w:p w14:paraId="49BF56E9"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430" w:type="dxa"/>
            <w:tcBorders>
              <w:top w:val="nil"/>
              <w:left w:val="nil"/>
              <w:bottom w:val="single" w:sz="4" w:space="0" w:color="auto"/>
              <w:right w:val="double" w:sz="6" w:space="0" w:color="auto"/>
            </w:tcBorders>
            <w:shd w:val="clear" w:color="auto" w:fill="FFFFFF"/>
            <w:vAlign w:val="center"/>
          </w:tcPr>
          <w:p w14:paraId="4C75FA64"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354" w:type="dxa"/>
            <w:tcBorders>
              <w:top w:val="nil"/>
              <w:left w:val="nil"/>
              <w:bottom w:val="single" w:sz="4" w:space="0" w:color="auto"/>
              <w:right w:val="double" w:sz="6" w:space="0" w:color="auto"/>
            </w:tcBorders>
          </w:tcPr>
          <w:p w14:paraId="6513AEAF"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C.8.b</w:t>
            </w:r>
          </w:p>
        </w:tc>
        <w:tc>
          <w:tcPr>
            <w:tcW w:w="603" w:type="dxa"/>
            <w:tcBorders>
              <w:top w:val="nil"/>
              <w:left w:val="nil"/>
              <w:bottom w:val="single" w:sz="4" w:space="0" w:color="auto"/>
              <w:right w:val="single" w:sz="12" w:space="0" w:color="auto"/>
            </w:tcBorders>
            <w:shd w:val="clear" w:color="auto" w:fill="FFFFFF"/>
            <w:vAlign w:val="center"/>
          </w:tcPr>
          <w:p w14:paraId="3F21600B"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29076F" w:rsidRPr="00DE243A" w14:paraId="110E1317" w14:textId="77777777" w:rsidTr="003E525E">
        <w:trPr>
          <w:cantSplit/>
          <w:jc w:val="center"/>
        </w:trPr>
        <w:tc>
          <w:tcPr>
            <w:tcW w:w="1180" w:type="dxa"/>
            <w:tcBorders>
              <w:top w:val="nil"/>
              <w:left w:val="single" w:sz="12" w:space="0" w:color="auto"/>
              <w:bottom w:val="single" w:sz="4" w:space="0" w:color="000000"/>
              <w:right w:val="double" w:sz="6" w:space="0" w:color="auto"/>
            </w:tcBorders>
            <w:hideMark/>
          </w:tcPr>
          <w:p w14:paraId="69515E14" w14:textId="77777777" w:rsidR="0079308D" w:rsidRPr="00DE243A" w:rsidRDefault="0079308D" w:rsidP="009B0935">
            <w:pPr>
              <w:keepNext/>
              <w:tabs>
                <w:tab w:val="left" w:pos="915"/>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C.8.b.1</w:t>
            </w:r>
          </w:p>
        </w:tc>
        <w:tc>
          <w:tcPr>
            <w:tcW w:w="7927" w:type="dxa"/>
            <w:tcBorders>
              <w:top w:val="single" w:sz="4" w:space="0" w:color="auto"/>
              <w:left w:val="nil"/>
              <w:bottom w:val="single" w:sz="4" w:space="0" w:color="auto"/>
              <w:right w:val="double" w:sz="4" w:space="0" w:color="auto"/>
            </w:tcBorders>
            <w:hideMark/>
          </w:tcPr>
          <w:p w14:paraId="719317FA" w14:textId="77777777" w:rsidR="0079308D" w:rsidRPr="00DE243A" w:rsidRDefault="0079308D" w:rsidP="009B0935">
            <w:pPr>
              <w:keepNext/>
              <w:spacing w:before="40" w:after="40"/>
              <w:ind w:left="170"/>
              <w:rPr>
                <w:sz w:val="18"/>
                <w:szCs w:val="18"/>
              </w:rPr>
            </w:pPr>
            <w:r w:rsidRPr="00DE243A">
              <w:rPr>
                <w:sz w:val="18"/>
                <w:szCs w:val="18"/>
              </w:rPr>
              <w:t>the total peak envelope power, in dBW, supplied to the input of the antenna</w:t>
            </w:r>
          </w:p>
          <w:p w14:paraId="330BD58C" w14:textId="77777777" w:rsidR="0079308D" w:rsidRPr="00DE243A" w:rsidRDefault="0079308D" w:rsidP="009B0935">
            <w:pPr>
              <w:keepNext/>
              <w:spacing w:before="40" w:after="40"/>
              <w:ind w:left="340"/>
              <w:rPr>
                <w:sz w:val="18"/>
                <w:szCs w:val="18"/>
              </w:rPr>
            </w:pPr>
            <w:r w:rsidRPr="00DE243A">
              <w:rPr>
                <w:sz w:val="18"/>
                <w:szCs w:val="18"/>
              </w:rPr>
              <w:t>For coordination or notification of an Appendix </w:t>
            </w:r>
            <w:r w:rsidRPr="00DE243A">
              <w:rPr>
                <w:b/>
                <w:bCs/>
                <w:sz w:val="18"/>
                <w:szCs w:val="18"/>
              </w:rPr>
              <w:t>30A</w:t>
            </w:r>
            <w:r w:rsidRPr="00DE243A">
              <w:rPr>
                <w:sz w:val="18"/>
                <w:szCs w:val="18"/>
              </w:rPr>
              <w:t xml:space="preserve"> earth station the values shall include the maximum range of power control</w:t>
            </w:r>
          </w:p>
          <w:p w14:paraId="680C1BEC" w14:textId="77777777" w:rsidR="0079308D" w:rsidRPr="00DE243A" w:rsidRDefault="0079308D" w:rsidP="009B0935">
            <w:pPr>
              <w:keepNext/>
              <w:spacing w:before="40" w:after="40"/>
              <w:ind w:left="510"/>
              <w:rPr>
                <w:sz w:val="18"/>
                <w:szCs w:val="18"/>
              </w:rPr>
            </w:pPr>
            <w:r w:rsidRPr="00DE243A">
              <w:rPr>
                <w:sz w:val="18"/>
                <w:szCs w:val="18"/>
              </w:rPr>
              <w:t>In the case of satellite networks or systems, required if neither C.8.a.1 nor C.8.b.3.a is provided</w:t>
            </w:r>
          </w:p>
        </w:tc>
        <w:tc>
          <w:tcPr>
            <w:tcW w:w="798" w:type="dxa"/>
            <w:tcBorders>
              <w:top w:val="nil"/>
              <w:left w:val="double" w:sz="4" w:space="0" w:color="auto"/>
              <w:bottom w:val="single" w:sz="4" w:space="0" w:color="000000"/>
              <w:right w:val="single" w:sz="4" w:space="0" w:color="auto"/>
            </w:tcBorders>
            <w:shd w:val="clear" w:color="auto" w:fill="FFFFFF"/>
            <w:vAlign w:val="center"/>
            <w:hideMark/>
          </w:tcPr>
          <w:p w14:paraId="33981230" w14:textId="77777777" w:rsidR="0079308D" w:rsidRPr="00DE243A" w:rsidRDefault="0079308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single" w:sz="4" w:space="0" w:color="auto"/>
              <w:bottom w:val="single" w:sz="4" w:space="0" w:color="000000"/>
              <w:right w:val="single" w:sz="4" w:space="0" w:color="auto"/>
            </w:tcBorders>
            <w:shd w:val="clear" w:color="auto" w:fill="FFFFFF"/>
            <w:vAlign w:val="center"/>
            <w:hideMark/>
          </w:tcPr>
          <w:p w14:paraId="6BFE9307" w14:textId="77777777" w:rsidR="0079308D" w:rsidRPr="00DE243A" w:rsidRDefault="0079308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single" w:sz="4" w:space="0" w:color="auto"/>
              <w:bottom w:val="single" w:sz="4" w:space="0" w:color="auto"/>
              <w:right w:val="single" w:sz="4" w:space="0" w:color="auto"/>
            </w:tcBorders>
            <w:vAlign w:val="center"/>
            <w:hideMark/>
          </w:tcPr>
          <w:p w14:paraId="205B5A59" w14:textId="77777777" w:rsidR="0079308D" w:rsidRPr="00DE243A" w:rsidRDefault="0079308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5" w:type="dxa"/>
            <w:tcBorders>
              <w:top w:val="nil"/>
              <w:left w:val="single" w:sz="4" w:space="0" w:color="auto"/>
              <w:bottom w:val="single" w:sz="4" w:space="0" w:color="auto"/>
              <w:right w:val="single" w:sz="4" w:space="0" w:color="auto"/>
            </w:tcBorders>
            <w:vAlign w:val="center"/>
            <w:hideMark/>
          </w:tcPr>
          <w:p w14:paraId="6BA5C3E6" w14:textId="77777777" w:rsidR="0079308D" w:rsidRPr="00DE243A" w:rsidRDefault="0079308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04" w:type="dxa"/>
            <w:tcBorders>
              <w:top w:val="nil"/>
              <w:left w:val="single" w:sz="4" w:space="0" w:color="auto"/>
              <w:bottom w:val="single" w:sz="4" w:space="0" w:color="auto"/>
              <w:right w:val="single" w:sz="4" w:space="0" w:color="auto"/>
            </w:tcBorders>
            <w:vAlign w:val="center"/>
            <w:hideMark/>
          </w:tcPr>
          <w:p w14:paraId="515937E7" w14:textId="77777777" w:rsidR="0079308D" w:rsidRPr="00DE243A" w:rsidRDefault="0079308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8" w:type="dxa"/>
            <w:tcBorders>
              <w:top w:val="nil"/>
              <w:left w:val="single" w:sz="4" w:space="0" w:color="auto"/>
              <w:bottom w:val="single" w:sz="4" w:space="0" w:color="000000"/>
              <w:right w:val="single" w:sz="4" w:space="0" w:color="auto"/>
            </w:tcBorders>
            <w:shd w:val="clear" w:color="auto" w:fill="FFFFFF"/>
            <w:vAlign w:val="center"/>
            <w:hideMark/>
          </w:tcPr>
          <w:p w14:paraId="66C281BE" w14:textId="77777777" w:rsidR="0079308D" w:rsidRPr="00DE243A" w:rsidRDefault="0079308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xml:space="preserve"> +</w:t>
            </w:r>
            <w:r w:rsidRPr="00DE243A">
              <w:rPr>
                <w:rFonts w:asciiTheme="majorBidi" w:hAnsiTheme="majorBidi" w:cstheme="majorBidi"/>
                <w:b/>
                <w:bCs/>
                <w:sz w:val="18"/>
                <w:szCs w:val="18"/>
                <w:vertAlign w:val="superscript"/>
                <w:lang w:eastAsia="zh-CN"/>
              </w:rPr>
              <w:t xml:space="preserve"> 1</w:t>
            </w:r>
          </w:p>
        </w:tc>
        <w:tc>
          <w:tcPr>
            <w:tcW w:w="795" w:type="dxa"/>
            <w:tcBorders>
              <w:top w:val="nil"/>
              <w:left w:val="single" w:sz="4" w:space="0" w:color="auto"/>
              <w:bottom w:val="single" w:sz="4" w:space="0" w:color="000000"/>
              <w:right w:val="single" w:sz="4" w:space="0" w:color="auto"/>
            </w:tcBorders>
            <w:shd w:val="clear" w:color="auto" w:fill="FFFFFF"/>
            <w:vAlign w:val="center"/>
            <w:hideMark/>
          </w:tcPr>
          <w:p w14:paraId="4EF83448" w14:textId="77777777" w:rsidR="0079308D" w:rsidRPr="00DE243A" w:rsidRDefault="0079308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869" w:type="dxa"/>
            <w:tcBorders>
              <w:top w:val="nil"/>
              <w:left w:val="single" w:sz="4" w:space="0" w:color="auto"/>
              <w:bottom w:val="single" w:sz="4" w:space="0" w:color="000000"/>
              <w:right w:val="single" w:sz="4" w:space="0" w:color="auto"/>
            </w:tcBorders>
            <w:shd w:val="clear" w:color="auto" w:fill="FFFFFF"/>
            <w:vAlign w:val="center"/>
            <w:hideMark/>
          </w:tcPr>
          <w:p w14:paraId="22FA9B54" w14:textId="77777777" w:rsidR="0079308D" w:rsidRPr="00DE243A" w:rsidRDefault="0079308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430" w:type="dxa"/>
            <w:tcBorders>
              <w:top w:val="nil"/>
              <w:left w:val="single" w:sz="4" w:space="0" w:color="auto"/>
              <w:bottom w:val="single" w:sz="4" w:space="0" w:color="000000"/>
              <w:right w:val="double" w:sz="6" w:space="0" w:color="auto"/>
            </w:tcBorders>
            <w:shd w:val="clear" w:color="auto" w:fill="FFFFFF"/>
            <w:vAlign w:val="center"/>
            <w:hideMark/>
          </w:tcPr>
          <w:p w14:paraId="0325B1F2" w14:textId="77777777" w:rsidR="0079308D" w:rsidRPr="00DE243A" w:rsidRDefault="0079308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354" w:type="dxa"/>
            <w:tcBorders>
              <w:top w:val="nil"/>
              <w:left w:val="double" w:sz="6" w:space="0" w:color="auto"/>
              <w:bottom w:val="single" w:sz="4" w:space="0" w:color="000000"/>
              <w:right w:val="double" w:sz="6" w:space="0" w:color="auto"/>
            </w:tcBorders>
            <w:hideMark/>
          </w:tcPr>
          <w:p w14:paraId="58284EE1" w14:textId="77777777" w:rsidR="0079308D" w:rsidRPr="00DE243A" w:rsidRDefault="0079308D" w:rsidP="009B0935">
            <w:pPr>
              <w:keepNext/>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C.8.b.1</w:t>
            </w:r>
          </w:p>
        </w:tc>
        <w:tc>
          <w:tcPr>
            <w:tcW w:w="603" w:type="dxa"/>
            <w:tcBorders>
              <w:top w:val="nil"/>
              <w:left w:val="double" w:sz="6" w:space="0" w:color="auto"/>
              <w:bottom w:val="single" w:sz="4" w:space="0" w:color="000000"/>
              <w:right w:val="single" w:sz="12" w:space="0" w:color="auto"/>
            </w:tcBorders>
            <w:shd w:val="clear" w:color="auto" w:fill="FFFFFF"/>
            <w:vAlign w:val="center"/>
            <w:hideMark/>
          </w:tcPr>
          <w:p w14:paraId="1D66EFE6" w14:textId="77777777" w:rsidR="0079308D" w:rsidRPr="00DE243A" w:rsidRDefault="0079308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29076F" w:rsidRPr="00DE243A" w14:paraId="1E3E03E2" w14:textId="77777777" w:rsidTr="003E525E">
        <w:trPr>
          <w:cantSplit/>
          <w:jc w:val="center"/>
        </w:trPr>
        <w:tc>
          <w:tcPr>
            <w:tcW w:w="1180" w:type="dxa"/>
            <w:tcBorders>
              <w:top w:val="nil"/>
              <w:left w:val="single" w:sz="12" w:space="0" w:color="auto"/>
              <w:bottom w:val="single" w:sz="4" w:space="0" w:color="000000"/>
              <w:right w:val="double" w:sz="6" w:space="0" w:color="auto"/>
            </w:tcBorders>
            <w:hideMark/>
          </w:tcPr>
          <w:p w14:paraId="63FF063C"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C.8.b.2</w:t>
            </w:r>
          </w:p>
        </w:tc>
        <w:tc>
          <w:tcPr>
            <w:tcW w:w="7927" w:type="dxa"/>
            <w:tcBorders>
              <w:top w:val="single" w:sz="4" w:space="0" w:color="auto"/>
              <w:left w:val="nil"/>
              <w:bottom w:val="single" w:sz="4" w:space="0" w:color="auto"/>
              <w:right w:val="double" w:sz="4" w:space="0" w:color="auto"/>
            </w:tcBorders>
            <w:hideMark/>
          </w:tcPr>
          <w:p w14:paraId="499F246E" w14:textId="77777777" w:rsidR="0079308D" w:rsidRPr="00DE243A" w:rsidRDefault="0079308D" w:rsidP="009B0935">
            <w:pPr>
              <w:spacing w:before="40" w:after="40"/>
              <w:ind w:left="170"/>
              <w:rPr>
                <w:sz w:val="18"/>
                <w:szCs w:val="18"/>
              </w:rPr>
            </w:pPr>
            <w:r w:rsidRPr="00DE243A">
              <w:rPr>
                <w:sz w:val="18"/>
                <w:szCs w:val="18"/>
              </w:rPr>
              <w:t>the maximum power density, in dB(W/Hz), supplied to the input of the antenna</w:t>
            </w:r>
            <w:r w:rsidRPr="00DE243A">
              <w:rPr>
                <w:sz w:val="18"/>
                <w:szCs w:val="18"/>
                <w:vertAlign w:val="superscript"/>
              </w:rPr>
              <w:t>2</w:t>
            </w:r>
          </w:p>
          <w:p w14:paraId="79457ABB" w14:textId="77777777" w:rsidR="0079308D" w:rsidRPr="00DE243A" w:rsidRDefault="0079308D" w:rsidP="009B0935">
            <w:pPr>
              <w:keepNext/>
              <w:spacing w:before="40" w:after="40"/>
              <w:ind w:left="340"/>
              <w:rPr>
                <w:sz w:val="18"/>
                <w:szCs w:val="18"/>
              </w:rPr>
            </w:pPr>
            <w:r w:rsidRPr="00DE243A">
              <w:rPr>
                <w:sz w:val="18"/>
                <w:szCs w:val="18"/>
              </w:rPr>
              <w:t>For coordination or notification of an Appendix </w:t>
            </w:r>
            <w:r w:rsidRPr="00DE243A">
              <w:rPr>
                <w:b/>
                <w:bCs/>
                <w:sz w:val="18"/>
                <w:szCs w:val="18"/>
              </w:rPr>
              <w:t>30A</w:t>
            </w:r>
            <w:r w:rsidRPr="00DE243A">
              <w:rPr>
                <w:sz w:val="18"/>
                <w:szCs w:val="18"/>
              </w:rPr>
              <w:t xml:space="preserve"> earth station the values shall include the maximum range of power control</w:t>
            </w:r>
          </w:p>
          <w:p w14:paraId="798251EA" w14:textId="77777777" w:rsidR="0079308D" w:rsidRPr="00DE243A" w:rsidRDefault="0079308D" w:rsidP="009B0935">
            <w:pPr>
              <w:spacing w:before="40" w:after="40"/>
              <w:ind w:left="510"/>
              <w:rPr>
                <w:sz w:val="18"/>
                <w:szCs w:val="18"/>
              </w:rPr>
            </w:pPr>
            <w:r w:rsidRPr="00DE243A">
              <w:rPr>
                <w:sz w:val="18"/>
                <w:szCs w:val="18"/>
              </w:rPr>
              <w:t>In the case of satellite networks or systems, required if neither C.8.a.2 nor C.8.b.3.b is provided</w:t>
            </w:r>
          </w:p>
          <w:p w14:paraId="4DF5B1A4" w14:textId="77777777" w:rsidR="00816763" w:rsidRPr="00DE243A" w:rsidRDefault="0079308D" w:rsidP="00816763">
            <w:pPr>
              <w:spacing w:before="40" w:after="40"/>
              <w:ind w:left="510"/>
              <w:rPr>
                <w:ins w:id="461" w:author="Author" w:date="2023-11-02T10:27:00Z"/>
                <w:sz w:val="18"/>
                <w:szCs w:val="18"/>
              </w:rPr>
            </w:pPr>
            <w:r w:rsidRPr="00DE243A">
              <w:rPr>
                <w:sz w:val="18"/>
                <w:szCs w:val="18"/>
              </w:rPr>
              <w:t>In the case of Appendix </w:t>
            </w:r>
            <w:r w:rsidRPr="00DE243A">
              <w:rPr>
                <w:b/>
                <w:bCs/>
                <w:sz w:val="18"/>
                <w:szCs w:val="18"/>
              </w:rPr>
              <w:t>30B</w:t>
            </w:r>
            <w:r w:rsidRPr="00DE243A">
              <w:rPr>
                <w:sz w:val="18"/>
                <w:szCs w:val="18"/>
              </w:rPr>
              <w:t>, required only for submission under Article 6</w:t>
            </w:r>
          </w:p>
          <w:p w14:paraId="178D7320" w14:textId="616FFFDA" w:rsidR="0079308D" w:rsidRPr="00DE243A" w:rsidRDefault="00816763" w:rsidP="00816763">
            <w:pPr>
              <w:spacing w:before="40" w:after="40"/>
              <w:ind w:left="510"/>
              <w:rPr>
                <w:sz w:val="18"/>
                <w:szCs w:val="18"/>
              </w:rPr>
            </w:pPr>
            <w:ins w:id="462" w:author="Author" w:date="2023-11-02T10:27:00Z">
              <w:r w:rsidRPr="00DE243A">
                <w:rPr>
                  <w:sz w:val="18"/>
                  <w:szCs w:val="18"/>
                </w:rPr>
                <w:t>In the case of Appendix</w:t>
              </w:r>
            </w:ins>
            <w:ins w:id="463" w:author="TPU E CO" w:date="2023-11-03T11:27:00Z">
              <w:r w:rsidR="002E5176" w:rsidRPr="00DE243A">
                <w:rPr>
                  <w:sz w:val="18"/>
                  <w:szCs w:val="18"/>
                </w:rPr>
                <w:t> </w:t>
              </w:r>
            </w:ins>
            <w:ins w:id="464" w:author="Author" w:date="2023-11-02T10:27:00Z">
              <w:r w:rsidRPr="00DE243A">
                <w:rPr>
                  <w:b/>
                  <w:bCs/>
                  <w:sz w:val="18"/>
                  <w:szCs w:val="18"/>
                </w:rPr>
                <w:t>30B</w:t>
              </w:r>
              <w:r w:rsidRPr="00DE243A">
                <w:rPr>
                  <w:sz w:val="18"/>
                  <w:szCs w:val="18"/>
                </w:rPr>
                <w:t xml:space="preserve"> ESIM, required only for submissions under Section</w:t>
              </w:r>
            </w:ins>
            <w:ins w:id="465" w:author="TPU E CO" w:date="2023-11-03T11:27:00Z">
              <w:r w:rsidR="002E5176" w:rsidRPr="00DE243A">
                <w:rPr>
                  <w:sz w:val="18"/>
                  <w:szCs w:val="18"/>
                </w:rPr>
                <w:t> </w:t>
              </w:r>
            </w:ins>
            <w:ins w:id="466" w:author="Author" w:date="2023-11-02T10:27:00Z">
              <w:r w:rsidRPr="00DE243A">
                <w:rPr>
                  <w:sz w:val="18"/>
                  <w:szCs w:val="18"/>
                </w:rPr>
                <w:t>A of Part</w:t>
              </w:r>
            </w:ins>
            <w:ins w:id="467" w:author="TPU E CO" w:date="2023-11-03T11:27:00Z">
              <w:r w:rsidR="002E5176" w:rsidRPr="00DE243A">
                <w:rPr>
                  <w:sz w:val="18"/>
                  <w:szCs w:val="18"/>
                </w:rPr>
                <w:t> </w:t>
              </w:r>
            </w:ins>
            <w:ins w:id="468" w:author="Author" w:date="2023-11-02T10:27:00Z">
              <w:r w:rsidRPr="00DE243A">
                <w:rPr>
                  <w:sz w:val="18"/>
                  <w:szCs w:val="18"/>
                </w:rPr>
                <w:t>1 to Annex</w:t>
              </w:r>
            </w:ins>
            <w:ins w:id="469" w:author="TPU E CO" w:date="2023-11-03T11:27:00Z">
              <w:r w:rsidR="002E5176" w:rsidRPr="00DE243A">
                <w:rPr>
                  <w:sz w:val="18"/>
                  <w:szCs w:val="18"/>
                </w:rPr>
                <w:t> </w:t>
              </w:r>
            </w:ins>
            <w:ins w:id="470" w:author="Author" w:date="2023-11-02T10:27:00Z">
              <w:r w:rsidRPr="00DE243A">
                <w:rPr>
                  <w:sz w:val="18"/>
                  <w:szCs w:val="18"/>
                </w:rPr>
                <w:t>1 of draft new Resolution</w:t>
              </w:r>
            </w:ins>
            <w:ins w:id="471" w:author="TPU E CO" w:date="2023-11-03T11:27:00Z">
              <w:r w:rsidR="002E5176" w:rsidRPr="00DE243A">
                <w:rPr>
                  <w:sz w:val="18"/>
                  <w:szCs w:val="18"/>
                </w:rPr>
                <w:t> </w:t>
              </w:r>
            </w:ins>
            <w:ins w:id="472" w:author="Author" w:date="2023-11-02T10:27:00Z">
              <w:r w:rsidRPr="00DE243A">
                <w:rPr>
                  <w:b/>
                  <w:bCs/>
                  <w:sz w:val="18"/>
                  <w:szCs w:val="18"/>
                </w:rPr>
                <w:t>[EUR-A115-ESIM-13GHZ] (WRC</w:t>
              </w:r>
            </w:ins>
            <w:ins w:id="473" w:author="TPU E CO" w:date="2023-11-03T11:27:00Z">
              <w:r w:rsidR="002E5176" w:rsidRPr="00DE243A">
                <w:rPr>
                  <w:b/>
                  <w:bCs/>
                  <w:sz w:val="18"/>
                  <w:szCs w:val="18"/>
                </w:rPr>
                <w:noBreakHyphen/>
              </w:r>
            </w:ins>
            <w:ins w:id="474" w:author="Author" w:date="2023-11-02T10:27:00Z">
              <w:r w:rsidRPr="00DE243A">
                <w:rPr>
                  <w:b/>
                  <w:bCs/>
                  <w:sz w:val="18"/>
                  <w:szCs w:val="18"/>
                </w:rPr>
                <w:t>23)</w:t>
              </w:r>
            </w:ins>
          </w:p>
        </w:tc>
        <w:tc>
          <w:tcPr>
            <w:tcW w:w="798" w:type="dxa"/>
            <w:tcBorders>
              <w:top w:val="nil"/>
              <w:left w:val="double" w:sz="4" w:space="0" w:color="auto"/>
              <w:bottom w:val="single" w:sz="4" w:space="0" w:color="000000"/>
              <w:right w:val="single" w:sz="4" w:space="0" w:color="auto"/>
            </w:tcBorders>
            <w:shd w:val="clear" w:color="auto" w:fill="FFFFFF"/>
            <w:vAlign w:val="center"/>
            <w:hideMark/>
          </w:tcPr>
          <w:p w14:paraId="28864282"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single" w:sz="4" w:space="0" w:color="auto"/>
              <w:bottom w:val="single" w:sz="4" w:space="0" w:color="000000"/>
              <w:right w:val="single" w:sz="4" w:space="0" w:color="auto"/>
            </w:tcBorders>
            <w:shd w:val="clear" w:color="auto" w:fill="FFFFFF"/>
            <w:vAlign w:val="center"/>
            <w:hideMark/>
          </w:tcPr>
          <w:p w14:paraId="41B22B53"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single" w:sz="4" w:space="0" w:color="auto"/>
              <w:bottom w:val="single" w:sz="4" w:space="0" w:color="auto"/>
              <w:right w:val="single" w:sz="4" w:space="0" w:color="auto"/>
            </w:tcBorders>
            <w:shd w:val="clear" w:color="auto" w:fill="FFFFFF"/>
            <w:vAlign w:val="center"/>
            <w:hideMark/>
          </w:tcPr>
          <w:p w14:paraId="6B34EE89"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5" w:type="dxa"/>
            <w:tcBorders>
              <w:top w:val="nil"/>
              <w:left w:val="single" w:sz="4" w:space="0" w:color="auto"/>
              <w:bottom w:val="single" w:sz="4" w:space="0" w:color="auto"/>
              <w:right w:val="single" w:sz="4" w:space="0" w:color="auto"/>
            </w:tcBorders>
            <w:vAlign w:val="center"/>
            <w:hideMark/>
          </w:tcPr>
          <w:p w14:paraId="68AFE05F"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04" w:type="dxa"/>
            <w:tcBorders>
              <w:top w:val="nil"/>
              <w:left w:val="single" w:sz="4" w:space="0" w:color="auto"/>
              <w:bottom w:val="single" w:sz="4" w:space="0" w:color="auto"/>
              <w:right w:val="single" w:sz="4" w:space="0" w:color="auto"/>
            </w:tcBorders>
            <w:vAlign w:val="center"/>
            <w:hideMark/>
          </w:tcPr>
          <w:p w14:paraId="3E3F9E37"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8" w:type="dxa"/>
            <w:tcBorders>
              <w:top w:val="nil"/>
              <w:left w:val="single" w:sz="4" w:space="0" w:color="auto"/>
              <w:bottom w:val="single" w:sz="4" w:space="0" w:color="000000"/>
              <w:right w:val="single" w:sz="4" w:space="0" w:color="auto"/>
            </w:tcBorders>
            <w:shd w:val="clear" w:color="auto" w:fill="FFFFFF"/>
            <w:vAlign w:val="center"/>
            <w:hideMark/>
          </w:tcPr>
          <w:p w14:paraId="29A56791"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xml:space="preserve"> +</w:t>
            </w:r>
            <w:r w:rsidRPr="00DE243A">
              <w:rPr>
                <w:rFonts w:asciiTheme="majorBidi" w:hAnsiTheme="majorBidi" w:cstheme="majorBidi"/>
                <w:b/>
                <w:bCs/>
                <w:sz w:val="18"/>
                <w:szCs w:val="18"/>
                <w:vertAlign w:val="superscript"/>
                <w:lang w:eastAsia="zh-CN"/>
              </w:rPr>
              <w:t xml:space="preserve"> 1</w:t>
            </w:r>
          </w:p>
        </w:tc>
        <w:tc>
          <w:tcPr>
            <w:tcW w:w="795" w:type="dxa"/>
            <w:tcBorders>
              <w:top w:val="nil"/>
              <w:left w:val="single" w:sz="4" w:space="0" w:color="auto"/>
              <w:bottom w:val="single" w:sz="4" w:space="0" w:color="000000"/>
              <w:right w:val="single" w:sz="4" w:space="0" w:color="auto"/>
            </w:tcBorders>
            <w:shd w:val="clear" w:color="auto" w:fill="FFFFFF"/>
            <w:vAlign w:val="center"/>
            <w:hideMark/>
          </w:tcPr>
          <w:p w14:paraId="4982F95F"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869" w:type="dxa"/>
            <w:tcBorders>
              <w:top w:val="nil"/>
              <w:left w:val="single" w:sz="4" w:space="0" w:color="auto"/>
              <w:bottom w:val="single" w:sz="4" w:space="0" w:color="000000"/>
              <w:right w:val="single" w:sz="4" w:space="0" w:color="auto"/>
            </w:tcBorders>
            <w:shd w:val="clear" w:color="auto" w:fill="FFFFFF"/>
            <w:vAlign w:val="center"/>
            <w:hideMark/>
          </w:tcPr>
          <w:p w14:paraId="40A5873B"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xml:space="preserve">X </w:t>
            </w:r>
          </w:p>
        </w:tc>
        <w:tc>
          <w:tcPr>
            <w:tcW w:w="1430" w:type="dxa"/>
            <w:tcBorders>
              <w:top w:val="nil"/>
              <w:left w:val="single" w:sz="4" w:space="0" w:color="auto"/>
              <w:bottom w:val="single" w:sz="4" w:space="0" w:color="000000"/>
              <w:right w:val="double" w:sz="6" w:space="0" w:color="auto"/>
            </w:tcBorders>
            <w:shd w:val="clear" w:color="auto" w:fill="FFFFFF"/>
            <w:vAlign w:val="center"/>
            <w:hideMark/>
          </w:tcPr>
          <w:p w14:paraId="2941B47B"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354" w:type="dxa"/>
            <w:tcBorders>
              <w:top w:val="nil"/>
              <w:left w:val="double" w:sz="6" w:space="0" w:color="auto"/>
              <w:bottom w:val="single" w:sz="4" w:space="0" w:color="000000"/>
              <w:right w:val="double" w:sz="6" w:space="0" w:color="auto"/>
            </w:tcBorders>
            <w:hideMark/>
          </w:tcPr>
          <w:p w14:paraId="58B5A88D"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C.8.b.2</w:t>
            </w:r>
          </w:p>
        </w:tc>
        <w:tc>
          <w:tcPr>
            <w:tcW w:w="603" w:type="dxa"/>
            <w:tcBorders>
              <w:top w:val="nil"/>
              <w:left w:val="double" w:sz="6" w:space="0" w:color="auto"/>
              <w:bottom w:val="single" w:sz="4" w:space="0" w:color="000000"/>
              <w:right w:val="single" w:sz="12" w:space="0" w:color="auto"/>
            </w:tcBorders>
            <w:shd w:val="clear" w:color="auto" w:fill="FFFFFF"/>
            <w:vAlign w:val="center"/>
            <w:hideMark/>
          </w:tcPr>
          <w:p w14:paraId="4C100935"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72EFC15C" w14:textId="77777777" w:rsidTr="00D508D7">
        <w:trPr>
          <w:cantSplit/>
          <w:jc w:val="center"/>
        </w:trPr>
        <w:tc>
          <w:tcPr>
            <w:tcW w:w="1180" w:type="dxa"/>
            <w:tcBorders>
              <w:top w:val="nil"/>
              <w:left w:val="single" w:sz="12" w:space="0" w:color="auto"/>
              <w:bottom w:val="single" w:sz="4" w:space="0" w:color="auto"/>
              <w:right w:val="double" w:sz="6" w:space="0" w:color="auto"/>
            </w:tcBorders>
            <w:hideMark/>
          </w:tcPr>
          <w:p w14:paraId="4C27AF78" w14:textId="4833EF81" w:rsidR="00561EB5" w:rsidRPr="00DE243A" w:rsidRDefault="00561EB5"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w:t>
            </w:r>
          </w:p>
        </w:tc>
        <w:tc>
          <w:tcPr>
            <w:tcW w:w="7927" w:type="dxa"/>
            <w:tcBorders>
              <w:top w:val="single" w:sz="4" w:space="0" w:color="auto"/>
              <w:left w:val="nil"/>
              <w:bottom w:val="single" w:sz="4" w:space="0" w:color="auto"/>
              <w:right w:val="double" w:sz="4" w:space="0" w:color="auto"/>
            </w:tcBorders>
            <w:hideMark/>
          </w:tcPr>
          <w:p w14:paraId="29837B8B" w14:textId="4DD3020D" w:rsidR="0079308D" w:rsidRPr="00DE243A" w:rsidRDefault="00561EB5" w:rsidP="00FD5E5E">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8" w:type="dxa"/>
            <w:tcBorders>
              <w:top w:val="nil"/>
              <w:left w:val="double" w:sz="4" w:space="0" w:color="auto"/>
              <w:bottom w:val="single" w:sz="4" w:space="0" w:color="auto"/>
              <w:right w:val="single" w:sz="4" w:space="0" w:color="auto"/>
            </w:tcBorders>
            <w:vAlign w:val="center"/>
            <w:hideMark/>
          </w:tcPr>
          <w:p w14:paraId="34273B05" w14:textId="7610E1C1" w:rsidR="0079308D" w:rsidRPr="00DE243A" w:rsidRDefault="00561EB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7" w:type="dxa"/>
            <w:tcBorders>
              <w:top w:val="nil"/>
              <w:left w:val="nil"/>
              <w:bottom w:val="single" w:sz="4" w:space="0" w:color="auto"/>
              <w:right w:val="single" w:sz="4" w:space="0" w:color="auto"/>
            </w:tcBorders>
            <w:vAlign w:val="center"/>
            <w:hideMark/>
          </w:tcPr>
          <w:p w14:paraId="600FF925" w14:textId="4139F1F8" w:rsidR="0079308D" w:rsidRPr="00DE243A" w:rsidRDefault="00561EB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6" w:type="dxa"/>
            <w:tcBorders>
              <w:top w:val="single" w:sz="4" w:space="0" w:color="auto"/>
              <w:left w:val="nil"/>
              <w:bottom w:val="single" w:sz="4" w:space="0" w:color="auto"/>
              <w:right w:val="single" w:sz="4" w:space="0" w:color="auto"/>
            </w:tcBorders>
            <w:vAlign w:val="center"/>
            <w:hideMark/>
          </w:tcPr>
          <w:p w14:paraId="5FD5E179" w14:textId="73BD269D" w:rsidR="0079308D" w:rsidRPr="00DE243A" w:rsidRDefault="00561EB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5" w:type="dxa"/>
            <w:tcBorders>
              <w:top w:val="nil"/>
              <w:left w:val="nil"/>
              <w:bottom w:val="single" w:sz="4" w:space="0" w:color="auto"/>
              <w:right w:val="single" w:sz="4" w:space="0" w:color="auto"/>
            </w:tcBorders>
            <w:vAlign w:val="center"/>
            <w:hideMark/>
          </w:tcPr>
          <w:p w14:paraId="2B37C16A" w14:textId="15667C63" w:rsidR="0079308D" w:rsidRPr="00DE243A" w:rsidRDefault="00561EB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04" w:type="dxa"/>
            <w:tcBorders>
              <w:top w:val="nil"/>
              <w:left w:val="nil"/>
              <w:bottom w:val="single" w:sz="4" w:space="0" w:color="auto"/>
              <w:right w:val="single" w:sz="4" w:space="0" w:color="auto"/>
            </w:tcBorders>
            <w:vAlign w:val="center"/>
            <w:hideMark/>
          </w:tcPr>
          <w:p w14:paraId="1503CCE9" w14:textId="0F8524AA" w:rsidR="0079308D" w:rsidRPr="00DE243A" w:rsidRDefault="00561EB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8" w:type="dxa"/>
            <w:tcBorders>
              <w:top w:val="nil"/>
              <w:left w:val="nil"/>
              <w:bottom w:val="single" w:sz="4" w:space="0" w:color="auto"/>
              <w:right w:val="single" w:sz="4" w:space="0" w:color="auto"/>
            </w:tcBorders>
            <w:vAlign w:val="center"/>
            <w:hideMark/>
          </w:tcPr>
          <w:p w14:paraId="4DD8D279" w14:textId="7EEF3BD2" w:rsidR="0079308D" w:rsidRPr="00DE243A" w:rsidRDefault="00561EB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5" w:type="dxa"/>
            <w:tcBorders>
              <w:top w:val="nil"/>
              <w:left w:val="nil"/>
              <w:bottom w:val="single" w:sz="4" w:space="0" w:color="auto"/>
              <w:right w:val="single" w:sz="4" w:space="0" w:color="auto"/>
            </w:tcBorders>
            <w:vAlign w:val="center"/>
            <w:hideMark/>
          </w:tcPr>
          <w:p w14:paraId="120F3EE8" w14:textId="7B4D04A1" w:rsidR="0079308D" w:rsidRPr="00DE243A" w:rsidRDefault="00561EB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69" w:type="dxa"/>
            <w:tcBorders>
              <w:top w:val="nil"/>
              <w:left w:val="nil"/>
              <w:bottom w:val="single" w:sz="4" w:space="0" w:color="auto"/>
              <w:right w:val="single" w:sz="4" w:space="0" w:color="auto"/>
            </w:tcBorders>
            <w:vAlign w:val="center"/>
            <w:hideMark/>
          </w:tcPr>
          <w:p w14:paraId="6DED00AD" w14:textId="6107E196" w:rsidR="0079308D" w:rsidRPr="00DE243A" w:rsidRDefault="00561EB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430" w:type="dxa"/>
            <w:tcBorders>
              <w:top w:val="nil"/>
              <w:left w:val="nil"/>
              <w:bottom w:val="single" w:sz="4" w:space="0" w:color="auto"/>
              <w:right w:val="double" w:sz="6" w:space="0" w:color="auto"/>
            </w:tcBorders>
            <w:vAlign w:val="center"/>
            <w:hideMark/>
          </w:tcPr>
          <w:p w14:paraId="383FE81B" w14:textId="5126889C" w:rsidR="0079308D" w:rsidRPr="00DE243A" w:rsidRDefault="00561EB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354" w:type="dxa"/>
            <w:tcBorders>
              <w:top w:val="nil"/>
              <w:left w:val="nil"/>
              <w:bottom w:val="single" w:sz="4" w:space="0" w:color="auto"/>
              <w:right w:val="double" w:sz="6" w:space="0" w:color="auto"/>
            </w:tcBorders>
            <w:hideMark/>
          </w:tcPr>
          <w:p w14:paraId="06B82602" w14:textId="1D8B2896" w:rsidR="0079308D" w:rsidRPr="00DE243A" w:rsidRDefault="00561EB5"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b/>
                <w:bCs/>
                <w:sz w:val="18"/>
                <w:szCs w:val="18"/>
                <w:lang w:eastAsia="zh-CN"/>
              </w:rPr>
              <w:t>...</w:t>
            </w:r>
          </w:p>
        </w:tc>
        <w:tc>
          <w:tcPr>
            <w:tcW w:w="603" w:type="dxa"/>
            <w:tcBorders>
              <w:top w:val="nil"/>
              <w:left w:val="nil"/>
              <w:bottom w:val="single" w:sz="4" w:space="0" w:color="auto"/>
              <w:right w:val="single" w:sz="12" w:space="0" w:color="auto"/>
            </w:tcBorders>
            <w:vAlign w:val="center"/>
            <w:hideMark/>
          </w:tcPr>
          <w:p w14:paraId="6196D82B" w14:textId="05E7C416" w:rsidR="0079308D" w:rsidRPr="00DE243A" w:rsidRDefault="00561EB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r>
      <w:tr w:rsidR="000B04C2" w:rsidRPr="00DE243A" w14:paraId="135347A5" w14:textId="77777777" w:rsidTr="00D508D7">
        <w:trPr>
          <w:cantSplit/>
          <w:jc w:val="center"/>
        </w:trPr>
        <w:tc>
          <w:tcPr>
            <w:tcW w:w="1180" w:type="dxa"/>
            <w:tcBorders>
              <w:top w:val="nil"/>
              <w:left w:val="single" w:sz="12" w:space="0" w:color="auto"/>
              <w:bottom w:val="single" w:sz="2" w:space="0" w:color="auto"/>
              <w:right w:val="double" w:sz="6" w:space="0" w:color="auto"/>
            </w:tcBorders>
            <w:shd w:val="clear" w:color="auto" w:fill="FFFFFF"/>
            <w:hideMark/>
          </w:tcPr>
          <w:p w14:paraId="1B6F6C5D" w14:textId="77777777" w:rsidR="0079308D" w:rsidRPr="00DE243A" w:rsidRDefault="0079308D" w:rsidP="009B0935">
            <w:pPr>
              <w:keepNext/>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b/>
                <w:bCs/>
                <w:sz w:val="18"/>
                <w:szCs w:val="18"/>
                <w:lang w:eastAsia="zh-CN"/>
              </w:rPr>
              <w:t>C.10</w:t>
            </w:r>
          </w:p>
        </w:tc>
        <w:tc>
          <w:tcPr>
            <w:tcW w:w="7927" w:type="dxa"/>
            <w:tcBorders>
              <w:top w:val="nil"/>
              <w:left w:val="nil"/>
              <w:bottom w:val="single" w:sz="4" w:space="0" w:color="auto"/>
              <w:right w:val="double" w:sz="4" w:space="0" w:color="auto"/>
            </w:tcBorders>
            <w:shd w:val="clear" w:color="auto" w:fill="FFFFFF"/>
            <w:hideMark/>
          </w:tcPr>
          <w:p w14:paraId="1C9CE02A" w14:textId="77777777" w:rsidR="0079308D" w:rsidRPr="00DE243A" w:rsidRDefault="0079308D" w:rsidP="009B0935">
            <w:pPr>
              <w:keepNext/>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TYPE AND IDENTITY OF THE ASSOCIATED STATION(S)</w:t>
            </w:r>
          </w:p>
          <w:p w14:paraId="49505D76" w14:textId="77777777" w:rsidR="0079308D" w:rsidRPr="00DE243A" w:rsidRDefault="0079308D" w:rsidP="009B0935">
            <w:pPr>
              <w:keepNext/>
              <w:spacing w:before="40" w:after="40"/>
              <w:ind w:left="510"/>
              <w:rPr>
                <w:i/>
                <w:sz w:val="18"/>
                <w:szCs w:val="18"/>
              </w:rPr>
            </w:pPr>
            <w:r w:rsidRPr="00DE243A">
              <w:rPr>
                <w:i/>
                <w:sz w:val="18"/>
                <w:szCs w:val="18"/>
              </w:rPr>
              <w:t>(the associated station may be another space station, a typical earth station of the network or system or a specific earth station)</w:t>
            </w:r>
          </w:p>
          <w:p w14:paraId="2B1E462B" w14:textId="77777777" w:rsidR="0079308D" w:rsidRPr="00DE243A" w:rsidRDefault="0079308D" w:rsidP="009B0935">
            <w:pPr>
              <w:keepNext/>
              <w:spacing w:before="40" w:after="40"/>
              <w:ind w:left="510"/>
              <w:rPr>
                <w:rFonts w:asciiTheme="majorBidi" w:hAnsiTheme="majorBidi" w:cstheme="majorBidi"/>
                <w:b/>
                <w:bCs/>
                <w:sz w:val="18"/>
                <w:szCs w:val="18"/>
                <w:lang w:eastAsia="zh-CN"/>
              </w:rPr>
            </w:pPr>
            <w:r w:rsidRPr="00DE243A">
              <w:rPr>
                <w:i/>
                <w:iCs/>
                <w:sz w:val="18"/>
                <w:szCs w:val="18"/>
              </w:rPr>
              <w:t>For all space applications except active or passive sensors</w:t>
            </w:r>
          </w:p>
        </w:tc>
        <w:tc>
          <w:tcPr>
            <w:tcW w:w="7882" w:type="dxa"/>
            <w:gridSpan w:val="9"/>
            <w:tcBorders>
              <w:top w:val="single" w:sz="4" w:space="0" w:color="auto"/>
              <w:left w:val="double" w:sz="4" w:space="0" w:color="auto"/>
              <w:bottom w:val="single" w:sz="4" w:space="0" w:color="auto"/>
              <w:right w:val="double" w:sz="6" w:space="0" w:color="auto"/>
            </w:tcBorders>
            <w:shd w:val="pct20" w:color="auto" w:fill="auto"/>
            <w:vAlign w:val="center"/>
          </w:tcPr>
          <w:p w14:paraId="4376B258" w14:textId="77777777" w:rsidR="0079308D" w:rsidRPr="00DE243A" w:rsidRDefault="0079308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4" w:type="dxa"/>
            <w:tcBorders>
              <w:top w:val="nil"/>
              <w:left w:val="nil"/>
              <w:bottom w:val="single" w:sz="4" w:space="0" w:color="auto"/>
              <w:right w:val="double" w:sz="6" w:space="0" w:color="auto"/>
            </w:tcBorders>
            <w:shd w:val="clear" w:color="auto" w:fill="FFFFFF"/>
            <w:hideMark/>
          </w:tcPr>
          <w:p w14:paraId="3BA4A1D3" w14:textId="77777777" w:rsidR="0079308D" w:rsidRPr="00DE243A" w:rsidRDefault="0079308D" w:rsidP="009B0935">
            <w:pPr>
              <w:keepNext/>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b/>
                <w:bCs/>
                <w:sz w:val="18"/>
                <w:szCs w:val="18"/>
                <w:lang w:eastAsia="zh-CN"/>
              </w:rPr>
              <w:t>C.10</w:t>
            </w:r>
          </w:p>
        </w:tc>
        <w:tc>
          <w:tcPr>
            <w:tcW w:w="603" w:type="dxa"/>
            <w:tcBorders>
              <w:top w:val="single" w:sz="2" w:space="0" w:color="auto"/>
              <w:left w:val="nil"/>
              <w:bottom w:val="single" w:sz="4" w:space="0" w:color="auto"/>
              <w:right w:val="single" w:sz="12" w:space="0" w:color="auto"/>
            </w:tcBorders>
            <w:shd w:val="solid" w:color="BFBFBF" w:fill="FFFFFF"/>
            <w:vAlign w:val="center"/>
          </w:tcPr>
          <w:p w14:paraId="35E0FCE9" w14:textId="77777777" w:rsidR="0079308D" w:rsidRPr="00DE243A" w:rsidRDefault="0079308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D508D7" w:rsidRPr="00DE243A" w14:paraId="1B601397" w14:textId="77777777" w:rsidTr="00D508D7">
        <w:trPr>
          <w:cantSplit/>
          <w:jc w:val="center"/>
        </w:trPr>
        <w:tc>
          <w:tcPr>
            <w:tcW w:w="1180" w:type="dxa"/>
            <w:tcBorders>
              <w:top w:val="single" w:sz="4" w:space="0" w:color="auto"/>
              <w:left w:val="single" w:sz="12" w:space="0" w:color="auto"/>
              <w:bottom w:val="single" w:sz="4" w:space="0" w:color="auto"/>
              <w:right w:val="double" w:sz="6" w:space="0" w:color="auto"/>
            </w:tcBorders>
            <w:noWrap/>
          </w:tcPr>
          <w:p w14:paraId="7CF045FA" w14:textId="464021C7" w:rsidR="0079308D" w:rsidRPr="00DE243A" w:rsidRDefault="007B6E9A"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w:t>
            </w:r>
          </w:p>
        </w:tc>
        <w:tc>
          <w:tcPr>
            <w:tcW w:w="7927" w:type="dxa"/>
            <w:tcBorders>
              <w:top w:val="nil"/>
              <w:left w:val="nil"/>
              <w:bottom w:val="single" w:sz="4" w:space="0" w:color="auto"/>
              <w:right w:val="double" w:sz="4" w:space="0" w:color="auto"/>
            </w:tcBorders>
          </w:tcPr>
          <w:p w14:paraId="28B97B23" w14:textId="12DB4ACB" w:rsidR="0079308D" w:rsidRPr="00DE243A" w:rsidRDefault="007B6E9A" w:rsidP="009B0935">
            <w:pPr>
              <w:keepNext/>
              <w:tabs>
                <w:tab w:val="left" w:pos="720"/>
              </w:tabs>
              <w:overflowPunct/>
              <w:autoSpaceDE/>
              <w:adjustRightInd/>
              <w:spacing w:before="40" w:after="40"/>
              <w:rPr>
                <w:sz w:val="18"/>
                <w:szCs w:val="18"/>
              </w:rPr>
            </w:pPr>
            <w:r w:rsidRPr="00DE243A">
              <w:rPr>
                <w:rFonts w:asciiTheme="majorBidi" w:hAnsiTheme="majorBidi" w:cstheme="majorBidi"/>
                <w:b/>
                <w:bCs/>
                <w:sz w:val="18"/>
                <w:szCs w:val="18"/>
                <w:lang w:eastAsia="zh-CN"/>
              </w:rPr>
              <w:t>...</w:t>
            </w:r>
          </w:p>
        </w:tc>
        <w:tc>
          <w:tcPr>
            <w:tcW w:w="798" w:type="dxa"/>
            <w:tcBorders>
              <w:top w:val="nil"/>
              <w:left w:val="double" w:sz="4" w:space="0" w:color="auto"/>
              <w:bottom w:val="single" w:sz="4" w:space="0" w:color="auto"/>
              <w:right w:val="single" w:sz="4" w:space="0" w:color="auto"/>
            </w:tcBorders>
            <w:shd w:val="clear" w:color="auto" w:fill="FFFFFF"/>
            <w:vAlign w:val="center"/>
          </w:tcPr>
          <w:p w14:paraId="6EB5B62B" w14:textId="29A9A103" w:rsidR="0079308D" w:rsidRPr="00DE243A" w:rsidRDefault="007B6E9A"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7" w:type="dxa"/>
            <w:tcBorders>
              <w:top w:val="nil"/>
              <w:left w:val="nil"/>
              <w:bottom w:val="single" w:sz="4" w:space="0" w:color="auto"/>
              <w:right w:val="single" w:sz="4" w:space="0" w:color="auto"/>
            </w:tcBorders>
            <w:shd w:val="clear" w:color="auto" w:fill="FFFFFF"/>
            <w:vAlign w:val="center"/>
          </w:tcPr>
          <w:p w14:paraId="4C1A8243" w14:textId="5EABE952" w:rsidR="0079308D" w:rsidRPr="00DE243A" w:rsidRDefault="007B6E9A"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6" w:type="dxa"/>
            <w:tcBorders>
              <w:top w:val="nil"/>
              <w:left w:val="nil"/>
              <w:bottom w:val="single" w:sz="4" w:space="0" w:color="auto"/>
              <w:right w:val="single" w:sz="4" w:space="0" w:color="auto"/>
            </w:tcBorders>
            <w:shd w:val="clear" w:color="auto" w:fill="FFFFFF"/>
            <w:vAlign w:val="center"/>
          </w:tcPr>
          <w:p w14:paraId="30041AE2" w14:textId="435769F4" w:rsidR="0079308D" w:rsidRPr="00DE243A" w:rsidRDefault="007B6E9A"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5" w:type="dxa"/>
            <w:tcBorders>
              <w:top w:val="nil"/>
              <w:left w:val="nil"/>
              <w:bottom w:val="single" w:sz="4" w:space="0" w:color="auto"/>
              <w:right w:val="single" w:sz="4" w:space="0" w:color="auto"/>
            </w:tcBorders>
            <w:vAlign w:val="center"/>
          </w:tcPr>
          <w:p w14:paraId="28882213" w14:textId="319A1E1C" w:rsidR="0079308D" w:rsidRPr="00DE243A" w:rsidRDefault="007B6E9A"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04" w:type="dxa"/>
            <w:tcBorders>
              <w:top w:val="nil"/>
              <w:left w:val="nil"/>
              <w:bottom w:val="single" w:sz="4" w:space="0" w:color="auto"/>
              <w:right w:val="single" w:sz="4" w:space="0" w:color="auto"/>
            </w:tcBorders>
            <w:vAlign w:val="center"/>
          </w:tcPr>
          <w:p w14:paraId="099001CE" w14:textId="3C791B7E" w:rsidR="0079308D" w:rsidRPr="00DE243A" w:rsidRDefault="007B6E9A"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8" w:type="dxa"/>
            <w:tcBorders>
              <w:top w:val="nil"/>
              <w:left w:val="nil"/>
              <w:bottom w:val="single" w:sz="4" w:space="0" w:color="auto"/>
              <w:right w:val="single" w:sz="4" w:space="0" w:color="auto"/>
            </w:tcBorders>
            <w:shd w:val="clear" w:color="auto" w:fill="FFFFFF"/>
            <w:vAlign w:val="center"/>
          </w:tcPr>
          <w:p w14:paraId="74A1F993" w14:textId="3C27DDE3" w:rsidR="0079308D" w:rsidRPr="00DE243A" w:rsidRDefault="007B6E9A"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5" w:type="dxa"/>
            <w:tcBorders>
              <w:top w:val="nil"/>
              <w:left w:val="nil"/>
              <w:bottom w:val="single" w:sz="4" w:space="0" w:color="auto"/>
              <w:right w:val="single" w:sz="4" w:space="0" w:color="auto"/>
            </w:tcBorders>
            <w:vAlign w:val="center"/>
          </w:tcPr>
          <w:p w14:paraId="04F07005" w14:textId="6E8B650E" w:rsidR="0079308D" w:rsidRPr="00DE243A" w:rsidRDefault="007B6E9A" w:rsidP="009B0935">
            <w:pPr>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69" w:type="dxa"/>
            <w:tcBorders>
              <w:top w:val="nil"/>
              <w:left w:val="nil"/>
              <w:bottom w:val="single" w:sz="4" w:space="0" w:color="auto"/>
              <w:right w:val="single" w:sz="4" w:space="0" w:color="auto"/>
            </w:tcBorders>
            <w:shd w:val="clear" w:color="auto" w:fill="FFFFFF"/>
            <w:vAlign w:val="center"/>
          </w:tcPr>
          <w:p w14:paraId="17062DC9" w14:textId="518D360C" w:rsidR="0079308D" w:rsidRPr="00DE243A" w:rsidRDefault="007B6E9A"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430" w:type="dxa"/>
            <w:tcBorders>
              <w:top w:val="nil"/>
              <w:left w:val="nil"/>
              <w:bottom w:val="single" w:sz="4" w:space="0" w:color="auto"/>
              <w:right w:val="double" w:sz="6" w:space="0" w:color="auto"/>
            </w:tcBorders>
            <w:shd w:val="clear" w:color="auto" w:fill="FFFFFF"/>
            <w:vAlign w:val="center"/>
          </w:tcPr>
          <w:p w14:paraId="631733CF" w14:textId="232C1832" w:rsidR="0079308D" w:rsidRPr="00DE243A" w:rsidRDefault="007B6E9A"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354" w:type="dxa"/>
            <w:tcBorders>
              <w:top w:val="nil"/>
              <w:left w:val="nil"/>
              <w:bottom w:val="single" w:sz="4" w:space="0" w:color="auto"/>
              <w:right w:val="double" w:sz="6" w:space="0" w:color="auto"/>
            </w:tcBorders>
          </w:tcPr>
          <w:p w14:paraId="0C2B8A75" w14:textId="0EB99F1D" w:rsidR="0079308D" w:rsidRPr="00DE243A" w:rsidRDefault="007B6E9A" w:rsidP="009B0935">
            <w:pPr>
              <w:spacing w:before="40" w:after="40"/>
              <w:rPr>
                <w:rFonts w:asciiTheme="majorBidi" w:hAnsiTheme="majorBidi" w:cstheme="majorBidi"/>
                <w:sz w:val="18"/>
                <w:szCs w:val="18"/>
                <w:lang w:eastAsia="zh-CN"/>
              </w:rPr>
            </w:pPr>
            <w:r w:rsidRPr="00DE243A">
              <w:rPr>
                <w:rFonts w:asciiTheme="majorBidi" w:hAnsiTheme="majorBidi" w:cstheme="majorBidi"/>
                <w:b/>
                <w:bCs/>
                <w:sz w:val="18"/>
                <w:szCs w:val="18"/>
                <w:lang w:eastAsia="zh-CN"/>
              </w:rPr>
              <w:t>...</w:t>
            </w:r>
          </w:p>
        </w:tc>
        <w:tc>
          <w:tcPr>
            <w:tcW w:w="603" w:type="dxa"/>
            <w:tcBorders>
              <w:top w:val="nil"/>
              <w:left w:val="nil"/>
              <w:bottom w:val="single" w:sz="4" w:space="0" w:color="auto"/>
              <w:right w:val="single" w:sz="12" w:space="0" w:color="auto"/>
            </w:tcBorders>
            <w:shd w:val="clear" w:color="auto" w:fill="FFFFFF"/>
            <w:vAlign w:val="center"/>
          </w:tcPr>
          <w:p w14:paraId="7D6B6073" w14:textId="43D2B603" w:rsidR="0079308D" w:rsidRPr="00DE243A" w:rsidRDefault="007B6E9A"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r>
      <w:tr w:rsidR="00D508D7" w:rsidRPr="00DE243A" w14:paraId="6C85BF92" w14:textId="77777777" w:rsidTr="00D508D7">
        <w:trPr>
          <w:cantSplit/>
          <w:jc w:val="center"/>
        </w:trPr>
        <w:tc>
          <w:tcPr>
            <w:tcW w:w="1180" w:type="dxa"/>
            <w:tcBorders>
              <w:top w:val="single" w:sz="4" w:space="0" w:color="auto"/>
              <w:left w:val="single" w:sz="12" w:space="0" w:color="auto"/>
              <w:bottom w:val="single" w:sz="4" w:space="0" w:color="auto"/>
              <w:right w:val="double" w:sz="6" w:space="0" w:color="auto"/>
            </w:tcBorders>
            <w:noWrap/>
          </w:tcPr>
          <w:p w14:paraId="5498CE4D"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C.10.d</w:t>
            </w:r>
          </w:p>
        </w:tc>
        <w:tc>
          <w:tcPr>
            <w:tcW w:w="7927" w:type="dxa"/>
            <w:tcBorders>
              <w:top w:val="nil"/>
              <w:left w:val="nil"/>
              <w:bottom w:val="single" w:sz="4" w:space="0" w:color="auto"/>
              <w:right w:val="double" w:sz="4" w:space="0" w:color="auto"/>
            </w:tcBorders>
          </w:tcPr>
          <w:p w14:paraId="052F3612" w14:textId="77777777" w:rsidR="0079308D" w:rsidRPr="00DE243A" w:rsidRDefault="0079308D" w:rsidP="009B0935">
            <w:pPr>
              <w:keepNext/>
              <w:tabs>
                <w:tab w:val="left" w:pos="720"/>
              </w:tabs>
              <w:overflowPunct/>
              <w:autoSpaceDE/>
              <w:adjustRightInd/>
              <w:spacing w:before="40" w:after="40"/>
              <w:rPr>
                <w:sz w:val="18"/>
                <w:szCs w:val="18"/>
              </w:rPr>
            </w:pPr>
            <w:r w:rsidRPr="00DE243A">
              <w:rPr>
                <w:rFonts w:asciiTheme="majorBidi" w:hAnsiTheme="majorBidi" w:cstheme="majorBidi"/>
                <w:b/>
                <w:bCs/>
                <w:sz w:val="18"/>
                <w:szCs w:val="18"/>
                <w:lang w:eastAsia="zh-CN"/>
              </w:rPr>
              <w:t>For an associated earth station (whether specific or typical):</w:t>
            </w:r>
          </w:p>
        </w:tc>
        <w:tc>
          <w:tcPr>
            <w:tcW w:w="798" w:type="dxa"/>
            <w:tcBorders>
              <w:top w:val="nil"/>
              <w:left w:val="double" w:sz="4" w:space="0" w:color="auto"/>
              <w:bottom w:val="single" w:sz="4" w:space="0" w:color="auto"/>
              <w:right w:val="single" w:sz="4" w:space="0" w:color="auto"/>
            </w:tcBorders>
            <w:shd w:val="clear" w:color="auto" w:fill="FFFFFF"/>
            <w:vAlign w:val="center"/>
          </w:tcPr>
          <w:p w14:paraId="7F39F8B2"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6E06D2A7"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shd w:val="clear" w:color="auto" w:fill="FFFFFF"/>
            <w:vAlign w:val="center"/>
          </w:tcPr>
          <w:p w14:paraId="16CC329A"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32BE0102"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804" w:type="dxa"/>
            <w:tcBorders>
              <w:top w:val="nil"/>
              <w:left w:val="nil"/>
              <w:bottom w:val="single" w:sz="4" w:space="0" w:color="auto"/>
              <w:right w:val="single" w:sz="4" w:space="0" w:color="auto"/>
            </w:tcBorders>
            <w:vAlign w:val="center"/>
          </w:tcPr>
          <w:p w14:paraId="3E397302"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shd w:val="clear" w:color="auto" w:fill="FFFFFF"/>
            <w:vAlign w:val="center"/>
          </w:tcPr>
          <w:p w14:paraId="3CFDDFEE"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72847CE2" w14:textId="77777777" w:rsidR="0079308D" w:rsidRPr="00DE243A" w:rsidRDefault="0079308D" w:rsidP="009B0935">
            <w:pPr>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869" w:type="dxa"/>
            <w:tcBorders>
              <w:top w:val="nil"/>
              <w:left w:val="nil"/>
              <w:bottom w:val="single" w:sz="4" w:space="0" w:color="auto"/>
              <w:right w:val="single" w:sz="4" w:space="0" w:color="auto"/>
            </w:tcBorders>
            <w:shd w:val="clear" w:color="auto" w:fill="FFFFFF"/>
            <w:vAlign w:val="center"/>
          </w:tcPr>
          <w:p w14:paraId="5FB7D89F"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430" w:type="dxa"/>
            <w:tcBorders>
              <w:top w:val="nil"/>
              <w:left w:val="nil"/>
              <w:bottom w:val="single" w:sz="4" w:space="0" w:color="auto"/>
              <w:right w:val="double" w:sz="6" w:space="0" w:color="auto"/>
            </w:tcBorders>
            <w:shd w:val="clear" w:color="auto" w:fill="FFFFFF"/>
            <w:vAlign w:val="center"/>
          </w:tcPr>
          <w:p w14:paraId="2AFE229B"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354" w:type="dxa"/>
            <w:tcBorders>
              <w:top w:val="nil"/>
              <w:left w:val="nil"/>
              <w:bottom w:val="single" w:sz="4" w:space="0" w:color="auto"/>
              <w:right w:val="double" w:sz="6" w:space="0" w:color="auto"/>
            </w:tcBorders>
          </w:tcPr>
          <w:p w14:paraId="72825BCA" w14:textId="77777777" w:rsidR="0079308D" w:rsidRPr="00DE243A" w:rsidRDefault="0079308D" w:rsidP="009B0935">
            <w:pPr>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C.10.d</w:t>
            </w:r>
          </w:p>
        </w:tc>
        <w:tc>
          <w:tcPr>
            <w:tcW w:w="603" w:type="dxa"/>
            <w:tcBorders>
              <w:top w:val="nil"/>
              <w:left w:val="nil"/>
              <w:bottom w:val="single" w:sz="4" w:space="0" w:color="auto"/>
              <w:right w:val="single" w:sz="12" w:space="0" w:color="auto"/>
            </w:tcBorders>
            <w:shd w:val="clear" w:color="auto" w:fill="FFFFFF"/>
            <w:vAlign w:val="center"/>
          </w:tcPr>
          <w:p w14:paraId="0E08392A"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D508D7" w:rsidRPr="00DE243A" w14:paraId="666ED9B6" w14:textId="77777777" w:rsidTr="00D508D7">
        <w:trPr>
          <w:cantSplit/>
          <w:jc w:val="center"/>
        </w:trPr>
        <w:tc>
          <w:tcPr>
            <w:tcW w:w="1180" w:type="dxa"/>
            <w:tcBorders>
              <w:top w:val="single" w:sz="4" w:space="0" w:color="auto"/>
              <w:left w:val="single" w:sz="12" w:space="0" w:color="auto"/>
              <w:bottom w:val="single" w:sz="4" w:space="0" w:color="auto"/>
              <w:right w:val="double" w:sz="6" w:space="0" w:color="auto"/>
            </w:tcBorders>
            <w:noWrap/>
          </w:tcPr>
          <w:p w14:paraId="62133089"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C.10.d.1</w:t>
            </w:r>
          </w:p>
        </w:tc>
        <w:tc>
          <w:tcPr>
            <w:tcW w:w="7927" w:type="dxa"/>
            <w:tcBorders>
              <w:top w:val="nil"/>
              <w:left w:val="nil"/>
              <w:bottom w:val="single" w:sz="4" w:space="0" w:color="auto"/>
              <w:right w:val="double" w:sz="4" w:space="0" w:color="auto"/>
            </w:tcBorders>
          </w:tcPr>
          <w:p w14:paraId="1539D236" w14:textId="77777777" w:rsidR="0079308D" w:rsidRPr="00DE243A" w:rsidRDefault="0079308D" w:rsidP="00FD5E5E">
            <w:pPr>
              <w:spacing w:before="40" w:after="40"/>
              <w:ind w:left="170"/>
              <w:rPr>
                <w:sz w:val="18"/>
                <w:szCs w:val="18"/>
              </w:rPr>
            </w:pPr>
            <w:r w:rsidRPr="00DE243A">
              <w:rPr>
                <w:sz w:val="18"/>
                <w:szCs w:val="18"/>
              </w:rPr>
              <w:t>the class of station, using the symbols from the Preface</w:t>
            </w:r>
          </w:p>
        </w:tc>
        <w:tc>
          <w:tcPr>
            <w:tcW w:w="798" w:type="dxa"/>
            <w:tcBorders>
              <w:top w:val="nil"/>
              <w:left w:val="double" w:sz="4" w:space="0" w:color="auto"/>
              <w:bottom w:val="single" w:sz="4" w:space="0" w:color="auto"/>
              <w:right w:val="single" w:sz="4" w:space="0" w:color="auto"/>
            </w:tcBorders>
            <w:shd w:val="clear" w:color="auto" w:fill="FFFFFF"/>
            <w:vAlign w:val="center"/>
          </w:tcPr>
          <w:p w14:paraId="66421E4F"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11919B7D"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shd w:val="clear" w:color="auto" w:fill="FFFFFF"/>
            <w:vAlign w:val="center"/>
          </w:tcPr>
          <w:p w14:paraId="1A06B546"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vAlign w:val="center"/>
          </w:tcPr>
          <w:p w14:paraId="0E64EE03"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804" w:type="dxa"/>
            <w:tcBorders>
              <w:top w:val="nil"/>
              <w:left w:val="nil"/>
              <w:bottom w:val="single" w:sz="4" w:space="0" w:color="auto"/>
              <w:right w:val="single" w:sz="4" w:space="0" w:color="auto"/>
            </w:tcBorders>
            <w:vAlign w:val="center"/>
          </w:tcPr>
          <w:p w14:paraId="510BA9AD"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8" w:type="dxa"/>
            <w:tcBorders>
              <w:top w:val="nil"/>
              <w:left w:val="nil"/>
              <w:bottom w:val="single" w:sz="4" w:space="0" w:color="auto"/>
              <w:right w:val="single" w:sz="4" w:space="0" w:color="auto"/>
            </w:tcBorders>
            <w:shd w:val="clear" w:color="auto" w:fill="FFFFFF"/>
            <w:vAlign w:val="center"/>
          </w:tcPr>
          <w:p w14:paraId="477941B7"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11DAEA97" w14:textId="77777777" w:rsidR="0079308D" w:rsidRPr="00DE243A" w:rsidRDefault="0079308D" w:rsidP="009B0935">
            <w:pPr>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869" w:type="dxa"/>
            <w:tcBorders>
              <w:top w:val="nil"/>
              <w:left w:val="nil"/>
              <w:bottom w:val="single" w:sz="4" w:space="0" w:color="auto"/>
              <w:right w:val="single" w:sz="4" w:space="0" w:color="auto"/>
            </w:tcBorders>
            <w:shd w:val="clear" w:color="auto" w:fill="FFFFFF"/>
            <w:vAlign w:val="center"/>
          </w:tcPr>
          <w:p w14:paraId="166665EB"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430" w:type="dxa"/>
            <w:tcBorders>
              <w:top w:val="nil"/>
              <w:left w:val="nil"/>
              <w:bottom w:val="single" w:sz="4" w:space="0" w:color="auto"/>
              <w:right w:val="double" w:sz="6" w:space="0" w:color="auto"/>
            </w:tcBorders>
            <w:shd w:val="clear" w:color="auto" w:fill="FFFFFF"/>
            <w:vAlign w:val="center"/>
          </w:tcPr>
          <w:p w14:paraId="7160B1A6"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354" w:type="dxa"/>
            <w:tcBorders>
              <w:top w:val="nil"/>
              <w:left w:val="nil"/>
              <w:bottom w:val="single" w:sz="4" w:space="0" w:color="auto"/>
              <w:right w:val="double" w:sz="6" w:space="0" w:color="auto"/>
            </w:tcBorders>
          </w:tcPr>
          <w:p w14:paraId="258C1FDF" w14:textId="77777777" w:rsidR="0079308D" w:rsidRPr="00DE243A" w:rsidRDefault="0079308D" w:rsidP="009B0935">
            <w:pPr>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C.10.d.1</w:t>
            </w:r>
          </w:p>
        </w:tc>
        <w:tc>
          <w:tcPr>
            <w:tcW w:w="603" w:type="dxa"/>
            <w:tcBorders>
              <w:top w:val="nil"/>
              <w:left w:val="nil"/>
              <w:bottom w:val="single" w:sz="4" w:space="0" w:color="auto"/>
              <w:right w:val="single" w:sz="12" w:space="0" w:color="auto"/>
            </w:tcBorders>
            <w:shd w:val="clear" w:color="auto" w:fill="FFFFFF"/>
            <w:vAlign w:val="center"/>
          </w:tcPr>
          <w:p w14:paraId="0BAF7D84"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D508D7" w:rsidRPr="00DE243A" w14:paraId="7F20C45E" w14:textId="77777777" w:rsidTr="00D508D7">
        <w:trPr>
          <w:cantSplit/>
          <w:jc w:val="center"/>
        </w:trPr>
        <w:tc>
          <w:tcPr>
            <w:tcW w:w="1180" w:type="dxa"/>
            <w:tcBorders>
              <w:top w:val="single" w:sz="4" w:space="0" w:color="auto"/>
              <w:left w:val="single" w:sz="12" w:space="0" w:color="auto"/>
              <w:bottom w:val="single" w:sz="4" w:space="0" w:color="auto"/>
              <w:right w:val="double" w:sz="6" w:space="0" w:color="auto"/>
            </w:tcBorders>
            <w:noWrap/>
          </w:tcPr>
          <w:p w14:paraId="45A31420"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C.10.d.2</w:t>
            </w:r>
          </w:p>
        </w:tc>
        <w:tc>
          <w:tcPr>
            <w:tcW w:w="7927" w:type="dxa"/>
            <w:tcBorders>
              <w:top w:val="nil"/>
              <w:left w:val="nil"/>
              <w:bottom w:val="single" w:sz="4" w:space="0" w:color="auto"/>
              <w:right w:val="double" w:sz="4" w:space="0" w:color="auto"/>
            </w:tcBorders>
          </w:tcPr>
          <w:p w14:paraId="1C47F6E1" w14:textId="77777777" w:rsidR="0079308D" w:rsidRPr="00DE243A" w:rsidRDefault="0079308D" w:rsidP="00FD5E5E">
            <w:pPr>
              <w:spacing w:before="40" w:after="40"/>
              <w:ind w:left="170"/>
              <w:rPr>
                <w:sz w:val="18"/>
                <w:szCs w:val="18"/>
              </w:rPr>
            </w:pPr>
            <w:r w:rsidRPr="00DE243A">
              <w:rPr>
                <w:sz w:val="18"/>
                <w:szCs w:val="18"/>
              </w:rPr>
              <w:t>the nature of service performed, using the symbols from the Preface</w:t>
            </w:r>
          </w:p>
        </w:tc>
        <w:tc>
          <w:tcPr>
            <w:tcW w:w="798" w:type="dxa"/>
            <w:tcBorders>
              <w:top w:val="nil"/>
              <w:left w:val="double" w:sz="4" w:space="0" w:color="auto"/>
              <w:bottom w:val="single" w:sz="4" w:space="0" w:color="auto"/>
              <w:right w:val="single" w:sz="4" w:space="0" w:color="auto"/>
            </w:tcBorders>
            <w:shd w:val="clear" w:color="auto" w:fill="FFFFFF"/>
            <w:vAlign w:val="center"/>
          </w:tcPr>
          <w:p w14:paraId="0FD6D4C2"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3FACC0BD"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shd w:val="clear" w:color="auto" w:fill="FFFFFF"/>
            <w:vAlign w:val="center"/>
          </w:tcPr>
          <w:p w14:paraId="616AD738"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vAlign w:val="center"/>
          </w:tcPr>
          <w:p w14:paraId="5ACF60E6"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804" w:type="dxa"/>
            <w:tcBorders>
              <w:top w:val="nil"/>
              <w:left w:val="nil"/>
              <w:bottom w:val="single" w:sz="4" w:space="0" w:color="auto"/>
              <w:right w:val="single" w:sz="4" w:space="0" w:color="auto"/>
            </w:tcBorders>
            <w:vAlign w:val="center"/>
          </w:tcPr>
          <w:p w14:paraId="60C5446C"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8" w:type="dxa"/>
            <w:tcBorders>
              <w:top w:val="nil"/>
              <w:left w:val="nil"/>
              <w:bottom w:val="single" w:sz="4" w:space="0" w:color="auto"/>
              <w:right w:val="single" w:sz="4" w:space="0" w:color="auto"/>
            </w:tcBorders>
            <w:shd w:val="clear" w:color="auto" w:fill="FFFFFF"/>
            <w:vAlign w:val="center"/>
          </w:tcPr>
          <w:p w14:paraId="0ADEE085"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2357F668" w14:textId="77777777" w:rsidR="0079308D" w:rsidRPr="00DE243A" w:rsidRDefault="0079308D" w:rsidP="009B0935">
            <w:pPr>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869" w:type="dxa"/>
            <w:tcBorders>
              <w:top w:val="nil"/>
              <w:left w:val="nil"/>
              <w:bottom w:val="single" w:sz="4" w:space="0" w:color="auto"/>
              <w:right w:val="single" w:sz="4" w:space="0" w:color="auto"/>
            </w:tcBorders>
            <w:shd w:val="clear" w:color="auto" w:fill="FFFFFF"/>
            <w:vAlign w:val="center"/>
          </w:tcPr>
          <w:p w14:paraId="0094AE14"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430" w:type="dxa"/>
            <w:tcBorders>
              <w:top w:val="nil"/>
              <w:left w:val="nil"/>
              <w:bottom w:val="single" w:sz="4" w:space="0" w:color="auto"/>
              <w:right w:val="double" w:sz="6" w:space="0" w:color="auto"/>
            </w:tcBorders>
            <w:shd w:val="clear" w:color="auto" w:fill="FFFFFF"/>
            <w:vAlign w:val="center"/>
          </w:tcPr>
          <w:p w14:paraId="62E6F4E1"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354" w:type="dxa"/>
            <w:tcBorders>
              <w:top w:val="nil"/>
              <w:left w:val="nil"/>
              <w:bottom w:val="single" w:sz="4" w:space="0" w:color="auto"/>
              <w:right w:val="double" w:sz="6" w:space="0" w:color="auto"/>
            </w:tcBorders>
          </w:tcPr>
          <w:p w14:paraId="514D3DBF" w14:textId="77777777" w:rsidR="0079308D" w:rsidRPr="00DE243A" w:rsidRDefault="0079308D" w:rsidP="009B0935">
            <w:pPr>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C.10.d.2</w:t>
            </w:r>
          </w:p>
        </w:tc>
        <w:tc>
          <w:tcPr>
            <w:tcW w:w="603" w:type="dxa"/>
            <w:tcBorders>
              <w:top w:val="nil"/>
              <w:left w:val="nil"/>
              <w:bottom w:val="single" w:sz="4" w:space="0" w:color="auto"/>
              <w:right w:val="single" w:sz="12" w:space="0" w:color="auto"/>
            </w:tcBorders>
            <w:shd w:val="clear" w:color="auto" w:fill="FFFFFF"/>
            <w:vAlign w:val="center"/>
          </w:tcPr>
          <w:p w14:paraId="1B469DCF"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D508D7" w:rsidRPr="00DE243A" w14:paraId="25FF0C32" w14:textId="77777777" w:rsidTr="00D508D7">
        <w:trPr>
          <w:cantSplit/>
          <w:jc w:val="center"/>
        </w:trPr>
        <w:tc>
          <w:tcPr>
            <w:tcW w:w="1180" w:type="dxa"/>
            <w:tcBorders>
              <w:top w:val="single" w:sz="4" w:space="0" w:color="auto"/>
              <w:left w:val="single" w:sz="12" w:space="0" w:color="auto"/>
              <w:bottom w:val="single" w:sz="4" w:space="0" w:color="auto"/>
              <w:right w:val="double" w:sz="6" w:space="0" w:color="auto"/>
            </w:tcBorders>
            <w:noWrap/>
          </w:tcPr>
          <w:p w14:paraId="271A56DE"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C.10.d.3</w:t>
            </w:r>
          </w:p>
        </w:tc>
        <w:tc>
          <w:tcPr>
            <w:tcW w:w="7927" w:type="dxa"/>
            <w:tcBorders>
              <w:top w:val="nil"/>
              <w:left w:val="nil"/>
              <w:bottom w:val="single" w:sz="4" w:space="0" w:color="auto"/>
              <w:right w:val="double" w:sz="4" w:space="0" w:color="auto"/>
            </w:tcBorders>
          </w:tcPr>
          <w:p w14:paraId="38833AEC" w14:textId="77777777" w:rsidR="0079308D" w:rsidRPr="00DE243A" w:rsidRDefault="0079308D" w:rsidP="00FD5E5E">
            <w:pPr>
              <w:spacing w:before="40" w:after="40"/>
              <w:ind w:left="170"/>
              <w:rPr>
                <w:sz w:val="18"/>
                <w:szCs w:val="18"/>
              </w:rPr>
            </w:pPr>
            <w:r w:rsidRPr="00DE243A">
              <w:rPr>
                <w:sz w:val="18"/>
                <w:szCs w:val="18"/>
              </w:rPr>
              <w:t>the isotropic gain, in dBi, of the antenna in the direction of maximum radiation (see No. </w:t>
            </w:r>
            <w:r w:rsidRPr="00DE243A">
              <w:rPr>
                <w:b/>
                <w:bCs/>
                <w:sz w:val="18"/>
                <w:szCs w:val="18"/>
              </w:rPr>
              <w:t>1.160</w:t>
            </w:r>
            <w:r w:rsidRPr="00DE243A">
              <w:rPr>
                <w:sz w:val="18"/>
                <w:szCs w:val="18"/>
              </w:rPr>
              <w:t>)</w:t>
            </w:r>
          </w:p>
        </w:tc>
        <w:tc>
          <w:tcPr>
            <w:tcW w:w="798" w:type="dxa"/>
            <w:tcBorders>
              <w:top w:val="nil"/>
              <w:left w:val="double" w:sz="4" w:space="0" w:color="auto"/>
              <w:bottom w:val="single" w:sz="4" w:space="0" w:color="auto"/>
              <w:right w:val="single" w:sz="4" w:space="0" w:color="auto"/>
            </w:tcBorders>
            <w:shd w:val="clear" w:color="auto" w:fill="FFFFFF"/>
            <w:vAlign w:val="center"/>
          </w:tcPr>
          <w:p w14:paraId="1D783306"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274A2501"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shd w:val="clear" w:color="auto" w:fill="FFFFFF"/>
            <w:vAlign w:val="center"/>
          </w:tcPr>
          <w:p w14:paraId="627A5733"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vAlign w:val="center"/>
          </w:tcPr>
          <w:p w14:paraId="0A703671"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804" w:type="dxa"/>
            <w:tcBorders>
              <w:top w:val="nil"/>
              <w:left w:val="nil"/>
              <w:bottom w:val="single" w:sz="4" w:space="0" w:color="auto"/>
              <w:right w:val="single" w:sz="4" w:space="0" w:color="auto"/>
            </w:tcBorders>
            <w:vAlign w:val="center"/>
          </w:tcPr>
          <w:p w14:paraId="0DE54AA5"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8" w:type="dxa"/>
            <w:tcBorders>
              <w:top w:val="nil"/>
              <w:left w:val="nil"/>
              <w:bottom w:val="single" w:sz="4" w:space="0" w:color="auto"/>
              <w:right w:val="single" w:sz="4" w:space="0" w:color="auto"/>
            </w:tcBorders>
            <w:shd w:val="clear" w:color="auto" w:fill="FFFFFF"/>
            <w:vAlign w:val="center"/>
          </w:tcPr>
          <w:p w14:paraId="306D5B42"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6E52B91B" w14:textId="77777777" w:rsidR="0079308D" w:rsidRPr="00DE243A" w:rsidRDefault="0079308D" w:rsidP="009B0935">
            <w:pPr>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869" w:type="dxa"/>
            <w:tcBorders>
              <w:top w:val="nil"/>
              <w:left w:val="nil"/>
              <w:bottom w:val="single" w:sz="4" w:space="0" w:color="auto"/>
              <w:right w:val="single" w:sz="4" w:space="0" w:color="auto"/>
            </w:tcBorders>
            <w:shd w:val="clear" w:color="auto" w:fill="FFFFFF"/>
            <w:vAlign w:val="center"/>
          </w:tcPr>
          <w:p w14:paraId="7694419B"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430" w:type="dxa"/>
            <w:tcBorders>
              <w:top w:val="nil"/>
              <w:left w:val="nil"/>
              <w:bottom w:val="single" w:sz="4" w:space="0" w:color="auto"/>
              <w:right w:val="double" w:sz="6" w:space="0" w:color="auto"/>
            </w:tcBorders>
            <w:shd w:val="clear" w:color="auto" w:fill="FFFFFF"/>
            <w:vAlign w:val="center"/>
          </w:tcPr>
          <w:p w14:paraId="30A5E0CE"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354" w:type="dxa"/>
            <w:tcBorders>
              <w:top w:val="nil"/>
              <w:left w:val="nil"/>
              <w:bottom w:val="single" w:sz="4" w:space="0" w:color="auto"/>
              <w:right w:val="double" w:sz="6" w:space="0" w:color="auto"/>
            </w:tcBorders>
          </w:tcPr>
          <w:p w14:paraId="66ADFE4C" w14:textId="77777777" w:rsidR="0079308D" w:rsidRPr="00DE243A" w:rsidRDefault="0079308D" w:rsidP="009B0935">
            <w:pPr>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C.10.d.3</w:t>
            </w:r>
          </w:p>
        </w:tc>
        <w:tc>
          <w:tcPr>
            <w:tcW w:w="603" w:type="dxa"/>
            <w:tcBorders>
              <w:top w:val="nil"/>
              <w:left w:val="nil"/>
              <w:bottom w:val="single" w:sz="4" w:space="0" w:color="auto"/>
              <w:right w:val="single" w:sz="12" w:space="0" w:color="auto"/>
            </w:tcBorders>
            <w:shd w:val="clear" w:color="auto" w:fill="FFFFFF"/>
            <w:vAlign w:val="center"/>
          </w:tcPr>
          <w:p w14:paraId="3C01A40B"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D508D7" w:rsidRPr="00DE243A" w14:paraId="35366441" w14:textId="77777777" w:rsidTr="00D508D7">
        <w:trPr>
          <w:cantSplit/>
          <w:jc w:val="center"/>
        </w:trPr>
        <w:tc>
          <w:tcPr>
            <w:tcW w:w="1180" w:type="dxa"/>
            <w:tcBorders>
              <w:top w:val="single" w:sz="4" w:space="0" w:color="auto"/>
              <w:left w:val="single" w:sz="12" w:space="0" w:color="auto"/>
              <w:bottom w:val="single" w:sz="4" w:space="0" w:color="auto"/>
              <w:right w:val="double" w:sz="6" w:space="0" w:color="auto"/>
            </w:tcBorders>
            <w:noWrap/>
          </w:tcPr>
          <w:p w14:paraId="4483979B"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C.10.d.4</w:t>
            </w:r>
          </w:p>
        </w:tc>
        <w:tc>
          <w:tcPr>
            <w:tcW w:w="7927" w:type="dxa"/>
            <w:tcBorders>
              <w:top w:val="nil"/>
              <w:left w:val="nil"/>
              <w:bottom w:val="single" w:sz="4" w:space="0" w:color="auto"/>
              <w:right w:val="double" w:sz="4" w:space="0" w:color="auto"/>
            </w:tcBorders>
          </w:tcPr>
          <w:p w14:paraId="075BED0E" w14:textId="77777777" w:rsidR="0079308D" w:rsidRPr="00DE243A" w:rsidRDefault="0079308D" w:rsidP="00FD5E5E">
            <w:pPr>
              <w:spacing w:before="40" w:after="40"/>
              <w:ind w:left="170"/>
              <w:rPr>
                <w:sz w:val="18"/>
                <w:szCs w:val="18"/>
              </w:rPr>
            </w:pPr>
            <w:r w:rsidRPr="00DE243A">
              <w:rPr>
                <w:sz w:val="18"/>
                <w:szCs w:val="18"/>
              </w:rPr>
              <w:t>the beamwidth, in degrees, between the half-power points (described in detail if not symmetrical)</w:t>
            </w:r>
          </w:p>
        </w:tc>
        <w:tc>
          <w:tcPr>
            <w:tcW w:w="798" w:type="dxa"/>
            <w:tcBorders>
              <w:top w:val="nil"/>
              <w:left w:val="double" w:sz="4" w:space="0" w:color="auto"/>
              <w:bottom w:val="single" w:sz="4" w:space="0" w:color="auto"/>
              <w:right w:val="single" w:sz="4" w:space="0" w:color="auto"/>
            </w:tcBorders>
            <w:shd w:val="clear" w:color="auto" w:fill="FFFFFF"/>
            <w:vAlign w:val="center"/>
          </w:tcPr>
          <w:p w14:paraId="6CA1DA18"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1838CAC6"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shd w:val="clear" w:color="auto" w:fill="FFFFFF"/>
            <w:vAlign w:val="center"/>
          </w:tcPr>
          <w:p w14:paraId="55C7D1BD"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O</w:t>
            </w:r>
          </w:p>
        </w:tc>
        <w:tc>
          <w:tcPr>
            <w:tcW w:w="795" w:type="dxa"/>
            <w:tcBorders>
              <w:top w:val="nil"/>
              <w:left w:val="nil"/>
              <w:bottom w:val="single" w:sz="4" w:space="0" w:color="auto"/>
              <w:right w:val="single" w:sz="4" w:space="0" w:color="auto"/>
            </w:tcBorders>
            <w:vAlign w:val="center"/>
          </w:tcPr>
          <w:p w14:paraId="6DC62842"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804" w:type="dxa"/>
            <w:tcBorders>
              <w:top w:val="nil"/>
              <w:left w:val="nil"/>
              <w:bottom w:val="single" w:sz="4" w:space="0" w:color="auto"/>
              <w:right w:val="single" w:sz="4" w:space="0" w:color="auto"/>
            </w:tcBorders>
            <w:vAlign w:val="center"/>
          </w:tcPr>
          <w:p w14:paraId="66035BB1"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8" w:type="dxa"/>
            <w:tcBorders>
              <w:top w:val="nil"/>
              <w:left w:val="nil"/>
              <w:bottom w:val="single" w:sz="4" w:space="0" w:color="auto"/>
              <w:right w:val="single" w:sz="4" w:space="0" w:color="auto"/>
            </w:tcBorders>
            <w:shd w:val="clear" w:color="auto" w:fill="FFFFFF"/>
            <w:vAlign w:val="center"/>
          </w:tcPr>
          <w:p w14:paraId="29E18EE9"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4D3452EA" w14:textId="77777777" w:rsidR="0079308D" w:rsidRPr="00DE243A" w:rsidRDefault="0079308D" w:rsidP="009B0935">
            <w:pPr>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869" w:type="dxa"/>
            <w:tcBorders>
              <w:top w:val="nil"/>
              <w:left w:val="nil"/>
              <w:bottom w:val="single" w:sz="4" w:space="0" w:color="auto"/>
              <w:right w:val="single" w:sz="4" w:space="0" w:color="auto"/>
            </w:tcBorders>
            <w:shd w:val="clear" w:color="auto" w:fill="FFFFFF"/>
            <w:vAlign w:val="center"/>
          </w:tcPr>
          <w:p w14:paraId="6B5DC5C7"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430" w:type="dxa"/>
            <w:tcBorders>
              <w:top w:val="nil"/>
              <w:left w:val="nil"/>
              <w:bottom w:val="single" w:sz="4" w:space="0" w:color="auto"/>
              <w:right w:val="double" w:sz="6" w:space="0" w:color="auto"/>
            </w:tcBorders>
            <w:shd w:val="clear" w:color="auto" w:fill="FFFFFF"/>
            <w:vAlign w:val="center"/>
          </w:tcPr>
          <w:p w14:paraId="07795D48"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354" w:type="dxa"/>
            <w:tcBorders>
              <w:top w:val="nil"/>
              <w:left w:val="nil"/>
              <w:bottom w:val="single" w:sz="4" w:space="0" w:color="auto"/>
              <w:right w:val="double" w:sz="6" w:space="0" w:color="auto"/>
            </w:tcBorders>
          </w:tcPr>
          <w:p w14:paraId="55FC3B8B" w14:textId="77777777" w:rsidR="0079308D" w:rsidRPr="00DE243A" w:rsidRDefault="0079308D" w:rsidP="009B0935">
            <w:pPr>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C.10.d.4</w:t>
            </w:r>
          </w:p>
        </w:tc>
        <w:tc>
          <w:tcPr>
            <w:tcW w:w="603" w:type="dxa"/>
            <w:tcBorders>
              <w:top w:val="nil"/>
              <w:left w:val="nil"/>
              <w:bottom w:val="single" w:sz="4" w:space="0" w:color="auto"/>
              <w:right w:val="single" w:sz="12" w:space="0" w:color="auto"/>
            </w:tcBorders>
            <w:shd w:val="clear" w:color="auto" w:fill="FFFFFF"/>
            <w:vAlign w:val="center"/>
          </w:tcPr>
          <w:p w14:paraId="488519AA"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D508D7" w:rsidRPr="00DE243A" w14:paraId="0562D46A" w14:textId="77777777" w:rsidTr="00D508D7">
        <w:trPr>
          <w:cantSplit/>
          <w:jc w:val="center"/>
        </w:trPr>
        <w:tc>
          <w:tcPr>
            <w:tcW w:w="1180" w:type="dxa"/>
            <w:tcBorders>
              <w:top w:val="single" w:sz="4" w:space="0" w:color="auto"/>
              <w:left w:val="single" w:sz="12" w:space="0" w:color="auto"/>
              <w:bottom w:val="single" w:sz="4" w:space="0" w:color="auto"/>
              <w:right w:val="double" w:sz="6" w:space="0" w:color="auto"/>
            </w:tcBorders>
            <w:noWrap/>
          </w:tcPr>
          <w:p w14:paraId="02B0CEC2"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C.10.d.5.a</w:t>
            </w:r>
          </w:p>
        </w:tc>
        <w:tc>
          <w:tcPr>
            <w:tcW w:w="7927" w:type="dxa"/>
            <w:tcBorders>
              <w:top w:val="nil"/>
              <w:left w:val="nil"/>
              <w:bottom w:val="single" w:sz="4" w:space="0" w:color="auto"/>
              <w:right w:val="double" w:sz="4" w:space="0" w:color="auto"/>
            </w:tcBorders>
          </w:tcPr>
          <w:p w14:paraId="53F8A458" w14:textId="77777777" w:rsidR="0079308D" w:rsidRPr="00DE243A" w:rsidRDefault="0079308D" w:rsidP="00FD5E5E">
            <w:pPr>
              <w:spacing w:before="40" w:after="40"/>
              <w:ind w:left="170"/>
              <w:rPr>
                <w:sz w:val="18"/>
                <w:szCs w:val="18"/>
              </w:rPr>
            </w:pPr>
            <w:r w:rsidRPr="00DE243A">
              <w:rPr>
                <w:sz w:val="18"/>
                <w:szCs w:val="18"/>
              </w:rPr>
              <w:t>either the measured co-polar radiation pattern of the antenna or the co-polar reference radiation pattern</w:t>
            </w:r>
          </w:p>
        </w:tc>
        <w:tc>
          <w:tcPr>
            <w:tcW w:w="798" w:type="dxa"/>
            <w:tcBorders>
              <w:top w:val="nil"/>
              <w:left w:val="double" w:sz="4" w:space="0" w:color="auto"/>
              <w:bottom w:val="single" w:sz="4" w:space="0" w:color="auto"/>
              <w:right w:val="single" w:sz="4" w:space="0" w:color="auto"/>
            </w:tcBorders>
            <w:shd w:val="clear" w:color="auto" w:fill="FFFFFF"/>
            <w:vAlign w:val="center"/>
          </w:tcPr>
          <w:p w14:paraId="04C5A2D6"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2D048E36"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shd w:val="clear" w:color="auto" w:fill="FFFFFF"/>
            <w:vAlign w:val="center"/>
          </w:tcPr>
          <w:p w14:paraId="22D07660"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5" w:type="dxa"/>
            <w:tcBorders>
              <w:top w:val="nil"/>
              <w:left w:val="nil"/>
              <w:bottom w:val="single" w:sz="4" w:space="0" w:color="auto"/>
              <w:right w:val="single" w:sz="4" w:space="0" w:color="auto"/>
            </w:tcBorders>
            <w:vAlign w:val="center"/>
          </w:tcPr>
          <w:p w14:paraId="325A02AA"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804" w:type="dxa"/>
            <w:tcBorders>
              <w:top w:val="nil"/>
              <w:left w:val="nil"/>
              <w:bottom w:val="single" w:sz="4" w:space="0" w:color="auto"/>
              <w:right w:val="single" w:sz="4" w:space="0" w:color="auto"/>
            </w:tcBorders>
            <w:vAlign w:val="center"/>
          </w:tcPr>
          <w:p w14:paraId="4224F9AB"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798" w:type="dxa"/>
            <w:tcBorders>
              <w:top w:val="nil"/>
              <w:left w:val="nil"/>
              <w:bottom w:val="single" w:sz="4" w:space="0" w:color="auto"/>
              <w:right w:val="single" w:sz="4" w:space="0" w:color="auto"/>
            </w:tcBorders>
            <w:shd w:val="clear" w:color="auto" w:fill="FFFFFF"/>
            <w:vAlign w:val="center"/>
          </w:tcPr>
          <w:p w14:paraId="1F8ADAA8"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2CF32816" w14:textId="77777777" w:rsidR="0079308D" w:rsidRPr="00DE243A" w:rsidRDefault="0079308D" w:rsidP="009B0935">
            <w:pPr>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869" w:type="dxa"/>
            <w:tcBorders>
              <w:top w:val="nil"/>
              <w:left w:val="nil"/>
              <w:bottom w:val="single" w:sz="4" w:space="0" w:color="auto"/>
              <w:right w:val="single" w:sz="4" w:space="0" w:color="auto"/>
            </w:tcBorders>
            <w:shd w:val="clear" w:color="auto" w:fill="FFFFFF"/>
            <w:vAlign w:val="center"/>
          </w:tcPr>
          <w:p w14:paraId="0755B1A8"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430" w:type="dxa"/>
            <w:tcBorders>
              <w:top w:val="nil"/>
              <w:left w:val="nil"/>
              <w:bottom w:val="single" w:sz="4" w:space="0" w:color="auto"/>
              <w:right w:val="double" w:sz="6" w:space="0" w:color="auto"/>
            </w:tcBorders>
            <w:shd w:val="clear" w:color="auto" w:fill="FFFFFF"/>
            <w:vAlign w:val="center"/>
          </w:tcPr>
          <w:p w14:paraId="7D8D2F74"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354" w:type="dxa"/>
            <w:tcBorders>
              <w:top w:val="nil"/>
              <w:left w:val="nil"/>
              <w:bottom w:val="single" w:sz="4" w:space="0" w:color="auto"/>
              <w:right w:val="double" w:sz="6" w:space="0" w:color="auto"/>
            </w:tcBorders>
          </w:tcPr>
          <w:p w14:paraId="2C62628A" w14:textId="77777777" w:rsidR="0079308D" w:rsidRPr="00DE243A" w:rsidRDefault="0079308D" w:rsidP="009B0935">
            <w:pPr>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C.10.d.5.a</w:t>
            </w:r>
          </w:p>
        </w:tc>
        <w:tc>
          <w:tcPr>
            <w:tcW w:w="603" w:type="dxa"/>
            <w:tcBorders>
              <w:top w:val="nil"/>
              <w:left w:val="nil"/>
              <w:bottom w:val="single" w:sz="4" w:space="0" w:color="auto"/>
              <w:right w:val="single" w:sz="12" w:space="0" w:color="auto"/>
            </w:tcBorders>
            <w:shd w:val="clear" w:color="auto" w:fill="FFFFFF"/>
            <w:vAlign w:val="center"/>
          </w:tcPr>
          <w:p w14:paraId="556B031A"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D508D7" w:rsidRPr="00DE243A" w14:paraId="0ED52F3B" w14:textId="77777777" w:rsidTr="00D508D7">
        <w:trPr>
          <w:cantSplit/>
          <w:jc w:val="center"/>
        </w:trPr>
        <w:tc>
          <w:tcPr>
            <w:tcW w:w="1180" w:type="dxa"/>
            <w:tcBorders>
              <w:top w:val="single" w:sz="4" w:space="0" w:color="auto"/>
              <w:left w:val="single" w:sz="12" w:space="0" w:color="auto"/>
              <w:bottom w:val="single" w:sz="4" w:space="0" w:color="auto"/>
              <w:right w:val="double" w:sz="6" w:space="0" w:color="auto"/>
            </w:tcBorders>
            <w:noWrap/>
          </w:tcPr>
          <w:p w14:paraId="3B7BA36D"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C.10.d.5.b</w:t>
            </w:r>
          </w:p>
        </w:tc>
        <w:tc>
          <w:tcPr>
            <w:tcW w:w="7927" w:type="dxa"/>
            <w:tcBorders>
              <w:top w:val="nil"/>
              <w:left w:val="nil"/>
              <w:bottom w:val="single" w:sz="4" w:space="0" w:color="auto"/>
              <w:right w:val="double" w:sz="4" w:space="0" w:color="auto"/>
            </w:tcBorders>
          </w:tcPr>
          <w:p w14:paraId="113959ED" w14:textId="77777777" w:rsidR="0079308D" w:rsidRPr="00DE243A" w:rsidRDefault="0079308D" w:rsidP="00FD5E5E">
            <w:pPr>
              <w:spacing w:before="40" w:after="40"/>
              <w:ind w:left="170"/>
              <w:rPr>
                <w:sz w:val="18"/>
                <w:szCs w:val="18"/>
              </w:rPr>
            </w:pPr>
            <w:r w:rsidRPr="00DE243A">
              <w:rPr>
                <w:sz w:val="18"/>
                <w:szCs w:val="18"/>
              </w:rPr>
              <w:t>either the measured cross-polar radiation pattern of the antenna or the cross-polar reference radiation pattern</w:t>
            </w:r>
          </w:p>
        </w:tc>
        <w:tc>
          <w:tcPr>
            <w:tcW w:w="798" w:type="dxa"/>
            <w:tcBorders>
              <w:top w:val="nil"/>
              <w:left w:val="double" w:sz="4" w:space="0" w:color="auto"/>
              <w:bottom w:val="single" w:sz="4" w:space="0" w:color="auto"/>
              <w:right w:val="single" w:sz="4" w:space="0" w:color="auto"/>
            </w:tcBorders>
            <w:shd w:val="clear" w:color="auto" w:fill="FFFFFF"/>
            <w:vAlign w:val="center"/>
          </w:tcPr>
          <w:p w14:paraId="603B9DF5"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6A279711"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shd w:val="clear" w:color="auto" w:fill="FFFFFF"/>
            <w:vAlign w:val="center"/>
          </w:tcPr>
          <w:p w14:paraId="0BDB69EE"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7B7B8182"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804" w:type="dxa"/>
            <w:tcBorders>
              <w:top w:val="nil"/>
              <w:left w:val="nil"/>
              <w:bottom w:val="single" w:sz="4" w:space="0" w:color="auto"/>
              <w:right w:val="single" w:sz="4" w:space="0" w:color="auto"/>
            </w:tcBorders>
            <w:vAlign w:val="center"/>
          </w:tcPr>
          <w:p w14:paraId="4C246551"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shd w:val="clear" w:color="auto" w:fill="FFFFFF"/>
            <w:vAlign w:val="center"/>
          </w:tcPr>
          <w:p w14:paraId="2B4FAF77"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2B0B364F" w14:textId="77777777" w:rsidR="0079308D" w:rsidRPr="00DE243A" w:rsidRDefault="0079308D" w:rsidP="009B0935">
            <w:pPr>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869" w:type="dxa"/>
            <w:tcBorders>
              <w:top w:val="nil"/>
              <w:left w:val="nil"/>
              <w:bottom w:val="single" w:sz="4" w:space="0" w:color="auto"/>
              <w:right w:val="single" w:sz="4" w:space="0" w:color="auto"/>
            </w:tcBorders>
            <w:shd w:val="clear" w:color="auto" w:fill="FFFFFF"/>
            <w:vAlign w:val="center"/>
          </w:tcPr>
          <w:p w14:paraId="682F3283"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430" w:type="dxa"/>
            <w:tcBorders>
              <w:top w:val="nil"/>
              <w:left w:val="nil"/>
              <w:bottom w:val="single" w:sz="4" w:space="0" w:color="auto"/>
              <w:right w:val="double" w:sz="6" w:space="0" w:color="auto"/>
            </w:tcBorders>
            <w:shd w:val="clear" w:color="auto" w:fill="FFFFFF"/>
            <w:vAlign w:val="center"/>
          </w:tcPr>
          <w:p w14:paraId="75B1C62B"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354" w:type="dxa"/>
            <w:tcBorders>
              <w:top w:val="nil"/>
              <w:left w:val="nil"/>
              <w:bottom w:val="single" w:sz="4" w:space="0" w:color="auto"/>
              <w:right w:val="double" w:sz="6" w:space="0" w:color="auto"/>
            </w:tcBorders>
          </w:tcPr>
          <w:p w14:paraId="400C661E" w14:textId="77777777" w:rsidR="0079308D" w:rsidRPr="00DE243A" w:rsidRDefault="0079308D" w:rsidP="009B0935">
            <w:pPr>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C.10.d.5.b</w:t>
            </w:r>
          </w:p>
        </w:tc>
        <w:tc>
          <w:tcPr>
            <w:tcW w:w="603" w:type="dxa"/>
            <w:tcBorders>
              <w:top w:val="nil"/>
              <w:left w:val="nil"/>
              <w:bottom w:val="single" w:sz="4" w:space="0" w:color="auto"/>
              <w:right w:val="single" w:sz="12" w:space="0" w:color="auto"/>
            </w:tcBorders>
            <w:shd w:val="clear" w:color="auto" w:fill="FFFFFF"/>
            <w:vAlign w:val="center"/>
          </w:tcPr>
          <w:p w14:paraId="36B66889"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D508D7" w:rsidRPr="00DE243A" w14:paraId="693F2BB7" w14:textId="77777777" w:rsidTr="00D508D7">
        <w:trPr>
          <w:cantSplit/>
          <w:jc w:val="center"/>
        </w:trPr>
        <w:tc>
          <w:tcPr>
            <w:tcW w:w="1180" w:type="dxa"/>
            <w:tcBorders>
              <w:top w:val="single" w:sz="4" w:space="0" w:color="auto"/>
              <w:left w:val="single" w:sz="12" w:space="0" w:color="auto"/>
              <w:bottom w:val="single" w:sz="4" w:space="0" w:color="auto"/>
              <w:right w:val="double" w:sz="6" w:space="0" w:color="auto"/>
            </w:tcBorders>
            <w:noWrap/>
          </w:tcPr>
          <w:p w14:paraId="2381ADA5"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C.10.d.6</w:t>
            </w:r>
          </w:p>
        </w:tc>
        <w:tc>
          <w:tcPr>
            <w:tcW w:w="7927" w:type="dxa"/>
            <w:tcBorders>
              <w:top w:val="nil"/>
              <w:left w:val="nil"/>
              <w:bottom w:val="single" w:sz="4" w:space="0" w:color="auto"/>
              <w:right w:val="double" w:sz="4" w:space="0" w:color="auto"/>
            </w:tcBorders>
          </w:tcPr>
          <w:p w14:paraId="40EF6A29" w14:textId="77777777" w:rsidR="0079308D" w:rsidRPr="00DE243A" w:rsidRDefault="0079308D" w:rsidP="00FD5E5E">
            <w:pPr>
              <w:spacing w:before="40" w:after="40"/>
              <w:ind w:left="170"/>
              <w:rPr>
                <w:sz w:val="18"/>
                <w:szCs w:val="18"/>
              </w:rPr>
            </w:pPr>
            <w:r w:rsidRPr="00DE243A">
              <w:rPr>
                <w:sz w:val="18"/>
                <w:szCs w:val="18"/>
              </w:rPr>
              <w:t>if the associated station is a receiving earth station, the lowest total receiving system noise temperature, in kelvins, referred to the output of the receiving antenna of the earth station under clear-sky conditions</w:t>
            </w:r>
          </w:p>
        </w:tc>
        <w:tc>
          <w:tcPr>
            <w:tcW w:w="798" w:type="dxa"/>
            <w:tcBorders>
              <w:top w:val="nil"/>
              <w:left w:val="double" w:sz="4" w:space="0" w:color="auto"/>
              <w:bottom w:val="single" w:sz="4" w:space="0" w:color="auto"/>
              <w:right w:val="single" w:sz="4" w:space="0" w:color="auto"/>
            </w:tcBorders>
            <w:shd w:val="clear" w:color="auto" w:fill="FFFFFF"/>
            <w:vAlign w:val="center"/>
          </w:tcPr>
          <w:p w14:paraId="3BC86ADB"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12B823BC"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shd w:val="clear" w:color="auto" w:fill="FFFFFF"/>
            <w:vAlign w:val="center"/>
          </w:tcPr>
          <w:p w14:paraId="3D3FA469"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5" w:type="dxa"/>
            <w:tcBorders>
              <w:top w:val="nil"/>
              <w:left w:val="nil"/>
              <w:bottom w:val="single" w:sz="4" w:space="0" w:color="auto"/>
              <w:right w:val="single" w:sz="4" w:space="0" w:color="auto"/>
            </w:tcBorders>
            <w:vAlign w:val="center"/>
          </w:tcPr>
          <w:p w14:paraId="4D932410"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04" w:type="dxa"/>
            <w:tcBorders>
              <w:top w:val="nil"/>
              <w:left w:val="nil"/>
              <w:bottom w:val="single" w:sz="4" w:space="0" w:color="auto"/>
              <w:right w:val="single" w:sz="4" w:space="0" w:color="auto"/>
            </w:tcBorders>
            <w:vAlign w:val="center"/>
          </w:tcPr>
          <w:p w14:paraId="20DB6470"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8" w:type="dxa"/>
            <w:tcBorders>
              <w:top w:val="nil"/>
              <w:left w:val="nil"/>
              <w:bottom w:val="single" w:sz="4" w:space="0" w:color="auto"/>
              <w:right w:val="single" w:sz="4" w:space="0" w:color="auto"/>
            </w:tcBorders>
            <w:shd w:val="clear" w:color="auto" w:fill="FFFFFF"/>
            <w:vAlign w:val="center"/>
          </w:tcPr>
          <w:p w14:paraId="1BA8E260"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39012D81" w14:textId="77777777" w:rsidR="0079308D" w:rsidRPr="00DE243A" w:rsidRDefault="0079308D" w:rsidP="009B0935">
            <w:pPr>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869" w:type="dxa"/>
            <w:tcBorders>
              <w:top w:val="nil"/>
              <w:left w:val="nil"/>
              <w:bottom w:val="single" w:sz="4" w:space="0" w:color="auto"/>
              <w:right w:val="single" w:sz="4" w:space="0" w:color="auto"/>
            </w:tcBorders>
            <w:shd w:val="clear" w:color="auto" w:fill="FFFFFF"/>
            <w:vAlign w:val="center"/>
          </w:tcPr>
          <w:p w14:paraId="7D3B8347" w14:textId="77777777" w:rsidR="0079308D" w:rsidRPr="00DE243A" w:rsidRDefault="0079308D" w:rsidP="009B0935">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430" w:type="dxa"/>
            <w:tcBorders>
              <w:top w:val="nil"/>
              <w:left w:val="nil"/>
              <w:bottom w:val="single" w:sz="4" w:space="0" w:color="auto"/>
              <w:right w:val="double" w:sz="6" w:space="0" w:color="auto"/>
            </w:tcBorders>
            <w:shd w:val="clear" w:color="auto" w:fill="FFFFFF"/>
            <w:vAlign w:val="center"/>
          </w:tcPr>
          <w:p w14:paraId="6F283DB1"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354" w:type="dxa"/>
            <w:tcBorders>
              <w:top w:val="nil"/>
              <w:left w:val="nil"/>
              <w:bottom w:val="single" w:sz="4" w:space="0" w:color="auto"/>
              <w:right w:val="double" w:sz="6" w:space="0" w:color="auto"/>
            </w:tcBorders>
          </w:tcPr>
          <w:p w14:paraId="75D395BA" w14:textId="77777777" w:rsidR="0079308D" w:rsidRPr="00DE243A" w:rsidRDefault="0079308D" w:rsidP="009B0935">
            <w:pPr>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C.10.d.6</w:t>
            </w:r>
          </w:p>
        </w:tc>
        <w:tc>
          <w:tcPr>
            <w:tcW w:w="603" w:type="dxa"/>
            <w:tcBorders>
              <w:top w:val="nil"/>
              <w:left w:val="nil"/>
              <w:bottom w:val="single" w:sz="4" w:space="0" w:color="auto"/>
              <w:right w:val="single" w:sz="12" w:space="0" w:color="auto"/>
            </w:tcBorders>
            <w:shd w:val="clear" w:color="auto" w:fill="FFFFFF"/>
            <w:vAlign w:val="center"/>
          </w:tcPr>
          <w:p w14:paraId="5123E619" w14:textId="77777777" w:rsidR="0079308D" w:rsidRPr="00DE243A" w:rsidRDefault="0079308D" w:rsidP="009B0935">
            <w:pPr>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D508D7" w:rsidRPr="00DE243A" w14:paraId="5CF6CEFD" w14:textId="77777777" w:rsidTr="00D508D7">
        <w:trPr>
          <w:cantSplit/>
          <w:jc w:val="center"/>
        </w:trPr>
        <w:tc>
          <w:tcPr>
            <w:tcW w:w="1180" w:type="dxa"/>
            <w:tcBorders>
              <w:top w:val="single" w:sz="4" w:space="0" w:color="auto"/>
              <w:left w:val="single" w:sz="12" w:space="0" w:color="auto"/>
              <w:bottom w:val="single" w:sz="4" w:space="0" w:color="auto"/>
              <w:right w:val="double" w:sz="6" w:space="0" w:color="auto"/>
            </w:tcBorders>
            <w:noWrap/>
          </w:tcPr>
          <w:p w14:paraId="0022902B" w14:textId="77777777" w:rsidR="0079308D" w:rsidRPr="00DE243A" w:rsidRDefault="0079308D" w:rsidP="00C10830">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C.10.d.7</w:t>
            </w:r>
          </w:p>
        </w:tc>
        <w:tc>
          <w:tcPr>
            <w:tcW w:w="7927" w:type="dxa"/>
            <w:tcBorders>
              <w:top w:val="nil"/>
              <w:left w:val="nil"/>
              <w:bottom w:val="single" w:sz="4" w:space="0" w:color="auto"/>
              <w:right w:val="double" w:sz="4" w:space="0" w:color="auto"/>
            </w:tcBorders>
          </w:tcPr>
          <w:p w14:paraId="4901703A" w14:textId="77777777" w:rsidR="0079308D" w:rsidRPr="00DE243A" w:rsidRDefault="0079308D" w:rsidP="00C10830">
            <w:pPr>
              <w:spacing w:before="40" w:after="40"/>
              <w:ind w:left="170"/>
              <w:rPr>
                <w:sz w:val="18"/>
                <w:szCs w:val="18"/>
              </w:rPr>
            </w:pPr>
            <w:r w:rsidRPr="00DE243A">
              <w:rPr>
                <w:sz w:val="18"/>
                <w:szCs w:val="18"/>
              </w:rPr>
              <w:t>the antenna diameter, in metres</w:t>
            </w:r>
          </w:p>
          <w:p w14:paraId="573B3A29" w14:textId="77777777" w:rsidR="0079308D" w:rsidRPr="00DE243A" w:rsidRDefault="0079308D" w:rsidP="00593E31">
            <w:pPr>
              <w:keepNext/>
              <w:spacing w:before="40" w:after="40"/>
              <w:ind w:left="340"/>
              <w:rPr>
                <w:sz w:val="18"/>
                <w:szCs w:val="18"/>
              </w:rPr>
            </w:pPr>
            <w:r w:rsidRPr="00DE243A">
              <w:rPr>
                <w:sz w:val="18"/>
                <w:szCs w:val="18"/>
              </w:rPr>
              <w:t>In cases other than Appendix </w:t>
            </w:r>
            <w:r w:rsidRPr="00DE243A">
              <w:rPr>
                <w:b/>
                <w:bCs/>
                <w:sz w:val="18"/>
                <w:szCs w:val="18"/>
              </w:rPr>
              <w:t>30A</w:t>
            </w:r>
            <w:r w:rsidRPr="00DE243A">
              <w:rPr>
                <w:sz w:val="18"/>
                <w:szCs w:val="18"/>
              </w:rPr>
              <w:t xml:space="preserve">, required only for fixed-satellite service networks or systems operating in the frequency bands 13.75-14 GHz, 14.5-14.75 GHz (in countries listed in Resolution </w:t>
            </w:r>
            <w:r w:rsidRPr="00DE243A">
              <w:rPr>
                <w:b/>
                <w:bCs/>
                <w:sz w:val="18"/>
                <w:szCs w:val="18"/>
              </w:rPr>
              <w:t>163 (WRC</w:t>
            </w:r>
            <w:r w:rsidRPr="00DE243A">
              <w:rPr>
                <w:b/>
                <w:bCs/>
                <w:sz w:val="18"/>
                <w:szCs w:val="18"/>
              </w:rPr>
              <w:noBreakHyphen/>
              <w:t>15)</w:t>
            </w:r>
            <w:r w:rsidRPr="00DE243A">
              <w:rPr>
                <w:sz w:val="18"/>
                <w:szCs w:val="18"/>
              </w:rPr>
              <w:t xml:space="preserve"> not for feeder links for the broadcasting-satellite service), 14.5-14.8 GHz (in countries listed in Resolution </w:t>
            </w:r>
            <w:r w:rsidRPr="00DE243A">
              <w:rPr>
                <w:b/>
                <w:bCs/>
                <w:sz w:val="18"/>
                <w:szCs w:val="18"/>
              </w:rPr>
              <w:t>164 (WRC</w:t>
            </w:r>
            <w:r w:rsidRPr="00DE243A">
              <w:rPr>
                <w:b/>
                <w:bCs/>
                <w:sz w:val="18"/>
                <w:szCs w:val="18"/>
              </w:rPr>
              <w:noBreakHyphen/>
              <w:t>15)</w:t>
            </w:r>
            <w:r w:rsidRPr="00DE243A">
              <w:rPr>
                <w:sz w:val="18"/>
                <w:szCs w:val="18"/>
              </w:rPr>
              <w:t xml:space="preserve"> not for feeder links for the broadcasting-satellite service), 24.65</w:t>
            </w:r>
            <w:r w:rsidRPr="00DE243A">
              <w:rPr>
                <w:sz w:val="18"/>
                <w:szCs w:val="18"/>
              </w:rPr>
              <w:noBreakHyphen/>
              <w:t xml:space="preserve">25.25 GHz </w:t>
            </w:r>
            <w:del w:id="475" w:author="Author" w:date="2023-11-02T10:43:00Z">
              <w:r w:rsidRPr="00DE243A" w:rsidDel="00560C43">
                <w:rPr>
                  <w:sz w:val="18"/>
                  <w:szCs w:val="18"/>
                </w:rPr>
                <w:delText xml:space="preserve"> </w:delText>
              </w:r>
            </w:del>
            <w:r w:rsidRPr="00DE243A">
              <w:rPr>
                <w:sz w:val="18"/>
                <w:szCs w:val="18"/>
              </w:rPr>
              <w:t>(Region 1), 24.65-24.75 GHz (Region 3) and 51.4-52.4 GHz and for maritime mobile-satellite service networks or systems operating in the frequency band 14</w:t>
            </w:r>
            <w:r w:rsidRPr="00DE243A">
              <w:rPr>
                <w:sz w:val="18"/>
                <w:szCs w:val="18"/>
              </w:rPr>
              <w:noBreakHyphen/>
              <w:t>14.5 GHz</w:t>
            </w:r>
          </w:p>
        </w:tc>
        <w:tc>
          <w:tcPr>
            <w:tcW w:w="798" w:type="dxa"/>
            <w:tcBorders>
              <w:top w:val="nil"/>
              <w:left w:val="double" w:sz="4" w:space="0" w:color="auto"/>
              <w:bottom w:val="single" w:sz="4" w:space="0" w:color="auto"/>
              <w:right w:val="single" w:sz="4" w:space="0" w:color="auto"/>
            </w:tcBorders>
            <w:shd w:val="clear" w:color="auto" w:fill="FFFFFF"/>
            <w:vAlign w:val="center"/>
          </w:tcPr>
          <w:p w14:paraId="16331E00" w14:textId="77777777" w:rsidR="0079308D" w:rsidRPr="00DE243A" w:rsidRDefault="0079308D" w:rsidP="00C10830">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42129714" w14:textId="77777777" w:rsidR="0079308D" w:rsidRPr="00DE243A" w:rsidRDefault="0079308D" w:rsidP="00C10830">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shd w:val="clear" w:color="auto" w:fill="FFFFFF"/>
            <w:vAlign w:val="center"/>
          </w:tcPr>
          <w:p w14:paraId="5E3AB321" w14:textId="77777777" w:rsidR="0079308D" w:rsidRPr="00DE243A" w:rsidRDefault="0079308D" w:rsidP="00C10830">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5" w:type="dxa"/>
            <w:tcBorders>
              <w:top w:val="nil"/>
              <w:left w:val="nil"/>
              <w:bottom w:val="single" w:sz="4" w:space="0" w:color="auto"/>
              <w:right w:val="single" w:sz="4" w:space="0" w:color="auto"/>
            </w:tcBorders>
            <w:vAlign w:val="center"/>
          </w:tcPr>
          <w:p w14:paraId="0CF6E32A" w14:textId="77777777" w:rsidR="0079308D" w:rsidRPr="00DE243A" w:rsidRDefault="0079308D" w:rsidP="00C10830">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804" w:type="dxa"/>
            <w:tcBorders>
              <w:top w:val="nil"/>
              <w:left w:val="nil"/>
              <w:bottom w:val="single" w:sz="4" w:space="0" w:color="auto"/>
              <w:right w:val="single" w:sz="4" w:space="0" w:color="auto"/>
            </w:tcBorders>
            <w:vAlign w:val="center"/>
          </w:tcPr>
          <w:p w14:paraId="7675847E" w14:textId="77777777" w:rsidR="0079308D" w:rsidRPr="00DE243A" w:rsidRDefault="0079308D" w:rsidP="00C10830">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98" w:type="dxa"/>
            <w:tcBorders>
              <w:top w:val="nil"/>
              <w:left w:val="nil"/>
              <w:bottom w:val="single" w:sz="4" w:space="0" w:color="auto"/>
              <w:right w:val="single" w:sz="4" w:space="0" w:color="auto"/>
            </w:tcBorders>
            <w:shd w:val="clear" w:color="auto" w:fill="FFFFFF"/>
            <w:vAlign w:val="center"/>
          </w:tcPr>
          <w:p w14:paraId="1568C57F" w14:textId="77777777" w:rsidR="0079308D" w:rsidRPr="00DE243A" w:rsidRDefault="0079308D" w:rsidP="00C10830">
            <w:pPr>
              <w:tabs>
                <w:tab w:val="left" w:pos="720"/>
              </w:tabs>
              <w:overflowPunct/>
              <w:autoSpaceDE/>
              <w:adjustRightInd/>
              <w:spacing w:before="40" w:after="40"/>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6F6D4604" w14:textId="77777777" w:rsidR="0079308D" w:rsidRPr="00DE243A" w:rsidRDefault="0079308D" w:rsidP="00C10830">
            <w:pPr>
              <w:spacing w:before="40" w:after="40"/>
              <w:rPr>
                <w:rFonts w:asciiTheme="majorBidi" w:hAnsiTheme="majorBidi" w:cstheme="majorBidi"/>
                <w:b/>
                <w:bCs/>
                <w:sz w:val="18"/>
                <w:szCs w:val="18"/>
                <w:lang w:eastAsia="zh-CN"/>
              </w:rPr>
            </w:pPr>
          </w:p>
        </w:tc>
        <w:tc>
          <w:tcPr>
            <w:tcW w:w="869" w:type="dxa"/>
            <w:tcBorders>
              <w:top w:val="nil"/>
              <w:left w:val="nil"/>
              <w:bottom w:val="single" w:sz="4" w:space="0" w:color="auto"/>
              <w:right w:val="single" w:sz="4" w:space="0" w:color="auto"/>
            </w:tcBorders>
            <w:shd w:val="clear" w:color="auto" w:fill="FFFFFF"/>
            <w:vAlign w:val="center"/>
          </w:tcPr>
          <w:p w14:paraId="4E240016" w14:textId="77777777" w:rsidR="0079308D" w:rsidRPr="00DE243A" w:rsidRDefault="0079308D" w:rsidP="00C10830">
            <w:pPr>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1430" w:type="dxa"/>
            <w:tcBorders>
              <w:top w:val="nil"/>
              <w:left w:val="nil"/>
              <w:bottom w:val="single" w:sz="4" w:space="0" w:color="auto"/>
              <w:right w:val="double" w:sz="6" w:space="0" w:color="auto"/>
            </w:tcBorders>
            <w:shd w:val="clear" w:color="auto" w:fill="FFFFFF"/>
            <w:vAlign w:val="center"/>
          </w:tcPr>
          <w:p w14:paraId="562436EA" w14:textId="77777777" w:rsidR="0079308D" w:rsidRPr="00DE243A" w:rsidRDefault="0079308D" w:rsidP="00C10830">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4" w:type="dxa"/>
            <w:tcBorders>
              <w:top w:val="nil"/>
              <w:left w:val="nil"/>
              <w:bottom w:val="single" w:sz="4" w:space="0" w:color="auto"/>
              <w:right w:val="double" w:sz="6" w:space="0" w:color="auto"/>
            </w:tcBorders>
          </w:tcPr>
          <w:p w14:paraId="465B9090" w14:textId="77777777" w:rsidR="0079308D" w:rsidRPr="00DE243A" w:rsidRDefault="0079308D" w:rsidP="00C10830">
            <w:pPr>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C.10.d.7</w:t>
            </w:r>
          </w:p>
        </w:tc>
        <w:tc>
          <w:tcPr>
            <w:tcW w:w="603" w:type="dxa"/>
            <w:tcBorders>
              <w:top w:val="nil"/>
              <w:left w:val="nil"/>
              <w:bottom w:val="single" w:sz="4" w:space="0" w:color="auto"/>
              <w:right w:val="single" w:sz="12" w:space="0" w:color="auto"/>
            </w:tcBorders>
            <w:shd w:val="clear" w:color="auto" w:fill="FFFFFF"/>
            <w:vAlign w:val="center"/>
          </w:tcPr>
          <w:p w14:paraId="41C5D12F" w14:textId="77777777" w:rsidR="0079308D" w:rsidRPr="00DE243A" w:rsidRDefault="0079308D" w:rsidP="00C10830">
            <w:pPr>
              <w:tabs>
                <w:tab w:val="left" w:pos="720"/>
              </w:tabs>
              <w:overflowPunct/>
              <w:autoSpaceDE/>
              <w:adjustRightInd/>
              <w:spacing w:before="40" w:after="40"/>
              <w:rPr>
                <w:rFonts w:asciiTheme="majorBidi" w:hAnsiTheme="majorBidi" w:cstheme="majorBidi"/>
                <w:b/>
                <w:bCs/>
                <w:sz w:val="18"/>
                <w:szCs w:val="18"/>
                <w:lang w:eastAsia="zh-CN"/>
              </w:rPr>
            </w:pPr>
          </w:p>
        </w:tc>
      </w:tr>
      <w:tr w:rsidR="0029076F" w:rsidRPr="00DE243A" w14:paraId="3B65499C" w14:textId="77777777" w:rsidTr="003E525E">
        <w:trPr>
          <w:cantSplit/>
          <w:jc w:val="center"/>
        </w:trPr>
        <w:tc>
          <w:tcPr>
            <w:tcW w:w="1180" w:type="dxa"/>
            <w:tcBorders>
              <w:top w:val="single" w:sz="4" w:space="0" w:color="auto"/>
              <w:left w:val="single" w:sz="12" w:space="0" w:color="auto"/>
              <w:bottom w:val="single" w:sz="4" w:space="0" w:color="auto"/>
              <w:right w:val="double" w:sz="6" w:space="0" w:color="auto"/>
            </w:tcBorders>
            <w:noWrap/>
            <w:hideMark/>
          </w:tcPr>
          <w:p w14:paraId="036FB4BA" w14:textId="77777777" w:rsidR="0079308D" w:rsidRPr="00DE243A" w:rsidRDefault="0079308D" w:rsidP="00C10830">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lastRenderedPageBreak/>
              <w:t>C.10.d.8</w:t>
            </w:r>
          </w:p>
        </w:tc>
        <w:tc>
          <w:tcPr>
            <w:tcW w:w="7927" w:type="dxa"/>
            <w:tcBorders>
              <w:top w:val="single" w:sz="4" w:space="0" w:color="auto"/>
              <w:left w:val="nil"/>
              <w:bottom w:val="single" w:sz="4" w:space="0" w:color="auto"/>
              <w:right w:val="double" w:sz="4" w:space="0" w:color="auto"/>
            </w:tcBorders>
          </w:tcPr>
          <w:p w14:paraId="6F74FDDD" w14:textId="77777777" w:rsidR="0079308D" w:rsidRPr="00DE243A" w:rsidRDefault="0079308D" w:rsidP="00C10830">
            <w:pPr>
              <w:spacing w:before="40" w:after="40"/>
              <w:ind w:left="170"/>
              <w:rPr>
                <w:sz w:val="18"/>
                <w:szCs w:val="18"/>
              </w:rPr>
            </w:pPr>
            <w:r w:rsidRPr="00DE243A">
              <w:rPr>
                <w:sz w:val="18"/>
                <w:szCs w:val="18"/>
              </w:rPr>
              <w:t>the equivalent antenna diameter (i.e. the diameter, in metres, of a parabolic antenna with the same off-axis performance as the receiving associated earth station antenna)</w:t>
            </w:r>
          </w:p>
        </w:tc>
        <w:tc>
          <w:tcPr>
            <w:tcW w:w="798" w:type="dxa"/>
            <w:tcBorders>
              <w:top w:val="single" w:sz="4" w:space="0" w:color="auto"/>
              <w:left w:val="double" w:sz="4" w:space="0" w:color="auto"/>
              <w:bottom w:val="single" w:sz="4" w:space="0" w:color="auto"/>
              <w:right w:val="single" w:sz="4" w:space="0" w:color="auto"/>
            </w:tcBorders>
            <w:shd w:val="clear" w:color="auto" w:fill="FFFFFF"/>
            <w:vAlign w:val="center"/>
          </w:tcPr>
          <w:p w14:paraId="763BED42" w14:textId="77777777" w:rsidR="0079308D" w:rsidRPr="00DE243A" w:rsidRDefault="0079308D" w:rsidP="00C10830">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single" w:sz="4" w:space="0" w:color="auto"/>
              <w:left w:val="nil"/>
              <w:bottom w:val="single" w:sz="4" w:space="0" w:color="auto"/>
              <w:right w:val="single" w:sz="4" w:space="0" w:color="auto"/>
            </w:tcBorders>
            <w:shd w:val="clear" w:color="auto" w:fill="FFFFFF"/>
            <w:vAlign w:val="center"/>
          </w:tcPr>
          <w:p w14:paraId="740A056B" w14:textId="77777777" w:rsidR="0079308D" w:rsidRPr="00DE243A" w:rsidRDefault="0079308D" w:rsidP="00C10830">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single" w:sz="4" w:space="0" w:color="auto"/>
              <w:left w:val="nil"/>
              <w:bottom w:val="single" w:sz="4" w:space="0" w:color="auto"/>
              <w:right w:val="single" w:sz="4" w:space="0" w:color="auto"/>
            </w:tcBorders>
            <w:shd w:val="clear" w:color="auto" w:fill="FFFFFF"/>
            <w:vAlign w:val="center"/>
          </w:tcPr>
          <w:p w14:paraId="3F7ED13B" w14:textId="77777777" w:rsidR="0079308D" w:rsidRPr="00DE243A" w:rsidRDefault="0079308D" w:rsidP="00C10830">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5" w:type="dxa"/>
            <w:tcBorders>
              <w:top w:val="single" w:sz="4" w:space="0" w:color="auto"/>
              <w:left w:val="nil"/>
              <w:bottom w:val="single" w:sz="4" w:space="0" w:color="auto"/>
              <w:right w:val="single" w:sz="4" w:space="0" w:color="auto"/>
            </w:tcBorders>
            <w:shd w:val="clear" w:color="auto" w:fill="FFFFFF"/>
            <w:vAlign w:val="center"/>
          </w:tcPr>
          <w:p w14:paraId="7F2DABE8" w14:textId="77777777" w:rsidR="0079308D" w:rsidRPr="00DE243A" w:rsidRDefault="0079308D" w:rsidP="00C10830">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804" w:type="dxa"/>
            <w:tcBorders>
              <w:top w:val="single" w:sz="4" w:space="0" w:color="auto"/>
              <w:left w:val="nil"/>
              <w:bottom w:val="single" w:sz="4" w:space="0" w:color="auto"/>
              <w:right w:val="single" w:sz="4" w:space="0" w:color="auto"/>
            </w:tcBorders>
            <w:shd w:val="clear" w:color="auto" w:fill="FFFFFF"/>
            <w:vAlign w:val="center"/>
          </w:tcPr>
          <w:p w14:paraId="1628DD91" w14:textId="77777777" w:rsidR="0079308D" w:rsidRPr="00DE243A" w:rsidRDefault="0079308D" w:rsidP="00C10830">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8" w:type="dxa"/>
            <w:tcBorders>
              <w:top w:val="single" w:sz="4" w:space="0" w:color="auto"/>
              <w:left w:val="nil"/>
              <w:bottom w:val="single" w:sz="4" w:space="0" w:color="auto"/>
              <w:right w:val="nil"/>
            </w:tcBorders>
            <w:shd w:val="clear" w:color="auto" w:fill="FFFFFF"/>
            <w:vAlign w:val="center"/>
          </w:tcPr>
          <w:p w14:paraId="38C8C7F0" w14:textId="77777777" w:rsidR="0079308D" w:rsidRPr="00DE243A" w:rsidRDefault="0079308D" w:rsidP="00C10830">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auto"/>
              <w:right w:val="single" w:sz="4" w:space="0" w:color="auto"/>
            </w:tcBorders>
            <w:vAlign w:val="center"/>
          </w:tcPr>
          <w:p w14:paraId="09AB07E0" w14:textId="77777777" w:rsidR="0079308D" w:rsidRPr="00DE243A" w:rsidRDefault="0079308D" w:rsidP="00C10830">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X</w:t>
            </w:r>
          </w:p>
        </w:tc>
        <w:tc>
          <w:tcPr>
            <w:tcW w:w="869" w:type="dxa"/>
            <w:tcBorders>
              <w:top w:val="single" w:sz="4" w:space="0" w:color="auto"/>
              <w:left w:val="nil"/>
              <w:bottom w:val="single" w:sz="4" w:space="0" w:color="auto"/>
              <w:right w:val="single" w:sz="4" w:space="0" w:color="auto"/>
            </w:tcBorders>
            <w:vAlign w:val="center"/>
          </w:tcPr>
          <w:p w14:paraId="0159CD02" w14:textId="77777777" w:rsidR="0079308D" w:rsidRPr="00DE243A" w:rsidRDefault="0079308D" w:rsidP="00C10830">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430" w:type="dxa"/>
            <w:tcBorders>
              <w:top w:val="single" w:sz="4" w:space="0" w:color="auto"/>
              <w:left w:val="nil"/>
              <w:bottom w:val="single" w:sz="4" w:space="0" w:color="auto"/>
              <w:right w:val="double" w:sz="6" w:space="0" w:color="auto"/>
            </w:tcBorders>
            <w:shd w:val="clear" w:color="auto" w:fill="FFFFFF"/>
            <w:vAlign w:val="center"/>
          </w:tcPr>
          <w:p w14:paraId="6D1A74C7" w14:textId="77777777" w:rsidR="0079308D" w:rsidRPr="00DE243A" w:rsidRDefault="0079308D" w:rsidP="00C10830">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354" w:type="dxa"/>
            <w:tcBorders>
              <w:top w:val="single" w:sz="4" w:space="0" w:color="auto"/>
              <w:left w:val="double" w:sz="6" w:space="0" w:color="auto"/>
              <w:bottom w:val="single" w:sz="4" w:space="0" w:color="auto"/>
              <w:right w:val="double" w:sz="6" w:space="0" w:color="auto"/>
            </w:tcBorders>
            <w:hideMark/>
          </w:tcPr>
          <w:p w14:paraId="2AFEF932" w14:textId="77777777" w:rsidR="0079308D" w:rsidRPr="00DE243A" w:rsidRDefault="0079308D" w:rsidP="00C10830">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C.10.d.8</w:t>
            </w:r>
          </w:p>
        </w:tc>
        <w:tc>
          <w:tcPr>
            <w:tcW w:w="603" w:type="dxa"/>
            <w:tcBorders>
              <w:top w:val="single" w:sz="4" w:space="0" w:color="auto"/>
              <w:left w:val="double" w:sz="6" w:space="0" w:color="auto"/>
              <w:bottom w:val="single" w:sz="4" w:space="0" w:color="auto"/>
              <w:right w:val="single" w:sz="12" w:space="0" w:color="auto"/>
            </w:tcBorders>
            <w:vAlign w:val="center"/>
          </w:tcPr>
          <w:p w14:paraId="12AABEC5" w14:textId="77777777" w:rsidR="0079308D" w:rsidRPr="00DE243A" w:rsidRDefault="0079308D" w:rsidP="00C10830">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29076F" w:rsidRPr="00DE243A" w14:paraId="7C9DB706" w14:textId="77777777" w:rsidTr="003E525E">
        <w:trPr>
          <w:cantSplit/>
          <w:jc w:val="center"/>
        </w:trPr>
        <w:tc>
          <w:tcPr>
            <w:tcW w:w="1180" w:type="dxa"/>
            <w:tcBorders>
              <w:top w:val="single" w:sz="4" w:space="0" w:color="auto"/>
              <w:left w:val="single" w:sz="12" w:space="0" w:color="auto"/>
              <w:bottom w:val="single" w:sz="4" w:space="0" w:color="auto"/>
              <w:right w:val="double" w:sz="6" w:space="0" w:color="auto"/>
            </w:tcBorders>
            <w:noWrap/>
            <w:hideMark/>
          </w:tcPr>
          <w:p w14:paraId="37C5A86F"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color w:val="000000"/>
                <w:sz w:val="18"/>
                <w:szCs w:val="18"/>
              </w:rPr>
              <w:t>C.10.d.9</w:t>
            </w:r>
          </w:p>
        </w:tc>
        <w:tc>
          <w:tcPr>
            <w:tcW w:w="7927" w:type="dxa"/>
            <w:tcBorders>
              <w:top w:val="single" w:sz="4" w:space="0" w:color="auto"/>
              <w:left w:val="nil"/>
              <w:bottom w:val="single" w:sz="4" w:space="0" w:color="auto"/>
              <w:right w:val="double" w:sz="4" w:space="0" w:color="auto"/>
            </w:tcBorders>
            <w:hideMark/>
          </w:tcPr>
          <w:p w14:paraId="34DB7E18" w14:textId="77777777" w:rsidR="0079308D" w:rsidRPr="00DE243A" w:rsidRDefault="0079308D" w:rsidP="00593E31">
            <w:pPr>
              <w:spacing w:before="40" w:after="40"/>
              <w:ind w:left="170"/>
              <w:rPr>
                <w:color w:val="000000"/>
                <w:sz w:val="18"/>
                <w:szCs w:val="18"/>
              </w:rPr>
            </w:pPr>
            <w:r w:rsidRPr="00DE243A">
              <w:rPr>
                <w:sz w:val="18"/>
                <w:szCs w:val="18"/>
              </w:rPr>
              <w:t>antenna</w:t>
            </w:r>
            <w:r w:rsidRPr="00DE243A">
              <w:rPr>
                <w:color w:val="000000"/>
                <w:sz w:val="18"/>
                <w:szCs w:val="18"/>
              </w:rPr>
              <w:t xml:space="preserve"> dimension aligned with the geostationary arc (</w:t>
            </w:r>
            <w:r w:rsidRPr="00DE243A">
              <w:rPr>
                <w:i/>
                <w:iCs/>
                <w:color w:val="000000"/>
                <w:sz w:val="18"/>
                <w:szCs w:val="18"/>
              </w:rPr>
              <w:t>D</w:t>
            </w:r>
            <w:r w:rsidRPr="00DE243A">
              <w:rPr>
                <w:i/>
                <w:iCs/>
                <w:color w:val="000000"/>
                <w:sz w:val="18"/>
                <w:szCs w:val="18"/>
                <w:vertAlign w:val="subscript"/>
              </w:rPr>
              <w:t>GSO</w:t>
            </w:r>
            <w:r w:rsidRPr="00DE243A">
              <w:rPr>
                <w:color w:val="000000"/>
                <w:sz w:val="18"/>
                <w:szCs w:val="18"/>
              </w:rPr>
              <w:t>), in metres (see the most recent version of Recommendation ITU</w:t>
            </w:r>
            <w:r w:rsidRPr="00DE243A">
              <w:rPr>
                <w:color w:val="000000"/>
                <w:sz w:val="18"/>
                <w:szCs w:val="18"/>
              </w:rPr>
              <w:noBreakHyphen/>
              <w:t xml:space="preserve">R S.1855) </w:t>
            </w:r>
          </w:p>
          <w:p w14:paraId="63813B67" w14:textId="77777777" w:rsidR="0079308D" w:rsidRPr="00DE243A" w:rsidRDefault="0079308D" w:rsidP="009B0935">
            <w:pPr>
              <w:keepNext/>
              <w:spacing w:before="40" w:after="40"/>
              <w:ind w:left="340"/>
              <w:rPr>
                <w:sz w:val="18"/>
                <w:szCs w:val="18"/>
              </w:rPr>
            </w:pPr>
            <w:r w:rsidRPr="00DE243A">
              <w:rPr>
                <w:color w:val="000000"/>
                <w:sz w:val="18"/>
                <w:szCs w:val="18"/>
              </w:rPr>
              <w:t xml:space="preserve">Except for </w:t>
            </w:r>
            <w:r w:rsidRPr="00DE243A">
              <w:rPr>
                <w:sz w:val="18"/>
                <w:szCs w:val="18"/>
              </w:rPr>
              <w:t>Appendix</w:t>
            </w:r>
            <w:r w:rsidRPr="00DE243A">
              <w:rPr>
                <w:color w:val="000000"/>
                <w:sz w:val="18"/>
                <w:szCs w:val="18"/>
              </w:rPr>
              <w:t> </w:t>
            </w:r>
            <w:r w:rsidRPr="00DE243A">
              <w:rPr>
                <w:b/>
                <w:color w:val="000000"/>
                <w:sz w:val="18"/>
                <w:szCs w:val="18"/>
              </w:rPr>
              <w:t>30</w:t>
            </w:r>
            <w:r w:rsidRPr="00DE243A">
              <w:rPr>
                <w:color w:val="000000"/>
                <w:sz w:val="18"/>
                <w:szCs w:val="18"/>
              </w:rPr>
              <w:t xml:space="preserve"> or </w:t>
            </w:r>
            <w:r w:rsidRPr="00DE243A">
              <w:rPr>
                <w:b/>
                <w:color w:val="000000"/>
                <w:sz w:val="18"/>
                <w:szCs w:val="18"/>
              </w:rPr>
              <w:t>30A</w:t>
            </w:r>
          </w:p>
        </w:tc>
        <w:tc>
          <w:tcPr>
            <w:tcW w:w="798" w:type="dxa"/>
            <w:tcBorders>
              <w:top w:val="single" w:sz="4" w:space="0" w:color="auto"/>
              <w:left w:val="double" w:sz="4" w:space="0" w:color="auto"/>
              <w:bottom w:val="single" w:sz="4" w:space="0" w:color="auto"/>
              <w:right w:val="single" w:sz="4" w:space="0" w:color="auto"/>
            </w:tcBorders>
            <w:shd w:val="clear" w:color="auto" w:fill="FFFFFF"/>
            <w:vAlign w:val="center"/>
          </w:tcPr>
          <w:p w14:paraId="6FD0D2B4"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single" w:sz="4" w:space="0" w:color="auto"/>
              <w:left w:val="nil"/>
              <w:bottom w:val="single" w:sz="4" w:space="0" w:color="auto"/>
              <w:right w:val="single" w:sz="4" w:space="0" w:color="auto"/>
            </w:tcBorders>
            <w:shd w:val="clear" w:color="auto" w:fill="FFFFFF"/>
            <w:vAlign w:val="center"/>
          </w:tcPr>
          <w:p w14:paraId="39303FFF"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nil"/>
              <w:bottom w:val="single" w:sz="4" w:space="0" w:color="auto"/>
              <w:right w:val="single" w:sz="4" w:space="0" w:color="auto"/>
            </w:tcBorders>
            <w:shd w:val="clear" w:color="auto" w:fill="FFFFFF"/>
            <w:vAlign w:val="center"/>
          </w:tcPr>
          <w:p w14:paraId="0B13F62D"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single" w:sz="4" w:space="0" w:color="auto"/>
              <w:left w:val="nil"/>
              <w:bottom w:val="single" w:sz="4" w:space="0" w:color="auto"/>
              <w:right w:val="single" w:sz="4" w:space="0" w:color="auto"/>
            </w:tcBorders>
            <w:shd w:val="clear" w:color="auto" w:fill="FFFFFF"/>
            <w:vAlign w:val="center"/>
            <w:hideMark/>
          </w:tcPr>
          <w:p w14:paraId="17D7DC57"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color w:val="000000"/>
                <w:sz w:val="18"/>
                <w:szCs w:val="18"/>
              </w:rPr>
              <w:t>O</w:t>
            </w:r>
          </w:p>
        </w:tc>
        <w:tc>
          <w:tcPr>
            <w:tcW w:w="804" w:type="dxa"/>
            <w:tcBorders>
              <w:top w:val="single" w:sz="4" w:space="0" w:color="auto"/>
              <w:left w:val="nil"/>
              <w:bottom w:val="single" w:sz="4" w:space="0" w:color="auto"/>
              <w:right w:val="single" w:sz="4" w:space="0" w:color="auto"/>
            </w:tcBorders>
            <w:shd w:val="clear" w:color="auto" w:fill="FFFFFF"/>
            <w:vAlign w:val="center"/>
          </w:tcPr>
          <w:p w14:paraId="4F2CADBA"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single" w:sz="4" w:space="0" w:color="auto"/>
              <w:left w:val="nil"/>
              <w:bottom w:val="single" w:sz="4" w:space="0" w:color="auto"/>
              <w:right w:val="nil"/>
            </w:tcBorders>
            <w:shd w:val="clear" w:color="auto" w:fill="FFFFFF"/>
            <w:vAlign w:val="center"/>
          </w:tcPr>
          <w:p w14:paraId="00119449"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14:paraId="3D727495"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single" w:sz="4" w:space="0" w:color="auto"/>
              <w:left w:val="nil"/>
              <w:bottom w:val="single" w:sz="4" w:space="0" w:color="auto"/>
              <w:right w:val="single" w:sz="4" w:space="0" w:color="auto"/>
            </w:tcBorders>
            <w:vAlign w:val="center"/>
          </w:tcPr>
          <w:p w14:paraId="6AEF5D95"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430" w:type="dxa"/>
            <w:tcBorders>
              <w:top w:val="single" w:sz="4" w:space="0" w:color="auto"/>
              <w:left w:val="nil"/>
              <w:bottom w:val="single" w:sz="4" w:space="0" w:color="auto"/>
              <w:right w:val="double" w:sz="6" w:space="0" w:color="auto"/>
            </w:tcBorders>
            <w:shd w:val="clear" w:color="auto" w:fill="FFFFFF"/>
            <w:vAlign w:val="center"/>
            <w:hideMark/>
          </w:tcPr>
          <w:p w14:paraId="7BE6025B"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color w:val="000000"/>
                <w:sz w:val="18"/>
                <w:szCs w:val="18"/>
              </w:rPr>
              <w:t>O</w:t>
            </w:r>
          </w:p>
        </w:tc>
        <w:tc>
          <w:tcPr>
            <w:tcW w:w="1354" w:type="dxa"/>
            <w:tcBorders>
              <w:top w:val="single" w:sz="4" w:space="0" w:color="auto"/>
              <w:left w:val="double" w:sz="6" w:space="0" w:color="auto"/>
              <w:bottom w:val="single" w:sz="4" w:space="0" w:color="auto"/>
              <w:right w:val="double" w:sz="6" w:space="0" w:color="auto"/>
            </w:tcBorders>
            <w:hideMark/>
          </w:tcPr>
          <w:p w14:paraId="41F5462F"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sz w:val="18"/>
                <w:szCs w:val="18"/>
              </w:rPr>
              <w:t>C.10.d.9</w:t>
            </w:r>
          </w:p>
        </w:tc>
        <w:tc>
          <w:tcPr>
            <w:tcW w:w="603" w:type="dxa"/>
            <w:tcBorders>
              <w:top w:val="single" w:sz="4" w:space="0" w:color="auto"/>
              <w:left w:val="double" w:sz="6" w:space="0" w:color="auto"/>
              <w:bottom w:val="single" w:sz="4" w:space="0" w:color="auto"/>
              <w:right w:val="single" w:sz="12" w:space="0" w:color="auto"/>
            </w:tcBorders>
            <w:vAlign w:val="center"/>
          </w:tcPr>
          <w:p w14:paraId="79924CEA"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832A77" w:rsidRPr="00DE243A" w14:paraId="3DDDC6A1" w14:textId="77777777" w:rsidTr="003E525E">
        <w:trPr>
          <w:cantSplit/>
          <w:jc w:val="center"/>
          <w:ins w:id="476" w:author="Author" w:date="2023-11-02T10:31:00Z"/>
        </w:trPr>
        <w:tc>
          <w:tcPr>
            <w:tcW w:w="1180" w:type="dxa"/>
            <w:tcBorders>
              <w:top w:val="single" w:sz="4" w:space="0" w:color="auto"/>
              <w:left w:val="single" w:sz="12" w:space="0" w:color="auto"/>
              <w:bottom w:val="single" w:sz="4" w:space="0" w:color="auto"/>
              <w:right w:val="double" w:sz="6" w:space="0" w:color="auto"/>
            </w:tcBorders>
            <w:noWrap/>
          </w:tcPr>
          <w:p w14:paraId="66D5ABF8" w14:textId="77777777" w:rsidR="00832A77" w:rsidRPr="00DE243A" w:rsidRDefault="00832A77" w:rsidP="00575A5C">
            <w:pPr>
              <w:tabs>
                <w:tab w:val="left" w:pos="720"/>
              </w:tabs>
              <w:overflowPunct/>
              <w:autoSpaceDE/>
              <w:adjustRightInd/>
              <w:spacing w:before="40" w:after="40"/>
              <w:rPr>
                <w:ins w:id="477" w:author="Author" w:date="2023-11-02T10:31:00Z"/>
                <w:rFonts w:asciiTheme="majorBidi" w:hAnsiTheme="majorBidi" w:cstheme="majorBidi"/>
                <w:sz w:val="18"/>
                <w:szCs w:val="18"/>
                <w:lang w:eastAsia="zh-CN"/>
              </w:rPr>
            </w:pPr>
            <w:ins w:id="478" w:author="Author" w:date="2023-11-02T10:31:00Z">
              <w:r w:rsidRPr="00DE243A">
                <w:rPr>
                  <w:color w:val="000000"/>
                  <w:sz w:val="18"/>
                  <w:szCs w:val="18"/>
                </w:rPr>
                <w:t>C.10.d.10</w:t>
              </w:r>
            </w:ins>
          </w:p>
        </w:tc>
        <w:tc>
          <w:tcPr>
            <w:tcW w:w="7927" w:type="dxa"/>
            <w:tcBorders>
              <w:top w:val="single" w:sz="4" w:space="0" w:color="auto"/>
              <w:left w:val="nil"/>
              <w:bottom w:val="single" w:sz="4" w:space="0" w:color="auto"/>
              <w:right w:val="double" w:sz="4" w:space="0" w:color="auto"/>
            </w:tcBorders>
          </w:tcPr>
          <w:p w14:paraId="2E333EF5" w14:textId="3019C3AA" w:rsidR="00832A77" w:rsidRPr="00DE243A" w:rsidRDefault="00832A77" w:rsidP="00575A5C">
            <w:pPr>
              <w:spacing w:before="40" w:after="40"/>
              <w:ind w:left="170"/>
              <w:rPr>
                <w:ins w:id="479" w:author="Author" w:date="2023-11-02T10:31:00Z"/>
                <w:sz w:val="18"/>
                <w:szCs w:val="18"/>
              </w:rPr>
            </w:pPr>
            <w:ins w:id="480" w:author="Author" w:date="2023-11-02T10:31:00Z">
              <w:r w:rsidRPr="00DE243A">
                <w:rPr>
                  <w:sz w:val="18"/>
                  <w:szCs w:val="18"/>
                </w:rPr>
                <w:t>the minimum elevation angle at which any associated Appendix</w:t>
              </w:r>
            </w:ins>
            <w:ins w:id="481" w:author="TPU E CO" w:date="2023-11-03T11:28:00Z">
              <w:r w:rsidR="002E5176" w:rsidRPr="00DE243A">
                <w:rPr>
                  <w:sz w:val="18"/>
                  <w:szCs w:val="18"/>
                </w:rPr>
                <w:t> </w:t>
              </w:r>
            </w:ins>
            <w:ins w:id="482" w:author="Author" w:date="2023-11-02T10:31:00Z">
              <w:r w:rsidRPr="00DE243A">
                <w:rPr>
                  <w:b/>
                  <w:bCs/>
                  <w:sz w:val="18"/>
                  <w:szCs w:val="18"/>
                </w:rPr>
                <w:t>30B</w:t>
              </w:r>
              <w:r w:rsidRPr="00DE243A">
                <w:rPr>
                  <w:sz w:val="18"/>
                  <w:szCs w:val="18"/>
                </w:rPr>
                <w:t xml:space="preserve"> ESIM can transmit to or receive from geostationary satellite </w:t>
              </w:r>
            </w:ins>
          </w:p>
          <w:p w14:paraId="7F030C20" w14:textId="4578A849" w:rsidR="00832A77" w:rsidRPr="00DE243A" w:rsidRDefault="00832A77" w:rsidP="00575A5C">
            <w:pPr>
              <w:spacing w:before="40" w:after="40"/>
              <w:ind w:left="170"/>
              <w:rPr>
                <w:ins w:id="483" w:author="Author" w:date="2023-11-02T10:31:00Z"/>
                <w:sz w:val="18"/>
                <w:szCs w:val="18"/>
              </w:rPr>
            </w:pPr>
            <w:ins w:id="484" w:author="Author" w:date="2023-11-02T10:31:00Z">
              <w:r w:rsidRPr="00DE243A">
                <w:rPr>
                  <w:sz w:val="18"/>
                  <w:szCs w:val="18"/>
                </w:rPr>
                <w:t>Not required for Appendix</w:t>
              </w:r>
            </w:ins>
            <w:ins w:id="485" w:author="TPU E CO" w:date="2023-11-03T11:28:00Z">
              <w:r w:rsidR="002E5176" w:rsidRPr="00DE243A">
                <w:rPr>
                  <w:sz w:val="18"/>
                  <w:szCs w:val="18"/>
                </w:rPr>
                <w:t> </w:t>
              </w:r>
            </w:ins>
            <w:ins w:id="486" w:author="Author" w:date="2023-11-02T10:31:00Z">
              <w:r w:rsidRPr="00DE243A">
                <w:rPr>
                  <w:b/>
                  <w:bCs/>
                  <w:sz w:val="18"/>
                  <w:szCs w:val="18"/>
                </w:rPr>
                <w:t>30B</w:t>
              </w:r>
            </w:ins>
          </w:p>
          <w:p w14:paraId="32F520A3" w14:textId="04848A3B" w:rsidR="00832A77" w:rsidRPr="00DE243A" w:rsidRDefault="00832A77" w:rsidP="00575A5C">
            <w:pPr>
              <w:keepNext/>
              <w:spacing w:before="40" w:after="40"/>
              <w:ind w:left="340"/>
              <w:rPr>
                <w:ins w:id="487" w:author="Author" w:date="2023-11-02T10:31:00Z"/>
                <w:sz w:val="18"/>
                <w:szCs w:val="18"/>
              </w:rPr>
            </w:pPr>
            <w:ins w:id="488" w:author="Author" w:date="2023-11-02T10:31:00Z">
              <w:r w:rsidRPr="00DE243A">
                <w:rPr>
                  <w:sz w:val="18"/>
                  <w:szCs w:val="18"/>
                </w:rPr>
                <w:t>Required only for the notification of earth stations in motion submitted in accordance with draft new Resolution</w:t>
              </w:r>
            </w:ins>
            <w:ins w:id="489" w:author="TPU E CO" w:date="2023-11-03T11:28:00Z">
              <w:r w:rsidR="002E5176" w:rsidRPr="00DE243A">
                <w:rPr>
                  <w:sz w:val="18"/>
                  <w:szCs w:val="18"/>
                </w:rPr>
                <w:t> </w:t>
              </w:r>
            </w:ins>
            <w:ins w:id="490" w:author="Author" w:date="2023-11-02T10:31:00Z">
              <w:r w:rsidRPr="00DE243A">
                <w:rPr>
                  <w:b/>
                  <w:bCs/>
                  <w:sz w:val="18"/>
                  <w:szCs w:val="18"/>
                </w:rPr>
                <w:t>[EUR-A115-ESIM-13GHZ] (WRC</w:t>
              </w:r>
            </w:ins>
            <w:ins w:id="491" w:author="TPU E CO" w:date="2023-11-03T11:28:00Z">
              <w:r w:rsidR="002E5176" w:rsidRPr="00DE243A">
                <w:rPr>
                  <w:b/>
                  <w:bCs/>
                  <w:sz w:val="18"/>
                  <w:szCs w:val="18"/>
                </w:rPr>
                <w:noBreakHyphen/>
              </w:r>
            </w:ins>
            <w:ins w:id="492" w:author="Author" w:date="2023-11-02T10:31:00Z">
              <w:r w:rsidRPr="00DE243A">
                <w:rPr>
                  <w:b/>
                  <w:bCs/>
                  <w:sz w:val="18"/>
                  <w:szCs w:val="18"/>
                </w:rPr>
                <w:t>23)</w:t>
              </w:r>
            </w:ins>
          </w:p>
        </w:tc>
        <w:tc>
          <w:tcPr>
            <w:tcW w:w="798" w:type="dxa"/>
            <w:tcBorders>
              <w:top w:val="single" w:sz="4" w:space="0" w:color="auto"/>
              <w:left w:val="double" w:sz="4" w:space="0" w:color="auto"/>
              <w:bottom w:val="single" w:sz="4" w:space="0" w:color="auto"/>
              <w:right w:val="single" w:sz="4" w:space="0" w:color="auto"/>
            </w:tcBorders>
            <w:shd w:val="clear" w:color="auto" w:fill="FFFFFF"/>
            <w:vAlign w:val="center"/>
          </w:tcPr>
          <w:p w14:paraId="00F1CE2F" w14:textId="77777777" w:rsidR="00832A77" w:rsidRPr="00DE243A" w:rsidRDefault="00832A77" w:rsidP="00575A5C">
            <w:pPr>
              <w:tabs>
                <w:tab w:val="left" w:pos="720"/>
              </w:tabs>
              <w:overflowPunct/>
              <w:autoSpaceDE/>
              <w:adjustRightInd/>
              <w:spacing w:before="40" w:after="40"/>
              <w:jc w:val="center"/>
              <w:rPr>
                <w:ins w:id="493" w:author="Author" w:date="2023-11-02T10:31:00Z"/>
                <w:rFonts w:asciiTheme="majorBidi" w:hAnsiTheme="majorBidi" w:cstheme="majorBidi"/>
                <w:b/>
                <w:bCs/>
                <w:sz w:val="18"/>
                <w:szCs w:val="18"/>
                <w:lang w:eastAsia="zh-CN"/>
              </w:rPr>
            </w:pPr>
          </w:p>
        </w:tc>
        <w:tc>
          <w:tcPr>
            <w:tcW w:w="797" w:type="dxa"/>
            <w:tcBorders>
              <w:top w:val="single" w:sz="4" w:space="0" w:color="auto"/>
              <w:left w:val="nil"/>
              <w:bottom w:val="single" w:sz="4" w:space="0" w:color="auto"/>
              <w:right w:val="single" w:sz="4" w:space="0" w:color="auto"/>
            </w:tcBorders>
            <w:shd w:val="clear" w:color="auto" w:fill="FFFFFF"/>
            <w:vAlign w:val="center"/>
          </w:tcPr>
          <w:p w14:paraId="577F80B1" w14:textId="77777777" w:rsidR="00832A77" w:rsidRPr="00DE243A" w:rsidRDefault="00832A77" w:rsidP="00575A5C">
            <w:pPr>
              <w:tabs>
                <w:tab w:val="left" w:pos="720"/>
              </w:tabs>
              <w:overflowPunct/>
              <w:autoSpaceDE/>
              <w:adjustRightInd/>
              <w:spacing w:before="40" w:after="40"/>
              <w:jc w:val="center"/>
              <w:rPr>
                <w:ins w:id="494" w:author="Author" w:date="2023-11-02T10:31:00Z"/>
                <w:rFonts w:asciiTheme="majorBidi" w:hAnsiTheme="majorBidi" w:cstheme="majorBidi"/>
                <w:b/>
                <w:bCs/>
                <w:sz w:val="18"/>
                <w:szCs w:val="18"/>
                <w:lang w:eastAsia="zh-CN"/>
              </w:rPr>
            </w:pPr>
          </w:p>
        </w:tc>
        <w:tc>
          <w:tcPr>
            <w:tcW w:w="796" w:type="dxa"/>
            <w:tcBorders>
              <w:top w:val="single" w:sz="4" w:space="0" w:color="auto"/>
              <w:left w:val="nil"/>
              <w:bottom w:val="single" w:sz="4" w:space="0" w:color="auto"/>
              <w:right w:val="single" w:sz="4" w:space="0" w:color="auto"/>
            </w:tcBorders>
            <w:shd w:val="clear" w:color="auto" w:fill="FFFFFF"/>
            <w:vAlign w:val="center"/>
          </w:tcPr>
          <w:p w14:paraId="5178F92B" w14:textId="77777777" w:rsidR="00832A77" w:rsidRPr="00DE243A" w:rsidRDefault="00832A77" w:rsidP="00575A5C">
            <w:pPr>
              <w:tabs>
                <w:tab w:val="left" w:pos="720"/>
              </w:tabs>
              <w:overflowPunct/>
              <w:autoSpaceDE/>
              <w:adjustRightInd/>
              <w:spacing w:before="40" w:after="40"/>
              <w:jc w:val="center"/>
              <w:rPr>
                <w:ins w:id="495" w:author="Author" w:date="2023-11-02T10:31:00Z"/>
                <w:rFonts w:asciiTheme="majorBidi" w:hAnsiTheme="majorBidi" w:cstheme="majorBidi"/>
                <w:b/>
                <w:bCs/>
                <w:sz w:val="18"/>
                <w:szCs w:val="18"/>
                <w:lang w:eastAsia="zh-CN"/>
              </w:rPr>
            </w:pPr>
          </w:p>
        </w:tc>
        <w:tc>
          <w:tcPr>
            <w:tcW w:w="795" w:type="dxa"/>
            <w:tcBorders>
              <w:top w:val="single" w:sz="4" w:space="0" w:color="auto"/>
              <w:left w:val="nil"/>
              <w:bottom w:val="single" w:sz="4" w:space="0" w:color="auto"/>
              <w:right w:val="single" w:sz="4" w:space="0" w:color="auto"/>
            </w:tcBorders>
            <w:shd w:val="clear" w:color="auto" w:fill="FFFFFF"/>
            <w:vAlign w:val="center"/>
          </w:tcPr>
          <w:p w14:paraId="28FBB705" w14:textId="77777777" w:rsidR="00832A77" w:rsidRPr="00DE243A" w:rsidRDefault="00832A77" w:rsidP="00575A5C">
            <w:pPr>
              <w:tabs>
                <w:tab w:val="left" w:pos="720"/>
              </w:tabs>
              <w:overflowPunct/>
              <w:autoSpaceDE/>
              <w:adjustRightInd/>
              <w:spacing w:before="40" w:after="40"/>
              <w:jc w:val="center"/>
              <w:rPr>
                <w:ins w:id="496" w:author="Author" w:date="2023-11-02T10:31:00Z"/>
                <w:rFonts w:asciiTheme="majorBidi" w:hAnsiTheme="majorBidi" w:cstheme="majorBidi"/>
                <w:b/>
                <w:bCs/>
                <w:sz w:val="18"/>
                <w:szCs w:val="18"/>
                <w:lang w:eastAsia="zh-CN"/>
              </w:rPr>
            </w:pPr>
          </w:p>
        </w:tc>
        <w:tc>
          <w:tcPr>
            <w:tcW w:w="804" w:type="dxa"/>
            <w:tcBorders>
              <w:top w:val="single" w:sz="4" w:space="0" w:color="auto"/>
              <w:left w:val="nil"/>
              <w:bottom w:val="single" w:sz="4" w:space="0" w:color="auto"/>
              <w:right w:val="single" w:sz="4" w:space="0" w:color="auto"/>
            </w:tcBorders>
            <w:shd w:val="clear" w:color="auto" w:fill="FFFFFF"/>
            <w:vAlign w:val="center"/>
          </w:tcPr>
          <w:p w14:paraId="7FF7A94C" w14:textId="77777777" w:rsidR="00832A77" w:rsidRPr="00DE243A" w:rsidRDefault="00832A77" w:rsidP="00575A5C">
            <w:pPr>
              <w:tabs>
                <w:tab w:val="left" w:pos="720"/>
              </w:tabs>
              <w:overflowPunct/>
              <w:autoSpaceDE/>
              <w:adjustRightInd/>
              <w:spacing w:before="40" w:after="40"/>
              <w:jc w:val="center"/>
              <w:rPr>
                <w:ins w:id="497" w:author="Author" w:date="2023-11-02T10:31:00Z"/>
                <w:rFonts w:asciiTheme="majorBidi" w:hAnsiTheme="majorBidi" w:cstheme="majorBidi"/>
                <w:b/>
                <w:bCs/>
                <w:sz w:val="18"/>
                <w:szCs w:val="18"/>
                <w:lang w:eastAsia="zh-CN"/>
              </w:rPr>
            </w:pPr>
          </w:p>
        </w:tc>
        <w:tc>
          <w:tcPr>
            <w:tcW w:w="798" w:type="dxa"/>
            <w:tcBorders>
              <w:top w:val="single" w:sz="4" w:space="0" w:color="auto"/>
              <w:left w:val="nil"/>
              <w:bottom w:val="single" w:sz="4" w:space="0" w:color="auto"/>
              <w:right w:val="single" w:sz="4" w:space="0" w:color="auto"/>
            </w:tcBorders>
            <w:shd w:val="clear" w:color="auto" w:fill="FFFFFF"/>
            <w:vAlign w:val="center"/>
          </w:tcPr>
          <w:p w14:paraId="67596401" w14:textId="77777777" w:rsidR="00832A77" w:rsidRPr="00DE243A" w:rsidRDefault="00832A77" w:rsidP="00575A5C">
            <w:pPr>
              <w:tabs>
                <w:tab w:val="left" w:pos="720"/>
              </w:tabs>
              <w:overflowPunct/>
              <w:autoSpaceDE/>
              <w:adjustRightInd/>
              <w:spacing w:before="40" w:after="40"/>
              <w:jc w:val="center"/>
              <w:rPr>
                <w:ins w:id="498" w:author="Author" w:date="2023-11-02T10:31:00Z"/>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14:paraId="5B26B45B" w14:textId="0783D39A" w:rsidR="00832A77" w:rsidRPr="00DE243A" w:rsidRDefault="00832A77" w:rsidP="00575A5C">
            <w:pPr>
              <w:tabs>
                <w:tab w:val="left" w:pos="720"/>
              </w:tabs>
              <w:overflowPunct/>
              <w:autoSpaceDE/>
              <w:adjustRightInd/>
              <w:spacing w:before="40" w:after="40"/>
              <w:jc w:val="center"/>
              <w:rPr>
                <w:ins w:id="499" w:author="Author" w:date="2023-11-02T10:31:00Z"/>
                <w:rFonts w:asciiTheme="majorBidi" w:hAnsiTheme="majorBidi" w:cstheme="majorBidi"/>
                <w:b/>
                <w:bCs/>
                <w:sz w:val="18"/>
                <w:szCs w:val="18"/>
                <w:lang w:eastAsia="zh-CN"/>
              </w:rPr>
            </w:pPr>
          </w:p>
        </w:tc>
        <w:tc>
          <w:tcPr>
            <w:tcW w:w="869" w:type="dxa"/>
            <w:tcBorders>
              <w:top w:val="single" w:sz="4" w:space="0" w:color="auto"/>
              <w:left w:val="nil"/>
              <w:bottom w:val="single" w:sz="4" w:space="0" w:color="auto"/>
              <w:right w:val="single" w:sz="4" w:space="0" w:color="auto"/>
            </w:tcBorders>
            <w:vAlign w:val="center"/>
          </w:tcPr>
          <w:p w14:paraId="76E1E8B0" w14:textId="77777777" w:rsidR="00832A77" w:rsidRPr="00DE243A" w:rsidRDefault="00832A77" w:rsidP="00575A5C">
            <w:pPr>
              <w:tabs>
                <w:tab w:val="left" w:pos="720"/>
              </w:tabs>
              <w:overflowPunct/>
              <w:autoSpaceDE/>
              <w:adjustRightInd/>
              <w:spacing w:before="40" w:after="40"/>
              <w:jc w:val="center"/>
              <w:rPr>
                <w:ins w:id="500" w:author="Author" w:date="2023-11-02T10:31:00Z"/>
                <w:rFonts w:asciiTheme="majorBidi" w:hAnsiTheme="majorBidi" w:cstheme="majorBidi"/>
                <w:b/>
                <w:bCs/>
                <w:sz w:val="18"/>
                <w:szCs w:val="18"/>
                <w:lang w:eastAsia="zh-CN"/>
              </w:rPr>
            </w:pPr>
          </w:p>
        </w:tc>
        <w:tc>
          <w:tcPr>
            <w:tcW w:w="1430" w:type="dxa"/>
            <w:tcBorders>
              <w:top w:val="single" w:sz="4" w:space="0" w:color="auto"/>
              <w:left w:val="nil"/>
              <w:bottom w:val="single" w:sz="4" w:space="0" w:color="auto"/>
              <w:right w:val="double" w:sz="6" w:space="0" w:color="auto"/>
            </w:tcBorders>
            <w:shd w:val="clear" w:color="auto" w:fill="FFFFFF"/>
            <w:vAlign w:val="center"/>
          </w:tcPr>
          <w:p w14:paraId="53A89BC7" w14:textId="77777777" w:rsidR="00832A77" w:rsidRPr="00DE243A" w:rsidRDefault="00832A77" w:rsidP="00575A5C">
            <w:pPr>
              <w:tabs>
                <w:tab w:val="left" w:pos="720"/>
              </w:tabs>
              <w:overflowPunct/>
              <w:autoSpaceDE/>
              <w:adjustRightInd/>
              <w:spacing w:before="40" w:after="40"/>
              <w:jc w:val="center"/>
              <w:rPr>
                <w:ins w:id="501" w:author="Author" w:date="2023-11-02T10:31:00Z"/>
                <w:rFonts w:asciiTheme="majorBidi" w:hAnsiTheme="majorBidi" w:cstheme="majorBidi"/>
                <w:b/>
                <w:bCs/>
                <w:sz w:val="18"/>
                <w:szCs w:val="18"/>
                <w:lang w:eastAsia="zh-CN"/>
              </w:rPr>
            </w:pPr>
            <w:ins w:id="502" w:author="Author" w:date="2023-11-02T10:31:00Z">
              <w:r w:rsidRPr="00DE243A">
                <w:rPr>
                  <w:rFonts w:asciiTheme="majorBidi" w:hAnsiTheme="majorBidi" w:cstheme="majorBidi"/>
                  <w:b/>
                  <w:bCs/>
                  <w:color w:val="000000"/>
                  <w:sz w:val="18"/>
                  <w:szCs w:val="18"/>
                </w:rPr>
                <w:t>+</w:t>
              </w:r>
            </w:ins>
          </w:p>
        </w:tc>
        <w:tc>
          <w:tcPr>
            <w:tcW w:w="1354" w:type="dxa"/>
            <w:tcBorders>
              <w:top w:val="single" w:sz="4" w:space="0" w:color="auto"/>
              <w:left w:val="double" w:sz="6" w:space="0" w:color="auto"/>
              <w:bottom w:val="single" w:sz="4" w:space="0" w:color="auto"/>
              <w:right w:val="double" w:sz="6" w:space="0" w:color="auto"/>
            </w:tcBorders>
          </w:tcPr>
          <w:p w14:paraId="066CF43E" w14:textId="77777777" w:rsidR="00832A77" w:rsidRPr="00DE243A" w:rsidRDefault="00832A77" w:rsidP="00575A5C">
            <w:pPr>
              <w:tabs>
                <w:tab w:val="left" w:pos="720"/>
              </w:tabs>
              <w:overflowPunct/>
              <w:autoSpaceDE/>
              <w:adjustRightInd/>
              <w:spacing w:before="40" w:after="40"/>
              <w:rPr>
                <w:ins w:id="503" w:author="Author" w:date="2023-11-02T10:31:00Z"/>
                <w:rFonts w:asciiTheme="majorBidi" w:hAnsiTheme="majorBidi" w:cstheme="majorBidi"/>
                <w:sz w:val="18"/>
                <w:szCs w:val="18"/>
                <w:lang w:eastAsia="zh-CN"/>
              </w:rPr>
            </w:pPr>
            <w:ins w:id="504" w:author="Author" w:date="2023-11-02T10:31:00Z">
              <w:r w:rsidRPr="00DE243A">
                <w:rPr>
                  <w:color w:val="000000"/>
                  <w:sz w:val="18"/>
                  <w:szCs w:val="18"/>
                </w:rPr>
                <w:t>C.10.d.10</w:t>
              </w:r>
            </w:ins>
          </w:p>
        </w:tc>
        <w:tc>
          <w:tcPr>
            <w:tcW w:w="603" w:type="dxa"/>
            <w:tcBorders>
              <w:top w:val="single" w:sz="4" w:space="0" w:color="auto"/>
              <w:left w:val="double" w:sz="6" w:space="0" w:color="auto"/>
              <w:bottom w:val="single" w:sz="4" w:space="0" w:color="auto"/>
              <w:right w:val="single" w:sz="12" w:space="0" w:color="auto"/>
            </w:tcBorders>
            <w:vAlign w:val="center"/>
          </w:tcPr>
          <w:p w14:paraId="1CE2A4ED" w14:textId="77777777" w:rsidR="00832A77" w:rsidRPr="00DE243A" w:rsidRDefault="00832A77" w:rsidP="00575A5C">
            <w:pPr>
              <w:tabs>
                <w:tab w:val="left" w:pos="720"/>
              </w:tabs>
              <w:overflowPunct/>
              <w:autoSpaceDE/>
              <w:adjustRightInd/>
              <w:spacing w:before="40" w:after="40"/>
              <w:jc w:val="center"/>
              <w:rPr>
                <w:ins w:id="505" w:author="Author" w:date="2023-11-02T10:31:00Z"/>
                <w:rFonts w:asciiTheme="majorBidi" w:hAnsiTheme="majorBidi" w:cstheme="majorBidi"/>
                <w:b/>
                <w:bCs/>
                <w:sz w:val="18"/>
                <w:szCs w:val="18"/>
                <w:lang w:eastAsia="zh-CN"/>
              </w:rPr>
            </w:pPr>
          </w:p>
        </w:tc>
      </w:tr>
      <w:tr w:rsidR="000B04C2" w:rsidRPr="00DE243A" w14:paraId="23E84CFB" w14:textId="77777777" w:rsidTr="00D508D7">
        <w:trPr>
          <w:cantSplit/>
          <w:jc w:val="center"/>
        </w:trPr>
        <w:tc>
          <w:tcPr>
            <w:tcW w:w="1180" w:type="dxa"/>
            <w:tcBorders>
              <w:top w:val="nil"/>
              <w:left w:val="single" w:sz="12" w:space="0" w:color="auto"/>
              <w:bottom w:val="single" w:sz="4" w:space="0" w:color="000000"/>
              <w:right w:val="double" w:sz="6" w:space="0" w:color="auto"/>
            </w:tcBorders>
            <w:shd w:val="clear" w:color="auto" w:fill="FFFFFF"/>
            <w:hideMark/>
          </w:tcPr>
          <w:p w14:paraId="4983517F" w14:textId="696377C1" w:rsidR="0079308D" w:rsidRPr="00DE243A" w:rsidRDefault="001E1F97" w:rsidP="009B0935">
            <w:pPr>
              <w:keepNext/>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w:t>
            </w:r>
          </w:p>
        </w:tc>
        <w:tc>
          <w:tcPr>
            <w:tcW w:w="7927" w:type="dxa"/>
            <w:tcBorders>
              <w:top w:val="single" w:sz="4" w:space="0" w:color="auto"/>
              <w:left w:val="nil"/>
              <w:bottom w:val="single" w:sz="4" w:space="0" w:color="auto"/>
              <w:right w:val="double" w:sz="4" w:space="0" w:color="auto"/>
            </w:tcBorders>
          </w:tcPr>
          <w:p w14:paraId="4CB28BDE" w14:textId="349CE70B" w:rsidR="0079308D" w:rsidRPr="00DE243A" w:rsidRDefault="001E1F97" w:rsidP="00593E31">
            <w:pPr>
              <w:keepNext/>
              <w:spacing w:before="40" w:after="40"/>
              <w:ind w:left="51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882"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78ACB16A" w14:textId="77777777" w:rsidR="0079308D" w:rsidRPr="00DE243A" w:rsidRDefault="0079308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4" w:type="dxa"/>
            <w:tcBorders>
              <w:top w:val="nil"/>
              <w:left w:val="double" w:sz="6" w:space="0" w:color="auto"/>
              <w:bottom w:val="single" w:sz="4" w:space="0" w:color="000000"/>
              <w:right w:val="double" w:sz="6" w:space="0" w:color="auto"/>
            </w:tcBorders>
            <w:shd w:val="clear" w:color="auto" w:fill="FFFFFF"/>
          </w:tcPr>
          <w:p w14:paraId="141F33AF" w14:textId="3BFA4B76" w:rsidR="0079308D" w:rsidRPr="00DE243A" w:rsidRDefault="001E1F97" w:rsidP="009B0935">
            <w:pPr>
              <w:keepNext/>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w:t>
            </w:r>
          </w:p>
        </w:tc>
        <w:tc>
          <w:tcPr>
            <w:tcW w:w="603"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0C0E83F0" w14:textId="77777777" w:rsidR="0079308D" w:rsidRPr="00DE243A" w:rsidRDefault="0079308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2CAC0F79" w14:textId="77777777" w:rsidTr="00D508D7">
        <w:trPr>
          <w:cantSplit/>
          <w:jc w:val="center"/>
        </w:trPr>
        <w:tc>
          <w:tcPr>
            <w:tcW w:w="1180" w:type="dxa"/>
            <w:tcBorders>
              <w:top w:val="nil"/>
              <w:left w:val="single" w:sz="12" w:space="0" w:color="auto"/>
              <w:bottom w:val="single" w:sz="4" w:space="0" w:color="000000"/>
              <w:right w:val="double" w:sz="6" w:space="0" w:color="auto"/>
            </w:tcBorders>
            <w:shd w:val="clear" w:color="auto" w:fill="FFFFFF"/>
            <w:hideMark/>
          </w:tcPr>
          <w:p w14:paraId="63FC730E" w14:textId="77777777" w:rsidR="0079308D" w:rsidRPr="00DE243A" w:rsidRDefault="0079308D" w:rsidP="009B0935">
            <w:pPr>
              <w:keepNext/>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b/>
                <w:bCs/>
                <w:sz w:val="18"/>
                <w:szCs w:val="18"/>
                <w:lang w:eastAsia="zh-CN"/>
              </w:rPr>
              <w:t>C.12</w:t>
            </w:r>
          </w:p>
        </w:tc>
        <w:tc>
          <w:tcPr>
            <w:tcW w:w="7927" w:type="dxa"/>
            <w:tcBorders>
              <w:top w:val="single" w:sz="4" w:space="0" w:color="auto"/>
              <w:left w:val="nil"/>
              <w:bottom w:val="single" w:sz="4" w:space="0" w:color="auto"/>
              <w:right w:val="double" w:sz="4" w:space="0" w:color="auto"/>
            </w:tcBorders>
          </w:tcPr>
          <w:p w14:paraId="66D6CAA2" w14:textId="77777777" w:rsidR="0079308D" w:rsidRPr="00DE243A" w:rsidRDefault="0079308D" w:rsidP="009B0935">
            <w:pPr>
              <w:keepNext/>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REQUIRED PROTECTION RATIO</w:t>
            </w:r>
          </w:p>
        </w:tc>
        <w:tc>
          <w:tcPr>
            <w:tcW w:w="7882"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59288DEE" w14:textId="77777777" w:rsidR="0079308D" w:rsidRPr="00DE243A" w:rsidRDefault="0079308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4" w:type="dxa"/>
            <w:tcBorders>
              <w:top w:val="nil"/>
              <w:left w:val="double" w:sz="6" w:space="0" w:color="auto"/>
              <w:bottom w:val="single" w:sz="4" w:space="0" w:color="000000"/>
              <w:right w:val="double" w:sz="6" w:space="0" w:color="auto"/>
            </w:tcBorders>
            <w:shd w:val="clear" w:color="auto" w:fill="FFFFFF"/>
          </w:tcPr>
          <w:p w14:paraId="03D9BE94" w14:textId="77777777" w:rsidR="0079308D" w:rsidRPr="00DE243A" w:rsidRDefault="0079308D" w:rsidP="009B0935">
            <w:pPr>
              <w:keepNext/>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b/>
                <w:bCs/>
                <w:sz w:val="18"/>
                <w:szCs w:val="18"/>
                <w:lang w:eastAsia="zh-CN"/>
              </w:rPr>
              <w:t>C.12</w:t>
            </w:r>
          </w:p>
        </w:tc>
        <w:tc>
          <w:tcPr>
            <w:tcW w:w="603"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5370E272" w14:textId="77777777" w:rsidR="0079308D" w:rsidRPr="00DE243A" w:rsidRDefault="0079308D"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29076F" w:rsidRPr="00DE243A" w14:paraId="4BD0F4F7" w14:textId="77777777" w:rsidTr="003E525E">
        <w:trPr>
          <w:cantSplit/>
          <w:jc w:val="center"/>
        </w:trPr>
        <w:tc>
          <w:tcPr>
            <w:tcW w:w="1180" w:type="dxa"/>
            <w:tcBorders>
              <w:top w:val="nil"/>
              <w:left w:val="single" w:sz="12" w:space="0" w:color="auto"/>
              <w:bottom w:val="single" w:sz="4" w:space="0" w:color="000000"/>
              <w:right w:val="double" w:sz="6" w:space="0" w:color="auto"/>
            </w:tcBorders>
            <w:shd w:val="clear" w:color="auto" w:fill="FFFFFF"/>
            <w:hideMark/>
          </w:tcPr>
          <w:p w14:paraId="5FDA698D"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C.12.a</w:t>
            </w:r>
          </w:p>
        </w:tc>
        <w:tc>
          <w:tcPr>
            <w:tcW w:w="7927" w:type="dxa"/>
            <w:tcBorders>
              <w:top w:val="single" w:sz="4" w:space="0" w:color="auto"/>
              <w:left w:val="nil"/>
              <w:bottom w:val="single" w:sz="4" w:space="0" w:color="auto"/>
              <w:right w:val="double" w:sz="4" w:space="0" w:color="auto"/>
            </w:tcBorders>
            <w:hideMark/>
          </w:tcPr>
          <w:p w14:paraId="591022D5" w14:textId="77777777" w:rsidR="0079308D" w:rsidRPr="00DE243A" w:rsidRDefault="0079308D" w:rsidP="009B0935">
            <w:pPr>
              <w:spacing w:before="40" w:after="40"/>
              <w:ind w:left="170"/>
              <w:rPr>
                <w:sz w:val="18"/>
                <w:szCs w:val="18"/>
              </w:rPr>
            </w:pPr>
            <w:r w:rsidRPr="00DE243A">
              <w:rPr>
                <w:sz w:val="18"/>
                <w:szCs w:val="18"/>
              </w:rPr>
              <w:t xml:space="preserve">if the aggregate carrier-to-interference ratio is less than 21 dB, the minimum acceptable aggregate carrier-to-interference ratio </w:t>
            </w:r>
          </w:p>
          <w:p w14:paraId="29576B97" w14:textId="77777777" w:rsidR="00ED76C1" w:rsidRPr="00DE243A" w:rsidRDefault="0079308D" w:rsidP="00ED76C1">
            <w:pPr>
              <w:keepNext/>
              <w:spacing w:before="40" w:after="40"/>
              <w:ind w:left="340"/>
              <w:rPr>
                <w:ins w:id="506" w:author="PVT" w:date="2023-06-08T18:57:00Z"/>
                <w:sz w:val="18"/>
                <w:szCs w:val="18"/>
              </w:rPr>
            </w:pPr>
            <w:r w:rsidRPr="00DE243A">
              <w:rPr>
                <w:sz w:val="18"/>
                <w:szCs w:val="18"/>
              </w:rPr>
              <w:t>The carrier-to-interference ratio is to be expressed in terms of the power averaged over the necessary bandwidth of the modulated wanted and interfering signals, assuming both the desired carrier and interfering signals have equivalent bandwidths and modulation types</w:t>
            </w:r>
          </w:p>
          <w:p w14:paraId="5B1532B3" w14:textId="6E8DE344" w:rsidR="0079308D" w:rsidRPr="00DE243A" w:rsidRDefault="00ED76C1" w:rsidP="00ED76C1">
            <w:pPr>
              <w:keepNext/>
              <w:spacing w:before="40" w:after="40"/>
              <w:ind w:left="340"/>
              <w:rPr>
                <w:sz w:val="18"/>
                <w:szCs w:val="18"/>
              </w:rPr>
            </w:pPr>
            <w:ins w:id="507" w:author="Author" w:date="2023-07-10T17:26:00Z">
              <w:r w:rsidRPr="00DE243A">
                <w:rPr>
                  <w:sz w:val="18"/>
                  <w:szCs w:val="18"/>
                </w:rPr>
                <w:t>Not required for Appendix</w:t>
              </w:r>
            </w:ins>
            <w:ins w:id="508" w:author="TPU E CO" w:date="2023-11-03T11:29:00Z">
              <w:r w:rsidR="002E5176" w:rsidRPr="00DE243A">
                <w:rPr>
                  <w:sz w:val="18"/>
                  <w:szCs w:val="18"/>
                </w:rPr>
                <w:t> </w:t>
              </w:r>
            </w:ins>
            <w:ins w:id="509" w:author="Author" w:date="2023-07-10T17:26:00Z">
              <w:r w:rsidRPr="00DE243A">
                <w:rPr>
                  <w:b/>
                  <w:bCs/>
                  <w:sz w:val="18"/>
                  <w:szCs w:val="18"/>
                </w:rPr>
                <w:t>30B</w:t>
              </w:r>
              <w:r w:rsidRPr="00DE243A">
                <w:rPr>
                  <w:sz w:val="18"/>
                  <w:szCs w:val="18"/>
                </w:rPr>
                <w:t xml:space="preserve"> ESIM.</w:t>
              </w:r>
            </w:ins>
          </w:p>
        </w:tc>
        <w:tc>
          <w:tcPr>
            <w:tcW w:w="798" w:type="dxa"/>
            <w:tcBorders>
              <w:top w:val="nil"/>
              <w:left w:val="double" w:sz="4" w:space="0" w:color="auto"/>
              <w:bottom w:val="single" w:sz="4" w:space="0" w:color="000000"/>
              <w:right w:val="single" w:sz="4" w:space="0" w:color="auto"/>
            </w:tcBorders>
            <w:shd w:val="clear" w:color="auto" w:fill="FFFFFF"/>
            <w:vAlign w:val="center"/>
            <w:hideMark/>
          </w:tcPr>
          <w:p w14:paraId="5746D764"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7" w:type="dxa"/>
            <w:tcBorders>
              <w:top w:val="nil"/>
              <w:left w:val="single" w:sz="4" w:space="0" w:color="auto"/>
              <w:bottom w:val="single" w:sz="4" w:space="0" w:color="000000"/>
              <w:right w:val="single" w:sz="4" w:space="0" w:color="auto"/>
            </w:tcBorders>
            <w:shd w:val="clear" w:color="auto" w:fill="FFFFFF"/>
            <w:vAlign w:val="center"/>
            <w:hideMark/>
          </w:tcPr>
          <w:p w14:paraId="53C1F36A"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6" w:type="dxa"/>
            <w:tcBorders>
              <w:top w:val="nil"/>
              <w:left w:val="single" w:sz="4" w:space="0" w:color="auto"/>
              <w:bottom w:val="single" w:sz="4" w:space="0" w:color="000000"/>
              <w:right w:val="single" w:sz="4" w:space="0" w:color="auto"/>
            </w:tcBorders>
            <w:shd w:val="clear" w:color="auto" w:fill="FFFFFF"/>
            <w:vAlign w:val="center"/>
            <w:hideMark/>
          </w:tcPr>
          <w:p w14:paraId="52A40C6A"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5" w:type="dxa"/>
            <w:tcBorders>
              <w:top w:val="nil"/>
              <w:left w:val="single" w:sz="4" w:space="0" w:color="auto"/>
              <w:bottom w:val="single" w:sz="4" w:space="0" w:color="000000"/>
              <w:right w:val="single" w:sz="4" w:space="0" w:color="auto"/>
            </w:tcBorders>
            <w:shd w:val="clear" w:color="auto" w:fill="FFFFFF"/>
            <w:vAlign w:val="center"/>
            <w:hideMark/>
          </w:tcPr>
          <w:p w14:paraId="7A7D0F5A"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804" w:type="dxa"/>
            <w:tcBorders>
              <w:top w:val="nil"/>
              <w:left w:val="single" w:sz="4" w:space="0" w:color="auto"/>
              <w:bottom w:val="single" w:sz="4" w:space="0" w:color="000000"/>
              <w:right w:val="single" w:sz="4" w:space="0" w:color="auto"/>
            </w:tcBorders>
            <w:shd w:val="clear" w:color="auto" w:fill="FFFFFF"/>
            <w:vAlign w:val="center"/>
            <w:hideMark/>
          </w:tcPr>
          <w:p w14:paraId="2AC2EF86"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8" w:type="dxa"/>
            <w:tcBorders>
              <w:top w:val="nil"/>
              <w:left w:val="single" w:sz="4" w:space="0" w:color="auto"/>
              <w:bottom w:val="single" w:sz="4" w:space="0" w:color="000000"/>
              <w:right w:val="single" w:sz="4" w:space="0" w:color="auto"/>
            </w:tcBorders>
            <w:shd w:val="clear" w:color="auto" w:fill="FFFFFF"/>
            <w:vAlign w:val="center"/>
            <w:hideMark/>
          </w:tcPr>
          <w:p w14:paraId="136BBD07"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795" w:type="dxa"/>
            <w:tcBorders>
              <w:top w:val="nil"/>
              <w:left w:val="single" w:sz="4" w:space="0" w:color="auto"/>
              <w:bottom w:val="single" w:sz="4" w:space="0" w:color="000000"/>
              <w:right w:val="single" w:sz="4" w:space="0" w:color="auto"/>
            </w:tcBorders>
            <w:shd w:val="clear" w:color="auto" w:fill="FFFFFF"/>
            <w:vAlign w:val="center"/>
            <w:hideMark/>
          </w:tcPr>
          <w:p w14:paraId="273F64C0"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869" w:type="dxa"/>
            <w:tcBorders>
              <w:top w:val="nil"/>
              <w:left w:val="single" w:sz="4" w:space="0" w:color="auto"/>
              <w:bottom w:val="single" w:sz="4" w:space="0" w:color="000000"/>
              <w:right w:val="single" w:sz="4" w:space="0" w:color="auto"/>
            </w:tcBorders>
            <w:shd w:val="clear" w:color="auto" w:fill="FFFFFF"/>
            <w:vAlign w:val="center"/>
            <w:hideMark/>
          </w:tcPr>
          <w:p w14:paraId="4608DDDC"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c>
          <w:tcPr>
            <w:tcW w:w="1430" w:type="dxa"/>
            <w:tcBorders>
              <w:top w:val="nil"/>
              <w:left w:val="single" w:sz="4" w:space="0" w:color="auto"/>
              <w:bottom w:val="single" w:sz="4" w:space="0" w:color="000000"/>
              <w:right w:val="double" w:sz="6" w:space="0" w:color="auto"/>
            </w:tcBorders>
            <w:shd w:val="clear" w:color="auto" w:fill="FFFFFF"/>
            <w:vAlign w:val="center"/>
            <w:hideMark/>
          </w:tcPr>
          <w:p w14:paraId="5D341F08"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354" w:type="dxa"/>
            <w:tcBorders>
              <w:top w:val="nil"/>
              <w:left w:val="double" w:sz="6" w:space="0" w:color="auto"/>
              <w:bottom w:val="single" w:sz="4" w:space="0" w:color="000000"/>
              <w:right w:val="double" w:sz="6" w:space="0" w:color="auto"/>
            </w:tcBorders>
            <w:shd w:val="clear" w:color="auto" w:fill="FFFFFF"/>
            <w:hideMark/>
          </w:tcPr>
          <w:p w14:paraId="33975524" w14:textId="77777777" w:rsidR="0079308D" w:rsidRPr="00DE243A" w:rsidRDefault="0079308D" w:rsidP="009B0935">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sz w:val="18"/>
                <w:szCs w:val="18"/>
                <w:lang w:eastAsia="zh-CN"/>
              </w:rPr>
              <w:t>C.12.a</w:t>
            </w:r>
          </w:p>
        </w:tc>
        <w:tc>
          <w:tcPr>
            <w:tcW w:w="603" w:type="dxa"/>
            <w:tcBorders>
              <w:top w:val="nil"/>
              <w:left w:val="double" w:sz="6" w:space="0" w:color="auto"/>
              <w:bottom w:val="single" w:sz="4" w:space="0" w:color="000000"/>
              <w:right w:val="single" w:sz="12" w:space="0" w:color="auto"/>
            </w:tcBorders>
            <w:shd w:val="clear" w:color="auto" w:fill="FFFFFF"/>
            <w:vAlign w:val="center"/>
            <w:hideMark/>
          </w:tcPr>
          <w:p w14:paraId="4FAA1ABF" w14:textId="77777777" w:rsidR="0079308D" w:rsidRPr="00DE243A" w:rsidRDefault="0079308D"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 </w:t>
            </w:r>
          </w:p>
        </w:tc>
      </w:tr>
      <w:tr w:rsidR="000B04C2" w:rsidRPr="00DE243A" w14:paraId="4EB75998" w14:textId="77777777" w:rsidTr="00D508D7">
        <w:trPr>
          <w:cantSplit/>
          <w:jc w:val="center"/>
        </w:trPr>
        <w:tc>
          <w:tcPr>
            <w:tcW w:w="1180" w:type="dxa"/>
            <w:tcBorders>
              <w:top w:val="nil"/>
              <w:left w:val="single" w:sz="12" w:space="0" w:color="auto"/>
              <w:bottom w:val="single" w:sz="4" w:space="0" w:color="000000"/>
              <w:right w:val="double" w:sz="6" w:space="0" w:color="auto"/>
            </w:tcBorders>
            <w:shd w:val="clear" w:color="auto" w:fill="FFFFFF"/>
            <w:hideMark/>
          </w:tcPr>
          <w:p w14:paraId="60FAA228" w14:textId="5687CD40" w:rsidR="0079308D" w:rsidRPr="00DE243A" w:rsidRDefault="00995AA5" w:rsidP="00C10830">
            <w:pPr>
              <w:keepNext/>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b/>
                <w:bCs/>
                <w:sz w:val="18"/>
                <w:szCs w:val="18"/>
                <w:lang w:eastAsia="zh-CN"/>
              </w:rPr>
              <w:t>...</w:t>
            </w:r>
          </w:p>
        </w:tc>
        <w:tc>
          <w:tcPr>
            <w:tcW w:w="7927" w:type="dxa"/>
            <w:tcBorders>
              <w:top w:val="single" w:sz="4" w:space="0" w:color="auto"/>
              <w:left w:val="nil"/>
              <w:bottom w:val="single" w:sz="4" w:space="0" w:color="auto"/>
              <w:right w:val="double" w:sz="4" w:space="0" w:color="auto"/>
            </w:tcBorders>
          </w:tcPr>
          <w:p w14:paraId="0A2BD07F" w14:textId="4CB8649B" w:rsidR="0079308D" w:rsidRPr="00DE243A" w:rsidRDefault="00995AA5" w:rsidP="00C10830">
            <w:pPr>
              <w:keepNext/>
              <w:tabs>
                <w:tab w:val="left" w:pos="720"/>
              </w:tabs>
              <w:overflowPunct/>
              <w:autoSpaceDE/>
              <w:adjustRightInd/>
              <w:spacing w:before="40" w:after="40"/>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7882"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4DEA4432" w14:textId="77777777" w:rsidR="0079308D" w:rsidRPr="00DE243A" w:rsidRDefault="0079308D" w:rsidP="00C1083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4" w:type="dxa"/>
            <w:tcBorders>
              <w:top w:val="nil"/>
              <w:left w:val="double" w:sz="6" w:space="0" w:color="auto"/>
              <w:bottom w:val="single" w:sz="4" w:space="0" w:color="000000"/>
              <w:right w:val="double" w:sz="6" w:space="0" w:color="auto"/>
            </w:tcBorders>
            <w:shd w:val="clear" w:color="auto" w:fill="FFFFFF"/>
          </w:tcPr>
          <w:p w14:paraId="2F470483" w14:textId="00F86A2D" w:rsidR="0079308D" w:rsidRPr="00DE243A" w:rsidRDefault="00995AA5" w:rsidP="00C10830">
            <w:pPr>
              <w:keepNext/>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b/>
                <w:bCs/>
                <w:sz w:val="18"/>
                <w:szCs w:val="18"/>
                <w:lang w:eastAsia="zh-CN"/>
              </w:rPr>
              <w:t>...</w:t>
            </w:r>
          </w:p>
        </w:tc>
        <w:tc>
          <w:tcPr>
            <w:tcW w:w="603"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5284E0F8" w14:textId="77777777" w:rsidR="0079308D" w:rsidRPr="00DE243A" w:rsidRDefault="0079308D" w:rsidP="00C10830">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692755EC" w14:textId="77777777" w:rsidR="0079308D" w:rsidRPr="00DE243A" w:rsidRDefault="0079308D" w:rsidP="00995AA5">
      <w:pPr>
        <w:pStyle w:val="Tablefin"/>
      </w:pPr>
    </w:p>
    <w:p w14:paraId="25182B9B" w14:textId="77777777" w:rsidR="00DB5061" w:rsidRPr="00DE243A" w:rsidRDefault="00DB5061">
      <w:pPr>
        <w:pStyle w:val="Reasons"/>
      </w:pPr>
    </w:p>
    <w:p w14:paraId="2B4DB03A" w14:textId="77777777" w:rsidR="00DB5061" w:rsidRPr="00DE243A" w:rsidRDefault="0079308D">
      <w:pPr>
        <w:pStyle w:val="Proposal"/>
      </w:pPr>
      <w:r w:rsidRPr="00DE243A">
        <w:t>MOD</w:t>
      </w:r>
      <w:r w:rsidRPr="00DE243A">
        <w:tab/>
        <w:t>EUR/65A15/7</w:t>
      </w:r>
    </w:p>
    <w:p w14:paraId="5E6E6F85" w14:textId="77777777" w:rsidR="0079308D" w:rsidRPr="00DE243A" w:rsidRDefault="0079308D" w:rsidP="005E639C">
      <w:pPr>
        <w:pStyle w:val="TableNo"/>
        <w:spacing w:before="0"/>
        <w:ind w:right="12468"/>
        <w:rPr>
          <w:rFonts w:ascii="Times New Roman Bold" w:hAnsi="Times New Roman Bold"/>
          <w:b/>
          <w:caps w:val="0"/>
        </w:rPr>
      </w:pPr>
      <w:r w:rsidRPr="00DE243A">
        <w:rPr>
          <w:rFonts w:ascii="Times New Roman Bold" w:hAnsi="Times New Roman Bold"/>
          <w:b/>
          <w:caps w:val="0"/>
        </w:rPr>
        <w:t>TABLE D</w:t>
      </w:r>
    </w:p>
    <w:p w14:paraId="4DB921F9" w14:textId="77777777" w:rsidR="0079308D" w:rsidRPr="00DE243A" w:rsidRDefault="0079308D" w:rsidP="005E639C">
      <w:pPr>
        <w:pStyle w:val="Tabletitle"/>
        <w:ind w:right="12468"/>
      </w:pPr>
      <w:r w:rsidRPr="00DE243A">
        <w:t>OVERALL LINK CHARACTERISTICS      </w:t>
      </w:r>
      <w:r w:rsidRPr="00DE243A">
        <w:rPr>
          <w:rFonts w:ascii="Times New Roman"/>
          <w:b w:val="0"/>
          <w:bCs/>
          <w:color w:val="000000"/>
          <w:sz w:val="16"/>
        </w:rPr>
        <w:t>(Rev.WRC</w:t>
      </w:r>
      <w:r w:rsidRPr="00DE243A">
        <w:rPr>
          <w:rFonts w:ascii="Times New Roman"/>
          <w:b w:val="0"/>
          <w:bCs/>
          <w:color w:val="000000"/>
          <w:sz w:val="16"/>
        </w:rPr>
        <w:noBreakHyphen/>
        <w:t>19)</w:t>
      </w:r>
    </w:p>
    <w:tbl>
      <w:tblPr>
        <w:tblW w:w="18712" w:type="dxa"/>
        <w:jc w:val="center"/>
        <w:tblLayout w:type="fixed"/>
        <w:tblLook w:val="04A0" w:firstRow="1" w:lastRow="0" w:firstColumn="1" w:lastColumn="0" w:noHBand="0" w:noVBand="1"/>
      </w:tblPr>
      <w:tblGrid>
        <w:gridCol w:w="1185"/>
        <w:gridCol w:w="7965"/>
        <w:gridCol w:w="802"/>
        <w:gridCol w:w="802"/>
        <w:gridCol w:w="802"/>
        <w:gridCol w:w="802"/>
        <w:gridCol w:w="802"/>
        <w:gridCol w:w="802"/>
        <w:gridCol w:w="802"/>
        <w:gridCol w:w="802"/>
        <w:gridCol w:w="1177"/>
        <w:gridCol w:w="1360"/>
        <w:gridCol w:w="609"/>
      </w:tblGrid>
      <w:tr w:rsidR="000B04C2" w:rsidRPr="00DE243A" w14:paraId="1A281F0E" w14:textId="77777777" w:rsidTr="00C767E8">
        <w:trPr>
          <w:trHeight w:val="3000"/>
          <w:tblHeader/>
          <w:jc w:val="center"/>
        </w:trPr>
        <w:tc>
          <w:tcPr>
            <w:tcW w:w="1185" w:type="dxa"/>
            <w:tcBorders>
              <w:top w:val="single" w:sz="12" w:space="0" w:color="auto"/>
              <w:left w:val="single" w:sz="12" w:space="0" w:color="auto"/>
              <w:bottom w:val="single" w:sz="2" w:space="0" w:color="auto"/>
              <w:right w:val="nil"/>
            </w:tcBorders>
            <w:textDirection w:val="btLr"/>
            <w:vAlign w:val="center"/>
            <w:hideMark/>
          </w:tcPr>
          <w:p w14:paraId="5259336F" w14:textId="77777777" w:rsidR="0079308D" w:rsidRPr="00DE243A" w:rsidRDefault="0079308D" w:rsidP="001A14FE">
            <w:pPr>
              <w:tabs>
                <w:tab w:val="left" w:pos="720"/>
              </w:tabs>
              <w:overflowPunct/>
              <w:autoSpaceDE/>
              <w:adjustRightInd/>
              <w:spacing w:before="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Items in Appendix</w:t>
            </w:r>
          </w:p>
        </w:tc>
        <w:tc>
          <w:tcPr>
            <w:tcW w:w="7965" w:type="dxa"/>
            <w:tcBorders>
              <w:top w:val="single" w:sz="12" w:space="0" w:color="auto"/>
              <w:left w:val="double" w:sz="6" w:space="0" w:color="auto"/>
              <w:bottom w:val="single" w:sz="2" w:space="0" w:color="auto"/>
              <w:right w:val="double" w:sz="4" w:space="0" w:color="auto"/>
            </w:tcBorders>
            <w:vAlign w:val="center"/>
            <w:hideMark/>
          </w:tcPr>
          <w:p w14:paraId="43170B55" w14:textId="77777777" w:rsidR="0079308D" w:rsidRPr="00DE243A" w:rsidRDefault="0079308D" w:rsidP="001A14FE">
            <w:pPr>
              <w:tabs>
                <w:tab w:val="left" w:pos="720"/>
              </w:tabs>
              <w:overflowPunct/>
              <w:autoSpaceDE/>
              <w:adjustRightInd/>
              <w:spacing w:before="0"/>
              <w:jc w:val="center"/>
              <w:rPr>
                <w:rFonts w:asciiTheme="majorBidi" w:hAnsiTheme="majorBidi" w:cstheme="majorBidi"/>
                <w:b/>
                <w:bCs/>
                <w:i/>
                <w:iCs/>
                <w:sz w:val="18"/>
                <w:szCs w:val="18"/>
                <w:lang w:eastAsia="zh-CN"/>
              </w:rPr>
            </w:pPr>
            <w:r w:rsidRPr="00DE243A">
              <w:rPr>
                <w:rFonts w:asciiTheme="majorBidi" w:hAnsiTheme="majorBidi" w:cstheme="majorBidi"/>
                <w:b/>
                <w:bCs/>
                <w:i/>
                <w:iCs/>
                <w:sz w:val="18"/>
                <w:szCs w:val="18"/>
                <w:lang w:eastAsia="zh-CN"/>
              </w:rPr>
              <w:t xml:space="preserve">D </w:t>
            </w:r>
            <w:r w:rsidRPr="00DE243A">
              <w:rPr>
                <w:rFonts w:asciiTheme="majorBidi" w:hAnsiTheme="majorBidi" w:cstheme="majorBidi"/>
                <w:b/>
                <w:bCs/>
                <w:i/>
                <w:iCs/>
                <w:sz w:val="18"/>
                <w:szCs w:val="18"/>
                <w:vertAlign w:val="superscript"/>
                <w:lang w:eastAsia="zh-CN"/>
              </w:rPr>
              <w:t>_</w:t>
            </w:r>
            <w:r w:rsidRPr="00DE243A">
              <w:rPr>
                <w:rFonts w:asciiTheme="majorBidi" w:hAnsiTheme="majorBidi" w:cstheme="majorBidi"/>
                <w:b/>
                <w:bCs/>
                <w:i/>
                <w:iCs/>
                <w:sz w:val="18"/>
                <w:szCs w:val="18"/>
                <w:lang w:eastAsia="zh-CN"/>
              </w:rPr>
              <w:t xml:space="preserve"> OVERALL LINK CHARACTERISTICS</w:t>
            </w:r>
          </w:p>
        </w:tc>
        <w:tc>
          <w:tcPr>
            <w:tcW w:w="802" w:type="dxa"/>
            <w:tcBorders>
              <w:top w:val="single" w:sz="12" w:space="0" w:color="auto"/>
              <w:left w:val="double" w:sz="4" w:space="0" w:color="auto"/>
              <w:bottom w:val="single" w:sz="2" w:space="0" w:color="auto"/>
              <w:right w:val="single" w:sz="4" w:space="0" w:color="auto"/>
            </w:tcBorders>
            <w:textDirection w:val="btLr"/>
            <w:vAlign w:val="center"/>
            <w:hideMark/>
          </w:tcPr>
          <w:p w14:paraId="661A85D5" w14:textId="77777777" w:rsidR="0079308D" w:rsidRPr="00DE243A" w:rsidRDefault="0079308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Advance publication of a geostationary-</w:t>
            </w:r>
            <w:r w:rsidRPr="00DE243A">
              <w:rPr>
                <w:rFonts w:asciiTheme="majorBidi" w:hAnsiTheme="majorBidi" w:cstheme="majorBidi"/>
                <w:b/>
                <w:bCs/>
                <w:sz w:val="16"/>
                <w:szCs w:val="16"/>
                <w:lang w:eastAsia="zh-CN"/>
              </w:rPr>
              <w:br/>
              <w:t>satellite network</w:t>
            </w:r>
          </w:p>
        </w:tc>
        <w:tc>
          <w:tcPr>
            <w:tcW w:w="802" w:type="dxa"/>
            <w:tcBorders>
              <w:top w:val="single" w:sz="12" w:space="0" w:color="auto"/>
              <w:left w:val="nil"/>
              <w:bottom w:val="single" w:sz="2" w:space="0" w:color="auto"/>
              <w:right w:val="single" w:sz="4" w:space="0" w:color="auto"/>
            </w:tcBorders>
            <w:textDirection w:val="btLr"/>
            <w:vAlign w:val="center"/>
            <w:hideMark/>
          </w:tcPr>
          <w:p w14:paraId="228D20EF" w14:textId="77777777" w:rsidR="0079308D" w:rsidRPr="00DE243A" w:rsidRDefault="0079308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 xml:space="preserve">Advance publication of a non-geostationary-satellite network or system subject to coordination under Section II </w:t>
            </w:r>
            <w:r w:rsidRPr="00DE243A">
              <w:rPr>
                <w:rFonts w:asciiTheme="majorBidi" w:hAnsiTheme="majorBidi" w:cstheme="majorBidi"/>
                <w:b/>
                <w:bCs/>
                <w:sz w:val="16"/>
                <w:szCs w:val="16"/>
                <w:lang w:eastAsia="zh-CN"/>
              </w:rPr>
              <w:br/>
              <w:t>of Article 9</w:t>
            </w:r>
          </w:p>
        </w:tc>
        <w:tc>
          <w:tcPr>
            <w:tcW w:w="802" w:type="dxa"/>
            <w:tcBorders>
              <w:top w:val="single" w:sz="12" w:space="0" w:color="auto"/>
              <w:left w:val="nil"/>
              <w:bottom w:val="single" w:sz="2" w:space="0" w:color="auto"/>
              <w:right w:val="single" w:sz="4" w:space="0" w:color="auto"/>
            </w:tcBorders>
            <w:textDirection w:val="btLr"/>
            <w:vAlign w:val="center"/>
            <w:hideMark/>
          </w:tcPr>
          <w:p w14:paraId="1B354186" w14:textId="77777777" w:rsidR="0079308D" w:rsidRPr="00DE243A" w:rsidRDefault="0079308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 xml:space="preserve">Advance publication of a non-geostationary-satellite network or system not subject to coordination under Section II </w:t>
            </w:r>
            <w:r w:rsidRPr="00DE243A">
              <w:rPr>
                <w:rFonts w:asciiTheme="majorBidi" w:hAnsiTheme="majorBidi" w:cstheme="majorBidi"/>
                <w:b/>
                <w:bCs/>
                <w:sz w:val="16"/>
                <w:szCs w:val="16"/>
                <w:lang w:eastAsia="zh-CN"/>
              </w:rPr>
              <w:br/>
              <w:t>of Article 9</w:t>
            </w:r>
          </w:p>
        </w:tc>
        <w:tc>
          <w:tcPr>
            <w:tcW w:w="802" w:type="dxa"/>
            <w:tcBorders>
              <w:top w:val="single" w:sz="12" w:space="0" w:color="auto"/>
              <w:left w:val="nil"/>
              <w:bottom w:val="single" w:sz="2" w:space="0" w:color="auto"/>
              <w:right w:val="single" w:sz="4" w:space="0" w:color="auto"/>
            </w:tcBorders>
            <w:textDirection w:val="btLr"/>
            <w:vAlign w:val="center"/>
            <w:hideMark/>
          </w:tcPr>
          <w:p w14:paraId="651F7D35" w14:textId="77777777" w:rsidR="0079308D" w:rsidRPr="00DE243A" w:rsidRDefault="0079308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 xml:space="preserve">Notification or coordination of a geostationary-satellite network (including space operation functions under Article 2A of Appendices 30 or 30A) </w:t>
            </w:r>
          </w:p>
        </w:tc>
        <w:tc>
          <w:tcPr>
            <w:tcW w:w="802" w:type="dxa"/>
            <w:tcBorders>
              <w:top w:val="single" w:sz="12" w:space="0" w:color="auto"/>
              <w:left w:val="nil"/>
              <w:bottom w:val="single" w:sz="2" w:space="0" w:color="auto"/>
              <w:right w:val="single" w:sz="4" w:space="0" w:color="auto"/>
            </w:tcBorders>
            <w:textDirection w:val="btLr"/>
            <w:vAlign w:val="center"/>
            <w:hideMark/>
          </w:tcPr>
          <w:p w14:paraId="041337B2" w14:textId="77777777" w:rsidR="0079308D" w:rsidRPr="00DE243A" w:rsidRDefault="0079308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Notification or coordination of a non-geostationary-satellite network or system</w:t>
            </w:r>
          </w:p>
        </w:tc>
        <w:tc>
          <w:tcPr>
            <w:tcW w:w="802" w:type="dxa"/>
            <w:tcBorders>
              <w:top w:val="single" w:sz="12" w:space="0" w:color="auto"/>
              <w:left w:val="nil"/>
              <w:bottom w:val="single" w:sz="2" w:space="0" w:color="auto"/>
              <w:right w:val="single" w:sz="4" w:space="0" w:color="auto"/>
            </w:tcBorders>
            <w:textDirection w:val="btLr"/>
            <w:vAlign w:val="center"/>
            <w:hideMark/>
          </w:tcPr>
          <w:p w14:paraId="704C482E" w14:textId="77777777" w:rsidR="0079308D" w:rsidRPr="00DE243A" w:rsidRDefault="0079308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 xml:space="preserve">Notification or coordination of an earth station (including notification under </w:t>
            </w:r>
            <w:r w:rsidRPr="00DE243A">
              <w:rPr>
                <w:rFonts w:asciiTheme="majorBidi" w:hAnsiTheme="majorBidi" w:cstheme="majorBidi"/>
                <w:b/>
                <w:bCs/>
                <w:sz w:val="16"/>
                <w:szCs w:val="16"/>
                <w:lang w:eastAsia="zh-CN"/>
              </w:rPr>
              <w:br/>
              <w:t xml:space="preserve">Appendices 30A or 30B) </w:t>
            </w:r>
          </w:p>
        </w:tc>
        <w:tc>
          <w:tcPr>
            <w:tcW w:w="802" w:type="dxa"/>
            <w:tcBorders>
              <w:top w:val="single" w:sz="12" w:space="0" w:color="auto"/>
              <w:left w:val="nil"/>
              <w:bottom w:val="single" w:sz="2" w:space="0" w:color="auto"/>
              <w:right w:val="single" w:sz="4" w:space="0" w:color="auto"/>
            </w:tcBorders>
            <w:textDirection w:val="btLr"/>
            <w:vAlign w:val="center"/>
            <w:hideMark/>
          </w:tcPr>
          <w:p w14:paraId="397A0678" w14:textId="77777777" w:rsidR="0079308D" w:rsidRPr="00DE243A" w:rsidRDefault="0079308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Notice for a satellite network in the broadcasting-satellite service under Appendix 30 (Articles 4 and 5)</w:t>
            </w:r>
          </w:p>
        </w:tc>
        <w:tc>
          <w:tcPr>
            <w:tcW w:w="802" w:type="dxa"/>
            <w:tcBorders>
              <w:top w:val="single" w:sz="12" w:space="0" w:color="auto"/>
              <w:left w:val="nil"/>
              <w:bottom w:val="single" w:sz="2" w:space="0" w:color="auto"/>
              <w:right w:val="single" w:sz="4" w:space="0" w:color="auto"/>
            </w:tcBorders>
            <w:textDirection w:val="btLr"/>
            <w:vAlign w:val="center"/>
            <w:hideMark/>
          </w:tcPr>
          <w:p w14:paraId="195709E1" w14:textId="77777777" w:rsidR="0079308D" w:rsidRPr="00DE243A" w:rsidRDefault="0079308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 xml:space="preserve">Notice for a satellite network </w:t>
            </w:r>
            <w:r w:rsidRPr="00DE243A">
              <w:rPr>
                <w:rFonts w:asciiTheme="majorBidi" w:hAnsiTheme="majorBidi" w:cstheme="majorBidi"/>
                <w:b/>
                <w:bCs/>
                <w:sz w:val="16"/>
                <w:szCs w:val="16"/>
                <w:lang w:eastAsia="zh-CN"/>
              </w:rPr>
              <w:br/>
              <w:t xml:space="preserve">(feeder-link) under Appendix 30A </w:t>
            </w:r>
            <w:r w:rsidRPr="00DE243A">
              <w:rPr>
                <w:rFonts w:asciiTheme="majorBidi" w:hAnsiTheme="majorBidi" w:cstheme="majorBidi"/>
                <w:b/>
                <w:bCs/>
                <w:sz w:val="16"/>
                <w:szCs w:val="16"/>
                <w:lang w:eastAsia="zh-CN"/>
              </w:rPr>
              <w:br/>
              <w:t>(Articles 4 and 5)</w:t>
            </w:r>
          </w:p>
        </w:tc>
        <w:tc>
          <w:tcPr>
            <w:tcW w:w="1177" w:type="dxa"/>
            <w:tcBorders>
              <w:top w:val="single" w:sz="12" w:space="0" w:color="auto"/>
              <w:left w:val="nil"/>
              <w:bottom w:val="single" w:sz="2" w:space="0" w:color="auto"/>
              <w:right w:val="double" w:sz="6" w:space="0" w:color="auto"/>
            </w:tcBorders>
            <w:textDirection w:val="btLr"/>
            <w:vAlign w:val="center"/>
            <w:hideMark/>
          </w:tcPr>
          <w:p w14:paraId="3B22BFE0" w14:textId="5E594617" w:rsidR="0079308D" w:rsidRPr="00DE243A" w:rsidRDefault="0079308D" w:rsidP="001A14FE">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 xml:space="preserve">Notice for a satellite network in the fixed-satellite service under Appendix 30B </w:t>
            </w:r>
            <w:r w:rsidRPr="00DE243A">
              <w:rPr>
                <w:rFonts w:asciiTheme="majorBidi" w:hAnsiTheme="majorBidi" w:cstheme="majorBidi"/>
                <w:b/>
                <w:bCs/>
                <w:sz w:val="16"/>
                <w:szCs w:val="16"/>
                <w:lang w:eastAsia="zh-CN"/>
              </w:rPr>
              <w:br/>
              <w:t>(Articles 6 and 8)</w:t>
            </w:r>
            <w:ins w:id="510" w:author="Author" w:date="2023-11-02T10:41:00Z">
              <w:r w:rsidR="00C767E8" w:rsidRPr="00DE243A">
                <w:rPr>
                  <w:rFonts w:asciiTheme="majorBidi" w:hAnsiTheme="majorBidi" w:cstheme="majorBidi"/>
                  <w:b/>
                  <w:bCs/>
                  <w:sz w:val="16"/>
                  <w:szCs w:val="16"/>
                </w:rPr>
                <w:t xml:space="preserve"> or for Appendix 30B ESIM in accordance with draft new Resolution [EUR-A115-ESIM-13GHZ] (WRC-23)</w:t>
              </w:r>
            </w:ins>
          </w:p>
        </w:tc>
        <w:tc>
          <w:tcPr>
            <w:tcW w:w="1360" w:type="dxa"/>
            <w:tcBorders>
              <w:top w:val="single" w:sz="12" w:space="0" w:color="auto"/>
              <w:left w:val="nil"/>
              <w:bottom w:val="single" w:sz="2" w:space="0" w:color="auto"/>
              <w:right w:val="nil"/>
            </w:tcBorders>
            <w:textDirection w:val="btLr"/>
            <w:vAlign w:val="center"/>
            <w:hideMark/>
          </w:tcPr>
          <w:p w14:paraId="3F27C4A0" w14:textId="77777777" w:rsidR="0079308D" w:rsidRPr="00DE243A" w:rsidRDefault="0079308D" w:rsidP="001A14FE">
            <w:pPr>
              <w:tabs>
                <w:tab w:val="left" w:pos="720"/>
              </w:tabs>
              <w:overflowPunct/>
              <w:autoSpaceDE/>
              <w:adjustRightInd/>
              <w:spacing w:before="0"/>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Items in Appendix</w:t>
            </w:r>
          </w:p>
        </w:tc>
        <w:tc>
          <w:tcPr>
            <w:tcW w:w="609" w:type="dxa"/>
            <w:tcBorders>
              <w:top w:val="single" w:sz="12" w:space="0" w:color="auto"/>
              <w:left w:val="double" w:sz="6" w:space="0" w:color="auto"/>
              <w:bottom w:val="single" w:sz="2" w:space="0" w:color="auto"/>
              <w:right w:val="single" w:sz="12" w:space="0" w:color="auto"/>
            </w:tcBorders>
            <w:textDirection w:val="btLr"/>
            <w:vAlign w:val="center"/>
            <w:hideMark/>
          </w:tcPr>
          <w:p w14:paraId="73AEF634" w14:textId="77777777" w:rsidR="0079308D" w:rsidRPr="00DE243A" w:rsidRDefault="0079308D" w:rsidP="001A14FE">
            <w:pPr>
              <w:tabs>
                <w:tab w:val="left" w:pos="720"/>
              </w:tabs>
              <w:overflowPunct/>
              <w:autoSpaceDE/>
              <w:adjustRightInd/>
              <w:spacing w:before="0"/>
              <w:jc w:val="center"/>
              <w:rPr>
                <w:rFonts w:asciiTheme="majorBidi" w:hAnsiTheme="majorBidi" w:cstheme="majorBidi"/>
                <w:b/>
                <w:bCs/>
                <w:sz w:val="16"/>
                <w:szCs w:val="16"/>
                <w:lang w:eastAsia="zh-CN"/>
              </w:rPr>
            </w:pPr>
            <w:r w:rsidRPr="00DE243A">
              <w:rPr>
                <w:rFonts w:asciiTheme="majorBidi" w:hAnsiTheme="majorBidi" w:cstheme="majorBidi"/>
                <w:b/>
                <w:bCs/>
                <w:sz w:val="16"/>
                <w:szCs w:val="16"/>
                <w:lang w:eastAsia="zh-CN"/>
              </w:rPr>
              <w:t>Radio astronomy</w:t>
            </w:r>
          </w:p>
        </w:tc>
      </w:tr>
      <w:tr w:rsidR="000B04C2" w:rsidRPr="00DE243A" w14:paraId="1E6D8390" w14:textId="77777777" w:rsidTr="00C767E8">
        <w:trPr>
          <w:cantSplit/>
          <w:trHeight w:val="555"/>
          <w:jc w:val="center"/>
        </w:trPr>
        <w:tc>
          <w:tcPr>
            <w:tcW w:w="1185" w:type="dxa"/>
            <w:tcBorders>
              <w:top w:val="single" w:sz="2" w:space="0" w:color="auto"/>
              <w:left w:val="single" w:sz="12" w:space="0" w:color="auto"/>
              <w:bottom w:val="single" w:sz="4" w:space="0" w:color="auto"/>
              <w:right w:val="double" w:sz="6" w:space="0" w:color="auto"/>
            </w:tcBorders>
          </w:tcPr>
          <w:p w14:paraId="103C20CC" w14:textId="77777777" w:rsidR="0079308D" w:rsidRPr="00DE243A" w:rsidRDefault="0079308D" w:rsidP="001A14FE">
            <w:pPr>
              <w:tabs>
                <w:tab w:val="left" w:pos="720"/>
              </w:tabs>
              <w:overflowPunct/>
              <w:autoSpaceDE/>
              <w:adjustRightInd/>
              <w:spacing w:before="0"/>
              <w:rPr>
                <w:rFonts w:asciiTheme="majorBidi" w:hAnsiTheme="majorBidi" w:cstheme="majorBidi"/>
                <w:b/>
                <w:bCs/>
                <w:sz w:val="18"/>
                <w:szCs w:val="18"/>
                <w:lang w:eastAsia="zh-CN"/>
              </w:rPr>
            </w:pPr>
          </w:p>
        </w:tc>
        <w:tc>
          <w:tcPr>
            <w:tcW w:w="7965" w:type="dxa"/>
            <w:tcBorders>
              <w:top w:val="single" w:sz="2" w:space="0" w:color="auto"/>
              <w:left w:val="nil"/>
              <w:bottom w:val="single" w:sz="4" w:space="0" w:color="auto"/>
              <w:right w:val="double" w:sz="4" w:space="0" w:color="auto"/>
            </w:tcBorders>
          </w:tcPr>
          <w:p w14:paraId="6DC2FB3D" w14:textId="77777777" w:rsidR="0079308D" w:rsidRPr="00DE243A" w:rsidRDefault="0079308D" w:rsidP="001A14FE">
            <w:pPr>
              <w:spacing w:before="40" w:after="40"/>
              <w:ind w:left="510"/>
              <w:rPr>
                <w:i/>
                <w:iCs/>
                <w:sz w:val="18"/>
                <w:szCs w:val="18"/>
              </w:rPr>
            </w:pPr>
            <w:r w:rsidRPr="00DE243A">
              <w:rPr>
                <w:i/>
                <w:iCs/>
                <w:sz w:val="18"/>
                <w:szCs w:val="18"/>
              </w:rPr>
              <w:t>For non-planned services, this data may be provided by administrations that so desire but only when simple frequency-changing transponders are used on the space station onboard a geostationary satellite</w:t>
            </w:r>
          </w:p>
        </w:tc>
        <w:tc>
          <w:tcPr>
            <w:tcW w:w="7593" w:type="dxa"/>
            <w:gridSpan w:val="9"/>
            <w:tcBorders>
              <w:top w:val="single" w:sz="2" w:space="0" w:color="auto"/>
              <w:left w:val="double" w:sz="4" w:space="0" w:color="auto"/>
              <w:bottom w:val="single" w:sz="4" w:space="0" w:color="auto"/>
              <w:right w:val="double" w:sz="6" w:space="0" w:color="auto"/>
            </w:tcBorders>
            <w:vAlign w:val="center"/>
          </w:tcPr>
          <w:p w14:paraId="6C2D37C9" w14:textId="77777777" w:rsidR="0079308D" w:rsidRPr="00DE243A" w:rsidRDefault="0079308D" w:rsidP="001A14FE">
            <w:pPr>
              <w:tabs>
                <w:tab w:val="left" w:pos="720"/>
              </w:tabs>
              <w:overflowPunct/>
              <w:autoSpaceDE/>
              <w:adjustRightInd/>
              <w:spacing w:before="0"/>
              <w:jc w:val="center"/>
              <w:rPr>
                <w:rFonts w:asciiTheme="majorBidi" w:hAnsiTheme="majorBidi" w:cstheme="majorBidi"/>
                <w:b/>
                <w:bCs/>
                <w:sz w:val="18"/>
                <w:szCs w:val="18"/>
                <w:lang w:eastAsia="zh-CN"/>
              </w:rPr>
            </w:pPr>
          </w:p>
        </w:tc>
        <w:tc>
          <w:tcPr>
            <w:tcW w:w="1360" w:type="dxa"/>
            <w:tcBorders>
              <w:top w:val="single" w:sz="2" w:space="0" w:color="auto"/>
              <w:left w:val="nil"/>
              <w:bottom w:val="single" w:sz="4" w:space="0" w:color="auto"/>
              <w:right w:val="double" w:sz="6" w:space="0" w:color="auto"/>
            </w:tcBorders>
          </w:tcPr>
          <w:p w14:paraId="1DC21820" w14:textId="77777777" w:rsidR="0079308D" w:rsidRPr="00DE243A" w:rsidRDefault="0079308D" w:rsidP="001A14FE">
            <w:pPr>
              <w:tabs>
                <w:tab w:val="left" w:pos="720"/>
              </w:tabs>
              <w:overflowPunct/>
              <w:autoSpaceDE/>
              <w:adjustRightInd/>
              <w:spacing w:before="0"/>
              <w:rPr>
                <w:rFonts w:asciiTheme="majorBidi" w:hAnsiTheme="majorBidi" w:cstheme="majorBidi"/>
                <w:b/>
                <w:bCs/>
                <w:sz w:val="18"/>
                <w:szCs w:val="18"/>
                <w:lang w:eastAsia="zh-CN"/>
              </w:rPr>
            </w:pPr>
          </w:p>
        </w:tc>
        <w:tc>
          <w:tcPr>
            <w:tcW w:w="609" w:type="dxa"/>
            <w:tcBorders>
              <w:top w:val="single" w:sz="2" w:space="0" w:color="auto"/>
              <w:left w:val="nil"/>
              <w:bottom w:val="single" w:sz="4" w:space="0" w:color="auto"/>
              <w:right w:val="single" w:sz="12" w:space="0" w:color="auto"/>
            </w:tcBorders>
            <w:vAlign w:val="center"/>
          </w:tcPr>
          <w:p w14:paraId="3A245213" w14:textId="77777777" w:rsidR="0079308D" w:rsidRPr="00DE243A" w:rsidRDefault="0079308D" w:rsidP="001A14FE">
            <w:pPr>
              <w:tabs>
                <w:tab w:val="left" w:pos="720"/>
              </w:tabs>
              <w:overflowPunct/>
              <w:autoSpaceDE/>
              <w:adjustRightInd/>
              <w:spacing w:before="0"/>
              <w:jc w:val="center"/>
              <w:rPr>
                <w:rFonts w:asciiTheme="majorBidi" w:hAnsiTheme="majorBidi" w:cstheme="majorBidi"/>
                <w:b/>
                <w:bCs/>
                <w:sz w:val="18"/>
                <w:szCs w:val="18"/>
                <w:lang w:eastAsia="zh-CN"/>
              </w:rPr>
            </w:pPr>
          </w:p>
        </w:tc>
      </w:tr>
      <w:tr w:rsidR="000B04C2" w:rsidRPr="00DE243A" w14:paraId="10F4E4DC" w14:textId="77777777" w:rsidTr="00C767E8">
        <w:trPr>
          <w:cantSplit/>
          <w:trHeight w:val="232"/>
          <w:jc w:val="center"/>
        </w:trPr>
        <w:tc>
          <w:tcPr>
            <w:tcW w:w="1185" w:type="dxa"/>
            <w:tcBorders>
              <w:top w:val="nil"/>
              <w:left w:val="single" w:sz="12" w:space="0" w:color="auto"/>
              <w:bottom w:val="single" w:sz="4" w:space="0" w:color="000000"/>
              <w:right w:val="double" w:sz="6" w:space="0" w:color="auto"/>
            </w:tcBorders>
          </w:tcPr>
          <w:p w14:paraId="6A5CEAED" w14:textId="03B484D5" w:rsidR="0079308D" w:rsidRPr="00DE243A" w:rsidRDefault="00F47AFC" w:rsidP="001A14FE">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b/>
                <w:bCs/>
                <w:sz w:val="18"/>
                <w:szCs w:val="18"/>
                <w:lang w:eastAsia="zh-CN"/>
              </w:rPr>
              <w:t>...</w:t>
            </w:r>
          </w:p>
        </w:tc>
        <w:tc>
          <w:tcPr>
            <w:tcW w:w="7965" w:type="dxa"/>
            <w:tcBorders>
              <w:top w:val="nil"/>
              <w:left w:val="nil"/>
              <w:bottom w:val="single" w:sz="4" w:space="0" w:color="auto"/>
              <w:right w:val="double" w:sz="4" w:space="0" w:color="auto"/>
            </w:tcBorders>
          </w:tcPr>
          <w:p w14:paraId="09AD681C" w14:textId="71508645" w:rsidR="0079308D" w:rsidRPr="00DE243A" w:rsidRDefault="00F47AFC" w:rsidP="006629BF">
            <w:pPr>
              <w:keepNext/>
              <w:tabs>
                <w:tab w:val="left" w:pos="720"/>
              </w:tabs>
              <w:overflowPunct/>
              <w:autoSpaceDE/>
              <w:adjustRightInd/>
              <w:spacing w:before="40" w:after="40"/>
              <w:rPr>
                <w:sz w:val="18"/>
                <w:szCs w:val="18"/>
              </w:rPr>
            </w:pPr>
            <w:r w:rsidRPr="00DE243A">
              <w:rPr>
                <w:rFonts w:asciiTheme="majorBidi" w:hAnsiTheme="majorBidi" w:cstheme="majorBidi"/>
                <w:b/>
                <w:bCs/>
                <w:sz w:val="18"/>
                <w:szCs w:val="18"/>
                <w:lang w:eastAsia="zh-CN"/>
              </w:rPr>
              <w:t>...</w:t>
            </w:r>
          </w:p>
        </w:tc>
        <w:tc>
          <w:tcPr>
            <w:tcW w:w="7593" w:type="dxa"/>
            <w:gridSpan w:val="9"/>
            <w:tcBorders>
              <w:top w:val="nil"/>
              <w:left w:val="double" w:sz="4" w:space="0" w:color="auto"/>
              <w:bottom w:val="single" w:sz="4" w:space="0" w:color="auto"/>
              <w:right w:val="single" w:sz="4" w:space="0" w:color="auto"/>
            </w:tcBorders>
            <w:shd w:val="clear" w:color="auto" w:fill="CBCBCB"/>
            <w:vAlign w:val="center"/>
          </w:tcPr>
          <w:p w14:paraId="5C7F9DC3" w14:textId="2E4AE4AC" w:rsidR="0079308D" w:rsidRPr="00DE243A" w:rsidRDefault="00F47AFC" w:rsidP="001A14FE">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c>
          <w:tcPr>
            <w:tcW w:w="1360" w:type="dxa"/>
            <w:tcBorders>
              <w:top w:val="nil"/>
              <w:left w:val="double" w:sz="6" w:space="0" w:color="auto"/>
              <w:bottom w:val="single" w:sz="4" w:space="0" w:color="000000"/>
              <w:right w:val="double" w:sz="6" w:space="0" w:color="auto"/>
            </w:tcBorders>
          </w:tcPr>
          <w:p w14:paraId="26D42665" w14:textId="191C4B46" w:rsidR="0079308D" w:rsidRPr="00DE243A" w:rsidRDefault="00F47AFC" w:rsidP="001A14FE">
            <w:pPr>
              <w:tabs>
                <w:tab w:val="left" w:pos="720"/>
              </w:tabs>
              <w:overflowPunct/>
              <w:autoSpaceDE/>
              <w:adjustRightInd/>
              <w:spacing w:before="40" w:after="40"/>
              <w:rPr>
                <w:rFonts w:asciiTheme="majorBidi" w:hAnsiTheme="majorBidi" w:cstheme="majorBidi"/>
                <w:sz w:val="18"/>
                <w:szCs w:val="18"/>
                <w:lang w:eastAsia="zh-CN"/>
              </w:rPr>
            </w:pPr>
            <w:r w:rsidRPr="00DE243A">
              <w:rPr>
                <w:rFonts w:asciiTheme="majorBidi" w:hAnsiTheme="majorBidi" w:cstheme="majorBidi"/>
                <w:b/>
                <w:bCs/>
                <w:sz w:val="18"/>
                <w:szCs w:val="18"/>
                <w:lang w:eastAsia="zh-CN"/>
              </w:rPr>
              <w:t>...</w:t>
            </w:r>
          </w:p>
        </w:tc>
        <w:tc>
          <w:tcPr>
            <w:tcW w:w="609" w:type="dxa"/>
            <w:tcBorders>
              <w:top w:val="nil"/>
              <w:left w:val="double" w:sz="6" w:space="0" w:color="auto"/>
              <w:bottom w:val="single" w:sz="4" w:space="0" w:color="auto"/>
              <w:right w:val="single" w:sz="12" w:space="0" w:color="auto"/>
            </w:tcBorders>
            <w:shd w:val="clear" w:color="auto" w:fill="CBCBCB"/>
            <w:vAlign w:val="center"/>
            <w:hideMark/>
          </w:tcPr>
          <w:p w14:paraId="33D1C164" w14:textId="3BEC2CAB" w:rsidR="0079308D" w:rsidRPr="00DE243A" w:rsidRDefault="00F47AFC" w:rsidP="001A14FE">
            <w:pPr>
              <w:tabs>
                <w:tab w:val="left" w:pos="720"/>
              </w:tabs>
              <w:overflowPunct/>
              <w:autoSpaceDE/>
              <w:adjustRightInd/>
              <w:spacing w:before="40" w:after="40"/>
              <w:jc w:val="center"/>
              <w:rPr>
                <w:rFonts w:asciiTheme="majorBidi" w:hAnsiTheme="majorBidi" w:cstheme="majorBidi"/>
                <w:b/>
                <w:bCs/>
                <w:sz w:val="18"/>
                <w:szCs w:val="18"/>
                <w:lang w:eastAsia="zh-CN"/>
              </w:rPr>
            </w:pPr>
            <w:r w:rsidRPr="00DE243A">
              <w:rPr>
                <w:rFonts w:asciiTheme="majorBidi" w:hAnsiTheme="majorBidi" w:cstheme="majorBidi"/>
                <w:b/>
                <w:bCs/>
                <w:sz w:val="18"/>
                <w:szCs w:val="18"/>
                <w:lang w:eastAsia="zh-CN"/>
              </w:rPr>
              <w:t>...</w:t>
            </w:r>
          </w:p>
        </w:tc>
      </w:tr>
    </w:tbl>
    <w:p w14:paraId="1E5290FE" w14:textId="77777777" w:rsidR="00DB5061" w:rsidRPr="00DE243A" w:rsidRDefault="00DB5061">
      <w:pPr>
        <w:pStyle w:val="Reasons"/>
      </w:pPr>
    </w:p>
    <w:p w14:paraId="60911A57" w14:textId="77777777" w:rsidR="00DB5061" w:rsidRPr="00DE243A" w:rsidRDefault="00DB5061">
      <w:pPr>
        <w:sectPr w:rsidR="00DB5061" w:rsidRPr="00DE243A">
          <w:headerReference w:type="default" r:id="rId32"/>
          <w:footerReference w:type="even" r:id="rId33"/>
          <w:footerReference w:type="default" r:id="rId34"/>
          <w:pgSz w:w="23808" w:h="16840" w:orient="landscape" w:code="9"/>
          <w:pgMar w:top="1418" w:right="1134" w:bottom="1134" w:left="1134" w:header="567" w:footer="567" w:gutter="0"/>
          <w:cols w:space="720"/>
          <w:docGrid w:linePitch="326"/>
        </w:sectPr>
      </w:pPr>
    </w:p>
    <w:p w14:paraId="39AC730B" w14:textId="77777777" w:rsidR="00DB5061" w:rsidRPr="00DE243A" w:rsidRDefault="0079308D">
      <w:pPr>
        <w:pStyle w:val="Proposal"/>
      </w:pPr>
      <w:r w:rsidRPr="00DE243A">
        <w:lastRenderedPageBreak/>
        <w:t>SUP</w:t>
      </w:r>
      <w:r w:rsidRPr="00DE243A">
        <w:tab/>
        <w:t>EUR/65A15/8</w:t>
      </w:r>
      <w:r w:rsidRPr="00DE243A">
        <w:rPr>
          <w:vanish/>
          <w:color w:val="7F7F7F" w:themeColor="text1" w:themeTint="80"/>
          <w:vertAlign w:val="superscript"/>
        </w:rPr>
        <w:t>#1873</w:t>
      </w:r>
    </w:p>
    <w:p w14:paraId="27C63501" w14:textId="77777777" w:rsidR="0079308D" w:rsidRPr="00DE243A" w:rsidRDefault="0079308D" w:rsidP="00667E12">
      <w:pPr>
        <w:pStyle w:val="ResNo"/>
      </w:pPr>
      <w:r w:rsidRPr="00DE243A">
        <w:t>RESOLUTION 172 (WRC</w:t>
      </w:r>
      <w:r w:rsidRPr="00DE243A">
        <w:noBreakHyphen/>
        <w:t>19)</w:t>
      </w:r>
    </w:p>
    <w:p w14:paraId="79EC3031" w14:textId="77777777" w:rsidR="0079308D" w:rsidRPr="00DE243A" w:rsidRDefault="0079308D" w:rsidP="00667E12">
      <w:pPr>
        <w:pStyle w:val="Restitle"/>
      </w:pPr>
      <w:r w:rsidRPr="00DE243A">
        <w:t>Operation of earth stations on aircraft and vessels communicating with geostationary space stations in the fixed-satellite service in the frequency band 12.75-13.25 GHz (Earth-to-space)</w:t>
      </w:r>
    </w:p>
    <w:p w14:paraId="1BDB3C38" w14:textId="77777777" w:rsidR="00E85672" w:rsidRPr="00DE243A" w:rsidRDefault="00E85672" w:rsidP="0032202E">
      <w:pPr>
        <w:pStyle w:val="Reasons"/>
      </w:pPr>
    </w:p>
    <w:p w14:paraId="44A20430" w14:textId="77777777" w:rsidR="00E85672" w:rsidRPr="00DE243A" w:rsidRDefault="00E85672">
      <w:pPr>
        <w:jc w:val="center"/>
      </w:pPr>
      <w:r w:rsidRPr="00DE243A">
        <w:t>______________</w:t>
      </w:r>
    </w:p>
    <w:sectPr w:rsidR="00E85672" w:rsidRPr="00DE243A">
      <w:headerReference w:type="default" r:id="rId35"/>
      <w:footerReference w:type="even" r:id="rId36"/>
      <w:footerReference w:type="default" r:id="rId37"/>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BE7CD" w14:textId="77777777" w:rsidR="00AE2D6A" w:rsidRDefault="00AE2D6A">
      <w:r>
        <w:separator/>
      </w:r>
    </w:p>
  </w:endnote>
  <w:endnote w:type="continuationSeparator" w:id="0">
    <w:p w14:paraId="59502B51" w14:textId="77777777" w:rsidR="00AE2D6A" w:rsidRDefault="00AE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Italic">
    <w:altName w:val="Times New Roman"/>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A7B8" w14:textId="77777777" w:rsidR="00E45D05" w:rsidRDefault="00E45D05">
    <w:pPr>
      <w:framePr w:wrap="around" w:vAnchor="text" w:hAnchor="margin" w:xAlign="right" w:y="1"/>
    </w:pPr>
    <w:r>
      <w:fldChar w:fldCharType="begin"/>
    </w:r>
    <w:r>
      <w:instrText xml:space="preserve">PAGE  </w:instrText>
    </w:r>
    <w:r>
      <w:fldChar w:fldCharType="end"/>
    </w:r>
  </w:p>
  <w:p w14:paraId="28CE3222" w14:textId="719EE3D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508D7">
      <w:rPr>
        <w:noProof/>
      </w:rPr>
      <w:t>03.11.23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5BAF" w14:textId="4FF0EE11" w:rsidR="00E45D05" w:rsidRDefault="00E45D05" w:rsidP="009B1EA1">
    <w:pPr>
      <w:pStyle w:val="Footer"/>
    </w:pPr>
    <w:r>
      <w:fldChar w:fldCharType="begin"/>
    </w:r>
    <w:r w:rsidRPr="0041348E">
      <w:rPr>
        <w:lang w:val="en-US"/>
      </w:rPr>
      <w:instrText xml:space="preserve"> FILENAME \p  \* MERGEFORMAT </w:instrText>
    </w:r>
    <w:r>
      <w:fldChar w:fldCharType="separate"/>
    </w:r>
    <w:r w:rsidR="00F13A62">
      <w:rPr>
        <w:lang w:val="en-US"/>
      </w:rPr>
      <w:t>P:\ENG\ITU-R\CONF-R\CMR23\000\065ADD15E.docx</w:t>
    </w:r>
    <w:r>
      <w:fldChar w:fldCharType="end"/>
    </w:r>
    <w:r w:rsidR="00F13A62">
      <w:t xml:space="preserve"> (530536)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919E" w14:textId="77777777" w:rsidR="00E45D05" w:rsidRDefault="00E45D05">
    <w:pPr>
      <w:framePr w:wrap="around" w:vAnchor="text" w:hAnchor="margin" w:xAlign="right" w:y="1"/>
    </w:pPr>
    <w:r>
      <w:fldChar w:fldCharType="begin"/>
    </w:r>
    <w:r>
      <w:instrText xml:space="preserve">PAGE  </w:instrText>
    </w:r>
    <w:r>
      <w:fldChar w:fldCharType="end"/>
    </w:r>
  </w:p>
  <w:p w14:paraId="0093301F" w14:textId="6692956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508D7">
      <w:rPr>
        <w:noProof/>
      </w:rPr>
      <w:t>03.11.23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D9C8" w14:textId="70AC0D61" w:rsidR="00E45D05" w:rsidRDefault="00E45D05" w:rsidP="009B1EA1">
    <w:pPr>
      <w:pStyle w:val="Footer"/>
    </w:pPr>
    <w:r>
      <w:fldChar w:fldCharType="begin"/>
    </w:r>
    <w:r w:rsidRPr="0041348E">
      <w:rPr>
        <w:lang w:val="en-US"/>
      </w:rPr>
      <w:instrText xml:space="preserve"> FILENAME \p  \* MERGEFORMAT </w:instrText>
    </w:r>
    <w:r>
      <w:fldChar w:fldCharType="separate"/>
    </w:r>
    <w:r w:rsidR="00897BA7">
      <w:rPr>
        <w:lang w:val="en-US"/>
      </w:rPr>
      <w:t>P:\ENG\ITU-R\CONF-R\CMR23\000\065ADD15E.docx</w:t>
    </w:r>
    <w:r>
      <w:fldChar w:fldCharType="end"/>
    </w:r>
    <w:r w:rsidR="00897BA7">
      <w:t xml:space="preserve"> </w:t>
    </w:r>
    <w:r w:rsidR="009D437A">
      <w:t>(530226)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BE15" w14:textId="77777777" w:rsidR="00E45D05" w:rsidRDefault="00E45D05">
    <w:pPr>
      <w:framePr w:wrap="around" w:vAnchor="text" w:hAnchor="margin" w:xAlign="right" w:y="1"/>
    </w:pPr>
    <w:r>
      <w:fldChar w:fldCharType="begin"/>
    </w:r>
    <w:r>
      <w:instrText xml:space="preserve">PAGE  </w:instrText>
    </w:r>
    <w:r>
      <w:fldChar w:fldCharType="end"/>
    </w:r>
  </w:p>
  <w:p w14:paraId="4234191A" w14:textId="71493C1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508D7">
      <w:rPr>
        <w:noProof/>
      </w:rPr>
      <w:t>03.11.23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47BF" w14:textId="259665BA" w:rsidR="00E45D05" w:rsidRDefault="00E45D05" w:rsidP="009B1EA1">
    <w:pPr>
      <w:pStyle w:val="Footer"/>
    </w:pPr>
    <w:r>
      <w:fldChar w:fldCharType="begin"/>
    </w:r>
    <w:r w:rsidRPr="0041348E">
      <w:rPr>
        <w:lang w:val="en-US"/>
      </w:rPr>
      <w:instrText xml:space="preserve"> FILENAME \p  \* MERGEFORMAT </w:instrText>
    </w:r>
    <w:r>
      <w:fldChar w:fldCharType="separate"/>
    </w:r>
    <w:r w:rsidR="002E5176">
      <w:rPr>
        <w:lang w:val="en-US"/>
      </w:rPr>
      <w:t>P:\ENG\ITU-R\CONF-R\CMR23\000\065ADD15E.docx</w:t>
    </w:r>
    <w:r>
      <w:fldChar w:fldCharType="end"/>
    </w:r>
    <w:r w:rsidR="002E5176">
      <w:t xml:space="preserve"> (530226)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15860" w14:textId="77777777" w:rsidR="00AE2D6A" w:rsidRDefault="00AE2D6A">
      <w:r>
        <w:rPr>
          <w:b/>
        </w:rPr>
        <w:t>_______________</w:t>
      </w:r>
    </w:p>
  </w:footnote>
  <w:footnote w:type="continuationSeparator" w:id="0">
    <w:p w14:paraId="43069B7C" w14:textId="77777777" w:rsidR="00AE2D6A" w:rsidRDefault="00AE2D6A">
      <w:r>
        <w:continuationSeparator/>
      </w:r>
    </w:p>
  </w:footnote>
  <w:footnote w:id="1">
    <w:p w14:paraId="16A3E4DF" w14:textId="77777777" w:rsidR="0079308D" w:rsidRPr="00A31A9B" w:rsidRDefault="0079308D" w:rsidP="00A414CE">
      <w:pPr>
        <w:pStyle w:val="FootnoteText"/>
        <w:rPr>
          <w:lang w:val="en-US"/>
        </w:rPr>
      </w:pPr>
      <w:r>
        <w:rPr>
          <w:rStyle w:val="FootnoteReference"/>
        </w:rPr>
        <w:t>1</w:t>
      </w:r>
      <w:r>
        <w:t xml:space="preserve"> </w:t>
      </w:r>
      <w:r>
        <w:tab/>
      </w:r>
      <w:r w:rsidRPr="00AE2497">
        <w:rPr>
          <w:spacing w:val="-4"/>
        </w:rPr>
        <w:t>The List of assignments for earth station in motion (ESIM) in the frequency band 12.75-13.25</w:t>
      </w:r>
      <w:r>
        <w:rPr>
          <w:spacing w:val="-4"/>
        </w:rPr>
        <w:t> GHz</w:t>
      </w:r>
      <w:r w:rsidRPr="00AE2497">
        <w:rPr>
          <w:spacing w:val="-4"/>
        </w:rPr>
        <w:t xml:space="preserve"> in </w:t>
      </w:r>
      <w:r>
        <w:rPr>
          <w:spacing w:val="-4"/>
        </w:rPr>
        <w:t>Appendix </w:t>
      </w:r>
      <w:r w:rsidRPr="00180322">
        <w:rPr>
          <w:rStyle w:val="Appref"/>
          <w:b/>
          <w:bCs/>
        </w:rPr>
        <w:t>30B</w:t>
      </w:r>
      <w:r w:rsidRPr="00AE2497">
        <w:rPr>
          <w:spacing w:val="-4"/>
        </w:rPr>
        <w:t>.</w:t>
      </w:r>
    </w:p>
  </w:footnote>
  <w:footnote w:id="2">
    <w:p w14:paraId="288FF5B7" w14:textId="77777777" w:rsidR="0079308D" w:rsidRPr="00A31A9B" w:rsidRDefault="0079308D" w:rsidP="00515972">
      <w:pPr>
        <w:pStyle w:val="FootnoteText"/>
        <w:rPr>
          <w:lang w:val="en-US"/>
        </w:rPr>
      </w:pPr>
      <w:r>
        <w:rPr>
          <w:rStyle w:val="FootnoteReference"/>
        </w:rPr>
        <w:t>2</w:t>
      </w:r>
      <w:r>
        <w:t xml:space="preserve"> </w:t>
      </w:r>
      <w:r>
        <w:tab/>
        <w:t>Submissions may include only the frequency band 12.75-13.0 GHz or 13.0-13.25 GHz.</w:t>
      </w:r>
    </w:p>
  </w:footnote>
  <w:footnote w:id="3">
    <w:p w14:paraId="35D22886" w14:textId="77777777" w:rsidR="0079308D" w:rsidRPr="00A31A9B" w:rsidRDefault="0079308D" w:rsidP="00A414CE">
      <w:pPr>
        <w:pStyle w:val="FootnoteText"/>
        <w:rPr>
          <w:lang w:val="en-US"/>
        </w:rPr>
      </w:pPr>
      <w:r w:rsidRPr="00CE2E61">
        <w:rPr>
          <w:rStyle w:val="FootnoteReference"/>
        </w:rPr>
        <w:t>3</w:t>
      </w:r>
      <w:r w:rsidRPr="00CE2E61">
        <w:t xml:space="preserve"> </w:t>
      </w:r>
      <w:r w:rsidRPr="00CE2E61">
        <w:tab/>
      </w:r>
      <w:r w:rsidRPr="00CE2E61">
        <w:rPr>
          <w:lang w:eastAsia="zh-CN"/>
        </w:rPr>
        <w:t>The “other provisions” shall be identified and included in the Rules of Procedure.</w:t>
      </w:r>
    </w:p>
  </w:footnote>
  <w:footnote w:id="4">
    <w:p w14:paraId="5A697B9D" w14:textId="77777777" w:rsidR="0079308D" w:rsidRPr="00A31A9B" w:rsidRDefault="0079308D" w:rsidP="00A414CE">
      <w:pPr>
        <w:pStyle w:val="FootnoteText"/>
        <w:rPr>
          <w:lang w:val="en-US"/>
        </w:rPr>
      </w:pPr>
      <w:r>
        <w:rPr>
          <w:rStyle w:val="FootnoteReference"/>
        </w:rPr>
        <w:t>4</w:t>
      </w:r>
      <w:r>
        <w:t xml:space="preserve"> </w:t>
      </w:r>
      <w:r>
        <w:rPr>
          <w:lang w:val="en-US"/>
        </w:rPr>
        <w:tab/>
      </w:r>
      <w:r>
        <w:t>The service area may be reduced by excluding certain countries for which explicit agreement was obtained.</w:t>
      </w:r>
    </w:p>
  </w:footnote>
  <w:footnote w:id="5">
    <w:p w14:paraId="1BB81532" w14:textId="77777777" w:rsidR="0079308D" w:rsidRPr="00A31A9B" w:rsidRDefault="0079308D" w:rsidP="00A414CE">
      <w:pPr>
        <w:pStyle w:val="FootnoteText"/>
        <w:rPr>
          <w:lang w:val="en-US"/>
        </w:rPr>
      </w:pPr>
      <w:r>
        <w:rPr>
          <w:rStyle w:val="FootnoteReference"/>
        </w:rPr>
        <w:t>5</w:t>
      </w:r>
      <w:r>
        <w:t xml:space="preserve"> </w:t>
      </w:r>
      <w:r>
        <w:rPr>
          <w:lang w:val="en-US"/>
        </w:rPr>
        <w:tab/>
      </w:r>
      <w:r>
        <w:t>Submissions may include only the frequency band 12.75-13.0 GHz or 13.0-13.25 GHz.</w:t>
      </w:r>
    </w:p>
  </w:footnote>
  <w:footnote w:id="6">
    <w:p w14:paraId="0011ECDE" w14:textId="77777777" w:rsidR="0079308D" w:rsidRPr="00810053" w:rsidRDefault="0079308D" w:rsidP="00A414CE">
      <w:pPr>
        <w:pStyle w:val="FootnoteText"/>
        <w:rPr>
          <w:lang w:val="en-US"/>
        </w:rPr>
      </w:pPr>
      <w:r w:rsidRPr="00CE2E61">
        <w:rPr>
          <w:rStyle w:val="FootnoteReference"/>
        </w:rPr>
        <w:t>6</w:t>
      </w:r>
      <w:r w:rsidRPr="00CE2E61">
        <w:t xml:space="preserve"> </w:t>
      </w:r>
      <w:r w:rsidRPr="00CE2E61">
        <w:rPr>
          <w:lang w:val="en-US"/>
        </w:rPr>
        <w:tab/>
      </w:r>
      <w:r w:rsidRPr="00CE2E61">
        <w:rPr>
          <w:lang w:eastAsia="zh-CN"/>
        </w:rPr>
        <w:t>The “other provisions” shall be identified and included in the Rules of Procedure.</w:t>
      </w:r>
    </w:p>
  </w:footnote>
  <w:footnote w:id="7">
    <w:p w14:paraId="4AB8C1FC" w14:textId="77777777" w:rsidR="0079308D" w:rsidRPr="00A31A9B" w:rsidRDefault="0079308D" w:rsidP="00A414CE">
      <w:pPr>
        <w:pStyle w:val="FootnoteText"/>
        <w:rPr>
          <w:lang w:val="en-US"/>
        </w:rPr>
      </w:pPr>
      <w:r>
        <w:rPr>
          <w:rStyle w:val="FootnoteReference"/>
        </w:rPr>
        <w:t>7</w:t>
      </w:r>
      <w:r>
        <w:t xml:space="preserve"> </w:t>
      </w:r>
      <w:r>
        <w:rPr>
          <w:lang w:val="en-US"/>
        </w:rPr>
        <w:tab/>
        <w:t>Similar course of action as prescribed in footnote 7</w:t>
      </w:r>
      <w:r w:rsidRPr="00E5513F">
        <w:rPr>
          <w:i/>
          <w:iCs/>
          <w:lang w:val="en-US"/>
        </w:rPr>
        <w:t>bis</w:t>
      </w:r>
      <w:r>
        <w:rPr>
          <w:lang w:val="en-US"/>
        </w:rPr>
        <w:t xml:space="preserve"> of </w:t>
      </w:r>
      <w:r w:rsidRPr="00CF1B27">
        <w:rPr>
          <w:spacing w:val="-4"/>
          <w:lang w:eastAsia="zh-CN"/>
        </w:rPr>
        <w:t>§</w:t>
      </w:r>
      <w:r>
        <w:rPr>
          <w:spacing w:val="-4"/>
          <w:lang w:eastAsia="zh-CN"/>
        </w:rPr>
        <w:t> </w:t>
      </w:r>
      <w:r>
        <w:rPr>
          <w:lang w:val="en-US"/>
        </w:rPr>
        <w:t>6.21 of Article 6 of Appendix </w:t>
      </w:r>
      <w:r w:rsidRPr="009A76CF">
        <w:rPr>
          <w:rStyle w:val="Appref"/>
          <w:b/>
          <w:bCs/>
        </w:rPr>
        <w:t>30B</w:t>
      </w:r>
      <w:r>
        <w:rPr>
          <w:lang w:val="en-US"/>
        </w:rPr>
        <w:t xml:space="preserve"> applies.</w:t>
      </w:r>
    </w:p>
  </w:footnote>
  <w:footnote w:id="8">
    <w:p w14:paraId="2CF6C960" w14:textId="77777777" w:rsidR="0079308D" w:rsidRPr="002336C2" w:rsidRDefault="0079308D" w:rsidP="00A414CE">
      <w:pPr>
        <w:pStyle w:val="FootnoteText"/>
        <w:rPr>
          <w:lang w:val="en-US"/>
        </w:rPr>
      </w:pPr>
      <w:r>
        <w:rPr>
          <w:rStyle w:val="FootnoteReference"/>
        </w:rPr>
        <w:t>8</w:t>
      </w:r>
      <w:r>
        <w:t xml:space="preserve"> </w:t>
      </w:r>
      <w:r>
        <w:rPr>
          <w:lang w:val="en-US"/>
        </w:rPr>
        <w:tab/>
      </w:r>
      <w:r w:rsidRPr="00161708">
        <w:rPr>
          <w:szCs w:val="24"/>
          <w:lang w:eastAsia="zh-CN"/>
        </w:rPr>
        <w:t>The “other provisions” shall be identified and included in the Rules of Procedure</w:t>
      </w:r>
      <w:r>
        <w:rPr>
          <w:szCs w:val="24"/>
          <w:lang w:eastAsia="zh-CN"/>
        </w:rPr>
        <w:t>.</w:t>
      </w:r>
    </w:p>
  </w:footnote>
  <w:footnote w:id="9">
    <w:p w14:paraId="12982D69" w14:textId="77777777" w:rsidR="0079308D" w:rsidRPr="002336C2" w:rsidRDefault="0079308D" w:rsidP="00A414CE">
      <w:pPr>
        <w:pStyle w:val="FootnoteText"/>
        <w:rPr>
          <w:lang w:val="en-US"/>
        </w:rPr>
      </w:pPr>
      <w:r>
        <w:rPr>
          <w:rStyle w:val="FootnoteReference"/>
        </w:rPr>
        <w:t>9</w:t>
      </w:r>
      <w:r>
        <w:t xml:space="preserve"> </w:t>
      </w:r>
      <w:r>
        <w:rPr>
          <w:lang w:val="en-US"/>
        </w:rPr>
        <w:tab/>
      </w:r>
      <w:r w:rsidRPr="00BF2BB1">
        <w:t xml:space="preserve">When an administration notifies any assignment with characteristics different from those entered in the </w:t>
      </w:r>
      <w:r>
        <w:t>Appendix </w:t>
      </w:r>
      <w:r w:rsidRPr="001C71F9">
        <w:rPr>
          <w:rStyle w:val="Appref"/>
          <w:b/>
          <w:bCs/>
        </w:rPr>
        <w:t>30B</w:t>
      </w:r>
      <w:r>
        <w:t xml:space="preserve"> ESIM List</w:t>
      </w:r>
      <w:r w:rsidRPr="00BF2BB1">
        <w:t xml:space="preserve"> through successful application of </w:t>
      </w:r>
      <w:r>
        <w:t xml:space="preserve">the </w:t>
      </w:r>
      <w:r w:rsidRPr="00161708">
        <w:rPr>
          <w:szCs w:val="24"/>
          <w:lang w:eastAsia="zh-CN"/>
        </w:rPr>
        <w:t xml:space="preserve">relevant procedure of </w:t>
      </w:r>
      <w:r>
        <w:rPr>
          <w:szCs w:val="24"/>
          <w:lang w:eastAsia="zh-CN"/>
        </w:rPr>
        <w:t>Section A and Part II of this Annex</w:t>
      </w:r>
      <w:r w:rsidRPr="00BF2BB1">
        <w:t>, the Bureau shall undertake calculation to determine if the proposed new characteristics increase the interference level caused to other allotments</w:t>
      </w:r>
      <w:r>
        <w:t xml:space="preserve"> in the Plan,</w:t>
      </w:r>
      <w:r w:rsidRPr="00BF2BB1">
        <w:t xml:space="preserve"> assignments</w:t>
      </w:r>
      <w:r>
        <w:t xml:space="preserve"> in the </w:t>
      </w:r>
      <w:r w:rsidRPr="00BF2BB1">
        <w:t>List</w:t>
      </w:r>
      <w:r>
        <w:t xml:space="preserve">, an assignment for which the Bureau has received complete information in accordance with </w:t>
      </w:r>
      <w:r w:rsidRPr="00161708">
        <w:rPr>
          <w:szCs w:val="24"/>
          <w:lang w:eastAsia="zh-CN"/>
        </w:rPr>
        <w:t>§</w:t>
      </w:r>
      <w:r>
        <w:rPr>
          <w:szCs w:val="24"/>
          <w:lang w:eastAsia="zh-CN"/>
        </w:rPr>
        <w:t> </w:t>
      </w:r>
      <w:r>
        <w:t>6.1 of Article 6 of Appendix </w:t>
      </w:r>
      <w:r w:rsidRPr="001C71F9">
        <w:rPr>
          <w:rStyle w:val="Appref"/>
          <w:b/>
          <w:bCs/>
        </w:rPr>
        <w:t>30B</w:t>
      </w:r>
      <w:r>
        <w:t xml:space="preserve"> before the date of receipt of this notification, assignments in the Appendix </w:t>
      </w:r>
      <w:r w:rsidRPr="001C71F9">
        <w:rPr>
          <w:rStyle w:val="Appref"/>
          <w:b/>
          <w:bCs/>
        </w:rPr>
        <w:t>30B</w:t>
      </w:r>
      <w:r>
        <w:t xml:space="preserve"> ESIM List and an assignment for which the Bureau has received complete information in accordance with </w:t>
      </w:r>
      <w:r w:rsidRPr="00161708">
        <w:rPr>
          <w:szCs w:val="24"/>
          <w:lang w:eastAsia="zh-CN"/>
        </w:rPr>
        <w:t>§</w:t>
      </w:r>
      <w:r>
        <w:rPr>
          <w:szCs w:val="24"/>
          <w:lang w:eastAsia="zh-CN"/>
        </w:rPr>
        <w:t> </w:t>
      </w:r>
      <w:r>
        <w:t>1 of Section A before the date of receipt of this notification</w:t>
      </w:r>
      <w:r w:rsidRPr="00BF2BB1">
        <w:t xml:space="preserve">. The increase of the interference due to characteristics different from those entered in the </w:t>
      </w:r>
      <w:r>
        <w:t>Appendix </w:t>
      </w:r>
      <w:r w:rsidRPr="001C71F9">
        <w:rPr>
          <w:rStyle w:val="Appref"/>
          <w:b/>
          <w:bCs/>
        </w:rPr>
        <w:t>30B</w:t>
      </w:r>
      <w:r>
        <w:t xml:space="preserve"> ESIM List</w:t>
      </w:r>
      <w:r w:rsidRPr="00BF2BB1">
        <w:t xml:space="preserve"> will be checked by comparing the </w:t>
      </w:r>
      <w:r w:rsidRPr="001C65FE">
        <w:rPr>
          <w:i/>
          <w:iCs/>
        </w:rPr>
        <w:t>C</w:t>
      </w:r>
      <w:r w:rsidRPr="009343DD">
        <w:t>/</w:t>
      </w:r>
      <w:r w:rsidRPr="001C65FE">
        <w:rPr>
          <w:i/>
          <w:iCs/>
        </w:rPr>
        <w:t>I</w:t>
      </w:r>
      <w:r w:rsidRPr="00BF2BB1">
        <w:t xml:space="preserve"> ratios of these other allotments and assignments, which result from the use of the proposed new characteristics of the subject assignment on the one hand, and those obtained with the characteristics of the subject assignment in the </w:t>
      </w:r>
      <w:r>
        <w:t>Appendix </w:t>
      </w:r>
      <w:r w:rsidRPr="001C71F9">
        <w:rPr>
          <w:rStyle w:val="Appref"/>
          <w:b/>
          <w:bCs/>
        </w:rPr>
        <w:t>30B</w:t>
      </w:r>
      <w:r w:rsidRPr="001D1606">
        <w:t xml:space="preserve"> ESIM </w:t>
      </w:r>
      <w:r w:rsidRPr="00BF2BB1">
        <w:t xml:space="preserve">List, on the other hand. This </w:t>
      </w:r>
      <w:r w:rsidRPr="001C65FE">
        <w:rPr>
          <w:i/>
          <w:iCs/>
        </w:rPr>
        <w:t>C</w:t>
      </w:r>
      <w:r w:rsidRPr="009343DD">
        <w:t>/</w:t>
      </w:r>
      <w:r w:rsidRPr="001C65FE">
        <w:rPr>
          <w:i/>
          <w:iCs/>
        </w:rPr>
        <w:t>I</w:t>
      </w:r>
      <w:r w:rsidRPr="00BF2BB1">
        <w:t xml:space="preserve"> calculation is performed under the same technical assumptions and conditions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0A7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E6786B8" w14:textId="77777777" w:rsidR="00A066F1" w:rsidRPr="00A066F1" w:rsidRDefault="00BC75DE" w:rsidP="00241FA2">
    <w:pPr>
      <w:pStyle w:val="Header"/>
    </w:pPr>
    <w:r>
      <w:t>WRC</w:t>
    </w:r>
    <w:r w:rsidR="006D70B0">
      <w:t>23</w:t>
    </w:r>
    <w:r w:rsidR="00A066F1">
      <w:t>/</w:t>
    </w:r>
    <w:r w:rsidR="00EB55C6">
      <w:t>65(Add.15)</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06D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A80A7FD" w14:textId="77777777" w:rsidR="00A066F1" w:rsidRPr="00A066F1" w:rsidRDefault="00BC75DE" w:rsidP="00241FA2">
    <w:pPr>
      <w:pStyle w:val="Header"/>
    </w:pPr>
    <w:r>
      <w:t>WRC</w:t>
    </w:r>
    <w:r w:rsidR="006D70B0">
      <w:t>23</w:t>
    </w:r>
    <w:r w:rsidR="00A066F1">
      <w:t>/</w:t>
    </w:r>
    <w:r w:rsidR="00EB55C6">
      <w:t>65(Add.15)</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767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FBA8BA6" w14:textId="77777777" w:rsidR="00A066F1" w:rsidRPr="00A066F1" w:rsidRDefault="00BC75DE" w:rsidP="00241FA2">
    <w:pPr>
      <w:pStyle w:val="Header"/>
    </w:pPr>
    <w:r>
      <w:t>WRC</w:t>
    </w:r>
    <w:r w:rsidR="006D70B0">
      <w:t>23</w:t>
    </w:r>
    <w:r w:rsidR="00A066F1">
      <w:t>/</w:t>
    </w:r>
    <w:bookmarkStart w:id="511" w:name="OLE_LINK1"/>
    <w:bookmarkStart w:id="512" w:name="OLE_LINK2"/>
    <w:bookmarkStart w:id="513" w:name="OLE_LINK3"/>
    <w:r w:rsidR="00EB55C6">
      <w:t>65(Add.15)</w:t>
    </w:r>
    <w:bookmarkEnd w:id="511"/>
    <w:bookmarkEnd w:id="512"/>
    <w:bookmarkEnd w:id="51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AFD4AFF"/>
    <w:multiLevelType w:val="hybridMultilevel"/>
    <w:tmpl w:val="6F7439CC"/>
    <w:lvl w:ilvl="0" w:tplc="9F14502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2729F"/>
    <w:multiLevelType w:val="hybridMultilevel"/>
    <w:tmpl w:val="42E47B08"/>
    <w:lvl w:ilvl="0" w:tplc="3C388158">
      <w:numFmt w:val="bullet"/>
      <w:lvlText w:val="–"/>
      <w:lvlJc w:val="left"/>
      <w:pPr>
        <w:ind w:left="1488" w:hanging="1128"/>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8673515">
    <w:abstractNumId w:val="0"/>
  </w:num>
  <w:num w:numId="2" w16cid:durableId="20140668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18215857">
    <w:abstractNumId w:val="2"/>
  </w:num>
  <w:num w:numId="4" w16cid:durableId="208117578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glish">
    <w15:presenceInfo w15:providerId="None" w15:userId="English"/>
  </w15:person>
  <w15:person w15:author="Author">
    <w15:presenceInfo w15:providerId="None" w15:userId="Author"/>
  </w15:person>
  <w15:person w15:author="TPU E kt">
    <w15:presenceInfo w15:providerId="None" w15:userId="TPU E kt"/>
  </w15:person>
  <w15:person w15:author="TPU E CO">
    <w15:presenceInfo w15:providerId="None" w15:userId="TPU E CO"/>
  </w15:person>
  <w15:person w15:author="PVT">
    <w15:presenceInfo w15:providerId="None" w15:userId="PVT"/>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31C7"/>
    <w:rsid w:val="000041EA"/>
    <w:rsid w:val="000107D3"/>
    <w:rsid w:val="00022A29"/>
    <w:rsid w:val="000355FD"/>
    <w:rsid w:val="0004267D"/>
    <w:rsid w:val="00051E39"/>
    <w:rsid w:val="000705F2"/>
    <w:rsid w:val="00077239"/>
    <w:rsid w:val="0007795D"/>
    <w:rsid w:val="00086491"/>
    <w:rsid w:val="00091346"/>
    <w:rsid w:val="0009706C"/>
    <w:rsid w:val="000A058A"/>
    <w:rsid w:val="000B0300"/>
    <w:rsid w:val="000B44B2"/>
    <w:rsid w:val="000C2291"/>
    <w:rsid w:val="000C6040"/>
    <w:rsid w:val="000D154B"/>
    <w:rsid w:val="000D2DAF"/>
    <w:rsid w:val="000E463E"/>
    <w:rsid w:val="000F73FF"/>
    <w:rsid w:val="00114CF7"/>
    <w:rsid w:val="00116C7A"/>
    <w:rsid w:val="00123B68"/>
    <w:rsid w:val="00126F2E"/>
    <w:rsid w:val="00146F6F"/>
    <w:rsid w:val="00155240"/>
    <w:rsid w:val="00161F26"/>
    <w:rsid w:val="001721E6"/>
    <w:rsid w:val="00173943"/>
    <w:rsid w:val="00185ACF"/>
    <w:rsid w:val="00186D4C"/>
    <w:rsid w:val="001870A9"/>
    <w:rsid w:val="00187BD9"/>
    <w:rsid w:val="00190B55"/>
    <w:rsid w:val="001B2857"/>
    <w:rsid w:val="001B61DD"/>
    <w:rsid w:val="001C39DF"/>
    <w:rsid w:val="001C3B5F"/>
    <w:rsid w:val="001C71F9"/>
    <w:rsid w:val="001C7928"/>
    <w:rsid w:val="001D058F"/>
    <w:rsid w:val="001E1F97"/>
    <w:rsid w:val="002009EA"/>
    <w:rsid w:val="00202756"/>
    <w:rsid w:val="00202CA0"/>
    <w:rsid w:val="00216B6D"/>
    <w:rsid w:val="0022757F"/>
    <w:rsid w:val="00231633"/>
    <w:rsid w:val="00241FA2"/>
    <w:rsid w:val="00271316"/>
    <w:rsid w:val="00280DCB"/>
    <w:rsid w:val="00283A10"/>
    <w:rsid w:val="0029076F"/>
    <w:rsid w:val="002B349C"/>
    <w:rsid w:val="002B3B32"/>
    <w:rsid w:val="002D58BE"/>
    <w:rsid w:val="002E05E5"/>
    <w:rsid w:val="002E5176"/>
    <w:rsid w:val="002F4747"/>
    <w:rsid w:val="003020F7"/>
    <w:rsid w:val="00302605"/>
    <w:rsid w:val="00314BF8"/>
    <w:rsid w:val="0033033C"/>
    <w:rsid w:val="00335B88"/>
    <w:rsid w:val="00361B37"/>
    <w:rsid w:val="003645A3"/>
    <w:rsid w:val="00366B59"/>
    <w:rsid w:val="00371CAF"/>
    <w:rsid w:val="00377BD3"/>
    <w:rsid w:val="003832EB"/>
    <w:rsid w:val="00384088"/>
    <w:rsid w:val="003852CE"/>
    <w:rsid w:val="0039169B"/>
    <w:rsid w:val="00391C50"/>
    <w:rsid w:val="00392C96"/>
    <w:rsid w:val="003A54A6"/>
    <w:rsid w:val="003A7F8C"/>
    <w:rsid w:val="003B2284"/>
    <w:rsid w:val="003B4700"/>
    <w:rsid w:val="003B532E"/>
    <w:rsid w:val="003B7A6C"/>
    <w:rsid w:val="003D0F8B"/>
    <w:rsid w:val="003E0DB6"/>
    <w:rsid w:val="003E525E"/>
    <w:rsid w:val="003E75E1"/>
    <w:rsid w:val="0041348E"/>
    <w:rsid w:val="00420873"/>
    <w:rsid w:val="00426BFF"/>
    <w:rsid w:val="0043575B"/>
    <w:rsid w:val="00435846"/>
    <w:rsid w:val="004778C2"/>
    <w:rsid w:val="00482F15"/>
    <w:rsid w:val="00490300"/>
    <w:rsid w:val="00492075"/>
    <w:rsid w:val="004969AD"/>
    <w:rsid w:val="004A26C4"/>
    <w:rsid w:val="004B13CB"/>
    <w:rsid w:val="004B5CCE"/>
    <w:rsid w:val="004D0B50"/>
    <w:rsid w:val="004D26EA"/>
    <w:rsid w:val="004D2B3A"/>
    <w:rsid w:val="004D2BFB"/>
    <w:rsid w:val="004D5D5C"/>
    <w:rsid w:val="004F03FE"/>
    <w:rsid w:val="004F3DC0"/>
    <w:rsid w:val="0050139F"/>
    <w:rsid w:val="00511CED"/>
    <w:rsid w:val="00516352"/>
    <w:rsid w:val="0055140B"/>
    <w:rsid w:val="00560C43"/>
    <w:rsid w:val="00561EB5"/>
    <w:rsid w:val="00563904"/>
    <w:rsid w:val="0057721F"/>
    <w:rsid w:val="005861D7"/>
    <w:rsid w:val="005964AB"/>
    <w:rsid w:val="005C099A"/>
    <w:rsid w:val="005C31A5"/>
    <w:rsid w:val="005D183E"/>
    <w:rsid w:val="005E10C9"/>
    <w:rsid w:val="005E290B"/>
    <w:rsid w:val="005E61DD"/>
    <w:rsid w:val="005F04D8"/>
    <w:rsid w:val="005F224C"/>
    <w:rsid w:val="006023DF"/>
    <w:rsid w:val="00615426"/>
    <w:rsid w:val="00616219"/>
    <w:rsid w:val="0062592F"/>
    <w:rsid w:val="006268DE"/>
    <w:rsid w:val="00645B7D"/>
    <w:rsid w:val="00657DE0"/>
    <w:rsid w:val="006622DA"/>
    <w:rsid w:val="00670D9F"/>
    <w:rsid w:val="00682893"/>
    <w:rsid w:val="00682CB1"/>
    <w:rsid w:val="00685313"/>
    <w:rsid w:val="00692833"/>
    <w:rsid w:val="006A6E9B"/>
    <w:rsid w:val="006B7C2A"/>
    <w:rsid w:val="006C23DA"/>
    <w:rsid w:val="006D70B0"/>
    <w:rsid w:val="006E33EE"/>
    <w:rsid w:val="006E3D45"/>
    <w:rsid w:val="0070607A"/>
    <w:rsid w:val="007149F9"/>
    <w:rsid w:val="00730339"/>
    <w:rsid w:val="00733A30"/>
    <w:rsid w:val="007378CA"/>
    <w:rsid w:val="00745AEE"/>
    <w:rsid w:val="00746571"/>
    <w:rsid w:val="00750F10"/>
    <w:rsid w:val="007742CA"/>
    <w:rsid w:val="00790D70"/>
    <w:rsid w:val="0079308D"/>
    <w:rsid w:val="007A6F1F"/>
    <w:rsid w:val="007B6E9A"/>
    <w:rsid w:val="007D01B6"/>
    <w:rsid w:val="007D5320"/>
    <w:rsid w:val="007E6456"/>
    <w:rsid w:val="00800972"/>
    <w:rsid w:val="00804475"/>
    <w:rsid w:val="008066DB"/>
    <w:rsid w:val="00811633"/>
    <w:rsid w:val="00814037"/>
    <w:rsid w:val="00816763"/>
    <w:rsid w:val="00832A77"/>
    <w:rsid w:val="00841216"/>
    <w:rsid w:val="00842AF0"/>
    <w:rsid w:val="0086171E"/>
    <w:rsid w:val="008662DD"/>
    <w:rsid w:val="00870DE8"/>
    <w:rsid w:val="00872FC8"/>
    <w:rsid w:val="008845D0"/>
    <w:rsid w:val="00884D60"/>
    <w:rsid w:val="00892E31"/>
    <w:rsid w:val="00896E56"/>
    <w:rsid w:val="00897BA7"/>
    <w:rsid w:val="008B1903"/>
    <w:rsid w:val="008B43F2"/>
    <w:rsid w:val="008B6CFF"/>
    <w:rsid w:val="009274B4"/>
    <w:rsid w:val="00934A2A"/>
    <w:rsid w:val="00934EA2"/>
    <w:rsid w:val="00941D12"/>
    <w:rsid w:val="00944A5C"/>
    <w:rsid w:val="00952A66"/>
    <w:rsid w:val="009548A5"/>
    <w:rsid w:val="00961FED"/>
    <w:rsid w:val="009642E2"/>
    <w:rsid w:val="00994350"/>
    <w:rsid w:val="00995AA5"/>
    <w:rsid w:val="009B1EA1"/>
    <w:rsid w:val="009B6761"/>
    <w:rsid w:val="009B7C9A"/>
    <w:rsid w:val="009C56E5"/>
    <w:rsid w:val="009C7716"/>
    <w:rsid w:val="009D437A"/>
    <w:rsid w:val="009E5FC8"/>
    <w:rsid w:val="009E687A"/>
    <w:rsid w:val="009F236F"/>
    <w:rsid w:val="00A04757"/>
    <w:rsid w:val="00A066F1"/>
    <w:rsid w:val="00A111FE"/>
    <w:rsid w:val="00A11CAC"/>
    <w:rsid w:val="00A141AF"/>
    <w:rsid w:val="00A16D29"/>
    <w:rsid w:val="00A30305"/>
    <w:rsid w:val="00A31D2D"/>
    <w:rsid w:val="00A458C9"/>
    <w:rsid w:val="00A4600A"/>
    <w:rsid w:val="00A538A6"/>
    <w:rsid w:val="00A54C25"/>
    <w:rsid w:val="00A710E7"/>
    <w:rsid w:val="00A7372E"/>
    <w:rsid w:val="00A76055"/>
    <w:rsid w:val="00A825F4"/>
    <w:rsid w:val="00A8284C"/>
    <w:rsid w:val="00A83CA2"/>
    <w:rsid w:val="00A93B85"/>
    <w:rsid w:val="00AA0B18"/>
    <w:rsid w:val="00AA3C65"/>
    <w:rsid w:val="00AA4558"/>
    <w:rsid w:val="00AA666F"/>
    <w:rsid w:val="00AC1A14"/>
    <w:rsid w:val="00AC4E35"/>
    <w:rsid w:val="00AD7914"/>
    <w:rsid w:val="00AE2D6A"/>
    <w:rsid w:val="00AE514B"/>
    <w:rsid w:val="00AE61D1"/>
    <w:rsid w:val="00B2590A"/>
    <w:rsid w:val="00B40888"/>
    <w:rsid w:val="00B60BA0"/>
    <w:rsid w:val="00B639E9"/>
    <w:rsid w:val="00B66643"/>
    <w:rsid w:val="00B671C7"/>
    <w:rsid w:val="00B70DDE"/>
    <w:rsid w:val="00B74936"/>
    <w:rsid w:val="00B80016"/>
    <w:rsid w:val="00B817CD"/>
    <w:rsid w:val="00B81A7D"/>
    <w:rsid w:val="00B91EF7"/>
    <w:rsid w:val="00B94AD0"/>
    <w:rsid w:val="00BA39E9"/>
    <w:rsid w:val="00BB3A95"/>
    <w:rsid w:val="00BC08B9"/>
    <w:rsid w:val="00BC75DE"/>
    <w:rsid w:val="00BD6CCE"/>
    <w:rsid w:val="00C0018F"/>
    <w:rsid w:val="00C154DE"/>
    <w:rsid w:val="00C16A5A"/>
    <w:rsid w:val="00C20466"/>
    <w:rsid w:val="00C214ED"/>
    <w:rsid w:val="00C234E6"/>
    <w:rsid w:val="00C277B0"/>
    <w:rsid w:val="00C32329"/>
    <w:rsid w:val="00C324A8"/>
    <w:rsid w:val="00C33427"/>
    <w:rsid w:val="00C4209D"/>
    <w:rsid w:val="00C44F18"/>
    <w:rsid w:val="00C54517"/>
    <w:rsid w:val="00C55546"/>
    <w:rsid w:val="00C56F70"/>
    <w:rsid w:val="00C57B91"/>
    <w:rsid w:val="00C63495"/>
    <w:rsid w:val="00C64CD8"/>
    <w:rsid w:val="00C767E8"/>
    <w:rsid w:val="00C82695"/>
    <w:rsid w:val="00C97C68"/>
    <w:rsid w:val="00CA1A47"/>
    <w:rsid w:val="00CA3DFC"/>
    <w:rsid w:val="00CA4209"/>
    <w:rsid w:val="00CB44E5"/>
    <w:rsid w:val="00CC247A"/>
    <w:rsid w:val="00CC36AE"/>
    <w:rsid w:val="00CE18DE"/>
    <w:rsid w:val="00CE388F"/>
    <w:rsid w:val="00CE5E47"/>
    <w:rsid w:val="00CF020F"/>
    <w:rsid w:val="00CF2B5B"/>
    <w:rsid w:val="00D14CE0"/>
    <w:rsid w:val="00D20321"/>
    <w:rsid w:val="00D255D4"/>
    <w:rsid w:val="00D268B3"/>
    <w:rsid w:val="00D3584B"/>
    <w:rsid w:val="00D508D7"/>
    <w:rsid w:val="00D52FD6"/>
    <w:rsid w:val="00D54009"/>
    <w:rsid w:val="00D54FCE"/>
    <w:rsid w:val="00D5651D"/>
    <w:rsid w:val="00D568C1"/>
    <w:rsid w:val="00D56BF0"/>
    <w:rsid w:val="00D57A34"/>
    <w:rsid w:val="00D74898"/>
    <w:rsid w:val="00D801ED"/>
    <w:rsid w:val="00D84F8D"/>
    <w:rsid w:val="00D936BC"/>
    <w:rsid w:val="00D96530"/>
    <w:rsid w:val="00DA1CB1"/>
    <w:rsid w:val="00DB5061"/>
    <w:rsid w:val="00DD44AF"/>
    <w:rsid w:val="00DD6504"/>
    <w:rsid w:val="00DE14C6"/>
    <w:rsid w:val="00DE243A"/>
    <w:rsid w:val="00DE2AC3"/>
    <w:rsid w:val="00DE5140"/>
    <w:rsid w:val="00DE5692"/>
    <w:rsid w:val="00DE6300"/>
    <w:rsid w:val="00DF19B7"/>
    <w:rsid w:val="00DF4BC6"/>
    <w:rsid w:val="00DF78E0"/>
    <w:rsid w:val="00E03C94"/>
    <w:rsid w:val="00E14B74"/>
    <w:rsid w:val="00E205BC"/>
    <w:rsid w:val="00E26226"/>
    <w:rsid w:val="00E31D81"/>
    <w:rsid w:val="00E42BBD"/>
    <w:rsid w:val="00E45D05"/>
    <w:rsid w:val="00E55816"/>
    <w:rsid w:val="00E55AEF"/>
    <w:rsid w:val="00E733DD"/>
    <w:rsid w:val="00E7713A"/>
    <w:rsid w:val="00E807CF"/>
    <w:rsid w:val="00E85672"/>
    <w:rsid w:val="00E85879"/>
    <w:rsid w:val="00E976C1"/>
    <w:rsid w:val="00EA12E5"/>
    <w:rsid w:val="00EB0812"/>
    <w:rsid w:val="00EB267E"/>
    <w:rsid w:val="00EB541B"/>
    <w:rsid w:val="00EB54B2"/>
    <w:rsid w:val="00EB55C6"/>
    <w:rsid w:val="00EC0F7C"/>
    <w:rsid w:val="00ED76C1"/>
    <w:rsid w:val="00EF1932"/>
    <w:rsid w:val="00EF5B8D"/>
    <w:rsid w:val="00EF71B6"/>
    <w:rsid w:val="00F02766"/>
    <w:rsid w:val="00F05BD4"/>
    <w:rsid w:val="00F06473"/>
    <w:rsid w:val="00F13A62"/>
    <w:rsid w:val="00F17CFE"/>
    <w:rsid w:val="00F2134B"/>
    <w:rsid w:val="00F22998"/>
    <w:rsid w:val="00F320AA"/>
    <w:rsid w:val="00F408DC"/>
    <w:rsid w:val="00F465DE"/>
    <w:rsid w:val="00F47AFC"/>
    <w:rsid w:val="00F55651"/>
    <w:rsid w:val="00F6155B"/>
    <w:rsid w:val="00F65C19"/>
    <w:rsid w:val="00F661CF"/>
    <w:rsid w:val="00F822B0"/>
    <w:rsid w:val="00F85461"/>
    <w:rsid w:val="00FA5C78"/>
    <w:rsid w:val="00FA7253"/>
    <w:rsid w:val="00FB2B6B"/>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12F8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qForma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ECC Footnote,fn"/>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ECC Footnote Char,fn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link w:val="TableNoChar"/>
    <w:qFormat/>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styleId="ListParagraph">
    <w:name w:val="List Paragraph"/>
    <w:basedOn w:val="Normal"/>
    <w:link w:val="ListParagraphChar"/>
    <w:uiPriority w:val="34"/>
    <w:qFormat/>
    <w:rsid w:val="00E173C6"/>
    <w:pPr>
      <w:ind w:left="720"/>
      <w:contextualSpacing/>
    </w:pPr>
  </w:style>
  <w:style w:type="paragraph" w:customStyle="1" w:styleId="Normalaftertitle1">
    <w:name w:val="Normal_after_title"/>
    <w:basedOn w:val="Normal"/>
    <w:next w:val="Normal"/>
    <w:rsid w:val="00044B5F"/>
    <w:pPr>
      <w:spacing w:before="360"/>
    </w:p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link w:val="enumlev1"/>
    <w:qFormat/>
    <w:locked/>
    <w:rsid w:val="00C63495"/>
    <w:rPr>
      <w:rFonts w:ascii="Times New Roman" w:hAnsi="Times New Roman"/>
      <w:sz w:val="24"/>
      <w:lang w:val="en-GB" w:eastAsia="en-US"/>
    </w:rPr>
  </w:style>
  <w:style w:type="character" w:customStyle="1" w:styleId="ECCHLbold">
    <w:name w:val="ECC HL bold"/>
    <w:basedOn w:val="Strong"/>
    <w:uiPriority w:val="1"/>
    <w:qFormat/>
    <w:rsid w:val="00C63495"/>
    <w:rPr>
      <w:b/>
      <w:bCs/>
    </w:rPr>
  </w:style>
  <w:style w:type="character" w:customStyle="1" w:styleId="ListParagraphChar">
    <w:name w:val="List Paragraph Char"/>
    <w:link w:val="ListParagraph"/>
    <w:locked/>
    <w:rsid w:val="00C63495"/>
    <w:rPr>
      <w:rFonts w:ascii="Times New Roman" w:hAnsi="Times New Roman"/>
      <w:sz w:val="24"/>
      <w:lang w:val="en-GB" w:eastAsia="en-US"/>
    </w:rPr>
  </w:style>
  <w:style w:type="character" w:customStyle="1" w:styleId="HeadingbChar">
    <w:name w:val="Heading_b Char"/>
    <w:link w:val="Headingb"/>
    <w:qFormat/>
    <w:locked/>
    <w:rsid w:val="00C63495"/>
    <w:rPr>
      <w:rFonts w:ascii="Times New Roman Bold" w:hAnsi="Times New Roman Bold" w:cs="Times New Roman Bold"/>
      <w:b/>
      <w:sz w:val="24"/>
      <w:lang w:val="fr-CH" w:eastAsia="en-US"/>
    </w:rPr>
  </w:style>
  <w:style w:type="character" w:styleId="Strong">
    <w:name w:val="Strong"/>
    <w:basedOn w:val="DefaultParagraphFont"/>
    <w:qFormat/>
    <w:rsid w:val="00C63495"/>
    <w:rPr>
      <w:b/>
      <w:bCs/>
    </w:rPr>
  </w:style>
  <w:style w:type="character" w:customStyle="1" w:styleId="AnnextitleChar">
    <w:name w:val="Annex_title Char"/>
    <w:basedOn w:val="DefaultParagraphFont"/>
    <w:link w:val="Annextitle"/>
    <w:rsid w:val="003A54A6"/>
    <w:rPr>
      <w:rFonts w:ascii="Times New Roman Bold" w:hAnsi="Times New Roman Bold"/>
      <w:b/>
      <w:sz w:val="28"/>
      <w:lang w:val="en-GB" w:eastAsia="en-US"/>
    </w:rPr>
  </w:style>
  <w:style w:type="character" w:customStyle="1" w:styleId="Heading2Char">
    <w:name w:val="Heading 2 Char"/>
    <w:basedOn w:val="DefaultParagraphFont"/>
    <w:link w:val="Heading2"/>
    <w:rsid w:val="008662DD"/>
    <w:rPr>
      <w:rFonts w:ascii="Times New Roman" w:hAnsi="Times New Roman"/>
      <w:b/>
      <w:sz w:val="24"/>
      <w:lang w:val="en-GB" w:eastAsia="en-US"/>
    </w:rPr>
  </w:style>
  <w:style w:type="character" w:customStyle="1" w:styleId="FiguretitleChar">
    <w:name w:val="Figure_title Char"/>
    <w:basedOn w:val="DefaultParagraphFont"/>
    <w:link w:val="Figuretitle"/>
    <w:rsid w:val="001B2857"/>
    <w:rPr>
      <w:rFonts w:ascii="Times New Roman Bold" w:hAnsi="Times New Roman Bold"/>
      <w:b/>
      <w:lang w:val="en-GB" w:eastAsia="en-US"/>
    </w:rPr>
  </w:style>
  <w:style w:type="character" w:customStyle="1" w:styleId="TableheadChar">
    <w:name w:val="Table_head Char"/>
    <w:basedOn w:val="DefaultParagraphFont"/>
    <w:link w:val="Tablehead"/>
    <w:qFormat/>
    <w:locked/>
    <w:rsid w:val="001B2857"/>
    <w:rPr>
      <w:rFonts w:ascii="Times New Roman Bold" w:hAnsi="Times New Roman Bold" w:cs="Times New Roman Bold"/>
      <w:b/>
      <w:lang w:val="en-GB" w:eastAsia="en-US"/>
    </w:rPr>
  </w:style>
  <w:style w:type="character" w:customStyle="1" w:styleId="TabletextChar">
    <w:name w:val="Table_text Char"/>
    <w:link w:val="Tabletext"/>
    <w:qFormat/>
    <w:locked/>
    <w:rsid w:val="001B2857"/>
    <w:rPr>
      <w:rFonts w:ascii="Times New Roman" w:hAnsi="Times New Roman"/>
      <w:lang w:val="en-GB" w:eastAsia="en-US"/>
    </w:rPr>
  </w:style>
  <w:style w:type="character" w:customStyle="1" w:styleId="TableNoChar">
    <w:name w:val="Table_No Char"/>
    <w:link w:val="TableNo"/>
    <w:locked/>
    <w:rsid w:val="001B2857"/>
    <w:rPr>
      <w:rFonts w:ascii="Times New Roman" w:hAnsi="Times New Roman"/>
      <w:caps/>
      <w:lang w:val="en-GB" w:eastAsia="en-US"/>
    </w:rPr>
  </w:style>
  <w:style w:type="character" w:customStyle="1" w:styleId="TabletitleChar">
    <w:name w:val="Table_title Char"/>
    <w:link w:val="Tabletitle"/>
    <w:qFormat/>
    <w:locked/>
    <w:rsid w:val="001B2857"/>
    <w:rPr>
      <w:rFonts w:ascii="Times New Roman Bold" w:hAnsi="Times New Roman Bold"/>
      <w:b/>
      <w:lang w:val="en-GB" w:eastAsia="en-US"/>
    </w:rPr>
  </w:style>
  <w:style w:type="character" w:customStyle="1" w:styleId="NoteChar">
    <w:name w:val="Note Char"/>
    <w:basedOn w:val="DefaultParagraphFont"/>
    <w:link w:val="Note"/>
    <w:qFormat/>
    <w:locked/>
    <w:rsid w:val="001B2857"/>
    <w:rPr>
      <w:rFonts w:ascii="Times New Roman" w:hAnsi="Times New Roman"/>
      <w:sz w:val="24"/>
      <w:lang w:val="en-GB" w:eastAsia="en-US"/>
    </w:rPr>
  </w:style>
  <w:style w:type="paragraph" w:styleId="Revision">
    <w:name w:val="Revision"/>
    <w:hidden/>
    <w:uiPriority w:val="99"/>
    <w:semiHidden/>
    <w:rsid w:val="000B0300"/>
    <w:rPr>
      <w:rFonts w:ascii="Times New Roman" w:hAnsi="Times New Roman"/>
      <w:sz w:val="24"/>
      <w:lang w:val="en-GB" w:eastAsia="en-US"/>
    </w:rPr>
  </w:style>
  <w:style w:type="character" w:styleId="CommentReference">
    <w:name w:val="annotation reference"/>
    <w:basedOn w:val="DefaultParagraphFont"/>
    <w:semiHidden/>
    <w:unhideWhenUsed/>
    <w:rsid w:val="00482F15"/>
    <w:rPr>
      <w:sz w:val="16"/>
      <w:szCs w:val="16"/>
    </w:rPr>
  </w:style>
  <w:style w:type="paragraph" w:styleId="CommentText">
    <w:name w:val="annotation text"/>
    <w:basedOn w:val="Normal"/>
    <w:link w:val="CommentTextChar"/>
    <w:unhideWhenUsed/>
    <w:rsid w:val="00482F15"/>
    <w:rPr>
      <w:sz w:val="20"/>
    </w:rPr>
  </w:style>
  <w:style w:type="character" w:customStyle="1" w:styleId="CommentTextChar">
    <w:name w:val="Comment Text Char"/>
    <w:basedOn w:val="DefaultParagraphFont"/>
    <w:link w:val="CommentText"/>
    <w:rsid w:val="00482F1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82F15"/>
    <w:rPr>
      <w:b/>
      <w:bCs/>
    </w:rPr>
  </w:style>
  <w:style w:type="character" w:customStyle="1" w:styleId="CommentSubjectChar">
    <w:name w:val="Comment Subject Char"/>
    <w:basedOn w:val="CommentTextChar"/>
    <w:link w:val="CommentSubject"/>
    <w:semiHidden/>
    <w:rsid w:val="00482F15"/>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image" Target="media/image7.wmf"/><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header" Target="header2.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footer" Target="footer1.xm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R23-WRC23-C-0065!A15!MSW-E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8CA74-6397-4405-B7E1-34C5BD5FCB01}">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979135B5-859A-4BD6-AA61-455CF6724B73}">
  <ds:schemaRefs>
    <ds:schemaRef ds:uri="http://schemas.microsoft.com/sharepoint/events"/>
  </ds:schemaRefs>
</ds:datastoreItem>
</file>

<file path=customXml/itemProps3.xml><?xml version="1.0" encoding="utf-8"?>
<ds:datastoreItem xmlns:ds="http://schemas.openxmlformats.org/officeDocument/2006/customXml" ds:itemID="{A35B3146-E5EC-42D8-9CAE-7536FEAD7CB1}">
  <ds:schemaRefs>
    <ds:schemaRef ds:uri="http://schemas.openxmlformats.org/officeDocument/2006/bibliography"/>
  </ds:schemaRefs>
</ds:datastoreItem>
</file>

<file path=customXml/itemProps4.xml><?xml version="1.0" encoding="utf-8"?>
<ds:datastoreItem xmlns:ds="http://schemas.openxmlformats.org/officeDocument/2006/customXml" ds:itemID="{12D5524F-0C17-49D4-9DD3-E3DB49D40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4DAD3D-5270-4B1F-AF16-91EC12039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33</Pages>
  <Words>13688</Words>
  <Characters>73696</Characters>
  <Application>Microsoft Office Word</Application>
  <DocSecurity>0</DocSecurity>
  <Lines>614</Lines>
  <Paragraphs>174</Paragraphs>
  <ScaleCrop>false</ScaleCrop>
  <HeadingPairs>
    <vt:vector size="2" baseType="variant">
      <vt:variant>
        <vt:lpstr>Title</vt:lpstr>
      </vt:variant>
      <vt:variant>
        <vt:i4>1</vt:i4>
      </vt:variant>
    </vt:vector>
  </HeadingPairs>
  <TitlesOfParts>
    <vt:vector size="1" baseType="lpstr">
      <vt:lpstr>R23-WRC23-C-0065!A15!MSW-E</vt:lpstr>
    </vt:vector>
  </TitlesOfParts>
  <Manager>General Secretariat - Pool</Manager>
  <Company>International Telecommunication Union (ITU)</Company>
  <LinksUpToDate>false</LinksUpToDate>
  <CharactersWithSpaces>87210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R23-WRC23-C-0065!A15!MSW-E</dc:title>
  <dc:subject>World Radiocommunication Conference - 2023</dc:subject>
  <dc:creator>Documents Proposals Manager (DPM)</dc:creator>
  <cp:keywords>DPM_v2023.8.1.1_prod</cp:keywords>
  <dc:description>Uploaded on 2015.07.06</dc:description>
  <cp:lastModifiedBy>TPU E kt</cp:lastModifiedBy>
  <cp:revision>11</cp:revision>
  <cp:lastPrinted>2017-02-10T08:23:00Z</cp:lastPrinted>
  <dcterms:created xsi:type="dcterms:W3CDTF">2023-11-03T08:56:00Z</dcterms:created>
  <dcterms:modified xsi:type="dcterms:W3CDTF">2023-11-04T12:22:00Z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