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600" w:firstRow="0" w:lastRow="0" w:firstColumn="0" w:lastColumn="0" w:noHBand="1" w:noVBand="1"/>
      </w:tblPr>
      <w:tblGrid>
        <w:gridCol w:w="1560"/>
        <w:gridCol w:w="5103"/>
        <w:gridCol w:w="1134"/>
        <w:gridCol w:w="2234"/>
      </w:tblGrid>
      <w:tr w:rsidR="00F467B6" w14:paraId="74D5C9B2" w14:textId="77777777" w:rsidTr="00F6488D">
        <w:trPr>
          <w:cantSplit/>
        </w:trPr>
        <w:tc>
          <w:tcPr>
            <w:tcW w:w="1560" w:type="dxa"/>
            <w:vAlign w:val="center"/>
          </w:tcPr>
          <w:p w14:paraId="54991FF1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62E56CE7" wp14:editId="168FC6C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16B34B3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58D169D4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24CA0A4D" wp14:editId="75F9FA6B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21E96B1" w14:textId="77777777" w:rsidTr="00F6488D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48A7B02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641D464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8EEA4AF" w14:textId="77777777" w:rsidTr="00F6488D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7A87F04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4C197D7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56A4BB2" w14:textId="77777777" w:rsidTr="00F6488D">
        <w:trPr>
          <w:cantSplit/>
          <w:trHeight w:val="23"/>
        </w:trPr>
        <w:tc>
          <w:tcPr>
            <w:tcW w:w="6663" w:type="dxa"/>
            <w:gridSpan w:val="2"/>
          </w:tcPr>
          <w:p w14:paraId="4630835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  <w:gridSpan w:val="2"/>
          </w:tcPr>
          <w:p w14:paraId="4E2CBD6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65 (Add.22)(Add.10)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3F41144A" w14:textId="77777777" w:rsidTr="00F6488D">
        <w:trPr>
          <w:cantSplit/>
          <w:trHeight w:val="23"/>
        </w:trPr>
        <w:tc>
          <w:tcPr>
            <w:tcW w:w="6663" w:type="dxa"/>
            <w:gridSpan w:val="2"/>
          </w:tcPr>
          <w:p w14:paraId="79E69F2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gridSpan w:val="2"/>
          </w:tcPr>
          <w:p w14:paraId="1F73F9C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9CC59BC" w14:textId="77777777" w:rsidTr="00F6488D">
        <w:trPr>
          <w:cantSplit/>
          <w:trHeight w:val="23"/>
        </w:trPr>
        <w:tc>
          <w:tcPr>
            <w:tcW w:w="6663" w:type="dxa"/>
            <w:gridSpan w:val="2"/>
          </w:tcPr>
          <w:p w14:paraId="3EB4370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</w:tcPr>
          <w:p w14:paraId="22B08AD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6BC3DD2B" w14:textId="77777777" w:rsidTr="00F6488D">
        <w:trPr>
          <w:cantSplit/>
          <w:trHeight w:val="23"/>
        </w:trPr>
        <w:tc>
          <w:tcPr>
            <w:tcW w:w="10031" w:type="dxa"/>
            <w:gridSpan w:val="4"/>
          </w:tcPr>
          <w:p w14:paraId="5F9B817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F6488D" w14:paraId="18A28FAE" w14:textId="77777777" w:rsidTr="00F6488D">
        <w:trPr>
          <w:cantSplit/>
        </w:trPr>
        <w:tc>
          <w:tcPr>
            <w:tcW w:w="10031" w:type="dxa"/>
            <w:gridSpan w:val="4"/>
          </w:tcPr>
          <w:p w14:paraId="3522F1CA" w14:textId="3FF8D0EF" w:rsidR="00F6488D" w:rsidRDefault="00F47BD0" w:rsidP="00F6488D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F6488D">
              <w:rPr>
                <w:bCs/>
                <w:lang w:eastAsia="zh-CN"/>
              </w:rPr>
              <w:t>欧洲共同提案</w:t>
            </w:r>
          </w:p>
        </w:tc>
      </w:tr>
      <w:tr w:rsidR="00F6488D" w14:paraId="46E1BA95" w14:textId="77777777" w:rsidTr="00F6488D">
        <w:trPr>
          <w:cantSplit/>
        </w:trPr>
        <w:tc>
          <w:tcPr>
            <w:tcW w:w="10031" w:type="dxa"/>
            <w:gridSpan w:val="4"/>
          </w:tcPr>
          <w:p w14:paraId="2F6EC0A8" w14:textId="2CD8E47F" w:rsidR="00F6488D" w:rsidRPr="00F6488D" w:rsidRDefault="00F47BD0" w:rsidP="008221A4">
            <w:pPr>
              <w:pStyle w:val="Title1"/>
              <w:rPr>
                <w:b/>
                <w:bCs/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F6488D" w14:paraId="43317EE5" w14:textId="77777777" w:rsidTr="00F6488D">
        <w:trPr>
          <w:cantSplit/>
        </w:trPr>
        <w:tc>
          <w:tcPr>
            <w:tcW w:w="10031" w:type="dxa"/>
            <w:gridSpan w:val="4"/>
          </w:tcPr>
          <w:p w14:paraId="5CBFBFE4" w14:textId="77777777" w:rsidR="00F6488D" w:rsidRDefault="00F6488D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F6488D" w14:paraId="4A016B3E" w14:textId="77777777" w:rsidTr="00F6488D">
        <w:trPr>
          <w:cantSplit/>
        </w:trPr>
        <w:tc>
          <w:tcPr>
            <w:tcW w:w="10031" w:type="dxa"/>
            <w:gridSpan w:val="4"/>
          </w:tcPr>
          <w:p w14:paraId="5CDDF4B3" w14:textId="77777777" w:rsidR="00F6488D" w:rsidRDefault="00F6488D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7(H)</w:t>
            </w:r>
          </w:p>
        </w:tc>
      </w:tr>
    </w:tbl>
    <w:bookmarkEnd w:id="7"/>
    <w:p w14:paraId="5E679542" w14:textId="77777777" w:rsidR="00964F7C" w:rsidRPr="001D4EC0" w:rsidRDefault="00964F7C" w:rsidP="001D4EC0">
      <w:pPr>
        <w:rPr>
          <w:lang w:eastAsia="zh-CN"/>
        </w:rPr>
      </w:pPr>
      <w:r w:rsidRPr="001D4EC0">
        <w:rPr>
          <w:lang w:val="en-US" w:eastAsia="zh-CN"/>
        </w:rPr>
        <w:t>7</w:t>
      </w:r>
      <w:r w:rsidRPr="001D4EC0">
        <w:rPr>
          <w:lang w:val="en-US" w:eastAsia="zh-CN"/>
        </w:rPr>
        <w:tab/>
      </w:r>
      <w:r w:rsidRPr="00D73CEC">
        <w:rPr>
          <w:rFonts w:hint="eastAsia"/>
          <w:lang w:val="en-US" w:eastAsia="zh-CN"/>
        </w:rPr>
        <w:t>根据第</w:t>
      </w:r>
      <w:r w:rsidRPr="00D73CEC">
        <w:rPr>
          <w:rFonts w:hint="eastAsia"/>
          <w:b/>
          <w:bCs/>
          <w:lang w:val="en-US" w:eastAsia="zh-CN"/>
        </w:rPr>
        <w:t>86</w:t>
      </w:r>
      <w:r w:rsidRPr="00D73CEC">
        <w:rPr>
          <w:rFonts w:hint="eastAsia"/>
          <w:lang w:val="en-US" w:eastAsia="zh-CN"/>
        </w:rPr>
        <w:t>号决议</w:t>
      </w:r>
      <w:r w:rsidRPr="00D73CEC">
        <w:rPr>
          <w:rFonts w:hint="eastAsia"/>
          <w:b/>
          <w:bCs/>
          <w:lang w:val="en-US" w:eastAsia="zh-CN"/>
        </w:rPr>
        <w:t>（</w:t>
      </w:r>
      <w:r w:rsidRPr="005D2C0B">
        <w:rPr>
          <w:b/>
          <w:lang w:eastAsia="zh-CN"/>
        </w:rPr>
        <w:t>WRC</w:t>
      </w:r>
      <w:r>
        <w:rPr>
          <w:rFonts w:hint="eastAsia"/>
          <w:b/>
          <w:lang w:eastAsia="zh-CN"/>
        </w:rPr>
        <w:t>-</w:t>
      </w:r>
      <w:r w:rsidRPr="005D2C0B">
        <w:rPr>
          <w:b/>
          <w:lang w:eastAsia="zh-CN"/>
        </w:rPr>
        <w:t>07</w:t>
      </w:r>
      <w:r w:rsidRPr="00D73CEC">
        <w:rPr>
          <w:rFonts w:hint="eastAsia"/>
          <w:b/>
          <w:bCs/>
          <w:lang w:val="en-US" w:eastAsia="zh-CN"/>
        </w:rPr>
        <w:t>，修订版）</w:t>
      </w:r>
      <w:r w:rsidRPr="00D73CEC">
        <w:rPr>
          <w:rFonts w:hint="eastAsia"/>
          <w:lang w:val="en-US" w:eastAsia="zh-CN"/>
        </w:rPr>
        <w:t>，考虑为回应全权代表大会</w:t>
      </w:r>
      <w:r>
        <w:rPr>
          <w:rFonts w:hint="eastAsia"/>
          <w:lang w:val="en-US" w:eastAsia="zh-CN"/>
        </w:rPr>
        <w:t>关于</w:t>
      </w:r>
      <w:r w:rsidRPr="00D73CEC">
        <w:rPr>
          <w:rFonts w:hint="eastAsia"/>
          <w:lang w:val="en-US" w:eastAsia="zh-CN"/>
        </w:rPr>
        <w:t>卫星网络频率指配的提前公布、协调、通知和登记程序</w:t>
      </w:r>
      <w:r>
        <w:rPr>
          <w:rFonts w:hint="eastAsia"/>
          <w:lang w:val="en-US" w:eastAsia="zh-CN"/>
        </w:rPr>
        <w:t>的</w:t>
      </w:r>
      <w:r w:rsidRPr="00D73CEC">
        <w:rPr>
          <w:rFonts w:hint="eastAsia"/>
          <w:lang w:val="en-US" w:eastAsia="zh-CN"/>
        </w:rPr>
        <w:t>第</w:t>
      </w:r>
      <w:r w:rsidRPr="00D73CEC">
        <w:rPr>
          <w:rFonts w:hint="eastAsia"/>
          <w:lang w:val="en-US" w:eastAsia="zh-CN"/>
        </w:rPr>
        <w:t>86</w:t>
      </w:r>
      <w:r w:rsidRPr="00D73CEC">
        <w:rPr>
          <w:rFonts w:hint="eastAsia"/>
          <w:lang w:val="en-US" w:eastAsia="zh-CN"/>
        </w:rPr>
        <w:t>号决议（</w:t>
      </w:r>
      <w:r w:rsidRPr="00D73CEC">
        <w:rPr>
          <w:rFonts w:hint="eastAsia"/>
          <w:lang w:val="en-US" w:eastAsia="zh-CN"/>
        </w:rPr>
        <w:t>2002</w:t>
      </w:r>
      <w:r w:rsidRPr="00D73CEC">
        <w:rPr>
          <w:rFonts w:hint="eastAsia"/>
          <w:lang w:val="en-US" w:eastAsia="zh-CN"/>
        </w:rPr>
        <w:t>年，马拉喀什，修订版）而可能做出的修改，以便为合理、高效和经济地使用无线电频率及任何相关联轨道（包括对地静止卫星轨道）提供便利</w:t>
      </w:r>
      <w:r>
        <w:rPr>
          <w:rFonts w:hint="eastAsia"/>
          <w:lang w:eastAsia="zh-CN"/>
        </w:rPr>
        <w:t>；</w:t>
      </w:r>
    </w:p>
    <w:p w14:paraId="46D5F0A6" w14:textId="0A06E00F" w:rsidR="00964F7C" w:rsidRPr="00964F7C" w:rsidRDefault="00964F7C" w:rsidP="009A5BC8">
      <w:pPr>
        <w:rPr>
          <w:lang w:eastAsia="zh-CN"/>
        </w:rPr>
      </w:pPr>
      <w:r w:rsidRPr="003E4D1F">
        <w:rPr>
          <w:lang w:eastAsia="zh-CN"/>
        </w:rPr>
        <w:t>7(</w:t>
      </w:r>
      <w:r>
        <w:rPr>
          <w:lang w:eastAsia="zh-CN"/>
        </w:rPr>
        <w:t>H</w:t>
      </w:r>
      <w:r w:rsidRPr="003E4D1F">
        <w:rPr>
          <w:lang w:eastAsia="zh-CN"/>
        </w:rPr>
        <w:t>)</w:t>
      </w:r>
      <w:r w:rsidRPr="003E4D1F">
        <w:rPr>
          <w:lang w:eastAsia="zh-CN"/>
        </w:rPr>
        <w:tab/>
      </w:r>
      <w:r w:rsidRPr="00964F7C">
        <w:rPr>
          <w:rFonts w:hint="eastAsia"/>
          <w:lang w:eastAsia="zh-CN"/>
        </w:rPr>
        <w:t>议题</w:t>
      </w:r>
      <w:r w:rsidRPr="00964F7C">
        <w:rPr>
          <w:lang w:eastAsia="zh-CN"/>
        </w:rPr>
        <w:t xml:space="preserve">H </w:t>
      </w:r>
      <w:r>
        <w:rPr>
          <w:lang w:eastAsia="zh-CN"/>
        </w:rPr>
        <w:t>–</w:t>
      </w:r>
      <w:r w:rsidRPr="00964F7C">
        <w:rPr>
          <w:lang w:eastAsia="zh-CN"/>
        </w:rPr>
        <w:t xml:space="preserve"> </w:t>
      </w:r>
      <w:r w:rsidRPr="00964F7C">
        <w:rPr>
          <w:rFonts w:hint="eastAsia"/>
          <w:lang w:eastAsia="zh-CN"/>
        </w:rPr>
        <w:t>加强《无线电规则》附录</w:t>
      </w:r>
      <w:r w:rsidRPr="00964F7C">
        <w:rPr>
          <w:rFonts w:hint="eastAsia"/>
          <w:b/>
          <w:bCs/>
          <w:lang w:eastAsia="zh-CN"/>
        </w:rPr>
        <w:t>30/30A</w:t>
      </w:r>
      <w:r w:rsidR="003379AF" w:rsidRPr="003379AF">
        <w:rPr>
          <w:rFonts w:hint="eastAsia"/>
          <w:lang w:eastAsia="zh-CN"/>
        </w:rPr>
        <w:t>中</w:t>
      </w:r>
      <w:r w:rsidR="003379AF" w:rsidRPr="00964F7C">
        <w:rPr>
          <w:rFonts w:hint="eastAsia"/>
          <w:lang w:eastAsia="zh-CN"/>
        </w:rPr>
        <w:t>1</w:t>
      </w:r>
      <w:r w:rsidR="003379AF" w:rsidRPr="00964F7C">
        <w:rPr>
          <w:rFonts w:hint="eastAsia"/>
          <w:lang w:eastAsia="zh-CN"/>
        </w:rPr>
        <w:t>区和</w:t>
      </w:r>
      <w:r w:rsidR="003379AF" w:rsidRPr="00964F7C">
        <w:rPr>
          <w:rFonts w:hint="eastAsia"/>
          <w:lang w:eastAsia="zh-CN"/>
        </w:rPr>
        <w:t>3</w:t>
      </w:r>
      <w:r w:rsidR="003379AF" w:rsidRPr="00964F7C">
        <w:rPr>
          <w:rFonts w:hint="eastAsia"/>
          <w:lang w:eastAsia="zh-CN"/>
        </w:rPr>
        <w:t>区</w:t>
      </w:r>
      <w:r w:rsidR="003379AF">
        <w:rPr>
          <w:rFonts w:hint="eastAsia"/>
          <w:lang w:eastAsia="zh-CN"/>
        </w:rPr>
        <w:t>以及</w:t>
      </w:r>
      <w:r w:rsidRPr="00964F7C">
        <w:rPr>
          <w:rFonts w:hint="eastAsia"/>
          <w:lang w:eastAsia="zh-CN"/>
        </w:rPr>
        <w:t>《无线电规则》附录</w:t>
      </w:r>
      <w:r w:rsidRPr="00964F7C">
        <w:rPr>
          <w:rFonts w:hint="eastAsia"/>
          <w:b/>
          <w:bCs/>
          <w:lang w:eastAsia="zh-CN"/>
        </w:rPr>
        <w:t>30B</w:t>
      </w:r>
      <w:r w:rsidRPr="00964F7C">
        <w:rPr>
          <w:rFonts w:hint="eastAsia"/>
          <w:lang w:eastAsia="zh-CN"/>
        </w:rPr>
        <w:t>的保护</w:t>
      </w:r>
    </w:p>
    <w:p w14:paraId="6F12D56A" w14:textId="4C8A5AF4" w:rsidR="00964F7C" w:rsidRPr="00902952" w:rsidRDefault="00F47BD0" w:rsidP="00964F7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4092376C" w14:textId="78602DE5" w:rsidR="00964F7C" w:rsidRPr="00902952" w:rsidRDefault="00304166" w:rsidP="00F47B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这一议题在</w:t>
      </w:r>
      <w:r w:rsidR="00893BCA">
        <w:rPr>
          <w:rFonts w:hint="eastAsia"/>
          <w:lang w:eastAsia="zh-CN"/>
        </w:rPr>
        <w:t>ITU</w:t>
      </w:r>
      <w:r w:rsidR="00893BCA">
        <w:rPr>
          <w:lang w:eastAsia="zh-CN"/>
        </w:rPr>
        <w:t>-</w:t>
      </w:r>
      <w:r w:rsidR="00893BCA">
        <w:rPr>
          <w:rFonts w:hint="eastAsia"/>
          <w:lang w:eastAsia="zh-CN"/>
        </w:rPr>
        <w:t>R</w:t>
      </w:r>
      <w:r w:rsidR="00893BCA">
        <w:rPr>
          <w:rFonts w:hint="eastAsia"/>
          <w:lang w:eastAsia="zh-CN"/>
        </w:rPr>
        <w:t>审议期间被分为两部分：</w:t>
      </w:r>
    </w:p>
    <w:p w14:paraId="44650413" w14:textId="5B1CD206" w:rsidR="00964F7C" w:rsidRPr="00902952" w:rsidRDefault="00964F7C" w:rsidP="00964F7C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F47BD0">
        <w:rPr>
          <w:rFonts w:hint="eastAsia"/>
          <w:lang w:eastAsia="zh-CN"/>
        </w:rPr>
        <w:t>默许</w:t>
      </w:r>
      <w:r w:rsidR="00B07AE9">
        <w:rPr>
          <w:rFonts w:hint="eastAsia"/>
          <w:lang w:eastAsia="zh-CN"/>
        </w:rPr>
        <w:t>，和</w:t>
      </w:r>
    </w:p>
    <w:p w14:paraId="725A1E92" w14:textId="77A845C2" w:rsidR="00964F7C" w:rsidRPr="00902952" w:rsidRDefault="00964F7C" w:rsidP="00964F7C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F47BD0">
        <w:rPr>
          <w:rFonts w:hint="eastAsia"/>
          <w:lang w:eastAsia="zh-CN"/>
        </w:rPr>
        <w:t>降低</w:t>
      </w:r>
      <w:r w:rsidR="00B07AE9">
        <w:rPr>
          <w:rFonts w:hint="eastAsia"/>
          <w:lang w:eastAsia="zh-CN"/>
        </w:rPr>
        <w:t>规划指配的协调</w:t>
      </w:r>
      <w:r w:rsidR="00F47BD0">
        <w:rPr>
          <w:rFonts w:hint="eastAsia"/>
          <w:lang w:eastAsia="zh-CN"/>
        </w:rPr>
        <w:t>起始值</w:t>
      </w:r>
      <w:r w:rsidR="00B07AE9">
        <w:rPr>
          <w:rFonts w:hint="eastAsia"/>
          <w:lang w:eastAsia="zh-CN"/>
        </w:rPr>
        <w:t>。</w:t>
      </w:r>
    </w:p>
    <w:p w14:paraId="0653C6CC" w14:textId="1F0E61B8" w:rsidR="00964F7C" w:rsidRPr="00902952" w:rsidRDefault="00B07AE9" w:rsidP="00F47B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《无线电规则》附录</w:t>
      </w:r>
      <w:r w:rsidRPr="003379AF">
        <w:rPr>
          <w:rFonts w:hint="eastAsia"/>
          <w:b/>
          <w:bCs/>
          <w:lang w:eastAsia="zh-CN"/>
        </w:rPr>
        <w:t>3</w:t>
      </w:r>
      <w:r w:rsidRPr="003379A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中有关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区的条款、《无线电规则》附录</w:t>
      </w:r>
      <w:r w:rsidRPr="003379AF">
        <w:rPr>
          <w:rFonts w:hint="eastAsia"/>
          <w:b/>
          <w:bCs/>
          <w:lang w:eastAsia="zh-CN"/>
        </w:rPr>
        <w:t>3</w:t>
      </w:r>
      <w:r w:rsidRPr="003379AF">
        <w:rPr>
          <w:b/>
          <w:bCs/>
          <w:lang w:eastAsia="zh-CN"/>
        </w:rPr>
        <w:t>0</w:t>
      </w:r>
      <w:r w:rsidRPr="003379A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区的条款和《无线电规则》附录</w:t>
      </w:r>
      <w:r w:rsidRPr="003379AF">
        <w:rPr>
          <w:rFonts w:hint="eastAsia"/>
          <w:b/>
          <w:bCs/>
          <w:lang w:eastAsia="zh-CN"/>
        </w:rPr>
        <w:t>3</w:t>
      </w:r>
      <w:r w:rsidRPr="003379AF">
        <w:rPr>
          <w:b/>
          <w:bCs/>
          <w:lang w:eastAsia="zh-CN"/>
        </w:rPr>
        <w:t>0</w:t>
      </w:r>
      <w:r w:rsidRPr="003379AF">
        <w:rPr>
          <w:rFonts w:hint="eastAsia"/>
          <w:b/>
          <w:bCs/>
          <w:lang w:eastAsia="zh-CN"/>
        </w:rPr>
        <w:t>B</w:t>
      </w:r>
      <w:r>
        <w:rPr>
          <w:rFonts w:hint="eastAsia"/>
          <w:lang w:eastAsia="zh-CN"/>
        </w:rPr>
        <w:t>的条款与同一附录</w:t>
      </w:r>
      <w:r w:rsidR="00D57922">
        <w:rPr>
          <w:rFonts w:hint="eastAsia"/>
          <w:lang w:eastAsia="zh-CN"/>
        </w:rPr>
        <w:t>中的其它条款有关联，因此需要合并审议。</w:t>
      </w:r>
    </w:p>
    <w:p w14:paraId="56FE280C" w14:textId="19A34C7D" w:rsidR="00964F7C" w:rsidRPr="00902952" w:rsidRDefault="00D5266E" w:rsidP="00F47B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当修改一个附录中的一项或若干项条款时，</w:t>
      </w:r>
      <w:r w:rsidR="002333C1">
        <w:rPr>
          <w:rFonts w:hint="eastAsia"/>
          <w:lang w:eastAsia="zh-CN"/>
        </w:rPr>
        <w:t>有必要研究</w:t>
      </w:r>
      <w:r w:rsidR="00B32C99">
        <w:rPr>
          <w:rFonts w:hint="eastAsia"/>
          <w:lang w:eastAsia="zh-CN"/>
        </w:rPr>
        <w:t>该附录的所有条款，从而避免改变权利和义务之间约定的平衡。</w:t>
      </w:r>
      <w:r w:rsidR="00964F7C" w:rsidRPr="00902952">
        <w:rPr>
          <w:lang w:eastAsia="zh-CN"/>
        </w:rPr>
        <w:t xml:space="preserve"> </w:t>
      </w:r>
    </w:p>
    <w:p w14:paraId="6F532714" w14:textId="16740B59" w:rsidR="00964F7C" w:rsidRPr="00902952" w:rsidRDefault="00D80A45" w:rsidP="00F47B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而且，</w:t>
      </w:r>
      <w:r w:rsidR="00BE1AE0">
        <w:rPr>
          <w:rFonts w:hint="eastAsia"/>
          <w:lang w:eastAsia="zh-CN"/>
        </w:rPr>
        <w:t>针对主管部门</w:t>
      </w:r>
      <w:r w:rsidR="00F47BD0">
        <w:rPr>
          <w:rFonts w:hint="eastAsia"/>
          <w:lang w:eastAsia="zh-CN"/>
        </w:rPr>
        <w:t>未能</w:t>
      </w:r>
      <w:r w:rsidR="00BE1AE0">
        <w:rPr>
          <w:rFonts w:hint="eastAsia"/>
          <w:lang w:eastAsia="zh-CN"/>
        </w:rPr>
        <w:t>履行《无线电规则》所规定的义务</w:t>
      </w:r>
      <w:r w:rsidR="00F47BD0">
        <w:rPr>
          <w:rFonts w:hint="eastAsia"/>
          <w:lang w:eastAsia="zh-CN"/>
        </w:rPr>
        <w:t>，从而对</w:t>
      </w:r>
      <w:r w:rsidR="00BE1AE0">
        <w:rPr>
          <w:rFonts w:hint="eastAsia"/>
          <w:lang w:eastAsia="zh-CN"/>
        </w:rPr>
        <w:t>其指配可能受到影响</w:t>
      </w:r>
      <w:r w:rsidR="00F47BD0">
        <w:rPr>
          <w:rFonts w:hint="eastAsia"/>
          <w:lang w:eastAsia="zh-CN"/>
        </w:rPr>
        <w:t>的</w:t>
      </w:r>
      <w:r w:rsidR="00BE1AE0">
        <w:rPr>
          <w:rFonts w:hint="eastAsia"/>
          <w:lang w:eastAsia="zh-CN"/>
        </w:rPr>
        <w:t>申报做出回应</w:t>
      </w:r>
      <w:r>
        <w:rPr>
          <w:rFonts w:hint="eastAsia"/>
          <w:lang w:eastAsia="zh-CN"/>
        </w:rPr>
        <w:t>的</w:t>
      </w:r>
      <w:r w:rsidR="00BE1AE0">
        <w:rPr>
          <w:rFonts w:hint="eastAsia"/>
          <w:lang w:eastAsia="zh-CN"/>
        </w:rPr>
        <w:t>有关提案</w:t>
      </w:r>
      <w:r w:rsidR="00F47BD0">
        <w:rPr>
          <w:rFonts w:hint="eastAsia"/>
          <w:lang w:eastAsia="zh-CN"/>
        </w:rPr>
        <w:t>的</w:t>
      </w:r>
      <w:r w:rsidR="00BE1AE0">
        <w:rPr>
          <w:rFonts w:hint="eastAsia"/>
          <w:lang w:eastAsia="zh-CN"/>
        </w:rPr>
        <w:t>影响以及建议的修改</w:t>
      </w:r>
      <w:r w:rsidR="00F47BD0">
        <w:rPr>
          <w:rFonts w:hint="eastAsia"/>
          <w:lang w:eastAsia="zh-CN"/>
        </w:rPr>
        <w:t>的</w:t>
      </w:r>
      <w:r w:rsidR="00BE1AE0">
        <w:rPr>
          <w:rFonts w:hint="eastAsia"/>
          <w:lang w:eastAsia="zh-CN"/>
        </w:rPr>
        <w:t>影响需要进一步研究。</w:t>
      </w:r>
    </w:p>
    <w:p w14:paraId="640F187C" w14:textId="70DACEA3" w:rsidR="00964F7C" w:rsidRPr="00902952" w:rsidRDefault="00F47BD0" w:rsidP="00F47B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</w:t>
      </w:r>
      <w:r w:rsidRPr="00F47BD0">
        <w:rPr>
          <w:rFonts w:hint="eastAsia"/>
          <w:lang w:eastAsia="zh-CN"/>
        </w:rPr>
        <w:t>欧洲邮电主管部门大会（</w:t>
      </w:r>
      <w:r w:rsidRPr="00F47BD0">
        <w:rPr>
          <w:rFonts w:hint="eastAsia"/>
          <w:lang w:eastAsia="zh-CN"/>
        </w:rPr>
        <w:t>CEPT</w:t>
      </w:r>
      <w:r w:rsidRPr="00F47BD0">
        <w:rPr>
          <w:rFonts w:hint="eastAsia"/>
          <w:lang w:eastAsia="zh-CN"/>
        </w:rPr>
        <w:t>）</w:t>
      </w:r>
      <w:r w:rsidR="00A33138">
        <w:rPr>
          <w:rFonts w:hint="eastAsia"/>
          <w:lang w:eastAsia="zh-CN"/>
        </w:rPr>
        <w:t>支持对</w:t>
      </w:r>
      <w:r>
        <w:rPr>
          <w:rFonts w:hint="eastAsia"/>
          <w:lang w:eastAsia="zh-CN"/>
        </w:rPr>
        <w:t>默许</w:t>
      </w:r>
      <w:r w:rsidR="00A33138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降低</w:t>
      </w:r>
      <w:r w:rsidR="00A33138">
        <w:rPr>
          <w:rFonts w:hint="eastAsia"/>
          <w:lang w:eastAsia="zh-CN"/>
        </w:rPr>
        <w:t>等效保护余量（</w:t>
      </w:r>
      <w:r w:rsidR="00A33138">
        <w:rPr>
          <w:rFonts w:hint="eastAsia"/>
          <w:lang w:eastAsia="zh-CN"/>
        </w:rPr>
        <w:t>EPM</w:t>
      </w:r>
      <w:r w:rsidR="00A33138">
        <w:rPr>
          <w:rFonts w:hint="eastAsia"/>
          <w:lang w:eastAsia="zh-CN"/>
        </w:rPr>
        <w:t>）不做修改。</w:t>
      </w:r>
    </w:p>
    <w:p w14:paraId="322B2E61" w14:textId="14D0D4A8" w:rsidR="00964F7C" w:rsidRPr="00902952" w:rsidRDefault="00A33138" w:rsidP="00964F7C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31A63DF3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1A36DF1" w14:textId="77777777" w:rsidR="00925F3E" w:rsidRDefault="00964F7C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EUR/65A22A10/1</w:t>
      </w:r>
      <w:r>
        <w:rPr>
          <w:vanish/>
          <w:color w:val="7F7F7F" w:themeColor="text1" w:themeTint="80"/>
          <w:vertAlign w:val="superscript"/>
          <w:lang w:eastAsia="zh-CN"/>
        </w:rPr>
        <w:t>#2073</w:t>
      </w:r>
    </w:p>
    <w:p w14:paraId="05BD8827" w14:textId="77777777" w:rsidR="00964F7C" w:rsidRPr="003D4758" w:rsidRDefault="00964F7C" w:rsidP="00FF368C">
      <w:pPr>
        <w:pStyle w:val="AppendixNo"/>
        <w:rPr>
          <w:lang w:eastAsia="zh-CN"/>
        </w:rPr>
      </w:pPr>
      <w:r w:rsidRPr="00FF368C">
        <w:rPr>
          <w:lang w:eastAsia="zh-CN"/>
        </w:rPr>
        <w:t>附录</w:t>
      </w:r>
      <w:r w:rsidRPr="00427BAD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9</w:t>
      </w:r>
      <w:r w:rsidRPr="003D4758">
        <w:rPr>
          <w:lang w:eastAsia="zh-CN"/>
        </w:rPr>
        <w:t>，修订版）</w:t>
      </w:r>
      <w:r w:rsidRPr="004D7395">
        <w:rPr>
          <w:rFonts w:hint="eastAsia"/>
          <w:sz w:val="18"/>
          <w:szCs w:val="12"/>
          <w:lang w:eastAsia="zh-CN"/>
        </w:rPr>
        <w:t>*</w:t>
      </w:r>
    </w:p>
    <w:p w14:paraId="531CEC3A" w14:textId="77777777" w:rsidR="00964F7C" w:rsidRDefault="00964F7C" w:rsidP="002547A4">
      <w:pPr>
        <w:pStyle w:val="Appendixtitle"/>
        <w:rPr>
          <w:rFonts w:ascii="Times New Roman" w:hAnsi="Times New Roman"/>
          <w:sz w:val="16"/>
          <w:szCs w:val="16"/>
          <w:lang w:eastAsia="zh-CN"/>
        </w:rPr>
      </w:pPr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与卫星广播业务的相关规划和指配表</w:t>
      </w:r>
      <w:r w:rsidRPr="00427BAD">
        <w:rPr>
          <w:rFonts w:ascii="Times New Roman" w:hAnsi="Times New Roman"/>
          <w:b w:val="0"/>
          <w:bCs/>
          <w:sz w:val="16"/>
          <w:szCs w:val="16"/>
          <w:lang w:eastAsia="zh-CN"/>
        </w:rPr>
        <w:t>（</w:t>
      </w:r>
      <w:r w:rsidRPr="00427BAD">
        <w:rPr>
          <w:rFonts w:ascii="Times New Roman" w:hAnsi="Times New Roman"/>
          <w:b w:val="0"/>
          <w:bCs/>
          <w:sz w:val="16"/>
          <w:szCs w:val="16"/>
          <w:lang w:eastAsia="zh-CN"/>
        </w:rPr>
        <w:t>WRC-03</w:t>
      </w:r>
      <w:r w:rsidRPr="00427BAD">
        <w:rPr>
          <w:rFonts w:ascii="Times New Roman" w:hAnsi="Times New Roman"/>
          <w:b w:val="0"/>
          <w:bCs/>
          <w:sz w:val="16"/>
          <w:szCs w:val="16"/>
          <w:lang w:eastAsia="zh-CN"/>
        </w:rPr>
        <w:t>）</w:t>
      </w:r>
    </w:p>
    <w:p w14:paraId="179F3F6B" w14:textId="77777777" w:rsidR="00925F3E" w:rsidRDefault="00925F3E">
      <w:pPr>
        <w:pStyle w:val="Reasons"/>
        <w:rPr>
          <w:lang w:eastAsia="zh-CN"/>
        </w:rPr>
      </w:pPr>
    </w:p>
    <w:p w14:paraId="5350B740" w14:textId="77777777" w:rsidR="00925F3E" w:rsidRDefault="00964F7C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EUR/65A22A10/2</w:t>
      </w:r>
      <w:r>
        <w:rPr>
          <w:vanish/>
          <w:color w:val="7F7F7F" w:themeColor="text1" w:themeTint="80"/>
          <w:vertAlign w:val="superscript"/>
          <w:lang w:eastAsia="zh-CN"/>
        </w:rPr>
        <w:t>#2074</w:t>
      </w:r>
    </w:p>
    <w:p w14:paraId="5A92E1BF" w14:textId="77777777" w:rsidR="00964F7C" w:rsidRDefault="00964F7C" w:rsidP="00FF368C">
      <w:pPr>
        <w:pStyle w:val="AppendixNo"/>
        <w:rPr>
          <w:lang w:eastAsia="zh-CN"/>
        </w:rPr>
      </w:pPr>
      <w:r w:rsidRPr="00FF368C">
        <w:rPr>
          <w:rFonts w:hint="eastAsia"/>
          <w:lang w:eastAsia="zh-CN"/>
        </w:rPr>
        <w:t>附录</w:t>
      </w:r>
      <w:r w:rsidRPr="00427BAD">
        <w:rPr>
          <w:rStyle w:val="href"/>
          <w:rFonts w:hint="eastAsia"/>
          <w:lang w:eastAsia="zh-CN"/>
        </w:rPr>
        <w:t>30A</w:t>
      </w:r>
      <w:r w:rsidRPr="00427BA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，修订版）</w:t>
      </w:r>
      <w:r>
        <w:rPr>
          <w:rStyle w:val="FootnoteReference"/>
          <w:color w:val="000000"/>
          <w:lang w:eastAsia="zh-CN"/>
        </w:rPr>
        <w:t>*</w:t>
      </w:r>
    </w:p>
    <w:p w14:paraId="4FEB51E0" w14:textId="77777777" w:rsidR="00964F7C" w:rsidRPr="00B339DF" w:rsidRDefault="00964F7C" w:rsidP="002547A4">
      <w:pPr>
        <w:pStyle w:val="Appendixtitle"/>
        <w:rPr>
          <w:noProof/>
          <w:lang w:eastAsia="zh-CN"/>
        </w:rPr>
      </w:pPr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Pr="00AE1D31">
        <w:rPr>
          <w:rStyle w:val="FootnoteReference"/>
          <w:lang w:eastAsia="zh-CN"/>
        </w:rPr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和相关规划和列表</w:t>
      </w:r>
      <w:r w:rsidRPr="00AE1D31">
        <w:rPr>
          <w:rStyle w:val="FootnoteReference"/>
          <w:lang w:eastAsia="zh-CN"/>
        </w:rPr>
        <w:t>1</w:t>
      </w:r>
      <w:r w:rsidRPr="009F2E3C">
        <w:rPr>
          <w:rFonts w:ascii="Times New Roman" w:hAnsi="Times New Roman"/>
          <w:b w:val="0"/>
          <w:bCs/>
          <w:noProof/>
          <w:sz w:val="16"/>
          <w:szCs w:val="16"/>
          <w:lang w:eastAsia="zh-CN"/>
        </w:rPr>
        <w:t>（</w:t>
      </w:r>
      <w:r w:rsidRPr="009F2E3C">
        <w:rPr>
          <w:rFonts w:ascii="Times New Roman" w:hAnsi="Times New Roman"/>
          <w:b w:val="0"/>
          <w:bCs/>
          <w:noProof/>
          <w:sz w:val="16"/>
          <w:szCs w:val="16"/>
          <w:lang w:eastAsia="zh-CN"/>
        </w:rPr>
        <w:t>WRC-03</w:t>
      </w:r>
      <w:r w:rsidRPr="009F2E3C">
        <w:rPr>
          <w:rFonts w:ascii="Times New Roman" w:hAnsi="Times New Roman"/>
          <w:b w:val="0"/>
          <w:bCs/>
          <w:noProof/>
          <w:sz w:val="16"/>
          <w:szCs w:val="16"/>
          <w:lang w:eastAsia="zh-CN"/>
        </w:rPr>
        <w:t>）</w:t>
      </w:r>
    </w:p>
    <w:p w14:paraId="11B0D106" w14:textId="77777777" w:rsidR="00925F3E" w:rsidRDefault="00925F3E">
      <w:pPr>
        <w:pStyle w:val="Reasons"/>
        <w:rPr>
          <w:lang w:eastAsia="zh-CN"/>
        </w:rPr>
      </w:pPr>
    </w:p>
    <w:p w14:paraId="474F9411" w14:textId="77777777" w:rsidR="00925F3E" w:rsidRDefault="00964F7C">
      <w:pPr>
        <w:pStyle w:val="Proposal"/>
      </w:pPr>
      <w:r>
        <w:rPr>
          <w:u w:val="single"/>
        </w:rPr>
        <w:t>NOC</w:t>
      </w:r>
      <w:r>
        <w:tab/>
        <w:t>EUR/65A22A10/3</w:t>
      </w:r>
      <w:r>
        <w:rPr>
          <w:vanish/>
          <w:color w:val="7F7F7F" w:themeColor="text1" w:themeTint="80"/>
          <w:vertAlign w:val="superscript"/>
        </w:rPr>
        <w:t>#2075</w:t>
      </w:r>
    </w:p>
    <w:p w14:paraId="52F0358E" w14:textId="77777777" w:rsidR="00964F7C" w:rsidRDefault="00964F7C" w:rsidP="00FF368C">
      <w:pPr>
        <w:pStyle w:val="AppendixNo"/>
        <w:rPr>
          <w:lang w:eastAsia="zh-CN"/>
        </w:rPr>
      </w:pPr>
      <w:r w:rsidRPr="00FF368C">
        <w:rPr>
          <w:rFonts w:hint="eastAsia"/>
          <w:lang w:eastAsia="zh-CN"/>
        </w:rPr>
        <w:t>附录</w:t>
      </w:r>
      <w:r w:rsidRPr="00427BAD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，修订版）</w:t>
      </w:r>
    </w:p>
    <w:p w14:paraId="64435935" w14:textId="77777777" w:rsidR="00964F7C" w:rsidRDefault="00964F7C" w:rsidP="00B63DE2">
      <w:pPr>
        <w:pStyle w:val="Appendixtitle"/>
        <w:rPr>
          <w:lang w:eastAsia="zh-CN"/>
        </w:rPr>
      </w:pPr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</w:t>
      </w:r>
      <w:r w:rsidRPr="007B2AB7">
        <w:rPr>
          <w:lang w:eastAsia="zh-CN"/>
        </w:rPr>
        <w:t>75</w:t>
      </w:r>
      <w:r w:rsidRPr="00EB29AD">
        <w:rPr>
          <w:lang w:eastAsia="zh-CN"/>
        </w:rPr>
        <w:t>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</w:p>
    <w:p w14:paraId="1AB7A525" w14:textId="77777777" w:rsidR="00964F7C" w:rsidRDefault="00964F7C" w:rsidP="00411C49">
      <w:pPr>
        <w:pStyle w:val="Reasons"/>
      </w:pPr>
    </w:p>
    <w:p w14:paraId="06C2312E" w14:textId="4F28C600" w:rsidR="00925F3E" w:rsidRDefault="00964F7C" w:rsidP="00964F7C">
      <w:pPr>
        <w:jc w:val="center"/>
      </w:pPr>
      <w:r>
        <w:t>______________</w:t>
      </w:r>
    </w:p>
    <w:sectPr w:rsidR="00925F3E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3E2C" w14:textId="77777777" w:rsidR="00DD28DA" w:rsidRDefault="00DD28DA">
      <w:r>
        <w:separator/>
      </w:r>
    </w:p>
  </w:endnote>
  <w:endnote w:type="continuationSeparator" w:id="0">
    <w:p w14:paraId="43756DB5" w14:textId="77777777" w:rsidR="00DD28DA" w:rsidRDefault="00D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460D" w14:textId="59A87C7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C00C4">
      <w:rPr>
        <w:lang w:val="en-US"/>
      </w:rPr>
      <w:t>P:\CHI\ITU-R\CONF-R\CMR23\000\065ADD22ADD10C.docx</w:t>
    </w:r>
    <w:r>
      <w:fldChar w:fldCharType="end"/>
    </w:r>
    <w:r w:rsidR="00964F7C">
      <w:t xml:space="preserve"> (528841)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FBCB" w14:textId="5DBDEBD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33816">
      <w:rPr>
        <w:lang w:val="en-US"/>
      </w:rPr>
      <w:t>P:\CHI\ITU-R\CONF-R\CMR23\000\065ADD22ADD10C.docx</w:t>
    </w:r>
    <w:r>
      <w:fldChar w:fldCharType="end"/>
    </w:r>
    <w:r w:rsidR="00964F7C">
      <w:t xml:space="preserve"> </w:t>
    </w:r>
    <w:r w:rsidR="00964F7C">
      <w:rPr>
        <w:rFonts w:hint="eastAsia"/>
        <w:lang w:eastAsia="zh-CN"/>
      </w:rPr>
      <w:t>(</w:t>
    </w:r>
    <w:r w:rsidR="00964F7C">
      <w:rPr>
        <w:lang w:eastAsia="zh-CN"/>
      </w:rPr>
      <w:t>528841)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CDCF" w14:textId="77777777" w:rsidR="00DD28DA" w:rsidRDefault="00DD28DA">
      <w:r>
        <w:t>____________________</w:t>
      </w:r>
    </w:p>
  </w:footnote>
  <w:footnote w:type="continuationSeparator" w:id="0">
    <w:p w14:paraId="53EF0E46" w14:textId="77777777" w:rsidR="00DD28DA" w:rsidRDefault="00DD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C7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02A16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65(Add.22)(Add.10)-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74CE7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33C1"/>
    <w:rsid w:val="0023592E"/>
    <w:rsid w:val="002742B3"/>
    <w:rsid w:val="00292C89"/>
    <w:rsid w:val="002A4C9C"/>
    <w:rsid w:val="002B509B"/>
    <w:rsid w:val="002C00C4"/>
    <w:rsid w:val="002E2A59"/>
    <w:rsid w:val="002E4507"/>
    <w:rsid w:val="00304166"/>
    <w:rsid w:val="00305254"/>
    <w:rsid w:val="003169D2"/>
    <w:rsid w:val="00330EEF"/>
    <w:rsid w:val="003379A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33816"/>
    <w:rsid w:val="00542E85"/>
    <w:rsid w:val="00562479"/>
    <w:rsid w:val="00576849"/>
    <w:rsid w:val="005A0ACB"/>
    <w:rsid w:val="005C195A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3A1E"/>
    <w:rsid w:val="00844734"/>
    <w:rsid w:val="00865DFB"/>
    <w:rsid w:val="00893BCA"/>
    <w:rsid w:val="00896A79"/>
    <w:rsid w:val="008A7416"/>
    <w:rsid w:val="008B6852"/>
    <w:rsid w:val="008C26FF"/>
    <w:rsid w:val="008C3D34"/>
    <w:rsid w:val="008D1D14"/>
    <w:rsid w:val="008D6D9C"/>
    <w:rsid w:val="008E1785"/>
    <w:rsid w:val="008E7127"/>
    <w:rsid w:val="008E7C8E"/>
    <w:rsid w:val="00912959"/>
    <w:rsid w:val="00925F3E"/>
    <w:rsid w:val="00964F7C"/>
    <w:rsid w:val="009657F9"/>
    <w:rsid w:val="00982F93"/>
    <w:rsid w:val="0099525B"/>
    <w:rsid w:val="009C72B7"/>
    <w:rsid w:val="00A0052C"/>
    <w:rsid w:val="00A31B14"/>
    <w:rsid w:val="00A323DC"/>
    <w:rsid w:val="00A33138"/>
    <w:rsid w:val="00A466E6"/>
    <w:rsid w:val="00A815BE"/>
    <w:rsid w:val="00A93295"/>
    <w:rsid w:val="00AA5DA1"/>
    <w:rsid w:val="00AC2C94"/>
    <w:rsid w:val="00AE369F"/>
    <w:rsid w:val="00B026CB"/>
    <w:rsid w:val="00B07AE9"/>
    <w:rsid w:val="00B32C99"/>
    <w:rsid w:val="00B33617"/>
    <w:rsid w:val="00B50377"/>
    <w:rsid w:val="00B6115E"/>
    <w:rsid w:val="00B711CC"/>
    <w:rsid w:val="00B851D4"/>
    <w:rsid w:val="00B868FC"/>
    <w:rsid w:val="00B95072"/>
    <w:rsid w:val="00BB26CD"/>
    <w:rsid w:val="00BE1AE0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D3FC9"/>
    <w:rsid w:val="00CF0AD7"/>
    <w:rsid w:val="00CF0BE1"/>
    <w:rsid w:val="00CF7C2B"/>
    <w:rsid w:val="00D5266E"/>
    <w:rsid w:val="00D52A14"/>
    <w:rsid w:val="00D5451C"/>
    <w:rsid w:val="00D57922"/>
    <w:rsid w:val="00D6206A"/>
    <w:rsid w:val="00D74599"/>
    <w:rsid w:val="00D80A45"/>
    <w:rsid w:val="00DA0469"/>
    <w:rsid w:val="00DD13B7"/>
    <w:rsid w:val="00DD28DA"/>
    <w:rsid w:val="00DF0809"/>
    <w:rsid w:val="00DF3B0C"/>
    <w:rsid w:val="00E14984"/>
    <w:rsid w:val="00E22A25"/>
    <w:rsid w:val="00E560F1"/>
    <w:rsid w:val="00E8717D"/>
    <w:rsid w:val="00E92319"/>
    <w:rsid w:val="00F467B6"/>
    <w:rsid w:val="00F47BD0"/>
    <w:rsid w:val="00F6488D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68E1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qFormat/>
    <w:rsid w:val="00FA6558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15b811c-87e1-4b70-86a0-5796439d8a92">DPM</DPM_x0020_Author>
    <DPM_x0020_File_x0020_name xmlns="815b811c-87e1-4b70-86a0-5796439d8a92">R23-WRC23-C-0065!A22-A10!MSW-C</DPM_x0020_File_x0020_name>
    <DPM_x0020_Version xmlns="815b811c-87e1-4b70-86a0-5796439d8a92">DPM_2022.05.12.01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15b811c-87e1-4b70-86a0-5796439d8a92" targetNamespace="http://schemas.microsoft.com/office/2006/metadata/properties" ma:root="true" ma:fieldsID="d41af5c836d734370eb92e7ee5f83852" ns2:_="" ns3:_="">
    <xsd:import namespace="996b2e75-67fd-4955-a3b0-5ab9934cb50b"/>
    <xsd:import namespace="815b811c-87e1-4b70-86a0-5796439d8a9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811c-87e1-4b70-86a0-5796439d8a9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15b811c-87e1-4b70-86a0-5796439d8a92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15b811c-87e1-4b70-86a0-5796439d8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R23-WRC23-C-0065!A22-A10!MSW-C</dc:title>
  <dc:subject>World Radiocommunication Conference - 2019</dc:subject>
  <dc:creator>Documents Proposals Manager (DPM)</dc:creator>
  <cp:keywords>DPM_v2023.8.1.1_prod</cp:keywords>
  <dc:description/>
  <cp:lastModifiedBy>Chen, Meng</cp:lastModifiedBy>
  <cp:revision>4</cp:revision>
  <cp:lastPrinted>2006-07-03T06:56:00Z</cp:lastPrinted>
  <dcterms:created xsi:type="dcterms:W3CDTF">2023-10-17T14:57:00Z</dcterms:created>
  <dcterms:modified xsi:type="dcterms:W3CDTF">2023-10-17T15:10:00Z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