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8F67B8" w14:paraId="7B899652" w14:textId="77777777" w:rsidTr="00F320AA">
        <w:trPr>
          <w:cantSplit/>
        </w:trPr>
        <w:tc>
          <w:tcPr>
            <w:tcW w:w="1418" w:type="dxa"/>
            <w:vAlign w:val="center"/>
          </w:tcPr>
          <w:p w14:paraId="2E52D8F2" w14:textId="77777777" w:rsidR="00F320AA" w:rsidRPr="008F67B8" w:rsidRDefault="00F320AA" w:rsidP="00F320AA">
            <w:pPr>
              <w:spacing w:before="0"/>
              <w:rPr>
                <w:rFonts w:ascii="Verdana" w:hAnsi="Verdana"/>
                <w:position w:val="6"/>
              </w:rPr>
            </w:pPr>
            <w:r w:rsidRPr="008F67B8">
              <w:drawing>
                <wp:inline distT="0" distB="0" distL="0" distR="0" wp14:anchorId="51C22EF3" wp14:editId="219006D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B5983FF" w14:textId="77777777" w:rsidR="00F320AA" w:rsidRPr="008F67B8" w:rsidRDefault="00F320AA" w:rsidP="00F320AA">
            <w:pPr>
              <w:spacing w:before="400" w:after="48" w:line="240" w:lineRule="atLeast"/>
              <w:rPr>
                <w:rFonts w:ascii="Verdana" w:hAnsi="Verdana"/>
                <w:position w:val="6"/>
              </w:rPr>
            </w:pPr>
            <w:r w:rsidRPr="008F67B8">
              <w:rPr>
                <w:rFonts w:ascii="Verdana" w:hAnsi="Verdana" w:cs="Times"/>
                <w:b/>
                <w:position w:val="6"/>
                <w:sz w:val="22"/>
                <w:szCs w:val="22"/>
              </w:rPr>
              <w:t>World Radiocommunication Conference (WRC-23)</w:t>
            </w:r>
            <w:r w:rsidRPr="008F67B8">
              <w:rPr>
                <w:rFonts w:ascii="Verdana" w:hAnsi="Verdana" w:cs="Times"/>
                <w:b/>
                <w:position w:val="6"/>
                <w:sz w:val="26"/>
                <w:szCs w:val="26"/>
              </w:rPr>
              <w:br/>
            </w:r>
            <w:r w:rsidRPr="008F67B8">
              <w:rPr>
                <w:rFonts w:ascii="Verdana" w:hAnsi="Verdana"/>
                <w:b/>
                <w:bCs/>
                <w:position w:val="6"/>
                <w:sz w:val="18"/>
                <w:szCs w:val="18"/>
              </w:rPr>
              <w:t>Dubai, 20 November - 15 December 2023</w:t>
            </w:r>
          </w:p>
        </w:tc>
        <w:tc>
          <w:tcPr>
            <w:tcW w:w="1951" w:type="dxa"/>
            <w:vAlign w:val="center"/>
          </w:tcPr>
          <w:p w14:paraId="74299D6F" w14:textId="77777777" w:rsidR="00F320AA" w:rsidRPr="008F67B8" w:rsidRDefault="00EB0812" w:rsidP="00F320AA">
            <w:pPr>
              <w:spacing w:before="0" w:line="240" w:lineRule="atLeast"/>
            </w:pPr>
            <w:r w:rsidRPr="008F67B8">
              <w:drawing>
                <wp:inline distT="0" distB="0" distL="0" distR="0" wp14:anchorId="2D63CC96" wp14:editId="68AC65D7">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8F67B8" w14:paraId="5CCA43B9" w14:textId="77777777">
        <w:trPr>
          <w:cantSplit/>
        </w:trPr>
        <w:tc>
          <w:tcPr>
            <w:tcW w:w="6911" w:type="dxa"/>
            <w:gridSpan w:val="2"/>
            <w:tcBorders>
              <w:bottom w:val="single" w:sz="12" w:space="0" w:color="auto"/>
            </w:tcBorders>
          </w:tcPr>
          <w:p w14:paraId="6858B050" w14:textId="77777777" w:rsidR="00A066F1" w:rsidRPr="008F67B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2D70D5E3" w14:textId="77777777" w:rsidR="00A066F1" w:rsidRPr="008F67B8" w:rsidRDefault="00A066F1" w:rsidP="00A066F1">
            <w:pPr>
              <w:spacing w:before="0" w:line="240" w:lineRule="atLeast"/>
              <w:rPr>
                <w:rFonts w:ascii="Verdana" w:hAnsi="Verdana"/>
                <w:szCs w:val="24"/>
              </w:rPr>
            </w:pPr>
          </w:p>
        </w:tc>
      </w:tr>
      <w:tr w:rsidR="00A066F1" w:rsidRPr="008F67B8" w14:paraId="3F75E416" w14:textId="77777777">
        <w:trPr>
          <w:cantSplit/>
        </w:trPr>
        <w:tc>
          <w:tcPr>
            <w:tcW w:w="6911" w:type="dxa"/>
            <w:gridSpan w:val="2"/>
            <w:tcBorders>
              <w:top w:val="single" w:sz="12" w:space="0" w:color="auto"/>
            </w:tcBorders>
          </w:tcPr>
          <w:p w14:paraId="5694FD60" w14:textId="77777777" w:rsidR="00A066F1" w:rsidRPr="008F67B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CC93EAB" w14:textId="77777777" w:rsidR="00A066F1" w:rsidRPr="008F67B8" w:rsidRDefault="00A066F1" w:rsidP="00A066F1">
            <w:pPr>
              <w:spacing w:before="0" w:line="240" w:lineRule="atLeast"/>
              <w:rPr>
                <w:rFonts w:ascii="Verdana" w:hAnsi="Verdana"/>
                <w:sz w:val="20"/>
              </w:rPr>
            </w:pPr>
          </w:p>
        </w:tc>
      </w:tr>
      <w:tr w:rsidR="00A066F1" w:rsidRPr="008F67B8" w14:paraId="7850DFF9" w14:textId="77777777">
        <w:trPr>
          <w:cantSplit/>
          <w:trHeight w:val="23"/>
        </w:trPr>
        <w:tc>
          <w:tcPr>
            <w:tcW w:w="6911" w:type="dxa"/>
            <w:gridSpan w:val="2"/>
            <w:shd w:val="clear" w:color="auto" w:fill="auto"/>
          </w:tcPr>
          <w:p w14:paraId="28BC0226" w14:textId="77777777" w:rsidR="00A066F1" w:rsidRPr="008F67B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F67B8">
              <w:rPr>
                <w:rFonts w:ascii="Verdana" w:hAnsi="Verdana"/>
                <w:sz w:val="20"/>
                <w:szCs w:val="20"/>
              </w:rPr>
              <w:t>PLENARY MEETING</w:t>
            </w:r>
          </w:p>
        </w:tc>
        <w:tc>
          <w:tcPr>
            <w:tcW w:w="3120" w:type="dxa"/>
            <w:gridSpan w:val="2"/>
          </w:tcPr>
          <w:p w14:paraId="4FAB43B2" w14:textId="77777777" w:rsidR="00A066F1" w:rsidRPr="008F67B8" w:rsidRDefault="00E55816" w:rsidP="00AA666F">
            <w:pPr>
              <w:tabs>
                <w:tab w:val="left" w:pos="851"/>
              </w:tabs>
              <w:spacing w:before="0" w:line="240" w:lineRule="atLeast"/>
              <w:rPr>
                <w:rFonts w:ascii="Verdana" w:hAnsi="Verdana"/>
                <w:sz w:val="20"/>
              </w:rPr>
            </w:pPr>
            <w:r w:rsidRPr="008F67B8">
              <w:rPr>
                <w:rFonts w:ascii="Verdana" w:hAnsi="Verdana"/>
                <w:b/>
                <w:sz w:val="20"/>
              </w:rPr>
              <w:t>Addendum 10 to</w:t>
            </w:r>
            <w:r w:rsidRPr="008F67B8">
              <w:rPr>
                <w:rFonts w:ascii="Verdana" w:hAnsi="Verdana"/>
                <w:b/>
                <w:sz w:val="20"/>
              </w:rPr>
              <w:br/>
              <w:t>Document 65(Add.22)</w:t>
            </w:r>
            <w:r w:rsidR="00A066F1" w:rsidRPr="008F67B8">
              <w:rPr>
                <w:rFonts w:ascii="Verdana" w:hAnsi="Verdana"/>
                <w:b/>
                <w:sz w:val="20"/>
              </w:rPr>
              <w:t>-</w:t>
            </w:r>
            <w:r w:rsidR="005E10C9" w:rsidRPr="008F67B8">
              <w:rPr>
                <w:rFonts w:ascii="Verdana" w:hAnsi="Verdana"/>
                <w:b/>
                <w:sz w:val="20"/>
              </w:rPr>
              <w:t>E</w:t>
            </w:r>
          </w:p>
        </w:tc>
      </w:tr>
      <w:tr w:rsidR="00A066F1" w:rsidRPr="008F67B8" w14:paraId="66FA8DAE" w14:textId="77777777">
        <w:trPr>
          <w:cantSplit/>
          <w:trHeight w:val="23"/>
        </w:trPr>
        <w:tc>
          <w:tcPr>
            <w:tcW w:w="6911" w:type="dxa"/>
            <w:gridSpan w:val="2"/>
            <w:shd w:val="clear" w:color="auto" w:fill="auto"/>
          </w:tcPr>
          <w:p w14:paraId="51AD4B44" w14:textId="77777777" w:rsidR="00A066F1" w:rsidRPr="008F67B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02D5AA1" w14:textId="77777777" w:rsidR="00A066F1" w:rsidRPr="008F67B8" w:rsidRDefault="00420873" w:rsidP="00A066F1">
            <w:pPr>
              <w:tabs>
                <w:tab w:val="left" w:pos="993"/>
              </w:tabs>
              <w:spacing w:before="0"/>
              <w:rPr>
                <w:rFonts w:ascii="Verdana" w:hAnsi="Verdana"/>
                <w:sz w:val="20"/>
              </w:rPr>
            </w:pPr>
            <w:r w:rsidRPr="008F67B8">
              <w:rPr>
                <w:rFonts w:ascii="Verdana" w:hAnsi="Verdana"/>
                <w:b/>
                <w:sz w:val="20"/>
              </w:rPr>
              <w:t>4 October 2023</w:t>
            </w:r>
          </w:p>
        </w:tc>
      </w:tr>
      <w:tr w:rsidR="00A066F1" w:rsidRPr="008F67B8" w14:paraId="662BFD7A" w14:textId="77777777">
        <w:trPr>
          <w:cantSplit/>
          <w:trHeight w:val="23"/>
        </w:trPr>
        <w:tc>
          <w:tcPr>
            <w:tcW w:w="6911" w:type="dxa"/>
            <w:gridSpan w:val="2"/>
            <w:shd w:val="clear" w:color="auto" w:fill="auto"/>
          </w:tcPr>
          <w:p w14:paraId="351A3916" w14:textId="77777777" w:rsidR="00A066F1" w:rsidRPr="008F67B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A0CBFEF" w14:textId="77777777" w:rsidR="00A066F1" w:rsidRPr="008F67B8" w:rsidRDefault="00E55816" w:rsidP="00A066F1">
            <w:pPr>
              <w:tabs>
                <w:tab w:val="left" w:pos="993"/>
              </w:tabs>
              <w:spacing w:before="0"/>
              <w:rPr>
                <w:rFonts w:ascii="Verdana" w:hAnsi="Verdana"/>
                <w:b/>
                <w:sz w:val="20"/>
              </w:rPr>
            </w:pPr>
            <w:r w:rsidRPr="008F67B8">
              <w:rPr>
                <w:rFonts w:ascii="Verdana" w:hAnsi="Verdana"/>
                <w:b/>
                <w:sz w:val="20"/>
              </w:rPr>
              <w:t>Original: English</w:t>
            </w:r>
          </w:p>
        </w:tc>
      </w:tr>
      <w:tr w:rsidR="00A066F1" w:rsidRPr="008F67B8" w14:paraId="0CEE70F8" w14:textId="77777777" w:rsidTr="00025864">
        <w:trPr>
          <w:cantSplit/>
          <w:trHeight w:val="23"/>
        </w:trPr>
        <w:tc>
          <w:tcPr>
            <w:tcW w:w="10031" w:type="dxa"/>
            <w:gridSpan w:val="4"/>
            <w:shd w:val="clear" w:color="auto" w:fill="auto"/>
          </w:tcPr>
          <w:p w14:paraId="40A8205D" w14:textId="77777777" w:rsidR="00A066F1" w:rsidRPr="008F67B8" w:rsidRDefault="00A066F1" w:rsidP="00A066F1">
            <w:pPr>
              <w:tabs>
                <w:tab w:val="left" w:pos="993"/>
              </w:tabs>
              <w:spacing w:before="0"/>
              <w:rPr>
                <w:rFonts w:ascii="Verdana" w:hAnsi="Verdana"/>
                <w:b/>
                <w:sz w:val="20"/>
              </w:rPr>
            </w:pPr>
          </w:p>
        </w:tc>
      </w:tr>
      <w:tr w:rsidR="00E55816" w:rsidRPr="008F67B8" w14:paraId="265524C9" w14:textId="77777777" w:rsidTr="00025864">
        <w:trPr>
          <w:cantSplit/>
          <w:trHeight w:val="23"/>
        </w:trPr>
        <w:tc>
          <w:tcPr>
            <w:tcW w:w="10031" w:type="dxa"/>
            <w:gridSpan w:val="4"/>
            <w:shd w:val="clear" w:color="auto" w:fill="auto"/>
          </w:tcPr>
          <w:p w14:paraId="3270A420" w14:textId="77777777" w:rsidR="00E55816" w:rsidRPr="008F67B8" w:rsidRDefault="00884D60" w:rsidP="00E55816">
            <w:pPr>
              <w:pStyle w:val="Source"/>
            </w:pPr>
            <w:r w:rsidRPr="008F67B8">
              <w:t>European Common Proposals</w:t>
            </w:r>
          </w:p>
        </w:tc>
      </w:tr>
      <w:tr w:rsidR="00E55816" w:rsidRPr="008F67B8" w14:paraId="290A5C7C" w14:textId="77777777" w:rsidTr="00025864">
        <w:trPr>
          <w:cantSplit/>
          <w:trHeight w:val="23"/>
        </w:trPr>
        <w:tc>
          <w:tcPr>
            <w:tcW w:w="10031" w:type="dxa"/>
            <w:gridSpan w:val="4"/>
            <w:shd w:val="clear" w:color="auto" w:fill="auto"/>
          </w:tcPr>
          <w:p w14:paraId="2B70FF99" w14:textId="77777777" w:rsidR="00E55816" w:rsidRPr="008F67B8" w:rsidRDefault="007D5320" w:rsidP="00E55816">
            <w:pPr>
              <w:pStyle w:val="Title1"/>
            </w:pPr>
            <w:r w:rsidRPr="008F67B8">
              <w:t>Proposals for the work of the conference</w:t>
            </w:r>
          </w:p>
        </w:tc>
      </w:tr>
      <w:tr w:rsidR="00E55816" w:rsidRPr="008F67B8" w14:paraId="22FEE802" w14:textId="77777777" w:rsidTr="00025864">
        <w:trPr>
          <w:cantSplit/>
          <w:trHeight w:val="23"/>
        </w:trPr>
        <w:tc>
          <w:tcPr>
            <w:tcW w:w="10031" w:type="dxa"/>
            <w:gridSpan w:val="4"/>
            <w:shd w:val="clear" w:color="auto" w:fill="auto"/>
          </w:tcPr>
          <w:p w14:paraId="0D8ADAF7" w14:textId="77777777" w:rsidR="00E55816" w:rsidRPr="008F67B8" w:rsidRDefault="00E55816" w:rsidP="00E55816">
            <w:pPr>
              <w:pStyle w:val="Title2"/>
            </w:pPr>
          </w:p>
        </w:tc>
      </w:tr>
      <w:tr w:rsidR="00A538A6" w:rsidRPr="008F67B8" w14:paraId="254A2A3D" w14:textId="77777777" w:rsidTr="00025864">
        <w:trPr>
          <w:cantSplit/>
          <w:trHeight w:val="23"/>
        </w:trPr>
        <w:tc>
          <w:tcPr>
            <w:tcW w:w="10031" w:type="dxa"/>
            <w:gridSpan w:val="4"/>
            <w:shd w:val="clear" w:color="auto" w:fill="auto"/>
          </w:tcPr>
          <w:p w14:paraId="281769FF" w14:textId="77777777" w:rsidR="00A538A6" w:rsidRPr="008F67B8" w:rsidRDefault="004B13CB" w:rsidP="004B13CB">
            <w:pPr>
              <w:pStyle w:val="Agendaitem"/>
              <w:rPr>
                <w:lang w:val="en-GB"/>
              </w:rPr>
            </w:pPr>
            <w:r w:rsidRPr="008F67B8">
              <w:rPr>
                <w:lang w:val="en-GB"/>
              </w:rPr>
              <w:t>Agenda item 7(H)</w:t>
            </w:r>
          </w:p>
        </w:tc>
      </w:tr>
    </w:tbl>
    <w:bookmarkEnd w:id="4"/>
    <w:bookmarkEnd w:id="5"/>
    <w:p w14:paraId="29432E65" w14:textId="77777777" w:rsidR="00187BD9" w:rsidRPr="008F67B8" w:rsidRDefault="0094051E" w:rsidP="007341B9">
      <w:r w:rsidRPr="008F67B8">
        <w:t>7</w:t>
      </w:r>
      <w:r w:rsidRPr="008F67B8">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8F67B8">
        <w:rPr>
          <w:b/>
        </w:rPr>
        <w:t>86</w:t>
      </w:r>
      <w:r w:rsidRPr="008F67B8">
        <w:t xml:space="preserve"> </w:t>
      </w:r>
      <w:r w:rsidRPr="008F67B8">
        <w:rPr>
          <w:b/>
        </w:rPr>
        <w:t>(Rev.WRC</w:t>
      </w:r>
      <w:r w:rsidRPr="008F67B8">
        <w:rPr>
          <w:b/>
        </w:rPr>
        <w:noBreakHyphen/>
        <w:t>07)</w:t>
      </w:r>
      <w:r w:rsidRPr="008F67B8">
        <w:rPr>
          <w:bCs/>
        </w:rPr>
        <w:t xml:space="preserve">, </w:t>
      </w:r>
      <w:proofErr w:type="gramStart"/>
      <w:r w:rsidRPr="008F67B8">
        <w:rPr>
          <w:bCs/>
        </w:rPr>
        <w:t>in order to</w:t>
      </w:r>
      <w:proofErr w:type="gramEnd"/>
      <w:r w:rsidRPr="008F67B8">
        <w:rPr>
          <w:bCs/>
        </w:rPr>
        <w:t xml:space="preserve"> facilitate the rational, efficient and economical use of radio frequencies and any associated orbits, including the geostationary-satellite orbit;</w:t>
      </w:r>
    </w:p>
    <w:p w14:paraId="11579011" w14:textId="38776E8F" w:rsidR="00187BD9" w:rsidRPr="008F67B8" w:rsidRDefault="0094051E" w:rsidP="009A5BC8">
      <w:r w:rsidRPr="008F67B8">
        <w:t xml:space="preserve">7(H) </w:t>
      </w:r>
      <w:r w:rsidRPr="008F67B8">
        <w:tab/>
        <w:t xml:space="preserve">Topic H </w:t>
      </w:r>
      <w:r w:rsidR="00902952" w:rsidRPr="008F67B8">
        <w:t>–</w:t>
      </w:r>
      <w:r w:rsidRPr="008F67B8">
        <w:t xml:space="preserve"> Enhanced protection of RR Appendices </w:t>
      </w:r>
      <w:r w:rsidRPr="008F67B8">
        <w:rPr>
          <w:b/>
          <w:bCs/>
        </w:rPr>
        <w:t>30/30A</w:t>
      </w:r>
      <w:r w:rsidRPr="008F67B8">
        <w:t xml:space="preserve"> in Regions 1 and 3 and RR Appendix </w:t>
      </w:r>
      <w:r w:rsidRPr="008F67B8">
        <w:rPr>
          <w:b/>
          <w:bCs/>
        </w:rPr>
        <w:t>30B</w:t>
      </w:r>
    </w:p>
    <w:p w14:paraId="5BCDA0FF" w14:textId="77777777" w:rsidR="00E45CB5" w:rsidRPr="008F67B8" w:rsidRDefault="00E45CB5" w:rsidP="00E45CB5">
      <w:pPr>
        <w:pStyle w:val="Headingb"/>
        <w:rPr>
          <w:lang w:val="en-GB"/>
        </w:rPr>
      </w:pPr>
      <w:r w:rsidRPr="008F67B8">
        <w:rPr>
          <w:lang w:val="en-GB"/>
        </w:rPr>
        <w:t>Introduction</w:t>
      </w:r>
    </w:p>
    <w:p w14:paraId="7AA647ED" w14:textId="42564FA3" w:rsidR="00E45CB5" w:rsidRPr="008F67B8" w:rsidRDefault="00E45CB5" w:rsidP="00E45CB5">
      <w:r w:rsidRPr="008F67B8">
        <w:t xml:space="preserve">This </w:t>
      </w:r>
      <w:r w:rsidR="00902952" w:rsidRPr="008F67B8">
        <w:t xml:space="preserve">Topic </w:t>
      </w:r>
      <w:r w:rsidRPr="008F67B8">
        <w:t>was divided into two different elements during the consideration in ITU-R</w:t>
      </w:r>
      <w:r w:rsidR="00902952" w:rsidRPr="008F67B8">
        <w:t>:</w:t>
      </w:r>
    </w:p>
    <w:p w14:paraId="58224183" w14:textId="594229AC" w:rsidR="00E45CB5" w:rsidRPr="008F67B8" w:rsidRDefault="00902952" w:rsidP="00902952">
      <w:pPr>
        <w:pStyle w:val="enumlev1"/>
      </w:pPr>
      <w:r w:rsidRPr="008F67B8">
        <w:t>–</w:t>
      </w:r>
      <w:r w:rsidRPr="008F67B8">
        <w:tab/>
      </w:r>
      <w:r w:rsidR="00E45CB5" w:rsidRPr="008F67B8">
        <w:t>implicit agreement</w:t>
      </w:r>
      <w:r w:rsidRPr="008F67B8">
        <w:t>,</w:t>
      </w:r>
      <w:r w:rsidR="00E45CB5" w:rsidRPr="008F67B8">
        <w:t xml:space="preserve"> and</w:t>
      </w:r>
    </w:p>
    <w:p w14:paraId="35382684" w14:textId="4968EC68" w:rsidR="00E45CB5" w:rsidRPr="008F67B8" w:rsidRDefault="00902952" w:rsidP="00902952">
      <w:pPr>
        <w:pStyle w:val="enumlev1"/>
      </w:pPr>
      <w:r w:rsidRPr="008F67B8">
        <w:t>–</w:t>
      </w:r>
      <w:r w:rsidRPr="008F67B8">
        <w:tab/>
      </w:r>
      <w:r w:rsidR="00E45CB5" w:rsidRPr="008F67B8">
        <w:t>reducing the coordination trigger for Plan assignments</w:t>
      </w:r>
      <w:r w:rsidRPr="008F67B8">
        <w:t>.</w:t>
      </w:r>
    </w:p>
    <w:p w14:paraId="462A6D52" w14:textId="57AE968A" w:rsidR="00E45CB5" w:rsidRPr="008F67B8" w:rsidRDefault="00E45CB5" w:rsidP="00E45CB5">
      <w:r w:rsidRPr="008F67B8">
        <w:t xml:space="preserve">The provisions of </w:t>
      </w:r>
      <w:r w:rsidR="00902952" w:rsidRPr="008F67B8">
        <w:t xml:space="preserve">RR </w:t>
      </w:r>
      <w:r w:rsidRPr="008F67B8">
        <w:t xml:space="preserve">Appendix </w:t>
      </w:r>
      <w:r w:rsidRPr="008F67B8">
        <w:rPr>
          <w:b/>
          <w:bCs/>
        </w:rPr>
        <w:t>30</w:t>
      </w:r>
      <w:r w:rsidRPr="008F67B8">
        <w:t xml:space="preserve"> in Regions 1 and 3, </w:t>
      </w:r>
      <w:r w:rsidR="00902952" w:rsidRPr="008F67B8">
        <w:t xml:space="preserve">RR </w:t>
      </w:r>
      <w:r w:rsidRPr="008F67B8">
        <w:t xml:space="preserve">Appendix </w:t>
      </w:r>
      <w:r w:rsidRPr="008F67B8">
        <w:rPr>
          <w:b/>
          <w:bCs/>
        </w:rPr>
        <w:t>30A</w:t>
      </w:r>
      <w:r w:rsidRPr="008F67B8">
        <w:t xml:space="preserve"> in Regions 1 and 3 and </w:t>
      </w:r>
      <w:r w:rsidR="00902952" w:rsidRPr="008F67B8">
        <w:t xml:space="preserve">RR </w:t>
      </w:r>
      <w:r w:rsidRPr="008F67B8">
        <w:t xml:space="preserve">Appendix </w:t>
      </w:r>
      <w:r w:rsidRPr="008F67B8">
        <w:rPr>
          <w:b/>
          <w:bCs/>
        </w:rPr>
        <w:t>30B</w:t>
      </w:r>
      <w:r w:rsidRPr="008F67B8">
        <w:t xml:space="preserve"> are linked to the other provisions of the same Appendix and need to be considered together. </w:t>
      </w:r>
    </w:p>
    <w:p w14:paraId="64B0B4AF" w14:textId="77777777" w:rsidR="00E45CB5" w:rsidRPr="008F67B8" w:rsidRDefault="00E45CB5" w:rsidP="00E45CB5">
      <w:r w:rsidRPr="008F67B8">
        <w:t xml:space="preserve">When revising one or more provisions of one Appendix there is a need to study all provisions of that Appendix in order not to change the agreed balance between rights and obligations. </w:t>
      </w:r>
    </w:p>
    <w:p w14:paraId="6A108BDE" w14:textId="36285650" w:rsidR="00E45CB5" w:rsidRPr="008F67B8" w:rsidRDefault="00E45CB5" w:rsidP="00E45CB5">
      <w:r w:rsidRPr="008F67B8">
        <w:t>Furthermore, the implications of the proposals being made in respect of administrations failing to meet their obligations under the Radio Regulations to respond to filings where their assignments may be affected and the implications of the proposed changes need to be studied further.</w:t>
      </w:r>
    </w:p>
    <w:p w14:paraId="17D2ABE0" w14:textId="77777777" w:rsidR="00E45CB5" w:rsidRPr="008F67B8" w:rsidRDefault="00E45CB5" w:rsidP="00E45CB5">
      <w:r w:rsidRPr="008F67B8">
        <w:t xml:space="preserve">CEPT therefore supports no change </w:t>
      </w:r>
      <w:proofErr w:type="gramStart"/>
      <w:r w:rsidRPr="008F67B8">
        <w:t>with regard to</w:t>
      </w:r>
      <w:proofErr w:type="gramEnd"/>
      <w:r w:rsidRPr="008F67B8">
        <w:t xml:space="preserve"> both the element of implicit agreement and the reduction of the equivalent protection margin (EPM).</w:t>
      </w:r>
    </w:p>
    <w:p w14:paraId="08187D41" w14:textId="77777777" w:rsidR="00E45CB5" w:rsidRPr="008F67B8" w:rsidRDefault="00E45CB5" w:rsidP="00E45CB5">
      <w:pPr>
        <w:pStyle w:val="Headingb"/>
        <w:rPr>
          <w:lang w:val="en-GB"/>
        </w:rPr>
      </w:pPr>
      <w:r w:rsidRPr="008F67B8">
        <w:rPr>
          <w:lang w:val="en-GB"/>
        </w:rPr>
        <w:t>Proposals</w:t>
      </w:r>
    </w:p>
    <w:p w14:paraId="676FDBF3" w14:textId="77777777" w:rsidR="00187BD9" w:rsidRPr="008F67B8" w:rsidRDefault="00187BD9" w:rsidP="00187BD9">
      <w:pPr>
        <w:tabs>
          <w:tab w:val="clear" w:pos="1134"/>
          <w:tab w:val="clear" w:pos="1871"/>
          <w:tab w:val="clear" w:pos="2268"/>
        </w:tabs>
        <w:overflowPunct/>
        <w:autoSpaceDE/>
        <w:autoSpaceDN/>
        <w:adjustRightInd/>
        <w:spacing w:before="0"/>
        <w:textAlignment w:val="auto"/>
      </w:pPr>
      <w:r w:rsidRPr="008F67B8">
        <w:br w:type="page"/>
      </w:r>
    </w:p>
    <w:p w14:paraId="4955DAFC" w14:textId="77777777" w:rsidR="00ED3539" w:rsidRPr="008F67B8" w:rsidRDefault="0094051E">
      <w:pPr>
        <w:pStyle w:val="Proposal"/>
      </w:pPr>
      <w:r w:rsidRPr="008F67B8">
        <w:rPr>
          <w:u w:val="single"/>
        </w:rPr>
        <w:lastRenderedPageBreak/>
        <w:t>NOC</w:t>
      </w:r>
      <w:r w:rsidRPr="008F67B8">
        <w:tab/>
        <w:t>EUR/65A22A10/1</w:t>
      </w:r>
      <w:r w:rsidRPr="008F67B8">
        <w:rPr>
          <w:vanish/>
          <w:color w:val="7F7F7F" w:themeColor="text1" w:themeTint="80"/>
          <w:vertAlign w:val="superscript"/>
        </w:rPr>
        <w:t>#2073</w:t>
      </w:r>
    </w:p>
    <w:p w14:paraId="7DBEC9FD" w14:textId="77777777" w:rsidR="008F67B8" w:rsidRPr="008F67B8" w:rsidRDefault="0094051E" w:rsidP="00665208">
      <w:pPr>
        <w:pStyle w:val="AppendixNo"/>
      </w:pPr>
      <w:r w:rsidRPr="008F67B8">
        <w:t xml:space="preserve">APPENDIX </w:t>
      </w:r>
      <w:r w:rsidRPr="008F67B8">
        <w:rPr>
          <w:rStyle w:val="href"/>
        </w:rPr>
        <w:t>30</w:t>
      </w:r>
      <w:r w:rsidRPr="008F67B8">
        <w:t xml:space="preserve"> (REV.WRC</w:t>
      </w:r>
      <w:r w:rsidRPr="008F67B8">
        <w:noBreakHyphen/>
        <w:t>19)</w:t>
      </w:r>
      <w:r w:rsidRPr="008F67B8">
        <w:rPr>
          <w:rStyle w:val="FootnoteReference"/>
        </w:rPr>
        <w:t>*</w:t>
      </w:r>
    </w:p>
    <w:p w14:paraId="1B57E3F3" w14:textId="77777777" w:rsidR="008F67B8" w:rsidRPr="008F67B8" w:rsidRDefault="0094051E" w:rsidP="00665208">
      <w:pPr>
        <w:pStyle w:val="Appendixtitle"/>
        <w:rPr>
          <w:rFonts w:ascii="Times New Roman"/>
          <w:b w:val="0"/>
          <w:bCs/>
          <w:color w:val="000000"/>
          <w:sz w:val="16"/>
        </w:rPr>
      </w:pPr>
      <w:r w:rsidRPr="008F67B8">
        <w:t>Provisions for all services and associated Plans and List</w:t>
      </w:r>
      <w:r w:rsidRPr="008F67B8">
        <w:rPr>
          <w:rStyle w:val="FootnoteReference"/>
          <w:rFonts w:ascii="Times New Roman" w:hAnsi="Times New Roman"/>
          <w:b w:val="0"/>
        </w:rPr>
        <w:t>1</w:t>
      </w:r>
      <w:r w:rsidRPr="008F67B8">
        <w:t xml:space="preserve"> for</w:t>
      </w:r>
      <w:r w:rsidRPr="008F67B8">
        <w:br/>
        <w:t>the broadcasting-satellite service in the frequency bands</w:t>
      </w:r>
      <w:r w:rsidRPr="008F67B8">
        <w:br/>
        <w:t>11.7-12.2 GHz (in Region 3), 11.7-12.5 GHz (in Region 1)</w:t>
      </w:r>
      <w:r w:rsidRPr="008F67B8">
        <w:br/>
        <w:t>         and 12.2-12.7 GHz (in Region 2)</w:t>
      </w:r>
      <w:r w:rsidRPr="008F67B8">
        <w:rPr>
          <w:b w:val="0"/>
          <w:bCs/>
          <w:color w:val="000000"/>
          <w:sz w:val="16"/>
        </w:rPr>
        <w:t>    </w:t>
      </w:r>
      <w:r w:rsidRPr="008F67B8">
        <w:rPr>
          <w:rFonts w:ascii="Times New Roman"/>
          <w:b w:val="0"/>
          <w:bCs/>
          <w:color w:val="000000"/>
          <w:sz w:val="16"/>
        </w:rPr>
        <w:t>(WRC</w:t>
      </w:r>
      <w:r w:rsidRPr="008F67B8">
        <w:rPr>
          <w:rFonts w:ascii="Times New Roman"/>
          <w:b w:val="0"/>
          <w:bCs/>
          <w:color w:val="000000"/>
          <w:sz w:val="16"/>
        </w:rPr>
        <w:noBreakHyphen/>
        <w:t>03)</w:t>
      </w:r>
    </w:p>
    <w:p w14:paraId="15D0B0A1" w14:textId="77777777" w:rsidR="00ED3539" w:rsidRPr="008F67B8" w:rsidRDefault="00ED3539">
      <w:pPr>
        <w:pStyle w:val="Reasons"/>
      </w:pPr>
    </w:p>
    <w:p w14:paraId="0214D1AE" w14:textId="77777777" w:rsidR="00ED3539" w:rsidRPr="008F67B8" w:rsidRDefault="0094051E">
      <w:pPr>
        <w:pStyle w:val="Proposal"/>
      </w:pPr>
      <w:r w:rsidRPr="008F67B8">
        <w:rPr>
          <w:u w:val="single"/>
        </w:rPr>
        <w:t>NOC</w:t>
      </w:r>
      <w:r w:rsidRPr="008F67B8">
        <w:tab/>
        <w:t>EUR/65A22A10/2</w:t>
      </w:r>
      <w:r w:rsidRPr="008F67B8">
        <w:rPr>
          <w:vanish/>
          <w:color w:val="7F7F7F" w:themeColor="text1" w:themeTint="80"/>
          <w:vertAlign w:val="superscript"/>
        </w:rPr>
        <w:t>#2074</w:t>
      </w:r>
    </w:p>
    <w:p w14:paraId="73BCB4BC" w14:textId="77777777" w:rsidR="008F67B8" w:rsidRPr="008F67B8" w:rsidRDefault="0094051E" w:rsidP="00665208">
      <w:pPr>
        <w:pStyle w:val="AppendixNo"/>
      </w:pPr>
      <w:r w:rsidRPr="008F67B8">
        <w:t xml:space="preserve">APPENDIX </w:t>
      </w:r>
      <w:r w:rsidRPr="008F67B8">
        <w:rPr>
          <w:rStyle w:val="href"/>
        </w:rPr>
        <w:t>30A</w:t>
      </w:r>
      <w:r w:rsidRPr="008F67B8">
        <w:t> (REV.WRC</w:t>
      </w:r>
      <w:r w:rsidRPr="008F67B8">
        <w:noBreakHyphen/>
        <w:t>19)</w:t>
      </w:r>
      <w:r w:rsidRPr="008F67B8">
        <w:rPr>
          <w:color w:val="000000"/>
          <w:position w:val="6"/>
          <w:sz w:val="18"/>
        </w:rPr>
        <w:t>*</w:t>
      </w:r>
    </w:p>
    <w:p w14:paraId="296E76CE" w14:textId="77777777" w:rsidR="008F67B8" w:rsidRPr="008F67B8" w:rsidRDefault="0094051E" w:rsidP="00665208">
      <w:pPr>
        <w:pStyle w:val="Appendixtitle"/>
        <w:rPr>
          <w:b w:val="0"/>
          <w:bCs/>
          <w:sz w:val="16"/>
        </w:rPr>
      </w:pPr>
      <w:r w:rsidRPr="008F67B8">
        <w:t>Provisions and associated Plans and List</w:t>
      </w:r>
      <w:r w:rsidRPr="008F67B8">
        <w:rPr>
          <w:rFonts w:asciiTheme="majorBidi" w:hAnsiTheme="majorBidi" w:cstheme="majorBidi"/>
          <w:b w:val="0"/>
          <w:bCs/>
          <w:color w:val="000000"/>
          <w:position w:val="6"/>
          <w:sz w:val="18"/>
        </w:rPr>
        <w:t>1</w:t>
      </w:r>
      <w:r w:rsidRPr="008F67B8">
        <w:t xml:space="preserve"> for feeder links for the broadcasting-satellite service (11.7-12.5 GHz in Region 1, 12.2-12.7 GHz</w:t>
      </w:r>
      <w:r w:rsidRPr="008F67B8">
        <w:br/>
        <w:t>in Region 2 and 11.7-12.2 GHz in Region 3) in the frequency bands</w:t>
      </w:r>
      <w:r w:rsidRPr="008F67B8">
        <w:br/>
        <w:t>14.5-14.8 GHz</w:t>
      </w:r>
      <w:r w:rsidRPr="008F67B8">
        <w:rPr>
          <w:rFonts w:asciiTheme="majorBidi" w:hAnsiTheme="majorBidi" w:cstheme="majorBidi"/>
          <w:b w:val="0"/>
          <w:bCs/>
          <w:color w:val="000000"/>
          <w:position w:val="6"/>
          <w:sz w:val="18"/>
        </w:rPr>
        <w:t>2</w:t>
      </w:r>
      <w:r w:rsidRPr="008F67B8">
        <w:t xml:space="preserve"> and 17.3-18.1 GHz in Regions 1 and 3,</w:t>
      </w:r>
      <w:r w:rsidRPr="008F67B8">
        <w:br/>
        <w:t>and 17.3-17.8 GHz in Region 2</w:t>
      </w:r>
      <w:r w:rsidRPr="008F67B8">
        <w:rPr>
          <w:b w:val="0"/>
          <w:bCs/>
          <w:sz w:val="16"/>
        </w:rPr>
        <w:t>     (</w:t>
      </w:r>
      <w:r w:rsidRPr="008F67B8">
        <w:rPr>
          <w:rFonts w:asciiTheme="majorBidi" w:hAnsiTheme="majorBidi" w:cstheme="majorBidi"/>
          <w:b w:val="0"/>
          <w:bCs/>
          <w:sz w:val="16"/>
        </w:rPr>
        <w:t>WRC</w:t>
      </w:r>
      <w:r w:rsidRPr="008F67B8">
        <w:rPr>
          <w:rFonts w:asciiTheme="majorBidi" w:hAnsiTheme="majorBidi" w:cstheme="majorBidi"/>
          <w:b w:val="0"/>
          <w:bCs/>
          <w:sz w:val="16"/>
        </w:rPr>
        <w:noBreakHyphen/>
        <w:t>03)</w:t>
      </w:r>
    </w:p>
    <w:p w14:paraId="0DD0739D" w14:textId="77777777" w:rsidR="00ED3539" w:rsidRPr="008F67B8" w:rsidRDefault="00ED3539">
      <w:pPr>
        <w:pStyle w:val="Reasons"/>
      </w:pPr>
    </w:p>
    <w:p w14:paraId="10EFF90C" w14:textId="77777777" w:rsidR="00ED3539" w:rsidRPr="008F67B8" w:rsidRDefault="0094051E">
      <w:pPr>
        <w:pStyle w:val="Proposal"/>
      </w:pPr>
      <w:r w:rsidRPr="008F67B8">
        <w:rPr>
          <w:u w:val="single"/>
        </w:rPr>
        <w:t>NOC</w:t>
      </w:r>
      <w:r w:rsidRPr="008F67B8">
        <w:tab/>
        <w:t>EUR/65A22A10/3</w:t>
      </w:r>
      <w:r w:rsidRPr="008F67B8">
        <w:rPr>
          <w:vanish/>
          <w:color w:val="7F7F7F" w:themeColor="text1" w:themeTint="80"/>
          <w:vertAlign w:val="superscript"/>
        </w:rPr>
        <w:t>#2075</w:t>
      </w:r>
    </w:p>
    <w:p w14:paraId="6131FEE0" w14:textId="77777777" w:rsidR="008F67B8" w:rsidRPr="008F67B8" w:rsidRDefault="0094051E" w:rsidP="00665208">
      <w:pPr>
        <w:pStyle w:val="AppendixNo"/>
      </w:pPr>
      <w:r w:rsidRPr="008F67B8">
        <w:t xml:space="preserve">APPENDIX </w:t>
      </w:r>
      <w:r w:rsidRPr="008F67B8">
        <w:rPr>
          <w:rStyle w:val="href"/>
        </w:rPr>
        <w:t>30B</w:t>
      </w:r>
      <w:r w:rsidRPr="008F67B8">
        <w:t xml:space="preserve"> (REV.WRC</w:t>
      </w:r>
      <w:r w:rsidRPr="008F67B8">
        <w:noBreakHyphen/>
        <w:t>19)</w:t>
      </w:r>
    </w:p>
    <w:p w14:paraId="560BB615" w14:textId="77777777" w:rsidR="008F67B8" w:rsidRPr="008F67B8" w:rsidRDefault="0094051E" w:rsidP="00665208">
      <w:pPr>
        <w:pStyle w:val="Appendixtitle"/>
      </w:pPr>
      <w:r w:rsidRPr="008F67B8">
        <w:t>Provisions and associated Plan for the fixed-satellite service</w:t>
      </w:r>
      <w:r w:rsidRPr="008F67B8">
        <w:br/>
        <w:t>in the frequency bands 4 500-4 800 MHz, 6 725-7 025 MHz,</w:t>
      </w:r>
      <w:r w:rsidRPr="008F67B8">
        <w:br/>
        <w:t>10.70-10.95 GHz, 11.20-11.45 GHz and 12.75-13.25 GHz</w:t>
      </w:r>
    </w:p>
    <w:p w14:paraId="5E93EF4B" w14:textId="77777777" w:rsidR="00B75FF4" w:rsidRPr="008F67B8" w:rsidRDefault="00B75FF4" w:rsidP="0032202E">
      <w:pPr>
        <w:pStyle w:val="Reasons"/>
      </w:pPr>
    </w:p>
    <w:p w14:paraId="1A553440" w14:textId="13E96881" w:rsidR="00ED3539" w:rsidRPr="00902952" w:rsidRDefault="00B75FF4" w:rsidP="00B75FF4">
      <w:pPr>
        <w:jc w:val="center"/>
      </w:pPr>
      <w:r w:rsidRPr="008F67B8">
        <w:t>______________</w:t>
      </w:r>
    </w:p>
    <w:sectPr w:rsidR="00ED3539" w:rsidRPr="00902952">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5217" w14:textId="77777777" w:rsidR="0094051E" w:rsidRDefault="0094051E">
      <w:r>
        <w:separator/>
      </w:r>
    </w:p>
  </w:endnote>
  <w:endnote w:type="continuationSeparator" w:id="0">
    <w:p w14:paraId="55F39353" w14:textId="77777777" w:rsidR="0094051E" w:rsidRDefault="0094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3106" w14:textId="77777777" w:rsidR="00E45D05" w:rsidRDefault="00E45D05">
    <w:pPr>
      <w:framePr w:wrap="around" w:vAnchor="text" w:hAnchor="margin" w:xAlign="right" w:y="1"/>
    </w:pPr>
    <w:r>
      <w:fldChar w:fldCharType="begin"/>
    </w:r>
    <w:r>
      <w:instrText xml:space="preserve">PAGE  </w:instrText>
    </w:r>
    <w:r>
      <w:fldChar w:fldCharType="end"/>
    </w:r>
  </w:p>
  <w:p w14:paraId="7A5287EC" w14:textId="1D60781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8F67B8">
      <w:rPr>
        <w:noProof/>
      </w:rPr>
      <w:t>09.10.23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662" w14:textId="488CC9DA" w:rsidR="00E45D05" w:rsidRDefault="00E45D05" w:rsidP="009B1EA1">
    <w:pPr>
      <w:pStyle w:val="Footer"/>
    </w:pPr>
    <w:r>
      <w:fldChar w:fldCharType="begin"/>
    </w:r>
    <w:r w:rsidRPr="0041348E">
      <w:rPr>
        <w:lang w:val="en-US"/>
      </w:rPr>
      <w:instrText xml:space="preserve"> FILENAME \p  \* MERGEFORMAT </w:instrText>
    </w:r>
    <w:r>
      <w:fldChar w:fldCharType="separate"/>
    </w:r>
    <w:r w:rsidR="007F1C44">
      <w:rPr>
        <w:lang w:val="en-US"/>
      </w:rPr>
      <w:t>P:\ENG\ITU-R\CONF-R\CMR23\000\065ADD22ADD10E.doc</w:t>
    </w:r>
    <w:r>
      <w:fldChar w:fldCharType="end"/>
    </w:r>
    <w:r w:rsidR="007F1C44">
      <w:t xml:space="preserve"> (528841)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B4F" w14:textId="17498977" w:rsidR="007F1C44" w:rsidRPr="007F1C44" w:rsidRDefault="007F1C44">
    <w:pPr>
      <w:pStyle w:val="Footer"/>
    </w:pPr>
    <w:r>
      <w:fldChar w:fldCharType="begin"/>
    </w:r>
    <w:r w:rsidRPr="007F1C44">
      <w:instrText xml:space="preserve"> FILENAME \p \* MERGEFORMAT </w:instrText>
    </w:r>
    <w:r>
      <w:fldChar w:fldCharType="separate"/>
    </w:r>
    <w:r w:rsidRPr="007F1C44">
      <w:t>P:\ENG\ITU-R\CONF-R\CMR23\000\065ADD22ADD10E.doc</w:t>
    </w:r>
    <w:r>
      <w:fldChar w:fldCharType="end"/>
    </w:r>
    <w:r>
      <w:t xml:space="preserve"> (528841)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E00C" w14:textId="77777777" w:rsidR="0094051E" w:rsidRDefault="0094051E">
      <w:r>
        <w:rPr>
          <w:b/>
        </w:rPr>
        <w:t>_______________</w:t>
      </w:r>
    </w:p>
  </w:footnote>
  <w:footnote w:type="continuationSeparator" w:id="0">
    <w:p w14:paraId="4A67D944" w14:textId="77777777" w:rsidR="0094051E" w:rsidRDefault="0094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5FD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5A69638" w14:textId="77777777" w:rsidR="00A066F1" w:rsidRPr="00A066F1" w:rsidRDefault="00BC75DE" w:rsidP="00241FA2">
    <w:pPr>
      <w:pStyle w:val="Header"/>
    </w:pPr>
    <w:r>
      <w:t>WRC</w:t>
    </w:r>
    <w:r w:rsidR="006D70B0">
      <w:t>23</w:t>
    </w:r>
    <w:r w:rsidR="00A066F1">
      <w:t>/</w:t>
    </w:r>
    <w:bookmarkStart w:id="6" w:name="OLE_LINK1"/>
    <w:bookmarkStart w:id="7" w:name="OLE_LINK2"/>
    <w:bookmarkStart w:id="8" w:name="OLE_LINK3"/>
    <w:r w:rsidR="00EB55C6">
      <w:t>65(Add.22)(Add.10)</w:t>
    </w:r>
    <w:bookmarkEnd w:id="6"/>
    <w:bookmarkEnd w:id="7"/>
    <w:bookmarkEnd w:id="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13C20F6"/>
    <w:multiLevelType w:val="hybridMultilevel"/>
    <w:tmpl w:val="01847EA4"/>
    <w:lvl w:ilvl="0" w:tplc="7BFC07A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16434315">
    <w:abstractNumId w:val="0"/>
  </w:num>
  <w:num w:numId="2" w16cid:durableId="13022056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3134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5B59"/>
    <w:rsid w:val="00187BD9"/>
    <w:rsid w:val="00190B55"/>
    <w:rsid w:val="001C3B5F"/>
    <w:rsid w:val="001D058F"/>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1F74"/>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7F1C44"/>
    <w:rsid w:val="00800972"/>
    <w:rsid w:val="00804475"/>
    <w:rsid w:val="00811633"/>
    <w:rsid w:val="00814037"/>
    <w:rsid w:val="00841216"/>
    <w:rsid w:val="00842AF0"/>
    <w:rsid w:val="0086171E"/>
    <w:rsid w:val="00872FC8"/>
    <w:rsid w:val="008845D0"/>
    <w:rsid w:val="00884D60"/>
    <w:rsid w:val="00896E56"/>
    <w:rsid w:val="008B43F2"/>
    <w:rsid w:val="008B6CFF"/>
    <w:rsid w:val="008D4204"/>
    <w:rsid w:val="008F67B8"/>
    <w:rsid w:val="00902952"/>
    <w:rsid w:val="00926EA0"/>
    <w:rsid w:val="009274B4"/>
    <w:rsid w:val="00934EA2"/>
    <w:rsid w:val="0094051E"/>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75FF4"/>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B0272"/>
    <w:rsid w:val="00DD44AF"/>
    <w:rsid w:val="00DE2AC3"/>
    <w:rsid w:val="00DE5692"/>
    <w:rsid w:val="00DE6300"/>
    <w:rsid w:val="00DF4BC6"/>
    <w:rsid w:val="00DF78E0"/>
    <w:rsid w:val="00E03C94"/>
    <w:rsid w:val="00E205BC"/>
    <w:rsid w:val="00E26226"/>
    <w:rsid w:val="00E45CB5"/>
    <w:rsid w:val="00E45D05"/>
    <w:rsid w:val="00E55816"/>
    <w:rsid w:val="00E55AEF"/>
    <w:rsid w:val="00E976C1"/>
    <w:rsid w:val="00EA12E5"/>
    <w:rsid w:val="00EB0812"/>
    <w:rsid w:val="00EB4963"/>
    <w:rsid w:val="00EB54B2"/>
    <w:rsid w:val="00EB55C6"/>
    <w:rsid w:val="00ED3539"/>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CE81F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897DEC"/>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E4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R23-WRC23-C-0065!A22-A10!MSW-E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8D642-F4E1-433E-B61C-DF5821ECE007}">
  <ds:schemaRefs>
    <ds:schemaRef ds:uri="http://www.w3.org/XML/1998/namespace"/>
    <ds:schemaRef ds:uri="http://schemas.microsoft.com/office/2006/documentManagement/types"/>
    <ds:schemaRef ds:uri="http://purl.org/dc/terms/"/>
    <ds:schemaRef ds:uri="b9f87034-1e33-420b-8ff9-da24a529006f"/>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b7d054-b29f-418b-b414-6b742f999448"/>
  </ds:schemaRefs>
</ds:datastoreItem>
</file>

<file path=customXml/itemProps2.xml><?xml version="1.0" encoding="utf-8"?>
<ds:datastoreItem xmlns:ds="http://schemas.openxmlformats.org/officeDocument/2006/customXml" ds:itemID="{E5865FAA-1594-49A8-934B-45401BF66AEB}">
  <ds:schemaRefs>
    <ds:schemaRef ds:uri="http://schemas.openxmlformats.org/officeDocument/2006/bibliography"/>
  </ds:schemaRefs>
</ds:datastoreItem>
</file>

<file path=customXml/itemProps3.xml><?xml version="1.0" encoding="utf-8"?>
<ds:datastoreItem xmlns:ds="http://schemas.openxmlformats.org/officeDocument/2006/customXml" ds:itemID="{F984E33C-9B83-42F9-B31B-738ED5BFC583}">
  <ds:schemaRefs>
    <ds:schemaRef ds:uri="http://schemas.microsoft.com/sharepoint/events"/>
  </ds:schemaRefs>
</ds:datastoreItem>
</file>

<file path=customXml/itemProps4.xml><?xml version="1.0" encoding="utf-8"?>
<ds:datastoreItem xmlns:ds="http://schemas.openxmlformats.org/officeDocument/2006/customXml" ds:itemID="{2996C6EF-1128-4BE5-BECD-745C02A35226}">
  <ds:schemaRefs>
    <ds:schemaRef ds:uri="http://schemas.microsoft.com/sharepoint/v3/contenttype/forms"/>
  </ds:schemaRefs>
</ds:datastoreItem>
</file>

<file path=customXml/itemProps5.xml><?xml version="1.0" encoding="utf-8"?>
<ds:datastoreItem xmlns:ds="http://schemas.openxmlformats.org/officeDocument/2006/customXml" ds:itemID="{0A7AF80C-093E-40C0-B558-64878AB1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R23-WRC23-C-0065!A22-A10!MSW-E</vt:lpstr>
    </vt:vector>
  </TitlesOfParts>
  <Manager>General Secretariat - Pool</Manager>
  <Company>International Telecommunication Union (ITU)</Company>
  <LinksUpToDate>false</LinksUpToDate>
  <CharactersWithSpaces>2721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R23-WRC23-C-0065!A22-A10!MSW-E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2023-10-09T07:56:00Z</dcterms:created>
  <dcterms:modified xsi:type="dcterms:W3CDTF">2023-10-09T08:20:00Z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