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675"/>
        <w:tblW w:w="10031" w:type="dxa"/>
        <w:tblLayout w:type="fixed"/>
        <w:tblLook w:val="0000" w:firstRow="0" w:lastRow="0" w:firstColumn="0" w:lastColumn="0" w:noHBand="0" w:noVBand="0"/>
      </w:tblPr>
      <w:tblGrid>
        <w:gridCol w:w="1560"/>
        <w:gridCol w:w="5351"/>
        <w:gridCol w:w="886"/>
        <w:gridCol w:w="2234"/>
      </w:tblGrid>
      <w:tr w:rsidR="00F467B6" w14:paraId="6C9C3B05" w14:textId="77777777" w:rsidTr="00F467B6">
        <w:trPr>
          <w:cantSplit/>
        </w:trPr>
        <w:tc>
          <w:tcPr>
            <w:tcW w:w="1560" w:type="dxa"/>
            <w:vAlign w:val="center"/>
          </w:tcPr>
          <w:p w14:paraId="28A061D7" w14:textId="77777777" w:rsidR="00F467B6" w:rsidRPr="00566240" w:rsidRDefault="00F467B6" w:rsidP="00F467B6">
            <w:pPr>
              <w:spacing w:before="0" w:line="240" w:lineRule="atLeast"/>
              <w:rPr>
                <w:rFonts w:ascii="Verdana" w:hAnsi="Verdana"/>
                <w:b/>
                <w:bCs/>
                <w:position w:val="6"/>
                <w:lang w:eastAsia="zh-CN"/>
              </w:rPr>
            </w:pPr>
            <w:bookmarkStart w:id="0" w:name="dorlang" w:colFirst="1" w:colLast="1"/>
            <w:r>
              <w:rPr>
                <w:noProof/>
                <w:lang w:val="en-US"/>
              </w:rPr>
              <w:drawing>
                <wp:inline distT="0" distB="0" distL="0" distR="0" wp14:anchorId="4DFD9DBD" wp14:editId="159931D5">
                  <wp:extent cx="712470" cy="785495"/>
                  <wp:effectExtent l="0" t="0" r="0" b="0"/>
                  <wp:docPr id="2" name="Picture 2"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2" name="Picture 2" descr="A close up of a sign&#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12470" cy="785495"/>
                          </a:xfrm>
                          <a:prstGeom prst="rect">
                            <a:avLst/>
                          </a:prstGeom>
                        </pic:spPr>
                      </pic:pic>
                    </a:graphicData>
                  </a:graphic>
                </wp:inline>
              </w:drawing>
            </w:r>
          </w:p>
        </w:tc>
        <w:tc>
          <w:tcPr>
            <w:tcW w:w="6237" w:type="dxa"/>
            <w:gridSpan w:val="2"/>
          </w:tcPr>
          <w:p w14:paraId="2BD65038" w14:textId="77777777" w:rsidR="00F467B6" w:rsidRPr="00566240" w:rsidRDefault="00F467B6" w:rsidP="00532EA3">
            <w:pPr>
              <w:spacing w:before="400" w:after="48" w:line="240" w:lineRule="atLeast"/>
              <w:rPr>
                <w:rFonts w:ascii="Verdana" w:hAnsi="Verdana"/>
                <w:b/>
                <w:bCs/>
                <w:position w:val="6"/>
                <w:lang w:eastAsia="zh-CN"/>
              </w:rPr>
            </w:pPr>
            <w:bookmarkStart w:id="1" w:name="dtemplate"/>
            <w:bookmarkEnd w:id="1"/>
            <w:r w:rsidRPr="00566240">
              <w:rPr>
                <w:rFonts w:ascii="SimSun" w:hAnsi="SimSun" w:hint="eastAsia"/>
                <w:b/>
                <w:bCs/>
                <w:sz w:val="26"/>
                <w:szCs w:val="26"/>
                <w:lang w:eastAsia="zh-CN"/>
              </w:rPr>
              <w:t>世界无线电通信大会</w:t>
            </w:r>
            <w:r w:rsidRPr="00566240">
              <w:rPr>
                <w:rFonts w:ascii="Verdana" w:hAnsi="SimSun"/>
                <w:b/>
                <w:bCs/>
                <w:sz w:val="26"/>
                <w:szCs w:val="26"/>
                <w:lang w:eastAsia="zh-CN"/>
              </w:rPr>
              <w:t>（</w:t>
            </w:r>
            <w:r w:rsidRPr="00566240">
              <w:rPr>
                <w:rFonts w:ascii="Verdana" w:hAnsi="Verdana" w:cs="Arial"/>
                <w:b/>
                <w:bCs/>
                <w:sz w:val="26"/>
                <w:szCs w:val="26"/>
                <w:lang w:eastAsia="zh-CN"/>
              </w:rPr>
              <w:t>WRC-</w:t>
            </w:r>
            <w:r>
              <w:rPr>
                <w:rFonts w:ascii="Verdana" w:hAnsi="Verdana" w:cs="Arial"/>
                <w:b/>
                <w:bCs/>
                <w:sz w:val="26"/>
                <w:szCs w:val="26"/>
                <w:lang w:eastAsia="zh-CN"/>
              </w:rPr>
              <w:t>23</w:t>
            </w:r>
            <w:r w:rsidRPr="00566240">
              <w:rPr>
                <w:rFonts w:ascii="Verdana" w:hAnsi="SimSun"/>
                <w:b/>
                <w:bCs/>
                <w:sz w:val="26"/>
                <w:szCs w:val="26"/>
                <w:lang w:eastAsia="zh-CN"/>
              </w:rPr>
              <w:t>）</w:t>
            </w:r>
            <w:r w:rsidRPr="00566240">
              <w:rPr>
                <w:rFonts w:ascii="Verdana" w:hAnsi="Verdana" w:cs="Times"/>
                <w:b/>
                <w:bCs/>
                <w:position w:val="6"/>
                <w:sz w:val="26"/>
                <w:szCs w:val="26"/>
                <w:lang w:eastAsia="zh-CN"/>
              </w:rPr>
              <w:br/>
            </w:r>
            <w:r w:rsidR="00DF0809" w:rsidRPr="00982F93">
              <w:rPr>
                <w:rFonts w:ascii="Verdana" w:hAnsi="Verdana" w:cs="Arial"/>
                <w:b/>
                <w:bCs/>
                <w:sz w:val="20"/>
                <w:lang w:eastAsia="zh-CN"/>
              </w:rPr>
              <w:t>2023</w:t>
            </w:r>
            <w:r w:rsidR="00DF0809" w:rsidRPr="00982F93">
              <w:rPr>
                <w:rFonts w:ascii="SimSun" w:hAnsi="SimSun" w:hint="eastAsia"/>
                <w:b/>
                <w:bCs/>
                <w:sz w:val="20"/>
                <w:szCs w:val="16"/>
                <w:lang w:eastAsia="zh-CN"/>
              </w:rPr>
              <w:t>年</w:t>
            </w:r>
            <w:r w:rsidR="00DF0809" w:rsidRPr="00982F93">
              <w:rPr>
                <w:rFonts w:ascii="Verdana" w:hAnsi="Verdana" w:cs="Arial"/>
                <w:b/>
                <w:bCs/>
                <w:sz w:val="20"/>
                <w:lang w:eastAsia="zh-CN"/>
              </w:rPr>
              <w:t>11</w:t>
            </w:r>
            <w:r w:rsidR="00DF0809" w:rsidRPr="00982F93">
              <w:rPr>
                <w:rFonts w:ascii="SimSun" w:hAnsi="SimSun" w:hint="eastAsia"/>
                <w:b/>
                <w:bCs/>
                <w:sz w:val="20"/>
                <w:szCs w:val="16"/>
                <w:lang w:eastAsia="zh-CN"/>
              </w:rPr>
              <w:t>月</w:t>
            </w:r>
            <w:r w:rsidR="00DF0809" w:rsidRPr="00982F93">
              <w:rPr>
                <w:rFonts w:ascii="Verdana" w:hAnsi="Verdana" w:cs="Arial"/>
                <w:b/>
                <w:bCs/>
                <w:sz w:val="20"/>
                <w:lang w:eastAsia="zh-CN"/>
              </w:rPr>
              <w:t>20</w:t>
            </w:r>
            <w:r w:rsidR="00DF0809" w:rsidRPr="00E16548">
              <w:rPr>
                <w:rFonts w:ascii="SimSun" w:hAnsi="SimSun" w:hint="eastAsia"/>
                <w:b/>
                <w:bCs/>
                <w:sz w:val="20"/>
                <w:szCs w:val="16"/>
                <w:lang w:eastAsia="zh-CN"/>
              </w:rPr>
              <w:t>日</w:t>
            </w:r>
            <w:r w:rsidR="00DF0809" w:rsidRPr="00877D12">
              <w:rPr>
                <w:rFonts w:ascii="Verdana" w:hAnsi="Verdana"/>
                <w:b/>
                <w:bCs/>
                <w:sz w:val="20"/>
                <w:lang w:eastAsia="zh-CN"/>
              </w:rPr>
              <w:t>-</w:t>
            </w:r>
            <w:r w:rsidR="00DF0809" w:rsidRPr="00982F93">
              <w:rPr>
                <w:rFonts w:ascii="Verdana" w:hAnsi="Verdana" w:cs="Arial"/>
                <w:b/>
                <w:bCs/>
                <w:sz w:val="20"/>
                <w:lang w:eastAsia="zh-CN"/>
              </w:rPr>
              <w:t>12</w:t>
            </w:r>
            <w:r w:rsidR="00DF0809" w:rsidRPr="00982F93">
              <w:rPr>
                <w:rFonts w:ascii="SimSun" w:hAnsi="SimSun" w:hint="eastAsia"/>
                <w:b/>
                <w:bCs/>
                <w:sz w:val="20"/>
                <w:szCs w:val="16"/>
                <w:lang w:eastAsia="zh-CN"/>
              </w:rPr>
              <w:t>月</w:t>
            </w:r>
            <w:r w:rsidR="00DF0809" w:rsidRPr="00982F93">
              <w:rPr>
                <w:rFonts w:ascii="Verdana" w:hAnsi="Verdana" w:cs="Arial"/>
                <w:b/>
                <w:bCs/>
                <w:sz w:val="20"/>
                <w:lang w:eastAsia="zh-CN"/>
              </w:rPr>
              <w:t>15</w:t>
            </w:r>
            <w:r w:rsidR="00DF0809" w:rsidRPr="00982F93">
              <w:rPr>
                <w:rFonts w:ascii="SimSun" w:hAnsi="SimSun" w:hint="eastAsia"/>
                <w:b/>
                <w:bCs/>
                <w:sz w:val="20"/>
                <w:szCs w:val="16"/>
                <w:lang w:eastAsia="zh-CN"/>
              </w:rPr>
              <w:t>日</w:t>
            </w:r>
            <w:r w:rsidR="00DF0809" w:rsidRPr="00982F93">
              <w:rPr>
                <w:rFonts w:ascii="SimSun" w:hAnsi="SimSun"/>
                <w:b/>
                <w:bCs/>
                <w:sz w:val="20"/>
                <w:szCs w:val="16"/>
                <w:lang w:eastAsia="zh-CN"/>
              </w:rPr>
              <w:t>，</w:t>
            </w:r>
            <w:r w:rsidR="00DF0809" w:rsidRPr="00532EA3">
              <w:rPr>
                <w:rFonts w:ascii="SimSun" w:hAnsi="SimSun" w:hint="eastAsia"/>
                <w:b/>
                <w:bCs/>
                <w:sz w:val="20"/>
                <w:szCs w:val="16"/>
                <w:lang w:eastAsia="zh-CN"/>
              </w:rPr>
              <w:t>迪拜</w:t>
            </w:r>
          </w:p>
        </w:tc>
        <w:tc>
          <w:tcPr>
            <w:tcW w:w="2234" w:type="dxa"/>
            <w:vAlign w:val="center"/>
          </w:tcPr>
          <w:p w14:paraId="57D04963" w14:textId="77777777" w:rsidR="00F467B6" w:rsidRPr="00622560" w:rsidRDefault="00F467B6" w:rsidP="00F467B6">
            <w:pPr>
              <w:spacing w:before="0" w:line="240" w:lineRule="atLeast"/>
              <w:rPr>
                <w:rFonts w:ascii="Verdana" w:hAnsi="Verdana"/>
                <w:sz w:val="20"/>
              </w:rPr>
            </w:pPr>
            <w:bookmarkStart w:id="2" w:name="ditulogo"/>
            <w:bookmarkEnd w:id="2"/>
            <w:r>
              <w:rPr>
                <w:noProof/>
              </w:rPr>
              <w:drawing>
                <wp:inline distT="0" distB="0" distL="0" distR="0" wp14:anchorId="31196783" wp14:editId="36A4C9BB">
                  <wp:extent cx="1033153" cy="103315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40864" cy="1040864"/>
                          </a:xfrm>
                          <a:prstGeom prst="rect">
                            <a:avLst/>
                          </a:prstGeom>
                          <a:noFill/>
                          <a:ln>
                            <a:noFill/>
                          </a:ln>
                        </pic:spPr>
                      </pic:pic>
                    </a:graphicData>
                  </a:graphic>
                </wp:inline>
              </w:drawing>
            </w:r>
          </w:p>
        </w:tc>
      </w:tr>
      <w:tr w:rsidR="00622560" w:rsidRPr="00617BE4" w14:paraId="3E061453" w14:textId="77777777">
        <w:trPr>
          <w:cantSplit/>
        </w:trPr>
        <w:tc>
          <w:tcPr>
            <w:tcW w:w="6911" w:type="dxa"/>
            <w:gridSpan w:val="2"/>
            <w:tcBorders>
              <w:bottom w:val="single" w:sz="12" w:space="0" w:color="auto"/>
            </w:tcBorders>
          </w:tcPr>
          <w:p w14:paraId="409129C6" w14:textId="77777777" w:rsidR="00622560" w:rsidRPr="00617BE4" w:rsidRDefault="00622560">
            <w:pPr>
              <w:spacing w:after="48" w:line="240" w:lineRule="atLeast"/>
              <w:rPr>
                <w:b/>
                <w:smallCaps/>
                <w:szCs w:val="24"/>
              </w:rPr>
            </w:pPr>
            <w:bookmarkStart w:id="3" w:name="dhead"/>
          </w:p>
        </w:tc>
        <w:tc>
          <w:tcPr>
            <w:tcW w:w="3120" w:type="dxa"/>
            <w:gridSpan w:val="2"/>
            <w:tcBorders>
              <w:bottom w:val="single" w:sz="12" w:space="0" w:color="auto"/>
            </w:tcBorders>
          </w:tcPr>
          <w:p w14:paraId="1BFC6D9E" w14:textId="77777777" w:rsidR="00622560" w:rsidRPr="00622560" w:rsidRDefault="00622560" w:rsidP="00622560">
            <w:pPr>
              <w:spacing w:before="0" w:line="240" w:lineRule="atLeast"/>
              <w:rPr>
                <w:rFonts w:ascii="Verdana" w:hAnsi="Verdana"/>
                <w:sz w:val="20"/>
                <w:szCs w:val="24"/>
              </w:rPr>
            </w:pPr>
          </w:p>
        </w:tc>
      </w:tr>
      <w:tr w:rsidR="00622560" w:rsidRPr="00C324A8" w14:paraId="375CB48D" w14:textId="77777777" w:rsidTr="00622560">
        <w:trPr>
          <w:cantSplit/>
        </w:trPr>
        <w:tc>
          <w:tcPr>
            <w:tcW w:w="6911" w:type="dxa"/>
            <w:gridSpan w:val="2"/>
            <w:tcBorders>
              <w:top w:val="single" w:sz="12" w:space="0" w:color="auto"/>
            </w:tcBorders>
          </w:tcPr>
          <w:p w14:paraId="0A468A66" w14:textId="77777777" w:rsidR="00622560" w:rsidRPr="00CB4E5A" w:rsidRDefault="00622560" w:rsidP="001B6360">
            <w:pPr>
              <w:spacing w:line="240" w:lineRule="atLeast"/>
              <w:rPr>
                <w:rFonts w:ascii="Verdana" w:hAnsi="Verdana"/>
                <w:b/>
                <w:bCs/>
                <w:sz w:val="20"/>
              </w:rPr>
            </w:pPr>
          </w:p>
        </w:tc>
        <w:tc>
          <w:tcPr>
            <w:tcW w:w="3120" w:type="dxa"/>
            <w:gridSpan w:val="2"/>
            <w:tcBorders>
              <w:top w:val="single" w:sz="12" w:space="0" w:color="auto"/>
            </w:tcBorders>
          </w:tcPr>
          <w:p w14:paraId="4F382127" w14:textId="77777777" w:rsidR="00622560" w:rsidRPr="00CB4E5A" w:rsidRDefault="00622560" w:rsidP="001B6360">
            <w:pPr>
              <w:spacing w:line="240" w:lineRule="atLeast"/>
              <w:rPr>
                <w:rFonts w:ascii="Verdana" w:hAnsi="Verdana"/>
                <w:b/>
                <w:bCs/>
                <w:sz w:val="20"/>
              </w:rPr>
            </w:pPr>
          </w:p>
        </w:tc>
      </w:tr>
      <w:tr w:rsidR="00622560" w:rsidRPr="00C324A8" w14:paraId="1E6B65B9" w14:textId="77777777" w:rsidTr="00622560">
        <w:trPr>
          <w:cantSplit/>
          <w:trHeight w:val="23"/>
        </w:trPr>
        <w:tc>
          <w:tcPr>
            <w:tcW w:w="6911" w:type="dxa"/>
            <w:gridSpan w:val="2"/>
          </w:tcPr>
          <w:p w14:paraId="7A8767D3" w14:textId="77777777" w:rsidR="00622560" w:rsidRPr="00A466E6" w:rsidRDefault="000273B7" w:rsidP="00A466E6">
            <w:pPr>
              <w:spacing w:before="0"/>
              <w:rPr>
                <w:rFonts w:ascii="Verdana" w:hAnsi="Verdana"/>
                <w:b/>
                <w:sz w:val="20"/>
              </w:rPr>
            </w:pPr>
            <w:proofErr w:type="spellStart"/>
            <w:r w:rsidRPr="00A466E6">
              <w:rPr>
                <w:rFonts w:ascii="Verdana" w:hAnsi="Verdana"/>
                <w:b/>
                <w:sz w:val="20"/>
              </w:rPr>
              <w:t>全体会议</w:t>
            </w:r>
            <w:proofErr w:type="spellEnd"/>
          </w:p>
        </w:tc>
        <w:tc>
          <w:tcPr>
            <w:tcW w:w="3120" w:type="dxa"/>
            <w:gridSpan w:val="2"/>
          </w:tcPr>
          <w:p w14:paraId="37A70B5B" w14:textId="77777777" w:rsidR="00622560" w:rsidRPr="00622560" w:rsidRDefault="000273B7" w:rsidP="00A466E6">
            <w:pPr>
              <w:spacing w:before="0"/>
              <w:rPr>
                <w:rFonts w:ascii="Verdana" w:hAnsi="Verdana"/>
                <w:sz w:val="20"/>
              </w:rPr>
            </w:pPr>
            <w:proofErr w:type="spellStart"/>
            <w:r>
              <w:rPr>
                <w:rFonts w:ascii="Verdana" w:hAnsi="Verdana"/>
                <w:b/>
                <w:sz w:val="20"/>
              </w:rPr>
              <w:t>文件</w:t>
            </w:r>
            <w:proofErr w:type="spellEnd"/>
            <w:r>
              <w:rPr>
                <w:rFonts w:ascii="Verdana" w:hAnsi="Verdana"/>
                <w:b/>
                <w:sz w:val="20"/>
              </w:rPr>
              <w:t xml:space="preserve"> 65 (Add.</w:t>
            </w:r>
            <w:proofErr w:type="gramStart"/>
            <w:r>
              <w:rPr>
                <w:rFonts w:ascii="Verdana" w:hAnsi="Verdana"/>
                <w:b/>
                <w:sz w:val="20"/>
              </w:rPr>
              <w:t>24)(</w:t>
            </w:r>
            <w:proofErr w:type="gramEnd"/>
            <w:r>
              <w:rPr>
                <w:rFonts w:ascii="Verdana" w:hAnsi="Verdana"/>
                <w:b/>
                <w:sz w:val="20"/>
              </w:rPr>
              <w:t>Add.5)</w:t>
            </w:r>
            <w:r w:rsidR="00622560" w:rsidRPr="00622560">
              <w:rPr>
                <w:rFonts w:ascii="Verdana" w:hAnsi="Verdana"/>
                <w:b/>
                <w:sz w:val="20"/>
              </w:rPr>
              <w:t>-</w:t>
            </w:r>
            <w:r w:rsidRPr="000273B7">
              <w:rPr>
                <w:rFonts w:ascii="Verdana" w:hAnsi="Verdana"/>
                <w:b/>
                <w:sz w:val="20"/>
              </w:rPr>
              <w:t>C</w:t>
            </w:r>
          </w:p>
        </w:tc>
      </w:tr>
      <w:bookmarkEnd w:id="0"/>
      <w:bookmarkEnd w:id="3"/>
      <w:tr w:rsidR="008221A4" w:rsidRPr="00C324A8" w14:paraId="7D679B12" w14:textId="77777777" w:rsidTr="00622560">
        <w:trPr>
          <w:cantSplit/>
          <w:trHeight w:val="23"/>
        </w:trPr>
        <w:tc>
          <w:tcPr>
            <w:tcW w:w="6911" w:type="dxa"/>
            <w:gridSpan w:val="2"/>
          </w:tcPr>
          <w:p w14:paraId="192A1E82" w14:textId="77777777" w:rsidR="008221A4" w:rsidRPr="00C324A8" w:rsidRDefault="008221A4" w:rsidP="00A466E6">
            <w:pPr>
              <w:spacing w:before="0"/>
              <w:rPr>
                <w:rFonts w:ascii="Verdana" w:hAnsi="Verdana"/>
                <w:b/>
                <w:smallCaps/>
                <w:sz w:val="20"/>
              </w:rPr>
            </w:pPr>
          </w:p>
        </w:tc>
        <w:tc>
          <w:tcPr>
            <w:tcW w:w="3120" w:type="dxa"/>
            <w:gridSpan w:val="2"/>
          </w:tcPr>
          <w:p w14:paraId="7FE132D2" w14:textId="77777777" w:rsidR="008221A4" w:rsidRPr="00622560" w:rsidRDefault="008221A4" w:rsidP="00A466E6">
            <w:pPr>
              <w:spacing w:before="0"/>
              <w:rPr>
                <w:rFonts w:ascii="Verdana" w:hAnsi="Verdana"/>
                <w:sz w:val="20"/>
              </w:rPr>
            </w:pPr>
            <w:r w:rsidRPr="000273B7">
              <w:rPr>
                <w:rFonts w:ascii="Verdana" w:hAnsi="Verdana"/>
                <w:b/>
                <w:bCs/>
                <w:sz w:val="20"/>
              </w:rPr>
              <w:t>2023</w:t>
            </w:r>
            <w:r w:rsidRPr="000273B7">
              <w:rPr>
                <w:rFonts w:ascii="Verdana" w:hAnsi="Verdana"/>
                <w:b/>
                <w:bCs/>
                <w:sz w:val="20"/>
              </w:rPr>
              <w:t>年</w:t>
            </w:r>
            <w:r w:rsidRPr="000273B7">
              <w:rPr>
                <w:rFonts w:ascii="Verdana" w:hAnsi="Verdana"/>
                <w:b/>
                <w:bCs/>
                <w:sz w:val="20"/>
              </w:rPr>
              <w:t>9</w:t>
            </w:r>
            <w:r w:rsidRPr="000273B7">
              <w:rPr>
                <w:rFonts w:ascii="Verdana" w:hAnsi="Verdana"/>
                <w:b/>
                <w:bCs/>
                <w:sz w:val="20"/>
              </w:rPr>
              <w:t>月</w:t>
            </w:r>
            <w:r w:rsidRPr="000273B7">
              <w:rPr>
                <w:rFonts w:ascii="Verdana" w:hAnsi="Verdana"/>
                <w:b/>
                <w:bCs/>
                <w:sz w:val="20"/>
              </w:rPr>
              <w:t>29</w:t>
            </w:r>
            <w:r w:rsidRPr="000273B7">
              <w:rPr>
                <w:rFonts w:ascii="Verdana" w:hAnsi="Verdana"/>
                <w:b/>
                <w:bCs/>
                <w:sz w:val="20"/>
              </w:rPr>
              <w:t>日</w:t>
            </w:r>
          </w:p>
        </w:tc>
      </w:tr>
      <w:tr w:rsidR="008221A4" w:rsidRPr="00C324A8" w14:paraId="4F7FB3DB" w14:textId="77777777" w:rsidTr="00622560">
        <w:trPr>
          <w:cantSplit/>
          <w:trHeight w:val="23"/>
        </w:trPr>
        <w:tc>
          <w:tcPr>
            <w:tcW w:w="6911" w:type="dxa"/>
            <w:gridSpan w:val="2"/>
          </w:tcPr>
          <w:p w14:paraId="0AB4FA41" w14:textId="77777777" w:rsidR="008221A4" w:rsidRPr="00CB4E5A" w:rsidRDefault="008221A4" w:rsidP="00A466E6">
            <w:pPr>
              <w:spacing w:before="0"/>
              <w:rPr>
                <w:rFonts w:ascii="Verdana" w:hAnsi="Verdana"/>
                <w:b/>
                <w:bCs/>
                <w:sz w:val="20"/>
              </w:rPr>
            </w:pPr>
          </w:p>
        </w:tc>
        <w:tc>
          <w:tcPr>
            <w:tcW w:w="3120" w:type="dxa"/>
            <w:gridSpan w:val="2"/>
          </w:tcPr>
          <w:p w14:paraId="5BF134B4" w14:textId="77777777" w:rsidR="008221A4" w:rsidRPr="00622560" w:rsidRDefault="008221A4" w:rsidP="00A466E6">
            <w:pPr>
              <w:spacing w:before="0"/>
              <w:rPr>
                <w:rFonts w:ascii="Verdana" w:hAnsi="Verdana"/>
                <w:sz w:val="20"/>
              </w:rPr>
            </w:pPr>
            <w:proofErr w:type="spellStart"/>
            <w:r w:rsidRPr="000273B7">
              <w:rPr>
                <w:rFonts w:ascii="Verdana" w:hAnsi="Verdana"/>
                <w:b/>
                <w:bCs/>
                <w:sz w:val="20"/>
              </w:rPr>
              <w:t>原文：英文</w:t>
            </w:r>
            <w:proofErr w:type="spellEnd"/>
          </w:p>
        </w:tc>
      </w:tr>
      <w:tr w:rsidR="008221A4" w:rsidRPr="00C324A8" w14:paraId="05065C1F" w14:textId="77777777" w:rsidTr="00FE20CB">
        <w:trPr>
          <w:cantSplit/>
          <w:trHeight w:val="23"/>
        </w:trPr>
        <w:tc>
          <w:tcPr>
            <w:tcW w:w="10031" w:type="dxa"/>
            <w:gridSpan w:val="4"/>
          </w:tcPr>
          <w:p w14:paraId="7123C9EC" w14:textId="77777777" w:rsidR="008221A4" w:rsidRDefault="008221A4" w:rsidP="008221A4">
            <w:pPr>
              <w:spacing w:before="0" w:line="240" w:lineRule="atLeast"/>
              <w:rPr>
                <w:rFonts w:ascii="Verdana" w:hAnsi="Verdana"/>
                <w:b/>
                <w:bCs/>
                <w:sz w:val="20"/>
              </w:rPr>
            </w:pPr>
          </w:p>
        </w:tc>
      </w:tr>
      <w:tr w:rsidR="008221A4" w14:paraId="4CEBC743" w14:textId="77777777">
        <w:trPr>
          <w:cantSplit/>
        </w:trPr>
        <w:tc>
          <w:tcPr>
            <w:tcW w:w="10031" w:type="dxa"/>
            <w:gridSpan w:val="4"/>
          </w:tcPr>
          <w:p w14:paraId="6008CEA0" w14:textId="77777777" w:rsidR="008221A4" w:rsidRDefault="008221A4" w:rsidP="008221A4">
            <w:pPr>
              <w:pStyle w:val="Source"/>
            </w:pPr>
            <w:bookmarkStart w:id="4" w:name="dsource" w:colFirst="0" w:colLast="0"/>
            <w:proofErr w:type="spellStart"/>
            <w:r w:rsidRPr="000273B7">
              <w:t>欧洲共同提案</w:t>
            </w:r>
            <w:proofErr w:type="spellEnd"/>
          </w:p>
        </w:tc>
      </w:tr>
      <w:tr w:rsidR="008221A4" w14:paraId="472D160E" w14:textId="77777777">
        <w:trPr>
          <w:cantSplit/>
        </w:trPr>
        <w:tc>
          <w:tcPr>
            <w:tcW w:w="10031" w:type="dxa"/>
            <w:gridSpan w:val="4"/>
          </w:tcPr>
          <w:p w14:paraId="0C4827D7" w14:textId="3A19325B" w:rsidR="008221A4" w:rsidRDefault="00417D20" w:rsidP="008221A4">
            <w:pPr>
              <w:pStyle w:val="Title1"/>
            </w:pPr>
            <w:bookmarkStart w:id="5" w:name="dtitle1" w:colFirst="0" w:colLast="0"/>
            <w:bookmarkEnd w:id="4"/>
            <w:proofErr w:type="spellStart"/>
            <w:r w:rsidRPr="0011156B">
              <w:rPr>
                <w:rFonts w:hint="eastAsia"/>
              </w:rPr>
              <w:t>有关大会工作的提案</w:t>
            </w:r>
            <w:proofErr w:type="spellEnd"/>
          </w:p>
        </w:tc>
      </w:tr>
      <w:tr w:rsidR="008221A4" w14:paraId="402563A1" w14:textId="77777777">
        <w:trPr>
          <w:cantSplit/>
        </w:trPr>
        <w:tc>
          <w:tcPr>
            <w:tcW w:w="10031" w:type="dxa"/>
            <w:gridSpan w:val="4"/>
          </w:tcPr>
          <w:p w14:paraId="27B404B5" w14:textId="77777777" w:rsidR="008221A4" w:rsidRDefault="008221A4" w:rsidP="008221A4">
            <w:pPr>
              <w:pStyle w:val="Title2"/>
            </w:pPr>
            <w:bookmarkStart w:id="6" w:name="dtitle2" w:colFirst="0" w:colLast="0"/>
            <w:bookmarkEnd w:id="5"/>
          </w:p>
        </w:tc>
      </w:tr>
      <w:tr w:rsidR="008221A4" w14:paraId="46F3CDC2" w14:textId="77777777">
        <w:trPr>
          <w:cantSplit/>
        </w:trPr>
        <w:tc>
          <w:tcPr>
            <w:tcW w:w="10031" w:type="dxa"/>
            <w:gridSpan w:val="4"/>
          </w:tcPr>
          <w:p w14:paraId="756BE317" w14:textId="77777777" w:rsidR="008221A4" w:rsidRDefault="008221A4" w:rsidP="008221A4">
            <w:pPr>
              <w:pStyle w:val="Agendaitem"/>
            </w:pPr>
            <w:bookmarkStart w:id="7" w:name="dtitle3" w:colFirst="0" w:colLast="0"/>
            <w:bookmarkEnd w:id="6"/>
            <w:r w:rsidRPr="000273B7">
              <w:t>议项</w:t>
            </w:r>
            <w:r w:rsidRPr="000273B7">
              <w:t>9.1</w:t>
            </w:r>
          </w:p>
        </w:tc>
      </w:tr>
    </w:tbl>
    <w:bookmarkEnd w:id="7"/>
    <w:p w14:paraId="1229749B" w14:textId="77777777" w:rsidR="006108E5" w:rsidRPr="00264B3F" w:rsidRDefault="006108E5" w:rsidP="00264B3F">
      <w:pPr>
        <w:rPr>
          <w:lang w:eastAsia="zh-CN"/>
        </w:rPr>
      </w:pPr>
      <w:r w:rsidRPr="001A79FC">
        <w:rPr>
          <w:rFonts w:hint="eastAsia"/>
          <w:lang w:val="en-US" w:eastAsia="zh-CN"/>
        </w:rPr>
        <w:t>9</w:t>
      </w:r>
      <w:r w:rsidRPr="001A79FC">
        <w:rPr>
          <w:lang w:val="en-US" w:eastAsia="zh-CN"/>
        </w:rPr>
        <w:tab/>
      </w:r>
      <w:r w:rsidRPr="00D73CEC">
        <w:rPr>
          <w:rFonts w:hint="eastAsia"/>
          <w:lang w:val="zh-CN" w:eastAsia="zh-CN"/>
        </w:rPr>
        <w:t>按照</w:t>
      </w:r>
      <w:r>
        <w:rPr>
          <w:rFonts w:hint="eastAsia"/>
          <w:lang w:val="zh-CN" w:eastAsia="zh-CN"/>
        </w:rPr>
        <w:t>国际电联</w:t>
      </w:r>
      <w:r w:rsidRPr="00D73CEC">
        <w:rPr>
          <w:rFonts w:hint="eastAsia"/>
          <w:lang w:val="zh-CN" w:eastAsia="zh-CN"/>
        </w:rPr>
        <w:t>《公约》第</w:t>
      </w:r>
      <w:r w:rsidRPr="00D73CEC">
        <w:rPr>
          <w:lang w:eastAsia="zh-CN"/>
        </w:rPr>
        <w:t>7</w:t>
      </w:r>
      <w:r w:rsidRPr="00D73CEC">
        <w:rPr>
          <w:rFonts w:hint="eastAsia"/>
          <w:lang w:val="zh-CN" w:eastAsia="zh-CN"/>
        </w:rPr>
        <w:t>条，</w:t>
      </w:r>
      <w:r w:rsidRPr="00D73CEC">
        <w:rPr>
          <w:rFonts w:hint="eastAsia"/>
          <w:lang w:eastAsia="zh-CN"/>
        </w:rPr>
        <w:t>审议</w:t>
      </w:r>
      <w:r>
        <w:rPr>
          <w:rFonts w:hint="eastAsia"/>
          <w:lang w:val="zh-CN" w:eastAsia="zh-CN"/>
        </w:rPr>
        <w:t>和</w:t>
      </w:r>
      <w:r w:rsidRPr="00D73CEC">
        <w:rPr>
          <w:rFonts w:hint="eastAsia"/>
          <w:lang w:val="zh-CN" w:eastAsia="zh-CN"/>
        </w:rPr>
        <w:t>批准无线电通信局主任关于下列内容的报告</w:t>
      </w:r>
      <w:r>
        <w:rPr>
          <w:rFonts w:hint="eastAsia"/>
          <w:lang w:val="zh-CN" w:eastAsia="zh-CN"/>
        </w:rPr>
        <w:t>：</w:t>
      </w:r>
    </w:p>
    <w:p w14:paraId="5B6B0BB7" w14:textId="78B7A3DD" w:rsidR="006108E5" w:rsidRPr="00264B3F" w:rsidRDefault="006108E5" w:rsidP="00351131">
      <w:pPr>
        <w:rPr>
          <w:lang w:eastAsia="zh-CN"/>
        </w:rPr>
      </w:pPr>
      <w:r w:rsidRPr="003C481D">
        <w:rPr>
          <w:rFonts w:hint="eastAsia"/>
          <w:lang w:val="en-US" w:eastAsia="zh-CN"/>
        </w:rPr>
        <w:t>9.1</w:t>
      </w:r>
      <w:r w:rsidRPr="003C481D">
        <w:rPr>
          <w:b/>
          <w:lang w:val="en-US" w:eastAsia="zh-CN"/>
        </w:rPr>
        <w:tab/>
      </w:r>
      <w:r w:rsidRPr="00B507B5">
        <w:rPr>
          <w:rFonts w:hint="eastAsia"/>
          <w:lang w:eastAsia="zh-CN"/>
        </w:rPr>
        <w:t>自</w:t>
      </w:r>
      <w:r w:rsidRPr="00B507B5">
        <w:rPr>
          <w:lang w:eastAsia="zh-CN"/>
        </w:rPr>
        <w:t>WRC-</w:t>
      </w:r>
      <w:proofErr w:type="gramStart"/>
      <w:r w:rsidRPr="00B507B5">
        <w:rPr>
          <w:lang w:eastAsia="zh-CN"/>
        </w:rPr>
        <w:t>19</w:t>
      </w:r>
      <w:r w:rsidRPr="00B507B5">
        <w:rPr>
          <w:rFonts w:hint="eastAsia"/>
          <w:lang w:eastAsia="zh-CN"/>
        </w:rPr>
        <w:t>以来国际电联无线电通信部门的活动</w:t>
      </w:r>
      <w:r w:rsidR="003B3E22">
        <w:rPr>
          <w:rFonts w:hint="eastAsia"/>
          <w:lang w:eastAsia="zh-CN"/>
        </w:rPr>
        <w:t>；</w:t>
      </w:r>
      <w:proofErr w:type="gramEnd"/>
    </w:p>
    <w:p w14:paraId="2BC059D0" w14:textId="058BC4B8" w:rsidR="006108E5" w:rsidRPr="004F02D8" w:rsidRDefault="002C1829" w:rsidP="006108E5">
      <w:pPr>
        <w:pStyle w:val="Headingb"/>
        <w:rPr>
          <w:lang w:eastAsia="zh-CN"/>
        </w:rPr>
      </w:pPr>
      <w:bookmarkStart w:id="8" w:name="_Hlk147414024"/>
      <w:r>
        <w:rPr>
          <w:rFonts w:hint="eastAsia"/>
          <w:lang w:eastAsia="zh-CN"/>
        </w:rPr>
        <w:t>引言</w:t>
      </w:r>
    </w:p>
    <w:p w14:paraId="0886D6F6" w14:textId="72F9B529" w:rsidR="006108E5" w:rsidRPr="004F02D8" w:rsidRDefault="002C1829" w:rsidP="00E61AFC">
      <w:pPr>
        <w:overflowPunct/>
        <w:autoSpaceDE/>
        <w:autoSpaceDN/>
        <w:adjustRightInd/>
        <w:ind w:firstLineChars="200" w:firstLine="480"/>
        <w:textAlignment w:val="auto"/>
        <w:rPr>
          <w:lang w:val="en-US" w:eastAsia="zh-CN"/>
        </w:rPr>
      </w:pPr>
      <w:r>
        <w:rPr>
          <w:rFonts w:hint="eastAsia"/>
          <w:lang w:val="en-US" w:eastAsia="zh-CN"/>
        </w:rPr>
        <w:t>关于</w:t>
      </w:r>
      <w:r w:rsidR="006108E5" w:rsidRPr="002C1829">
        <w:rPr>
          <w:rFonts w:asciiTheme="minorEastAsia" w:eastAsiaTheme="minorEastAsia" w:hAnsiTheme="minorEastAsia"/>
          <w:lang w:val="en-US" w:eastAsia="zh-CN"/>
        </w:rPr>
        <w:t>“</w:t>
      </w:r>
      <w:r w:rsidR="006108E5" w:rsidRPr="002C1829">
        <w:rPr>
          <w:rFonts w:asciiTheme="minorEastAsia" w:eastAsiaTheme="minorEastAsia" w:hAnsiTheme="minorEastAsia" w:cs="SimSun" w:hint="eastAsia"/>
          <w:lang w:val="en-US" w:eastAsia="zh-CN"/>
        </w:rPr>
        <w:t>更新《无线电规则》中与航空业务相关的条款</w:t>
      </w:r>
      <w:r w:rsidR="006108E5" w:rsidRPr="002C1829">
        <w:rPr>
          <w:rFonts w:asciiTheme="minorEastAsia" w:eastAsiaTheme="minorEastAsia" w:hAnsiTheme="minorEastAsia"/>
          <w:lang w:val="en-US" w:eastAsia="zh-CN"/>
        </w:rPr>
        <w:t>”</w:t>
      </w:r>
      <w:r>
        <w:rPr>
          <w:rFonts w:asciiTheme="minorEastAsia" w:eastAsiaTheme="minorEastAsia" w:hAnsiTheme="minorEastAsia" w:hint="eastAsia"/>
          <w:lang w:val="en-US" w:eastAsia="zh-CN"/>
        </w:rPr>
        <w:t>的第</w:t>
      </w:r>
      <w:r w:rsidRPr="002C1829">
        <w:rPr>
          <w:b/>
          <w:bCs/>
          <w:color w:val="333333"/>
          <w:sz w:val="26"/>
          <w:szCs w:val="26"/>
          <w:shd w:val="clear" w:color="auto" w:fill="FFFFFF"/>
          <w:lang w:eastAsia="zh-CN"/>
        </w:rPr>
        <w:t>427</w:t>
      </w:r>
      <w:r>
        <w:rPr>
          <w:color w:val="333333"/>
          <w:sz w:val="26"/>
          <w:szCs w:val="26"/>
          <w:shd w:val="clear" w:color="auto" w:fill="FFFFFF"/>
          <w:lang w:eastAsia="zh-CN"/>
        </w:rPr>
        <w:t>号决议</w:t>
      </w:r>
      <w:r w:rsidRPr="002C1829">
        <w:rPr>
          <w:b/>
          <w:bCs/>
          <w:color w:val="333333"/>
          <w:sz w:val="26"/>
          <w:szCs w:val="26"/>
          <w:shd w:val="clear" w:color="auto" w:fill="FFFFFF"/>
          <w:lang w:eastAsia="zh-CN"/>
        </w:rPr>
        <w:t>（</w:t>
      </w:r>
      <w:r w:rsidRPr="002C1829">
        <w:rPr>
          <w:b/>
          <w:bCs/>
          <w:color w:val="333333"/>
          <w:sz w:val="26"/>
          <w:szCs w:val="26"/>
          <w:shd w:val="clear" w:color="auto" w:fill="FFFFFF"/>
          <w:lang w:eastAsia="zh-CN"/>
        </w:rPr>
        <w:t>WRC-19</w:t>
      </w:r>
      <w:r w:rsidRPr="002C1829">
        <w:rPr>
          <w:rFonts w:ascii="SimSun" w:hAnsi="SimSun" w:cs="SimSun" w:hint="eastAsia"/>
          <w:b/>
          <w:bCs/>
          <w:color w:val="333333"/>
          <w:sz w:val="26"/>
          <w:szCs w:val="26"/>
          <w:shd w:val="clear" w:color="auto" w:fill="FFFFFF"/>
          <w:lang w:eastAsia="zh-CN"/>
        </w:rPr>
        <w:t>）</w:t>
      </w:r>
      <w:r w:rsidR="006108E5" w:rsidRPr="004F52EA">
        <w:rPr>
          <w:rFonts w:ascii="STKaiti" w:eastAsia="STKaiti" w:hAnsi="STKaiti"/>
          <w:color w:val="000000"/>
          <w:lang w:eastAsia="zh-CN"/>
        </w:rPr>
        <w:t>做出决议，请国际电联无线电通信部</w:t>
      </w:r>
      <w:r w:rsidR="006108E5" w:rsidRPr="004F52EA">
        <w:rPr>
          <w:rFonts w:ascii="STKaiti" w:eastAsia="STKaiti" w:hAnsi="STKaiti" w:cs="SimSun" w:hint="eastAsia"/>
          <w:color w:val="000000"/>
          <w:lang w:eastAsia="zh-CN"/>
        </w:rPr>
        <w:t>门</w:t>
      </w:r>
    </w:p>
    <w:p w14:paraId="37F15510" w14:textId="77777777" w:rsidR="006108E5" w:rsidRPr="004F02D8" w:rsidRDefault="006108E5" w:rsidP="006108E5">
      <w:pPr>
        <w:overflowPunct/>
        <w:autoSpaceDE/>
        <w:autoSpaceDN/>
        <w:adjustRightInd/>
        <w:ind w:left="567"/>
        <w:jc w:val="both"/>
        <w:textAlignment w:val="auto"/>
        <w:rPr>
          <w:lang w:val="en-US" w:eastAsia="zh-CN"/>
        </w:rPr>
      </w:pPr>
      <w:r w:rsidRPr="00417D20">
        <w:rPr>
          <w:rFonts w:ascii="SimSun" w:hAnsi="SimSun" w:cs="SimSun" w:hint="eastAsia"/>
          <w:lang w:val="en-US" w:eastAsia="zh-CN"/>
        </w:rPr>
        <w:t>酌情研究《无线电规则》第</w:t>
      </w:r>
      <w:r w:rsidRPr="00417D20">
        <w:rPr>
          <w:rFonts w:hint="eastAsia"/>
          <w:lang w:val="en-US" w:eastAsia="zh-CN"/>
        </w:rPr>
        <w:t>1</w:t>
      </w:r>
      <w:r w:rsidRPr="00417D20">
        <w:rPr>
          <w:rFonts w:ascii="SimSun" w:hAnsi="SimSun" w:cs="SimSun" w:hint="eastAsia"/>
          <w:lang w:val="en-US" w:eastAsia="zh-CN"/>
        </w:rPr>
        <w:t>卷的第四、五、六章和第八章及其相关附录等限定范围内的各章节，以确定</w:t>
      </w:r>
      <w:r w:rsidRPr="00417D20">
        <w:rPr>
          <w:rFonts w:hint="eastAsia"/>
          <w:lang w:val="en-US" w:eastAsia="zh-CN"/>
        </w:rPr>
        <w:t>ICAO</w:t>
      </w:r>
      <w:r w:rsidRPr="00417D20">
        <w:rPr>
          <w:rFonts w:ascii="SimSun" w:hAnsi="SimSun" w:cs="SimSun" w:hint="eastAsia"/>
          <w:lang w:val="en-US" w:eastAsia="zh-CN"/>
        </w:rPr>
        <w:t>的标准和建议措施方面过时的航空条款并且起草更新这些条款的示例性规则案文，同时确保对此类条款的可能变更将不会影响按照《无线电规则》操作的任何其他系统或业务，</w:t>
      </w:r>
    </w:p>
    <w:p w14:paraId="40591B68" w14:textId="1CF595A2" w:rsidR="006108E5" w:rsidRPr="004F02D8" w:rsidRDefault="002C1829" w:rsidP="00E61AFC">
      <w:pPr>
        <w:ind w:firstLineChars="200" w:firstLine="480"/>
        <w:rPr>
          <w:lang w:eastAsia="zh-CN"/>
        </w:rPr>
      </w:pPr>
      <w:r>
        <w:rPr>
          <w:rFonts w:hint="eastAsia"/>
          <w:lang w:eastAsia="zh-CN"/>
        </w:rPr>
        <w:t>本欧洲共同提案指出，预计</w:t>
      </w:r>
      <w:r w:rsidRPr="002C1829">
        <w:rPr>
          <w:rFonts w:hint="eastAsia"/>
          <w:lang w:eastAsia="zh-CN"/>
        </w:rPr>
        <w:t>WRC-23</w:t>
      </w:r>
      <w:r w:rsidRPr="002C1829">
        <w:rPr>
          <w:rFonts w:hint="eastAsia"/>
          <w:lang w:eastAsia="zh-CN"/>
        </w:rPr>
        <w:t>不会就《无线电规则》采取行动。</w:t>
      </w:r>
    </w:p>
    <w:p w14:paraId="23D01E73" w14:textId="35512DF8" w:rsidR="006108E5" w:rsidRPr="004F02D8" w:rsidRDefault="002C1829" w:rsidP="006108E5">
      <w:pPr>
        <w:pStyle w:val="Headingb"/>
      </w:pPr>
      <w:r>
        <w:rPr>
          <w:rFonts w:hint="eastAsia"/>
          <w:lang w:eastAsia="zh-CN"/>
        </w:rPr>
        <w:t>提案</w:t>
      </w:r>
    </w:p>
    <w:p w14:paraId="34AD482B" w14:textId="77EFC69D" w:rsidR="00622560" w:rsidRDefault="00622560" w:rsidP="006108E5">
      <w:pPr>
        <w:rPr>
          <w:lang w:eastAsia="zh-CN"/>
        </w:rPr>
      </w:pPr>
    </w:p>
    <w:bookmarkEnd w:id="8"/>
    <w:p w14:paraId="76B6678B" w14:textId="77777777" w:rsidR="00B868FC" w:rsidRDefault="00B868FC" w:rsidP="00B868FC">
      <w:pPr>
        <w:tabs>
          <w:tab w:val="clear" w:pos="1134"/>
          <w:tab w:val="clear" w:pos="1871"/>
          <w:tab w:val="clear" w:pos="2268"/>
        </w:tabs>
        <w:overflowPunct/>
        <w:autoSpaceDE/>
        <w:autoSpaceDN/>
        <w:adjustRightInd/>
        <w:spacing w:before="0"/>
        <w:textAlignment w:val="auto"/>
        <w:rPr>
          <w:lang w:eastAsia="zh-CN"/>
        </w:rPr>
      </w:pPr>
      <w:r>
        <w:rPr>
          <w:lang w:eastAsia="zh-CN"/>
        </w:rPr>
        <w:br w:type="page"/>
      </w:r>
    </w:p>
    <w:p w14:paraId="4EAF3C1A" w14:textId="77777777" w:rsidR="00DB2EB4" w:rsidRDefault="006108E5">
      <w:pPr>
        <w:pStyle w:val="Proposal"/>
      </w:pPr>
      <w:r>
        <w:rPr>
          <w:u w:val="single"/>
        </w:rPr>
        <w:lastRenderedPageBreak/>
        <w:t>NOC</w:t>
      </w:r>
      <w:r>
        <w:tab/>
        <w:t>EUR/65A24A5/1</w:t>
      </w:r>
    </w:p>
    <w:p w14:paraId="33A18DFC" w14:textId="77777777" w:rsidR="006108E5" w:rsidRPr="009D7F96" w:rsidRDefault="006108E5" w:rsidP="00076011">
      <w:pPr>
        <w:pStyle w:val="ChapNo"/>
        <w:rPr>
          <w:lang w:eastAsia="zh-CN"/>
        </w:rPr>
      </w:pPr>
      <w:bookmarkStart w:id="9" w:name="_Toc45109496"/>
      <w:r w:rsidRPr="009D7F96">
        <w:rPr>
          <w:rFonts w:hint="eastAsia"/>
          <w:lang w:eastAsia="zh-CN"/>
        </w:rPr>
        <w:t>第</w:t>
      </w:r>
      <w:r>
        <w:rPr>
          <w:rFonts w:hint="eastAsia"/>
          <w:lang w:eastAsia="zh-CN"/>
        </w:rPr>
        <w:t xml:space="preserve"> </w:t>
      </w:r>
      <w:r w:rsidRPr="009D7F96">
        <w:rPr>
          <w:rFonts w:hint="eastAsia"/>
          <w:lang w:eastAsia="zh-CN"/>
        </w:rPr>
        <w:t>四</w:t>
      </w:r>
      <w:r>
        <w:rPr>
          <w:rFonts w:hint="eastAsia"/>
          <w:lang w:eastAsia="zh-CN"/>
        </w:rPr>
        <w:t xml:space="preserve"> </w:t>
      </w:r>
      <w:r w:rsidRPr="009D7F96">
        <w:rPr>
          <w:rFonts w:hint="eastAsia"/>
          <w:lang w:eastAsia="zh-CN"/>
        </w:rPr>
        <w:t>章</w:t>
      </w:r>
      <w:bookmarkEnd w:id="9"/>
    </w:p>
    <w:p w14:paraId="57D0BC89" w14:textId="77777777" w:rsidR="006108E5" w:rsidRDefault="006108E5" w:rsidP="00076011">
      <w:pPr>
        <w:pStyle w:val="Chaptitle"/>
        <w:rPr>
          <w:lang w:eastAsia="zh-CN"/>
        </w:rPr>
      </w:pPr>
      <w:bookmarkStart w:id="10" w:name="_Toc329768684"/>
      <w:bookmarkStart w:id="11" w:name="_Toc45109497"/>
      <w:r w:rsidRPr="00257166">
        <w:rPr>
          <w:rFonts w:hint="eastAsia"/>
          <w:lang w:eastAsia="zh-CN"/>
        </w:rPr>
        <w:t>干扰</w:t>
      </w:r>
      <w:bookmarkEnd w:id="10"/>
      <w:bookmarkEnd w:id="11"/>
    </w:p>
    <w:p w14:paraId="7DDDB240" w14:textId="77777777" w:rsidR="00DB2EB4" w:rsidRDefault="00DB2EB4">
      <w:pPr>
        <w:pStyle w:val="Reasons"/>
      </w:pPr>
    </w:p>
    <w:p w14:paraId="3D0C4353" w14:textId="77777777" w:rsidR="00DB2EB4" w:rsidRDefault="006108E5">
      <w:pPr>
        <w:pStyle w:val="Proposal"/>
      </w:pPr>
      <w:r>
        <w:rPr>
          <w:u w:val="single"/>
        </w:rPr>
        <w:t>NOC</w:t>
      </w:r>
      <w:r>
        <w:tab/>
        <w:t>EUR/65A24A5/2</w:t>
      </w:r>
    </w:p>
    <w:p w14:paraId="1A7FAD95" w14:textId="77777777" w:rsidR="006108E5" w:rsidRPr="009D7F96" w:rsidRDefault="006108E5" w:rsidP="00076011">
      <w:pPr>
        <w:pStyle w:val="ChapNo"/>
        <w:rPr>
          <w:lang w:eastAsia="zh-CN"/>
        </w:rPr>
      </w:pPr>
      <w:bookmarkStart w:id="12" w:name="_Toc45109502"/>
      <w:r w:rsidRPr="009D7F96">
        <w:rPr>
          <w:rFonts w:hint="eastAsia"/>
          <w:lang w:eastAsia="zh-CN"/>
        </w:rPr>
        <w:t>第</w:t>
      </w:r>
      <w:r>
        <w:rPr>
          <w:rFonts w:hint="eastAsia"/>
          <w:lang w:eastAsia="zh-CN"/>
        </w:rPr>
        <w:t xml:space="preserve"> </w:t>
      </w:r>
      <w:r w:rsidRPr="009D7F96">
        <w:rPr>
          <w:rFonts w:hint="eastAsia"/>
          <w:lang w:eastAsia="zh-CN"/>
        </w:rPr>
        <w:t>五</w:t>
      </w:r>
      <w:r>
        <w:rPr>
          <w:rFonts w:hint="eastAsia"/>
          <w:lang w:eastAsia="zh-CN"/>
        </w:rPr>
        <w:t xml:space="preserve"> </w:t>
      </w:r>
      <w:r w:rsidRPr="009D7F96">
        <w:rPr>
          <w:rFonts w:hint="eastAsia"/>
          <w:lang w:eastAsia="zh-CN"/>
        </w:rPr>
        <w:t>章</w:t>
      </w:r>
      <w:bookmarkEnd w:id="12"/>
    </w:p>
    <w:p w14:paraId="2F32EC38" w14:textId="77777777" w:rsidR="006108E5" w:rsidRDefault="006108E5" w:rsidP="00076011">
      <w:pPr>
        <w:pStyle w:val="Chaptitle"/>
        <w:rPr>
          <w:lang w:eastAsia="zh-CN"/>
        </w:rPr>
      </w:pPr>
      <w:bookmarkStart w:id="13" w:name="_Toc329768690"/>
      <w:bookmarkStart w:id="14" w:name="_Toc45109503"/>
      <w:r w:rsidRPr="00C1125C">
        <w:rPr>
          <w:rFonts w:hint="eastAsia"/>
          <w:lang w:eastAsia="zh-CN"/>
        </w:rPr>
        <w:t>行政管理规定</w:t>
      </w:r>
      <w:bookmarkEnd w:id="13"/>
      <w:bookmarkEnd w:id="14"/>
    </w:p>
    <w:p w14:paraId="4F9CF7EF" w14:textId="77777777" w:rsidR="00DB2EB4" w:rsidRDefault="00DB2EB4">
      <w:pPr>
        <w:pStyle w:val="Reasons"/>
      </w:pPr>
    </w:p>
    <w:p w14:paraId="53E072A0" w14:textId="77777777" w:rsidR="00DB2EB4" w:rsidRDefault="006108E5">
      <w:pPr>
        <w:pStyle w:val="Proposal"/>
      </w:pPr>
      <w:r>
        <w:rPr>
          <w:u w:val="single"/>
        </w:rPr>
        <w:t>NOC</w:t>
      </w:r>
      <w:r>
        <w:tab/>
        <w:t>EUR/65A24A5/3</w:t>
      </w:r>
    </w:p>
    <w:p w14:paraId="649A460E" w14:textId="77777777" w:rsidR="006108E5" w:rsidRPr="009D7F96" w:rsidRDefault="006108E5" w:rsidP="00076011">
      <w:pPr>
        <w:pStyle w:val="ChapNo"/>
        <w:rPr>
          <w:lang w:eastAsia="zh-CN"/>
        </w:rPr>
      </w:pPr>
      <w:bookmarkStart w:id="15" w:name="_Toc45109512"/>
      <w:r w:rsidRPr="009D7F96">
        <w:rPr>
          <w:rFonts w:hint="eastAsia"/>
          <w:lang w:eastAsia="zh-CN"/>
        </w:rPr>
        <w:t>第</w:t>
      </w:r>
      <w:r>
        <w:rPr>
          <w:rFonts w:hint="eastAsia"/>
          <w:lang w:eastAsia="zh-CN"/>
        </w:rPr>
        <w:t xml:space="preserve"> </w:t>
      </w:r>
      <w:r w:rsidRPr="009D7F96">
        <w:rPr>
          <w:rFonts w:hint="eastAsia"/>
          <w:lang w:eastAsia="zh-CN"/>
        </w:rPr>
        <w:t>六</w:t>
      </w:r>
      <w:r>
        <w:rPr>
          <w:rFonts w:hint="eastAsia"/>
          <w:lang w:eastAsia="zh-CN"/>
        </w:rPr>
        <w:t xml:space="preserve"> </w:t>
      </w:r>
      <w:r w:rsidRPr="009D7F96">
        <w:rPr>
          <w:rFonts w:hint="eastAsia"/>
          <w:lang w:eastAsia="zh-CN"/>
        </w:rPr>
        <w:t>章</w:t>
      </w:r>
      <w:bookmarkEnd w:id="15"/>
    </w:p>
    <w:p w14:paraId="0D7E7070" w14:textId="77777777" w:rsidR="006108E5" w:rsidRDefault="006108E5" w:rsidP="00076011">
      <w:pPr>
        <w:pStyle w:val="Chaptitle"/>
        <w:rPr>
          <w:lang w:eastAsia="zh-CN"/>
        </w:rPr>
      </w:pPr>
      <w:bookmarkStart w:id="16" w:name="_Toc329768700"/>
      <w:bookmarkStart w:id="17" w:name="_Toc45109513"/>
      <w:r w:rsidRPr="00C1125C">
        <w:rPr>
          <w:rFonts w:hint="eastAsia"/>
          <w:lang w:eastAsia="zh-CN"/>
        </w:rPr>
        <w:t>关于业务和电台的规定</w:t>
      </w:r>
      <w:bookmarkEnd w:id="16"/>
      <w:bookmarkEnd w:id="17"/>
    </w:p>
    <w:p w14:paraId="46AC3B00" w14:textId="77777777" w:rsidR="00DB2EB4" w:rsidRDefault="00DB2EB4">
      <w:pPr>
        <w:pStyle w:val="Reasons"/>
        <w:rPr>
          <w:lang w:eastAsia="zh-CN"/>
        </w:rPr>
      </w:pPr>
    </w:p>
    <w:p w14:paraId="58603F52" w14:textId="77777777" w:rsidR="00DB2EB4" w:rsidRDefault="006108E5">
      <w:pPr>
        <w:pStyle w:val="Proposal"/>
        <w:rPr>
          <w:lang w:eastAsia="zh-CN"/>
        </w:rPr>
      </w:pPr>
      <w:r>
        <w:rPr>
          <w:u w:val="single"/>
          <w:lang w:eastAsia="zh-CN"/>
        </w:rPr>
        <w:t>NOC</w:t>
      </w:r>
      <w:r>
        <w:rPr>
          <w:lang w:eastAsia="zh-CN"/>
        </w:rPr>
        <w:tab/>
        <w:t>EUR/65A24A5/4</w:t>
      </w:r>
    </w:p>
    <w:p w14:paraId="7F6A2233" w14:textId="77777777" w:rsidR="006108E5" w:rsidRPr="000F0EE5" w:rsidRDefault="006108E5" w:rsidP="00076011">
      <w:pPr>
        <w:pStyle w:val="ChapNo"/>
        <w:rPr>
          <w:lang w:eastAsia="zh-CN"/>
        </w:rPr>
      </w:pPr>
      <w:bookmarkStart w:id="18" w:name="_Toc45109546"/>
      <w:r w:rsidRPr="000F0EE5">
        <w:rPr>
          <w:rFonts w:hint="eastAsia"/>
          <w:lang w:eastAsia="zh-CN"/>
        </w:rPr>
        <w:t>第</w:t>
      </w:r>
      <w:r>
        <w:rPr>
          <w:rFonts w:hint="eastAsia"/>
          <w:lang w:eastAsia="zh-CN"/>
        </w:rPr>
        <w:t xml:space="preserve"> </w:t>
      </w:r>
      <w:r w:rsidRPr="000F0EE5">
        <w:rPr>
          <w:rFonts w:hint="eastAsia"/>
          <w:lang w:eastAsia="zh-CN"/>
        </w:rPr>
        <w:t>八</w:t>
      </w:r>
      <w:r>
        <w:rPr>
          <w:rFonts w:hint="eastAsia"/>
          <w:lang w:eastAsia="zh-CN"/>
        </w:rPr>
        <w:t xml:space="preserve"> </w:t>
      </w:r>
      <w:r w:rsidRPr="000F0EE5">
        <w:rPr>
          <w:rFonts w:hint="eastAsia"/>
          <w:lang w:eastAsia="zh-CN"/>
        </w:rPr>
        <w:t>章</w:t>
      </w:r>
      <w:bookmarkEnd w:id="18"/>
    </w:p>
    <w:p w14:paraId="25AEF092" w14:textId="77777777" w:rsidR="006108E5" w:rsidRDefault="006108E5" w:rsidP="00076011">
      <w:pPr>
        <w:pStyle w:val="Chaptitle"/>
        <w:rPr>
          <w:lang w:eastAsia="zh-CN"/>
        </w:rPr>
      </w:pPr>
      <w:bookmarkStart w:id="19" w:name="_Toc329768734"/>
      <w:bookmarkStart w:id="20" w:name="_Toc45109547"/>
      <w:r w:rsidRPr="001C7C04">
        <w:rPr>
          <w:rFonts w:hint="eastAsia"/>
          <w:lang w:eastAsia="zh-CN"/>
        </w:rPr>
        <w:t>航空业务</w:t>
      </w:r>
      <w:bookmarkEnd w:id="19"/>
      <w:bookmarkEnd w:id="20"/>
    </w:p>
    <w:p w14:paraId="434FD633" w14:textId="2E813DD3" w:rsidR="00DB2EB4" w:rsidRDefault="006108E5">
      <w:pPr>
        <w:pStyle w:val="Reasons"/>
        <w:rPr>
          <w:lang w:eastAsia="zh-CN"/>
        </w:rPr>
      </w:pPr>
      <w:r>
        <w:rPr>
          <w:b/>
          <w:lang w:eastAsia="zh-CN"/>
        </w:rPr>
        <w:t>理由：</w:t>
      </w:r>
      <w:r>
        <w:rPr>
          <w:lang w:eastAsia="zh-CN"/>
        </w:rPr>
        <w:tab/>
      </w:r>
      <w:r w:rsidR="00417D20" w:rsidRPr="00417D20">
        <w:rPr>
          <w:rFonts w:hint="eastAsia"/>
          <w:lang w:eastAsia="zh-CN"/>
        </w:rPr>
        <w:t>针对第</w:t>
      </w:r>
      <w:r w:rsidR="00417D20" w:rsidRPr="00F24156">
        <w:rPr>
          <w:rFonts w:hint="eastAsia"/>
          <w:b/>
          <w:bCs/>
          <w:lang w:eastAsia="zh-CN"/>
        </w:rPr>
        <w:t>427</w:t>
      </w:r>
      <w:r w:rsidR="00417D20" w:rsidRPr="00417D20">
        <w:rPr>
          <w:rFonts w:hint="eastAsia"/>
          <w:lang w:eastAsia="zh-CN"/>
        </w:rPr>
        <w:t>号决议</w:t>
      </w:r>
      <w:r w:rsidR="00417D20" w:rsidRPr="00F24156">
        <w:rPr>
          <w:rFonts w:hint="eastAsia"/>
          <w:b/>
          <w:bCs/>
          <w:lang w:eastAsia="zh-CN"/>
        </w:rPr>
        <w:t>（</w:t>
      </w:r>
      <w:r w:rsidR="00417D20" w:rsidRPr="00F24156">
        <w:rPr>
          <w:rFonts w:hint="eastAsia"/>
          <w:b/>
          <w:bCs/>
          <w:lang w:eastAsia="zh-CN"/>
        </w:rPr>
        <w:t>WRC-19</w:t>
      </w:r>
      <w:r w:rsidR="00417D20" w:rsidRPr="00F24156">
        <w:rPr>
          <w:rFonts w:hint="eastAsia"/>
          <w:b/>
          <w:bCs/>
          <w:lang w:eastAsia="zh-CN"/>
        </w:rPr>
        <w:t>）</w:t>
      </w:r>
      <w:r w:rsidR="00417D20" w:rsidRPr="00417D20">
        <w:rPr>
          <w:rFonts w:hint="eastAsia"/>
          <w:lang w:eastAsia="zh-CN"/>
        </w:rPr>
        <w:t>的研究已于</w:t>
      </w:r>
      <w:r w:rsidR="00417D20" w:rsidRPr="00417D20">
        <w:rPr>
          <w:rFonts w:hint="eastAsia"/>
          <w:lang w:eastAsia="zh-CN"/>
        </w:rPr>
        <w:t>2022</w:t>
      </w:r>
      <w:r w:rsidR="00417D20" w:rsidRPr="00417D20">
        <w:rPr>
          <w:rFonts w:hint="eastAsia"/>
          <w:lang w:eastAsia="zh-CN"/>
        </w:rPr>
        <w:t>年</w:t>
      </w:r>
      <w:r w:rsidR="00417D20" w:rsidRPr="00417D20">
        <w:rPr>
          <w:rFonts w:hint="eastAsia"/>
          <w:lang w:eastAsia="zh-CN"/>
        </w:rPr>
        <w:t>11</w:t>
      </w:r>
      <w:r w:rsidR="00417D20" w:rsidRPr="00417D20">
        <w:rPr>
          <w:rFonts w:hint="eastAsia"/>
          <w:lang w:eastAsia="zh-CN"/>
        </w:rPr>
        <w:t>月在</w:t>
      </w:r>
      <w:r w:rsidR="00417D20" w:rsidRPr="00417D20">
        <w:rPr>
          <w:rFonts w:hint="eastAsia"/>
          <w:lang w:eastAsia="zh-CN"/>
        </w:rPr>
        <w:t>ITU-R</w:t>
      </w:r>
      <w:r w:rsidR="00417D20" w:rsidRPr="00417D20">
        <w:rPr>
          <w:rFonts w:hint="eastAsia"/>
          <w:lang w:eastAsia="zh-CN"/>
        </w:rPr>
        <w:t>内部启动，但尚未在</w:t>
      </w:r>
      <w:r w:rsidR="00417D20" w:rsidRPr="00417D20">
        <w:rPr>
          <w:rFonts w:hint="eastAsia"/>
          <w:lang w:eastAsia="zh-CN"/>
        </w:rPr>
        <w:t>ICAO</w:t>
      </w:r>
      <w:r w:rsidR="00417D20" w:rsidRPr="00417D20">
        <w:rPr>
          <w:rFonts w:hint="eastAsia"/>
          <w:lang w:eastAsia="zh-CN"/>
        </w:rPr>
        <w:t>内部启动。</w:t>
      </w:r>
      <w:r w:rsidR="00F24156" w:rsidRPr="00F24156">
        <w:rPr>
          <w:rFonts w:hint="eastAsia"/>
          <w:lang w:eastAsia="zh-CN"/>
        </w:rPr>
        <w:t>因此，</w:t>
      </w:r>
      <w:r w:rsidR="00F24156" w:rsidRPr="00F24156">
        <w:rPr>
          <w:rFonts w:hint="eastAsia"/>
          <w:lang w:eastAsia="zh-CN"/>
        </w:rPr>
        <w:t>WRC-23</w:t>
      </w:r>
      <w:r w:rsidR="00F24156" w:rsidRPr="00F24156">
        <w:rPr>
          <w:rFonts w:hint="eastAsia"/>
          <w:lang w:eastAsia="zh-CN"/>
        </w:rPr>
        <w:t>进行任何修改都是不成熟</w:t>
      </w:r>
      <w:r w:rsidR="00F24156">
        <w:rPr>
          <w:rFonts w:hint="eastAsia"/>
          <w:lang w:eastAsia="zh-CN"/>
        </w:rPr>
        <w:t>的</w:t>
      </w:r>
      <w:r w:rsidR="00F24156" w:rsidRPr="00F24156">
        <w:rPr>
          <w:rFonts w:hint="eastAsia"/>
          <w:lang w:eastAsia="zh-CN"/>
        </w:rPr>
        <w:t>。</w:t>
      </w:r>
    </w:p>
    <w:p w14:paraId="68D92F1A" w14:textId="77777777" w:rsidR="00DB2EB4" w:rsidRDefault="006108E5">
      <w:pPr>
        <w:pStyle w:val="Proposal"/>
        <w:rPr>
          <w:lang w:eastAsia="zh-CN"/>
        </w:rPr>
      </w:pPr>
      <w:r>
        <w:rPr>
          <w:lang w:eastAsia="zh-CN"/>
        </w:rPr>
        <w:t>SUP</w:t>
      </w:r>
      <w:r>
        <w:rPr>
          <w:lang w:eastAsia="zh-CN"/>
        </w:rPr>
        <w:tab/>
        <w:t>EUR/65A24A5/5</w:t>
      </w:r>
    </w:p>
    <w:p w14:paraId="6EF0EAB5" w14:textId="77777777" w:rsidR="006108E5" w:rsidRPr="00F84F05" w:rsidRDefault="006108E5" w:rsidP="003B3E22">
      <w:pPr>
        <w:pStyle w:val="ResNo"/>
        <w:rPr>
          <w:b/>
          <w:lang w:eastAsia="zh-CN"/>
        </w:rPr>
      </w:pPr>
      <w:bookmarkStart w:id="21" w:name="_Toc36108102"/>
      <w:bookmarkStart w:id="22" w:name="_Toc39850155"/>
      <w:bookmarkStart w:id="23" w:name="_Toc39853967"/>
      <w:bookmarkStart w:id="24" w:name="_Toc40086747"/>
      <w:bookmarkStart w:id="25" w:name="_Toc40095473"/>
      <w:bookmarkStart w:id="26" w:name="_Toc40098271"/>
      <w:r w:rsidRPr="00F84F05">
        <w:rPr>
          <w:rFonts w:hint="eastAsia"/>
          <w:lang w:eastAsia="zh-CN"/>
        </w:rPr>
        <w:t>第</w:t>
      </w:r>
      <w:r w:rsidRPr="00F84F05">
        <w:rPr>
          <w:lang w:eastAsia="zh-CN"/>
        </w:rPr>
        <w:t>427</w:t>
      </w:r>
      <w:r w:rsidRPr="00F84F05">
        <w:rPr>
          <w:rFonts w:hint="eastAsia"/>
          <w:lang w:eastAsia="zh-CN"/>
        </w:rPr>
        <w:t>号</w:t>
      </w:r>
      <w:r w:rsidRPr="00F84F05">
        <w:rPr>
          <w:lang w:eastAsia="zh-CN"/>
        </w:rPr>
        <w:t>决议</w:t>
      </w:r>
      <w:r w:rsidRPr="00F84F05">
        <w:rPr>
          <w:rFonts w:hint="eastAsia"/>
          <w:lang w:eastAsia="zh-CN"/>
        </w:rPr>
        <w:t>（</w:t>
      </w:r>
      <w:r w:rsidRPr="00F84F05">
        <w:rPr>
          <w:rFonts w:hint="eastAsia"/>
          <w:lang w:eastAsia="zh-CN"/>
        </w:rPr>
        <w:t>WRC-19</w:t>
      </w:r>
      <w:r w:rsidRPr="00F84F05">
        <w:rPr>
          <w:rFonts w:hint="eastAsia"/>
          <w:lang w:eastAsia="zh-CN"/>
        </w:rPr>
        <w:t>）</w:t>
      </w:r>
      <w:bookmarkEnd w:id="21"/>
      <w:bookmarkEnd w:id="22"/>
      <w:bookmarkEnd w:id="23"/>
      <w:bookmarkEnd w:id="24"/>
      <w:bookmarkEnd w:id="25"/>
      <w:bookmarkEnd w:id="26"/>
    </w:p>
    <w:p w14:paraId="7B4B658B" w14:textId="70E7CAB0" w:rsidR="006108E5" w:rsidRPr="00FC5084" w:rsidRDefault="006108E5" w:rsidP="003B3E22">
      <w:pPr>
        <w:pStyle w:val="Restitle"/>
        <w:rPr>
          <w:lang w:eastAsia="zh-CN"/>
        </w:rPr>
      </w:pPr>
      <w:bookmarkStart w:id="27" w:name="_Toc36108103"/>
      <w:bookmarkStart w:id="28" w:name="_Toc39850156"/>
      <w:bookmarkStart w:id="29" w:name="_Toc39853968"/>
      <w:bookmarkStart w:id="30" w:name="_Toc40086748"/>
      <w:bookmarkStart w:id="31" w:name="_Toc40098272"/>
      <w:r>
        <w:rPr>
          <w:rFonts w:hint="eastAsia"/>
          <w:bCs/>
          <w:szCs w:val="28"/>
          <w:lang w:eastAsia="zh-CN"/>
        </w:rPr>
        <w:t>更新《无线电规则》中与航空业务相关的条款</w:t>
      </w:r>
      <w:bookmarkEnd w:id="27"/>
      <w:bookmarkEnd w:id="28"/>
      <w:bookmarkEnd w:id="29"/>
      <w:bookmarkEnd w:id="30"/>
      <w:bookmarkEnd w:id="31"/>
    </w:p>
    <w:p w14:paraId="16838121" w14:textId="2EFD1CE3" w:rsidR="00DB2EB4" w:rsidRDefault="006108E5">
      <w:pPr>
        <w:pStyle w:val="Reasons"/>
        <w:rPr>
          <w:lang w:eastAsia="zh-CN"/>
        </w:rPr>
      </w:pPr>
      <w:r>
        <w:rPr>
          <w:b/>
          <w:lang w:eastAsia="zh-CN"/>
        </w:rPr>
        <w:t>理由：</w:t>
      </w:r>
      <w:r>
        <w:rPr>
          <w:lang w:eastAsia="zh-CN"/>
        </w:rPr>
        <w:tab/>
      </w:r>
      <w:r w:rsidR="00417D20" w:rsidRPr="00417D20">
        <w:rPr>
          <w:rFonts w:hint="eastAsia"/>
          <w:lang w:eastAsia="zh-CN"/>
        </w:rPr>
        <w:t>考虑到</w:t>
      </w:r>
      <w:r w:rsidR="00417D20" w:rsidRPr="00417D20">
        <w:rPr>
          <w:rFonts w:hint="eastAsia"/>
          <w:lang w:eastAsia="zh-CN"/>
        </w:rPr>
        <w:t>ITU-R</w:t>
      </w:r>
      <w:r w:rsidR="00417D20" w:rsidRPr="00417D20">
        <w:rPr>
          <w:rFonts w:hint="eastAsia"/>
          <w:lang w:eastAsia="zh-CN"/>
        </w:rPr>
        <w:t>内部的研究进展，可能考虑为</w:t>
      </w:r>
      <w:r w:rsidR="00417D20" w:rsidRPr="00417D20">
        <w:rPr>
          <w:rFonts w:hint="eastAsia"/>
          <w:lang w:eastAsia="zh-CN"/>
        </w:rPr>
        <w:t>WRC-27</w:t>
      </w:r>
      <w:r w:rsidR="00417D20" w:rsidRPr="00417D20">
        <w:rPr>
          <w:rFonts w:hint="eastAsia"/>
          <w:lang w:eastAsia="zh-CN"/>
        </w:rPr>
        <w:t>可能的新议</w:t>
      </w:r>
      <w:proofErr w:type="gramStart"/>
      <w:r w:rsidR="00417D20" w:rsidRPr="00417D20">
        <w:rPr>
          <w:rFonts w:hint="eastAsia"/>
          <w:lang w:eastAsia="zh-CN"/>
        </w:rPr>
        <w:t>项制定</w:t>
      </w:r>
      <w:proofErr w:type="gramEnd"/>
      <w:r w:rsidR="00417D20" w:rsidRPr="00417D20">
        <w:rPr>
          <w:rFonts w:hint="eastAsia"/>
          <w:lang w:eastAsia="zh-CN"/>
        </w:rPr>
        <w:t>新决议，以更集中的范围取代第</w:t>
      </w:r>
      <w:r w:rsidR="00417D20" w:rsidRPr="00F24156">
        <w:rPr>
          <w:rFonts w:hint="eastAsia"/>
          <w:b/>
          <w:bCs/>
          <w:lang w:eastAsia="zh-CN"/>
        </w:rPr>
        <w:t>427</w:t>
      </w:r>
      <w:r w:rsidR="00417D20" w:rsidRPr="00417D20">
        <w:rPr>
          <w:rFonts w:hint="eastAsia"/>
          <w:lang w:eastAsia="zh-CN"/>
        </w:rPr>
        <w:t>号决议</w:t>
      </w:r>
      <w:r w:rsidR="00417D20" w:rsidRPr="00F24156">
        <w:rPr>
          <w:rFonts w:hint="eastAsia"/>
          <w:b/>
          <w:bCs/>
          <w:lang w:eastAsia="zh-CN"/>
        </w:rPr>
        <w:t>（</w:t>
      </w:r>
      <w:r w:rsidR="00417D20" w:rsidRPr="00F24156">
        <w:rPr>
          <w:rFonts w:hint="eastAsia"/>
          <w:b/>
          <w:bCs/>
          <w:lang w:eastAsia="zh-CN"/>
        </w:rPr>
        <w:t>WRC-19</w:t>
      </w:r>
      <w:r w:rsidR="00417D20" w:rsidRPr="00F24156">
        <w:rPr>
          <w:rFonts w:hint="eastAsia"/>
          <w:b/>
          <w:bCs/>
          <w:lang w:eastAsia="zh-CN"/>
        </w:rPr>
        <w:t>）</w:t>
      </w:r>
      <w:r w:rsidR="00F24156">
        <w:rPr>
          <w:rFonts w:hint="eastAsia"/>
          <w:lang w:eastAsia="zh-CN"/>
        </w:rPr>
        <w:t>。</w:t>
      </w:r>
    </w:p>
    <w:p w14:paraId="49BAFB27" w14:textId="13FEE978" w:rsidR="003B3E22" w:rsidRPr="003B3E22" w:rsidRDefault="003B3E22" w:rsidP="003B3E22">
      <w:pPr>
        <w:jc w:val="center"/>
      </w:pPr>
      <w:r w:rsidRPr="005E3954">
        <w:t>______________</w:t>
      </w:r>
    </w:p>
    <w:sectPr w:rsidR="003B3E22" w:rsidRPr="003B3E22">
      <w:headerReference w:type="default" r:id="rId12"/>
      <w:footerReference w:type="default" r:id="rId13"/>
      <w:footerReference w:type="first" r:id="rId14"/>
      <w:type w:val="oddPage"/>
      <w:pgSz w:w="11907" w:h="16834" w:code="9"/>
      <w:pgMar w:top="1418" w:right="1134" w:bottom="1134" w:left="1134" w:header="567"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90CB75" w14:textId="77777777" w:rsidR="00E8717D" w:rsidRDefault="00E8717D">
      <w:r>
        <w:separator/>
      </w:r>
    </w:p>
  </w:endnote>
  <w:endnote w:type="continuationSeparator" w:id="0">
    <w:p w14:paraId="4E63DF7D" w14:textId="77777777" w:rsidR="00E8717D" w:rsidRDefault="00E871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altName w:val="Times New Roman"/>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STKaiti">
    <w:altName w:val="华文楷体"/>
    <w:charset w:val="86"/>
    <w:family w:val="auto"/>
    <w:pitch w:val="variable"/>
    <w:sig w:usb0="00000287" w:usb1="080F0000" w:usb2="00000010" w:usb3="00000000" w:csb0="0004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9229B" w14:textId="68C63F3C" w:rsidR="00B851D4" w:rsidRPr="00DA0469" w:rsidRDefault="00417D20" w:rsidP="00060B2F">
    <w:pPr>
      <w:pStyle w:val="Footer"/>
      <w:rPr>
        <w:lang w:val="en-US"/>
      </w:rPr>
    </w:pPr>
    <w:r>
      <w:fldChar w:fldCharType="begin"/>
    </w:r>
    <w:r w:rsidRPr="00DA0469">
      <w:rPr>
        <w:lang w:val="en-US"/>
      </w:rPr>
      <w:instrText xml:space="preserve"> FILENAME \p \* MERGEFORMAT </w:instrText>
    </w:r>
    <w:r>
      <w:fldChar w:fldCharType="separate"/>
    </w:r>
    <w:r w:rsidR="005D2F54">
      <w:rPr>
        <w:lang w:val="en-US"/>
      </w:rPr>
      <w:t>P:\CHI\ITU-R\CONF-R\CMR23\000\065ADD24ADD05C.docx</w:t>
    </w:r>
    <w:r>
      <w:fldChar w:fldCharType="end"/>
    </w:r>
    <w:r>
      <w:t xml:space="preserve"> (528863)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7FC1F" w14:textId="7E902C1A" w:rsidR="00B851D4" w:rsidRPr="00DA0469" w:rsidRDefault="00B851D4" w:rsidP="003B6399">
    <w:pPr>
      <w:pStyle w:val="Footer"/>
      <w:rPr>
        <w:lang w:val="en-US"/>
      </w:rPr>
    </w:pPr>
    <w:r>
      <w:fldChar w:fldCharType="begin"/>
    </w:r>
    <w:r w:rsidRPr="00DA0469">
      <w:rPr>
        <w:lang w:val="en-US"/>
      </w:rPr>
      <w:instrText xml:space="preserve"> FILENAME \p \* MERGEFORMAT </w:instrText>
    </w:r>
    <w:r>
      <w:fldChar w:fldCharType="separate"/>
    </w:r>
    <w:r w:rsidR="00E316E4">
      <w:rPr>
        <w:lang w:val="en-US"/>
      </w:rPr>
      <w:t>P:\CHI\ITU-R\CONF-R\CMR23\000\065ADD24ADD05C.docx</w:t>
    </w:r>
    <w:r>
      <w:fldChar w:fldCharType="end"/>
    </w:r>
    <w:r w:rsidR="00417D20">
      <w:t xml:space="preserve"> (528863)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DBED2A" w14:textId="77777777" w:rsidR="00E8717D" w:rsidRDefault="00E8717D">
      <w:r>
        <w:t>____________________</w:t>
      </w:r>
    </w:p>
  </w:footnote>
  <w:footnote w:type="continuationSeparator" w:id="0">
    <w:p w14:paraId="60E9AE3D" w14:textId="77777777" w:rsidR="00E8717D" w:rsidRDefault="00E871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D0ED1" w14:textId="77777777" w:rsidR="00B851D4" w:rsidRDefault="00B851D4">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060B2F">
      <w:rPr>
        <w:rStyle w:val="PageNumber"/>
        <w:noProof/>
      </w:rPr>
      <w:t>2</w:t>
    </w:r>
    <w:r>
      <w:rPr>
        <w:rStyle w:val="PageNumber"/>
      </w:rPr>
      <w:fldChar w:fldCharType="end"/>
    </w:r>
  </w:p>
  <w:p w14:paraId="373E3FD1" w14:textId="77777777" w:rsidR="00B851D4" w:rsidRDefault="00B33617" w:rsidP="001A4E73">
    <w:pPr>
      <w:pStyle w:val="Header"/>
      <w:rPr>
        <w:lang w:val="en-US"/>
      </w:rPr>
    </w:pPr>
    <w:r>
      <w:rPr>
        <w:rStyle w:val="PageNumber"/>
      </w:rPr>
      <w:t>WRC</w:t>
    </w:r>
    <w:r w:rsidR="0075670D">
      <w:rPr>
        <w:rStyle w:val="PageNumber"/>
      </w:rPr>
      <w:t>23</w:t>
    </w:r>
    <w:r w:rsidR="00B851D4">
      <w:rPr>
        <w:rStyle w:val="PageNumber"/>
      </w:rPr>
      <w:t>/</w:t>
    </w:r>
    <w:r w:rsidR="00C929E0">
      <w:t>65(Add.</w:t>
    </w:r>
    <w:proofErr w:type="gramStart"/>
    <w:r w:rsidR="00C929E0">
      <w:t>24)(</w:t>
    </w:r>
    <w:proofErr w:type="gramEnd"/>
    <w:r w:rsidR="00C929E0">
      <w:t>Add.5)-</w:t>
    </w:r>
    <w:r w:rsidR="00C929E0" w:rsidRPr="00C929E0">
      <w:t>C</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zh-CN" w:vendorID="64" w:dllVersion="5" w:nlCheck="1" w:checkStyle="1"/>
  <w:activeWritingStyle w:appName="MSWord" w:lang="zh-CN" w:vendorID="64" w:dllVersion="0" w:nlCheck="1" w:checkStyle="1"/>
  <w:activeWritingStyle w:appName="MSWord" w:lang="en-GB"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2560"/>
    <w:rsid w:val="000264C2"/>
    <w:rsid w:val="000273B7"/>
    <w:rsid w:val="00037C90"/>
    <w:rsid w:val="00060B2F"/>
    <w:rsid w:val="000C0212"/>
    <w:rsid w:val="000C09BA"/>
    <w:rsid w:val="000C1F1E"/>
    <w:rsid w:val="000C6AA7"/>
    <w:rsid w:val="000E26F6"/>
    <w:rsid w:val="00106535"/>
    <w:rsid w:val="00123C07"/>
    <w:rsid w:val="00166859"/>
    <w:rsid w:val="001765EC"/>
    <w:rsid w:val="001853E8"/>
    <w:rsid w:val="001A4E73"/>
    <w:rsid w:val="001B6360"/>
    <w:rsid w:val="001F4EA6"/>
    <w:rsid w:val="00214959"/>
    <w:rsid w:val="0022272C"/>
    <w:rsid w:val="002260A6"/>
    <w:rsid w:val="0023592E"/>
    <w:rsid w:val="002742B3"/>
    <w:rsid w:val="00292C89"/>
    <w:rsid w:val="002A4C9C"/>
    <w:rsid w:val="002B509B"/>
    <w:rsid w:val="002C1829"/>
    <w:rsid w:val="002E2A59"/>
    <w:rsid w:val="002E4507"/>
    <w:rsid w:val="00305254"/>
    <w:rsid w:val="003169D2"/>
    <w:rsid w:val="00330EEF"/>
    <w:rsid w:val="003B3E22"/>
    <w:rsid w:val="003B4BEF"/>
    <w:rsid w:val="003B6399"/>
    <w:rsid w:val="003C6B45"/>
    <w:rsid w:val="003E48E2"/>
    <w:rsid w:val="003E5931"/>
    <w:rsid w:val="0041282E"/>
    <w:rsid w:val="00417D20"/>
    <w:rsid w:val="00437869"/>
    <w:rsid w:val="00465A34"/>
    <w:rsid w:val="00476DFC"/>
    <w:rsid w:val="004B4C76"/>
    <w:rsid w:val="004C4554"/>
    <w:rsid w:val="004D2DEC"/>
    <w:rsid w:val="004F2BE6"/>
    <w:rsid w:val="00527E8A"/>
    <w:rsid w:val="00532EA3"/>
    <w:rsid w:val="00542E85"/>
    <w:rsid w:val="00562479"/>
    <w:rsid w:val="00576849"/>
    <w:rsid w:val="005A0ACB"/>
    <w:rsid w:val="005D2F54"/>
    <w:rsid w:val="005E08D2"/>
    <w:rsid w:val="005E7FD8"/>
    <w:rsid w:val="006108E5"/>
    <w:rsid w:val="00622560"/>
    <w:rsid w:val="00644391"/>
    <w:rsid w:val="00647712"/>
    <w:rsid w:val="00662E12"/>
    <w:rsid w:val="00691142"/>
    <w:rsid w:val="006B67CE"/>
    <w:rsid w:val="006C38ED"/>
    <w:rsid w:val="006E6182"/>
    <w:rsid w:val="006E6997"/>
    <w:rsid w:val="006F3C60"/>
    <w:rsid w:val="00707B56"/>
    <w:rsid w:val="00736415"/>
    <w:rsid w:val="0075670D"/>
    <w:rsid w:val="00770D2A"/>
    <w:rsid w:val="007864F6"/>
    <w:rsid w:val="007B7C4B"/>
    <w:rsid w:val="007F0FC5"/>
    <w:rsid w:val="007F5C36"/>
    <w:rsid w:val="008047DB"/>
    <w:rsid w:val="00810D7E"/>
    <w:rsid w:val="008129A9"/>
    <w:rsid w:val="008221A4"/>
    <w:rsid w:val="00824BD6"/>
    <w:rsid w:val="0083672D"/>
    <w:rsid w:val="00844734"/>
    <w:rsid w:val="00865DFB"/>
    <w:rsid w:val="00896A79"/>
    <w:rsid w:val="008A7416"/>
    <w:rsid w:val="008B6852"/>
    <w:rsid w:val="008C26FF"/>
    <w:rsid w:val="008D1D14"/>
    <w:rsid w:val="008D6D9C"/>
    <w:rsid w:val="008E1785"/>
    <w:rsid w:val="008E7127"/>
    <w:rsid w:val="008E7C8E"/>
    <w:rsid w:val="00912959"/>
    <w:rsid w:val="009657F9"/>
    <w:rsid w:val="00982F93"/>
    <w:rsid w:val="0099525B"/>
    <w:rsid w:val="009C72B7"/>
    <w:rsid w:val="00A0052C"/>
    <w:rsid w:val="00A31B14"/>
    <w:rsid w:val="00A323DC"/>
    <w:rsid w:val="00A4313D"/>
    <w:rsid w:val="00A466E6"/>
    <w:rsid w:val="00A815BE"/>
    <w:rsid w:val="00A93295"/>
    <w:rsid w:val="00AA5DA1"/>
    <w:rsid w:val="00AC2C94"/>
    <w:rsid w:val="00AE369F"/>
    <w:rsid w:val="00B026CB"/>
    <w:rsid w:val="00B33617"/>
    <w:rsid w:val="00B50377"/>
    <w:rsid w:val="00B6115E"/>
    <w:rsid w:val="00B711CC"/>
    <w:rsid w:val="00B851D4"/>
    <w:rsid w:val="00B868FC"/>
    <w:rsid w:val="00B95072"/>
    <w:rsid w:val="00BB26CD"/>
    <w:rsid w:val="00BE464F"/>
    <w:rsid w:val="00C07239"/>
    <w:rsid w:val="00C364B1"/>
    <w:rsid w:val="00C47D87"/>
    <w:rsid w:val="00C627F9"/>
    <w:rsid w:val="00C6584D"/>
    <w:rsid w:val="00C929E0"/>
    <w:rsid w:val="00CB4E5A"/>
    <w:rsid w:val="00CC73D7"/>
    <w:rsid w:val="00CF0AD7"/>
    <w:rsid w:val="00CF0BE1"/>
    <w:rsid w:val="00CF7C2B"/>
    <w:rsid w:val="00D52A14"/>
    <w:rsid w:val="00D5451C"/>
    <w:rsid w:val="00D6206A"/>
    <w:rsid w:val="00D74599"/>
    <w:rsid w:val="00DA0469"/>
    <w:rsid w:val="00DB2EB4"/>
    <w:rsid w:val="00DD13B7"/>
    <w:rsid w:val="00DF0809"/>
    <w:rsid w:val="00DF3B0C"/>
    <w:rsid w:val="00E14984"/>
    <w:rsid w:val="00E22A25"/>
    <w:rsid w:val="00E316E4"/>
    <w:rsid w:val="00E560F1"/>
    <w:rsid w:val="00E61AFC"/>
    <w:rsid w:val="00E72105"/>
    <w:rsid w:val="00E8717D"/>
    <w:rsid w:val="00E92319"/>
    <w:rsid w:val="00F24156"/>
    <w:rsid w:val="00F467B6"/>
    <w:rsid w:val="00F837F4"/>
    <w:rsid w:val="00F84F05"/>
    <w:rsid w:val="00FC59C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6429F2"/>
  <w15:docId w15:val="{8C42342F-6D9A-4461-AC5C-71998881A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108E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B026CB"/>
    <w:pPr>
      <w:keepNext/>
      <w:keepLines/>
      <w:spacing w:before="280"/>
      <w:ind w:left="1134" w:hanging="1134"/>
      <w:outlineLvl w:val="0"/>
    </w:pPr>
    <w:rPr>
      <w:b/>
      <w:sz w:val="28"/>
    </w:rPr>
  </w:style>
  <w:style w:type="paragraph" w:styleId="Heading2">
    <w:name w:val="heading 2"/>
    <w:basedOn w:val="Heading1"/>
    <w:next w:val="Normal"/>
    <w:qFormat/>
    <w:rsid w:val="00B026CB"/>
    <w:pPr>
      <w:spacing w:before="200"/>
      <w:outlineLvl w:val="1"/>
    </w:pPr>
    <w:rPr>
      <w:sz w:val="24"/>
    </w:rPr>
  </w:style>
  <w:style w:type="paragraph" w:styleId="Heading3">
    <w:name w:val="heading 3"/>
    <w:basedOn w:val="Heading1"/>
    <w:next w:val="Normal"/>
    <w:qFormat/>
    <w:rsid w:val="00B026CB"/>
    <w:pPr>
      <w:tabs>
        <w:tab w:val="clear" w:pos="1134"/>
      </w:tabs>
      <w:spacing w:before="200"/>
      <w:outlineLvl w:val="2"/>
    </w:pPr>
    <w:rPr>
      <w:sz w:val="24"/>
    </w:rPr>
  </w:style>
  <w:style w:type="paragraph" w:styleId="Heading4">
    <w:name w:val="heading 4"/>
    <w:basedOn w:val="Heading3"/>
    <w:next w:val="Normal"/>
    <w:qFormat/>
    <w:rsid w:val="00B026CB"/>
    <w:pPr>
      <w:outlineLvl w:val="3"/>
    </w:pPr>
  </w:style>
  <w:style w:type="paragraph" w:styleId="Heading5">
    <w:name w:val="heading 5"/>
    <w:basedOn w:val="Heading4"/>
    <w:next w:val="Normal"/>
    <w:qFormat/>
    <w:rsid w:val="00B026CB"/>
    <w:pPr>
      <w:outlineLvl w:val="4"/>
    </w:pPr>
  </w:style>
  <w:style w:type="paragraph" w:styleId="Heading6">
    <w:name w:val="heading 6"/>
    <w:basedOn w:val="Heading4"/>
    <w:next w:val="Normal"/>
    <w:qFormat/>
    <w:rsid w:val="00B026CB"/>
    <w:pPr>
      <w:outlineLvl w:val="5"/>
    </w:pPr>
  </w:style>
  <w:style w:type="paragraph" w:styleId="Heading7">
    <w:name w:val="heading 7"/>
    <w:basedOn w:val="Heading6"/>
    <w:next w:val="Normal"/>
    <w:qFormat/>
    <w:rsid w:val="00B026CB"/>
    <w:pPr>
      <w:outlineLvl w:val="6"/>
    </w:pPr>
  </w:style>
  <w:style w:type="paragraph" w:styleId="Heading8">
    <w:name w:val="heading 8"/>
    <w:basedOn w:val="Heading6"/>
    <w:next w:val="Normal"/>
    <w:qFormat/>
    <w:rsid w:val="00B026CB"/>
    <w:pPr>
      <w:outlineLvl w:val="7"/>
    </w:pPr>
  </w:style>
  <w:style w:type="paragraph" w:styleId="Heading9">
    <w:name w:val="heading 9"/>
    <w:basedOn w:val="Heading6"/>
    <w:next w:val="Normal"/>
    <w:qFormat/>
    <w:rsid w:val="00B026C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B026CB"/>
    <w:pPr>
      <w:spacing w:before="360"/>
    </w:pPr>
  </w:style>
  <w:style w:type="paragraph" w:customStyle="1" w:styleId="Artheading">
    <w:name w:val="Art_heading"/>
    <w:basedOn w:val="Normal"/>
    <w:next w:val="Normal"/>
    <w:rsid w:val="00B026CB"/>
    <w:pPr>
      <w:spacing w:before="480"/>
      <w:jc w:val="center"/>
    </w:pPr>
    <w:rPr>
      <w:rFonts w:ascii="Times New Roman Bold" w:hAnsi="Times New Roman Bold"/>
      <w:b/>
      <w:sz w:val="28"/>
    </w:rPr>
  </w:style>
  <w:style w:type="paragraph" w:customStyle="1" w:styleId="ArtNo">
    <w:name w:val="Art_No"/>
    <w:basedOn w:val="Normal"/>
    <w:next w:val="Arttitle"/>
    <w:rsid w:val="000C6AA7"/>
    <w:pPr>
      <w:keepNext/>
      <w:keepLines/>
      <w:spacing w:before="480"/>
      <w:jc w:val="center"/>
    </w:pPr>
    <w:rPr>
      <w:caps/>
      <w:sz w:val="28"/>
    </w:rPr>
  </w:style>
  <w:style w:type="paragraph" w:customStyle="1" w:styleId="Arttitle">
    <w:name w:val="Art_title"/>
    <w:basedOn w:val="Normal"/>
    <w:next w:val="Normal"/>
    <w:rsid w:val="00B026CB"/>
    <w:pPr>
      <w:keepNext/>
      <w:keepLines/>
      <w:spacing w:before="240"/>
      <w:jc w:val="center"/>
    </w:pPr>
    <w:rPr>
      <w:b/>
      <w:sz w:val="28"/>
    </w:rPr>
  </w:style>
  <w:style w:type="paragraph" w:customStyle="1" w:styleId="Call">
    <w:name w:val="Call"/>
    <w:basedOn w:val="Normal"/>
    <w:next w:val="Normal"/>
    <w:rsid w:val="00B026CB"/>
    <w:pPr>
      <w:keepNext/>
      <w:keepLines/>
      <w:spacing w:before="160"/>
      <w:ind w:left="1134"/>
    </w:pPr>
    <w:rPr>
      <w:rFonts w:ascii="STKaiti" w:eastAsia="STKaiti" w:hAnsi="STKaiti"/>
    </w:rPr>
  </w:style>
  <w:style w:type="paragraph" w:customStyle="1" w:styleId="ChapNo">
    <w:name w:val="Chap_No"/>
    <w:basedOn w:val="ArtNo"/>
    <w:next w:val="Chaptitle"/>
    <w:rsid w:val="00B026CB"/>
    <w:rPr>
      <w:rFonts w:ascii="Times New Roman Bold" w:hAnsi="Times New Roman Bold"/>
      <w:b/>
    </w:rPr>
  </w:style>
  <w:style w:type="paragraph" w:customStyle="1" w:styleId="Chaptitle">
    <w:name w:val="Chap_title"/>
    <w:basedOn w:val="Arttitle"/>
    <w:next w:val="Normal"/>
    <w:rsid w:val="00B026CB"/>
  </w:style>
  <w:style w:type="character" w:styleId="EndnoteReference">
    <w:name w:val="endnote reference"/>
    <w:basedOn w:val="DefaultParagraphFont"/>
    <w:semiHidden/>
    <w:rsid w:val="00B026CB"/>
    <w:rPr>
      <w:vertAlign w:val="superscript"/>
    </w:rPr>
  </w:style>
  <w:style w:type="paragraph" w:customStyle="1" w:styleId="enumlev1">
    <w:name w:val="enumlev1"/>
    <w:basedOn w:val="Normal"/>
    <w:rsid w:val="00B026CB"/>
    <w:pPr>
      <w:tabs>
        <w:tab w:val="clear" w:pos="2268"/>
        <w:tab w:val="left" w:pos="2608"/>
        <w:tab w:val="left" w:pos="3345"/>
      </w:tabs>
      <w:spacing w:before="80"/>
      <w:ind w:left="1134" w:hanging="1134"/>
    </w:pPr>
  </w:style>
  <w:style w:type="paragraph" w:customStyle="1" w:styleId="enumlev2">
    <w:name w:val="enumlev2"/>
    <w:basedOn w:val="enumlev1"/>
    <w:rsid w:val="00B026CB"/>
    <w:pPr>
      <w:ind w:left="1871" w:hanging="737"/>
    </w:pPr>
  </w:style>
  <w:style w:type="paragraph" w:customStyle="1" w:styleId="enumlev3">
    <w:name w:val="enumlev3"/>
    <w:basedOn w:val="enumlev2"/>
    <w:rsid w:val="00B026CB"/>
    <w:pPr>
      <w:ind w:left="2268" w:hanging="397"/>
    </w:pPr>
  </w:style>
  <w:style w:type="paragraph" w:customStyle="1" w:styleId="Equation">
    <w:name w:val="Equation"/>
    <w:basedOn w:val="Normal"/>
    <w:rsid w:val="00B026CB"/>
    <w:pPr>
      <w:tabs>
        <w:tab w:val="clear" w:pos="1871"/>
        <w:tab w:val="clear" w:pos="2268"/>
        <w:tab w:val="center" w:pos="4820"/>
        <w:tab w:val="right" w:pos="9639"/>
      </w:tabs>
    </w:pPr>
  </w:style>
  <w:style w:type="paragraph" w:customStyle="1" w:styleId="Equationlegend">
    <w:name w:val="Equation_legend"/>
    <w:basedOn w:val="NormalIndent"/>
    <w:rsid w:val="00B026CB"/>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B026CB"/>
    <w:pPr>
      <w:keepNext/>
      <w:keepLines/>
      <w:spacing w:before="20" w:after="20"/>
    </w:pPr>
    <w:rPr>
      <w:sz w:val="18"/>
    </w:rPr>
  </w:style>
  <w:style w:type="paragraph" w:customStyle="1" w:styleId="QuestionNo">
    <w:name w:val="Question_No"/>
    <w:basedOn w:val="RecNo"/>
    <w:next w:val="Questiontitle"/>
    <w:rsid w:val="00B026CB"/>
  </w:style>
  <w:style w:type="paragraph" w:customStyle="1" w:styleId="RecNo">
    <w:name w:val="Rec_No"/>
    <w:basedOn w:val="Normal"/>
    <w:next w:val="Rectitle"/>
    <w:rsid w:val="00B026CB"/>
    <w:pPr>
      <w:keepNext/>
      <w:keepLines/>
      <w:spacing w:before="480"/>
      <w:jc w:val="center"/>
    </w:pPr>
    <w:rPr>
      <w:caps/>
      <w:sz w:val="28"/>
    </w:rPr>
  </w:style>
  <w:style w:type="paragraph" w:customStyle="1" w:styleId="Rectitle">
    <w:name w:val="Rec_title"/>
    <w:basedOn w:val="RecNo"/>
    <w:next w:val="Recref"/>
    <w:rsid w:val="00B026CB"/>
    <w:pPr>
      <w:spacing w:before="240"/>
    </w:pPr>
    <w:rPr>
      <w:rFonts w:ascii="Times New Roman Bold" w:hAnsi="Times New Roman Bold"/>
      <w:b/>
      <w:caps w:val="0"/>
    </w:rPr>
  </w:style>
  <w:style w:type="paragraph" w:customStyle="1" w:styleId="Questiontitle">
    <w:name w:val="Question_title"/>
    <w:basedOn w:val="Rectitle"/>
    <w:next w:val="Questionref"/>
    <w:rsid w:val="00B026CB"/>
  </w:style>
  <w:style w:type="paragraph" w:customStyle="1" w:styleId="Questionref">
    <w:name w:val="Question_ref"/>
    <w:basedOn w:val="Recref"/>
    <w:next w:val="Questiondate"/>
    <w:rsid w:val="00B026CB"/>
  </w:style>
  <w:style w:type="paragraph" w:customStyle="1" w:styleId="Recref">
    <w:name w:val="Rec_ref"/>
    <w:basedOn w:val="Rectitle"/>
    <w:next w:val="Recdate"/>
    <w:rsid w:val="00B026CB"/>
    <w:pPr>
      <w:spacing w:before="120"/>
    </w:pPr>
    <w:rPr>
      <w:rFonts w:ascii="Times New Roman" w:hAnsi="Times New Roman"/>
      <w:b w:val="0"/>
      <w:sz w:val="24"/>
    </w:rPr>
  </w:style>
  <w:style w:type="paragraph" w:customStyle="1" w:styleId="Recdate">
    <w:name w:val="Rec_date"/>
    <w:basedOn w:val="Recref"/>
    <w:next w:val="Normalaftertitle0"/>
    <w:rsid w:val="00B026CB"/>
    <w:pPr>
      <w:jc w:val="right"/>
    </w:pPr>
    <w:rPr>
      <w:sz w:val="22"/>
    </w:rPr>
  </w:style>
  <w:style w:type="paragraph" w:customStyle="1" w:styleId="Questiondate">
    <w:name w:val="Question_date"/>
    <w:basedOn w:val="Recdate"/>
    <w:next w:val="Normalaftertitle0"/>
    <w:rsid w:val="00B026CB"/>
  </w:style>
  <w:style w:type="paragraph" w:customStyle="1" w:styleId="Tabletext">
    <w:name w:val="Table_text"/>
    <w:basedOn w:val="Normal"/>
    <w:rsid w:val="00B026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B026CB"/>
    <w:pPr>
      <w:keepNext w:val="0"/>
    </w:pPr>
  </w:style>
  <w:style w:type="paragraph" w:styleId="Footer">
    <w:name w:val="footer"/>
    <w:basedOn w:val="Normal"/>
    <w:rsid w:val="00B026CB"/>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B026CB"/>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B026CB"/>
    <w:rPr>
      <w:position w:val="6"/>
      <w:sz w:val="18"/>
    </w:rPr>
  </w:style>
  <w:style w:type="paragraph" w:styleId="FootnoteText">
    <w:name w:val="footnote text"/>
    <w:basedOn w:val="Normal"/>
    <w:rsid w:val="00B026CB"/>
    <w:pPr>
      <w:keepLines/>
      <w:tabs>
        <w:tab w:val="left" w:pos="255"/>
      </w:tabs>
    </w:pPr>
    <w:rPr>
      <w:sz w:val="22"/>
    </w:rPr>
  </w:style>
  <w:style w:type="paragraph" w:customStyle="1" w:styleId="Note">
    <w:name w:val="Note"/>
    <w:basedOn w:val="Normal"/>
    <w:rsid w:val="00B026CB"/>
    <w:pPr>
      <w:tabs>
        <w:tab w:val="left" w:pos="284"/>
      </w:tabs>
      <w:spacing w:before="80"/>
    </w:pPr>
  </w:style>
  <w:style w:type="paragraph" w:styleId="Header">
    <w:name w:val="header"/>
    <w:basedOn w:val="Normal"/>
    <w:rsid w:val="00B026CB"/>
    <w:pPr>
      <w:spacing w:before="0"/>
      <w:jc w:val="center"/>
    </w:pPr>
    <w:rPr>
      <w:sz w:val="18"/>
    </w:rPr>
  </w:style>
  <w:style w:type="paragraph" w:styleId="Index1">
    <w:name w:val="index 1"/>
    <w:basedOn w:val="Normal"/>
    <w:next w:val="Normal"/>
    <w:semiHidden/>
    <w:rsid w:val="00B026CB"/>
  </w:style>
  <w:style w:type="paragraph" w:styleId="Index2">
    <w:name w:val="index 2"/>
    <w:basedOn w:val="Normal"/>
    <w:next w:val="Normal"/>
    <w:semiHidden/>
    <w:rsid w:val="00B026CB"/>
    <w:pPr>
      <w:ind w:left="283"/>
    </w:pPr>
  </w:style>
  <w:style w:type="paragraph" w:styleId="Index3">
    <w:name w:val="index 3"/>
    <w:basedOn w:val="Normal"/>
    <w:next w:val="Normal"/>
    <w:semiHidden/>
    <w:rsid w:val="00B026CB"/>
    <w:pPr>
      <w:ind w:left="566"/>
    </w:pPr>
  </w:style>
  <w:style w:type="paragraph" w:customStyle="1" w:styleId="PartNo">
    <w:name w:val="Part_No"/>
    <w:basedOn w:val="AnnexNo"/>
    <w:next w:val="Partref"/>
    <w:rsid w:val="00B026CB"/>
  </w:style>
  <w:style w:type="paragraph" w:customStyle="1" w:styleId="Partref">
    <w:name w:val="Part_ref"/>
    <w:basedOn w:val="Annexref"/>
    <w:next w:val="Parttitle"/>
    <w:rsid w:val="00B026CB"/>
  </w:style>
  <w:style w:type="paragraph" w:customStyle="1" w:styleId="Parttitle">
    <w:name w:val="Part_title"/>
    <w:basedOn w:val="Annextitle"/>
    <w:next w:val="Normalaftertitle0"/>
    <w:rsid w:val="00B026CB"/>
  </w:style>
  <w:style w:type="paragraph" w:customStyle="1" w:styleId="Reftext">
    <w:name w:val="Ref_text"/>
    <w:basedOn w:val="Normal"/>
    <w:rsid w:val="00B026CB"/>
    <w:pPr>
      <w:ind w:left="1134" w:hanging="1134"/>
    </w:pPr>
  </w:style>
  <w:style w:type="paragraph" w:customStyle="1" w:styleId="Reftitle">
    <w:name w:val="Ref_title"/>
    <w:basedOn w:val="Normal"/>
    <w:next w:val="Reftext"/>
    <w:rsid w:val="00B026CB"/>
    <w:pPr>
      <w:spacing w:before="480"/>
      <w:jc w:val="center"/>
    </w:pPr>
    <w:rPr>
      <w:caps/>
    </w:rPr>
  </w:style>
  <w:style w:type="paragraph" w:customStyle="1" w:styleId="Repdate">
    <w:name w:val="Rep_date"/>
    <w:basedOn w:val="Recdate"/>
    <w:next w:val="Normalaftertitle0"/>
    <w:rsid w:val="00B026CB"/>
  </w:style>
  <w:style w:type="paragraph" w:customStyle="1" w:styleId="Reptitle">
    <w:name w:val="Rep_title"/>
    <w:basedOn w:val="Rectitle"/>
    <w:next w:val="Repref"/>
    <w:rsid w:val="00B026CB"/>
  </w:style>
  <w:style w:type="paragraph" w:customStyle="1" w:styleId="Repref">
    <w:name w:val="Rep_ref"/>
    <w:basedOn w:val="Recref"/>
    <w:next w:val="Repdate"/>
    <w:rsid w:val="00B026CB"/>
  </w:style>
  <w:style w:type="paragraph" w:customStyle="1" w:styleId="Resdate">
    <w:name w:val="Res_date"/>
    <w:basedOn w:val="Recdate"/>
    <w:next w:val="Normalaftertitle0"/>
    <w:rsid w:val="00B026CB"/>
  </w:style>
  <w:style w:type="paragraph" w:customStyle="1" w:styleId="Restitle">
    <w:name w:val="Res_title"/>
    <w:basedOn w:val="Rectitle"/>
    <w:next w:val="Resref"/>
    <w:rsid w:val="00B026CB"/>
  </w:style>
  <w:style w:type="paragraph" w:customStyle="1" w:styleId="Resref">
    <w:name w:val="Res_ref"/>
    <w:basedOn w:val="Recref"/>
    <w:next w:val="Resdate"/>
    <w:rsid w:val="00B026CB"/>
  </w:style>
  <w:style w:type="paragraph" w:customStyle="1" w:styleId="SectionNo">
    <w:name w:val="Section_No"/>
    <w:basedOn w:val="AnnexNo"/>
    <w:next w:val="Sectiontitle"/>
    <w:rsid w:val="00B026CB"/>
  </w:style>
  <w:style w:type="paragraph" w:customStyle="1" w:styleId="Sectiontitle">
    <w:name w:val="Section_title"/>
    <w:basedOn w:val="Annextitle"/>
    <w:next w:val="Normalaftertitle0"/>
    <w:rsid w:val="00B026CB"/>
  </w:style>
  <w:style w:type="paragraph" w:customStyle="1" w:styleId="Source">
    <w:name w:val="Source"/>
    <w:basedOn w:val="Normal"/>
    <w:next w:val="Normal"/>
    <w:rsid w:val="00B026CB"/>
    <w:pPr>
      <w:spacing w:before="840"/>
      <w:jc w:val="center"/>
    </w:pPr>
    <w:rPr>
      <w:b/>
      <w:sz w:val="28"/>
    </w:rPr>
  </w:style>
  <w:style w:type="paragraph" w:customStyle="1" w:styleId="SpecialFooter">
    <w:name w:val="Special Footer"/>
    <w:basedOn w:val="Footer"/>
    <w:rsid w:val="00B026CB"/>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B026CB"/>
    <w:pPr>
      <w:keepNext/>
      <w:spacing w:before="80" w:after="80"/>
      <w:jc w:val="center"/>
    </w:pPr>
    <w:rPr>
      <w:rFonts w:ascii="Times New Roman Bold" w:hAnsi="Times New Roman Bold"/>
      <w:b/>
    </w:rPr>
  </w:style>
  <w:style w:type="paragraph" w:customStyle="1" w:styleId="Tablelegend">
    <w:name w:val="Table_legend"/>
    <w:basedOn w:val="Tabletext"/>
    <w:rsid w:val="00B026CB"/>
    <w:pPr>
      <w:spacing w:before="120"/>
    </w:pPr>
  </w:style>
  <w:style w:type="paragraph" w:customStyle="1" w:styleId="TableNo">
    <w:name w:val="Table_No"/>
    <w:basedOn w:val="Normal"/>
    <w:next w:val="Tabletitle"/>
    <w:rsid w:val="00B026CB"/>
    <w:pPr>
      <w:keepNext/>
      <w:spacing w:before="560" w:after="120"/>
      <w:jc w:val="center"/>
    </w:pPr>
    <w:rPr>
      <w:caps/>
      <w:sz w:val="20"/>
    </w:rPr>
  </w:style>
  <w:style w:type="paragraph" w:customStyle="1" w:styleId="Tabletitle">
    <w:name w:val="Table_title"/>
    <w:basedOn w:val="Normal"/>
    <w:next w:val="Tabletext"/>
    <w:rsid w:val="00B026CB"/>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B026CB"/>
    <w:pPr>
      <w:keepNext/>
      <w:spacing w:before="560"/>
      <w:jc w:val="center"/>
    </w:pPr>
    <w:rPr>
      <w:sz w:val="20"/>
    </w:rPr>
  </w:style>
  <w:style w:type="paragraph" w:customStyle="1" w:styleId="Title1">
    <w:name w:val="Title 1"/>
    <w:basedOn w:val="Source"/>
    <w:next w:val="Title2"/>
    <w:rsid w:val="00B026CB"/>
    <w:pPr>
      <w:tabs>
        <w:tab w:val="left" w:pos="567"/>
        <w:tab w:val="left" w:pos="1701"/>
        <w:tab w:val="left" w:pos="2835"/>
      </w:tabs>
      <w:spacing w:before="240"/>
    </w:pPr>
    <w:rPr>
      <w:b w:val="0"/>
      <w:caps/>
    </w:rPr>
  </w:style>
  <w:style w:type="paragraph" w:customStyle="1" w:styleId="Title2">
    <w:name w:val="Title 2"/>
    <w:basedOn w:val="Source"/>
    <w:next w:val="Title3"/>
    <w:rsid w:val="00B026CB"/>
    <w:pPr>
      <w:overflowPunct/>
      <w:autoSpaceDE/>
      <w:autoSpaceDN/>
      <w:adjustRightInd/>
      <w:spacing w:before="480"/>
      <w:textAlignment w:val="auto"/>
    </w:pPr>
    <w:rPr>
      <w:b w:val="0"/>
      <w:caps/>
    </w:rPr>
  </w:style>
  <w:style w:type="paragraph" w:customStyle="1" w:styleId="Title3">
    <w:name w:val="Title 3"/>
    <w:basedOn w:val="Title2"/>
    <w:next w:val="Title4"/>
    <w:rsid w:val="00B026CB"/>
    <w:pPr>
      <w:spacing w:before="240"/>
    </w:pPr>
    <w:rPr>
      <w:caps w:val="0"/>
    </w:rPr>
  </w:style>
  <w:style w:type="paragraph" w:customStyle="1" w:styleId="Title4">
    <w:name w:val="Title 4"/>
    <w:basedOn w:val="Title3"/>
    <w:next w:val="Heading1"/>
    <w:rsid w:val="00B026CB"/>
    <w:rPr>
      <w:b/>
    </w:rPr>
  </w:style>
  <w:style w:type="paragraph" w:customStyle="1" w:styleId="toc0">
    <w:name w:val="toc 0"/>
    <w:basedOn w:val="Normal"/>
    <w:next w:val="TOC1"/>
    <w:rsid w:val="00B026CB"/>
    <w:pPr>
      <w:tabs>
        <w:tab w:val="clear" w:pos="1134"/>
        <w:tab w:val="clear" w:pos="1871"/>
        <w:tab w:val="clear" w:pos="2268"/>
        <w:tab w:val="right" w:pos="9781"/>
      </w:tabs>
    </w:pPr>
    <w:rPr>
      <w:b/>
    </w:rPr>
  </w:style>
  <w:style w:type="paragraph" w:styleId="TOC1">
    <w:name w:val="toc 1"/>
    <w:basedOn w:val="Normal"/>
    <w:rsid w:val="00B026CB"/>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B026CB"/>
    <w:pPr>
      <w:spacing w:before="120"/>
    </w:pPr>
  </w:style>
  <w:style w:type="paragraph" w:styleId="TOC3">
    <w:name w:val="toc 3"/>
    <w:basedOn w:val="TOC2"/>
    <w:rsid w:val="00B026CB"/>
  </w:style>
  <w:style w:type="paragraph" w:styleId="TOC4">
    <w:name w:val="toc 4"/>
    <w:basedOn w:val="TOC3"/>
    <w:rsid w:val="00B026CB"/>
  </w:style>
  <w:style w:type="paragraph" w:styleId="TOC5">
    <w:name w:val="toc 5"/>
    <w:basedOn w:val="TOC4"/>
    <w:rsid w:val="00B026CB"/>
  </w:style>
  <w:style w:type="paragraph" w:styleId="TOC6">
    <w:name w:val="toc 6"/>
    <w:basedOn w:val="TOC4"/>
    <w:semiHidden/>
    <w:rsid w:val="00B026CB"/>
  </w:style>
  <w:style w:type="paragraph" w:styleId="TOC7">
    <w:name w:val="toc 7"/>
    <w:basedOn w:val="TOC4"/>
    <w:semiHidden/>
    <w:rsid w:val="00B026CB"/>
  </w:style>
  <w:style w:type="paragraph" w:styleId="TOC8">
    <w:name w:val="toc 8"/>
    <w:basedOn w:val="TOC4"/>
    <w:semiHidden/>
    <w:rsid w:val="00B026CB"/>
  </w:style>
  <w:style w:type="character" w:customStyle="1" w:styleId="Appdef">
    <w:name w:val="App_def"/>
    <w:basedOn w:val="DefaultParagraphFont"/>
    <w:rsid w:val="00B026CB"/>
    <w:rPr>
      <w:rFonts w:ascii="Times New Roman" w:hAnsi="Times New Roman"/>
      <w:b/>
    </w:rPr>
  </w:style>
  <w:style w:type="character" w:customStyle="1" w:styleId="Appref">
    <w:name w:val="App_ref"/>
    <w:basedOn w:val="DefaultParagraphFont"/>
    <w:rsid w:val="00B026CB"/>
  </w:style>
  <w:style w:type="character" w:customStyle="1" w:styleId="Artdef">
    <w:name w:val="Art_def"/>
    <w:basedOn w:val="DefaultParagraphFont"/>
    <w:rsid w:val="00B026CB"/>
    <w:rPr>
      <w:rFonts w:ascii="Times New Roman" w:hAnsi="Times New Roman"/>
      <w:b/>
    </w:rPr>
  </w:style>
  <w:style w:type="character" w:customStyle="1" w:styleId="Artref">
    <w:name w:val="Art_ref"/>
    <w:basedOn w:val="DefaultParagraphFont"/>
    <w:rsid w:val="00B026CB"/>
  </w:style>
  <w:style w:type="character" w:customStyle="1" w:styleId="Recdef">
    <w:name w:val="Rec_def"/>
    <w:basedOn w:val="DefaultParagraphFont"/>
    <w:rsid w:val="00B026CB"/>
    <w:rPr>
      <w:b/>
    </w:rPr>
  </w:style>
  <w:style w:type="character" w:customStyle="1" w:styleId="Resdef">
    <w:name w:val="Res_def"/>
    <w:basedOn w:val="DefaultParagraphFont"/>
    <w:rsid w:val="00B026CB"/>
    <w:rPr>
      <w:rFonts w:ascii="Times New Roman" w:hAnsi="Times New Roman"/>
      <w:b/>
    </w:rPr>
  </w:style>
  <w:style w:type="character" w:customStyle="1" w:styleId="Tablefreq">
    <w:name w:val="Table_freq"/>
    <w:basedOn w:val="DefaultParagraphFont"/>
    <w:rsid w:val="00B026CB"/>
    <w:rPr>
      <w:b/>
      <w:color w:val="auto"/>
      <w:sz w:val="20"/>
    </w:rPr>
  </w:style>
  <w:style w:type="paragraph" w:customStyle="1" w:styleId="Formal">
    <w:name w:val="Formal"/>
    <w:basedOn w:val="Normal"/>
    <w:rsid w:val="00CF0BE1"/>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noProof/>
      <w:sz w:val="20"/>
    </w:rPr>
  </w:style>
  <w:style w:type="paragraph" w:customStyle="1" w:styleId="Section1">
    <w:name w:val="Section_1"/>
    <w:basedOn w:val="Normal"/>
    <w:rsid w:val="00B026CB"/>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B026CB"/>
    <w:rPr>
      <w:b w:val="0"/>
      <w:i/>
    </w:rPr>
  </w:style>
  <w:style w:type="paragraph" w:customStyle="1" w:styleId="Headingi">
    <w:name w:val="Heading_i"/>
    <w:basedOn w:val="Normal"/>
    <w:next w:val="Normal"/>
    <w:rsid w:val="00B026CB"/>
    <w:pPr>
      <w:keepNext/>
      <w:spacing w:before="160"/>
    </w:pPr>
    <w:rPr>
      <w:rFonts w:ascii="STKaiti" w:eastAsia="STKaiti" w:hAnsi="STKaiti"/>
    </w:rPr>
  </w:style>
  <w:style w:type="paragraph" w:customStyle="1" w:styleId="Headingb">
    <w:name w:val="Heading_b"/>
    <w:basedOn w:val="Normal"/>
    <w:next w:val="Normal"/>
    <w:qFormat/>
    <w:rsid w:val="00B026CB"/>
    <w:pPr>
      <w:keepNext/>
      <w:spacing w:before="160"/>
    </w:pPr>
    <w:rPr>
      <w:rFonts w:ascii="Times" w:hAnsi="Times"/>
      <w:b/>
    </w:rPr>
  </w:style>
  <w:style w:type="paragraph" w:customStyle="1" w:styleId="Figure">
    <w:name w:val="Figure"/>
    <w:basedOn w:val="Normal"/>
    <w:next w:val="Figuretitle"/>
    <w:rsid w:val="00B026CB"/>
    <w:pPr>
      <w:keepNext/>
      <w:keepLines/>
      <w:jc w:val="center"/>
    </w:pPr>
  </w:style>
  <w:style w:type="paragraph" w:customStyle="1" w:styleId="FooterQP">
    <w:name w:val="Footer_QP"/>
    <w:basedOn w:val="Normal"/>
    <w:rsid w:val="00B026CB"/>
    <w:pPr>
      <w:tabs>
        <w:tab w:val="left" w:pos="907"/>
        <w:tab w:val="right" w:pos="8789"/>
        <w:tab w:val="right" w:pos="9639"/>
      </w:tabs>
      <w:spacing w:before="0"/>
    </w:pPr>
    <w:rPr>
      <w:b/>
      <w:sz w:val="22"/>
    </w:rPr>
  </w:style>
  <w:style w:type="character" w:styleId="PageNumber">
    <w:name w:val="page number"/>
    <w:basedOn w:val="DefaultParagraphFont"/>
    <w:rsid w:val="00B026CB"/>
  </w:style>
  <w:style w:type="paragraph" w:customStyle="1" w:styleId="RepNo">
    <w:name w:val="Rep_No"/>
    <w:basedOn w:val="RecNo"/>
    <w:next w:val="Reptitle"/>
    <w:rsid w:val="00B026CB"/>
  </w:style>
  <w:style w:type="paragraph" w:customStyle="1" w:styleId="ResNo">
    <w:name w:val="Res_No"/>
    <w:basedOn w:val="RecNo"/>
    <w:next w:val="Restitle"/>
    <w:rsid w:val="00B026CB"/>
  </w:style>
  <w:style w:type="paragraph" w:customStyle="1" w:styleId="Figuretitle">
    <w:name w:val="Figure_title"/>
    <w:basedOn w:val="Tabletitle"/>
    <w:next w:val="Normal"/>
    <w:rsid w:val="00B026CB"/>
    <w:pPr>
      <w:spacing w:after="480"/>
    </w:pPr>
  </w:style>
  <w:style w:type="paragraph" w:customStyle="1" w:styleId="FigureNo">
    <w:name w:val="Figure_No"/>
    <w:basedOn w:val="Normal"/>
    <w:next w:val="Figuretitle"/>
    <w:rsid w:val="00B026CB"/>
    <w:pPr>
      <w:keepNext/>
      <w:keepLines/>
      <w:spacing w:before="480" w:after="120"/>
      <w:jc w:val="center"/>
    </w:pPr>
    <w:rPr>
      <w:caps/>
      <w:sz w:val="20"/>
    </w:rPr>
  </w:style>
  <w:style w:type="paragraph" w:customStyle="1" w:styleId="Annextitle">
    <w:name w:val="Annex_title"/>
    <w:basedOn w:val="Normal"/>
    <w:next w:val="Normal"/>
    <w:rsid w:val="00B026CB"/>
    <w:pPr>
      <w:keepNext/>
      <w:keepLines/>
      <w:spacing w:before="240" w:after="280"/>
      <w:jc w:val="center"/>
    </w:pPr>
    <w:rPr>
      <w:rFonts w:ascii="Times New Roman Bold" w:hAnsi="Times New Roman Bold"/>
      <w:b/>
      <w:sz w:val="28"/>
    </w:rPr>
  </w:style>
  <w:style w:type="paragraph" w:customStyle="1" w:styleId="AnnexNo">
    <w:name w:val="Annex_No"/>
    <w:basedOn w:val="Normal"/>
    <w:next w:val="Normal"/>
    <w:rsid w:val="00B026CB"/>
    <w:pPr>
      <w:keepNext/>
      <w:keepLines/>
      <w:spacing w:before="480" w:after="80"/>
      <w:jc w:val="center"/>
    </w:pPr>
    <w:rPr>
      <w:caps/>
      <w:sz w:val="28"/>
    </w:rPr>
  </w:style>
  <w:style w:type="paragraph" w:customStyle="1" w:styleId="Appendixtitle">
    <w:name w:val="Appendix_title"/>
    <w:basedOn w:val="Annextitle"/>
    <w:next w:val="Normal"/>
    <w:rsid w:val="00B026CB"/>
  </w:style>
  <w:style w:type="paragraph" w:customStyle="1" w:styleId="AppendixNo">
    <w:name w:val="Appendix_No"/>
    <w:basedOn w:val="AnnexNo"/>
    <w:next w:val="Annexref"/>
    <w:rsid w:val="00B026CB"/>
  </w:style>
  <w:style w:type="paragraph" w:customStyle="1" w:styleId="Reasons">
    <w:name w:val="Reasons"/>
    <w:basedOn w:val="Normal"/>
    <w:rsid w:val="00B026CB"/>
    <w:pPr>
      <w:tabs>
        <w:tab w:val="clear" w:pos="1871"/>
        <w:tab w:val="clear" w:pos="2268"/>
        <w:tab w:val="left" w:pos="1588"/>
        <w:tab w:val="left" w:pos="1985"/>
      </w:tabs>
    </w:pPr>
  </w:style>
  <w:style w:type="paragraph" w:customStyle="1" w:styleId="TableTextS5">
    <w:name w:val="Table_TextS5"/>
    <w:basedOn w:val="Normal"/>
    <w:rsid w:val="00D5451C"/>
    <w:pPr>
      <w:tabs>
        <w:tab w:val="clear" w:pos="1134"/>
        <w:tab w:val="clear" w:pos="1871"/>
        <w:tab w:val="clear" w:pos="2268"/>
        <w:tab w:val="left" w:pos="431"/>
        <w:tab w:val="left" w:pos="3119"/>
      </w:tabs>
      <w:spacing w:before="40" w:after="40"/>
    </w:pPr>
    <w:rPr>
      <w:sz w:val="20"/>
    </w:rPr>
  </w:style>
  <w:style w:type="paragraph" w:styleId="BalloonText">
    <w:name w:val="Balloon Text"/>
    <w:basedOn w:val="Normal"/>
    <w:semiHidden/>
    <w:rsid w:val="00B026CB"/>
    <w:rPr>
      <w:rFonts w:ascii="Tahoma" w:hAnsi="Tahoma" w:cs="Tahoma"/>
      <w:sz w:val="16"/>
      <w:szCs w:val="16"/>
    </w:rPr>
  </w:style>
  <w:style w:type="paragraph" w:customStyle="1" w:styleId="Proposal">
    <w:name w:val="Proposal"/>
    <w:basedOn w:val="Normal"/>
    <w:next w:val="Normal"/>
    <w:rsid w:val="00D6206A"/>
    <w:pPr>
      <w:keepNext/>
      <w:spacing w:before="240"/>
    </w:pPr>
    <w:rPr>
      <w:b/>
      <w:caps/>
    </w:rPr>
  </w:style>
  <w:style w:type="paragraph" w:customStyle="1" w:styleId="Annexref">
    <w:name w:val="Annex_ref"/>
    <w:basedOn w:val="Normal"/>
    <w:next w:val="Annextitle"/>
    <w:rsid w:val="00B026CB"/>
    <w:pPr>
      <w:keepNext/>
      <w:keepLines/>
      <w:spacing w:after="280"/>
      <w:jc w:val="center"/>
    </w:pPr>
  </w:style>
  <w:style w:type="paragraph" w:customStyle="1" w:styleId="Appendixref">
    <w:name w:val="Appendix_ref"/>
    <w:basedOn w:val="Annexref"/>
    <w:next w:val="Annextitle"/>
    <w:rsid w:val="00B026CB"/>
  </w:style>
  <w:style w:type="paragraph" w:customStyle="1" w:styleId="Border">
    <w:name w:val="Border"/>
    <w:basedOn w:val="Tabletext"/>
    <w:rsid w:val="00B026CB"/>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B026CB"/>
    <w:pPr>
      <w:ind w:left="1134"/>
    </w:pPr>
  </w:style>
  <w:style w:type="paragraph" w:styleId="Index4">
    <w:name w:val="index 4"/>
    <w:basedOn w:val="Normal"/>
    <w:next w:val="Normal"/>
    <w:semiHidden/>
    <w:rsid w:val="00B026CB"/>
    <w:pPr>
      <w:ind w:left="849"/>
    </w:pPr>
  </w:style>
  <w:style w:type="paragraph" w:styleId="Index5">
    <w:name w:val="index 5"/>
    <w:basedOn w:val="Normal"/>
    <w:next w:val="Normal"/>
    <w:semiHidden/>
    <w:rsid w:val="00B026CB"/>
    <w:pPr>
      <w:ind w:left="1132"/>
    </w:pPr>
  </w:style>
  <w:style w:type="paragraph" w:styleId="Index6">
    <w:name w:val="index 6"/>
    <w:basedOn w:val="Normal"/>
    <w:next w:val="Normal"/>
    <w:semiHidden/>
    <w:rsid w:val="00B026CB"/>
    <w:pPr>
      <w:ind w:left="1415"/>
    </w:pPr>
  </w:style>
  <w:style w:type="paragraph" w:styleId="Index7">
    <w:name w:val="index 7"/>
    <w:basedOn w:val="Normal"/>
    <w:next w:val="Normal"/>
    <w:semiHidden/>
    <w:rsid w:val="00B026CB"/>
    <w:pPr>
      <w:ind w:left="1698"/>
    </w:pPr>
  </w:style>
  <w:style w:type="paragraph" w:styleId="IndexHeading">
    <w:name w:val="index heading"/>
    <w:basedOn w:val="Normal"/>
    <w:next w:val="Index1"/>
    <w:semiHidden/>
    <w:rsid w:val="00B026CB"/>
  </w:style>
  <w:style w:type="character" w:styleId="LineNumber">
    <w:name w:val="line number"/>
    <w:basedOn w:val="DefaultParagraphFont"/>
    <w:rsid w:val="00B026CB"/>
  </w:style>
  <w:style w:type="paragraph" w:customStyle="1" w:styleId="Normalaftertitle0">
    <w:name w:val="Normal after title"/>
    <w:basedOn w:val="Normal"/>
    <w:next w:val="Normal"/>
    <w:rsid w:val="00B026CB"/>
    <w:pPr>
      <w:spacing w:before="280"/>
    </w:pPr>
  </w:style>
  <w:style w:type="paragraph" w:customStyle="1" w:styleId="Section3">
    <w:name w:val="Section_3"/>
    <w:basedOn w:val="Section1"/>
    <w:rsid w:val="00B026CB"/>
    <w:rPr>
      <w:b w:val="0"/>
    </w:rPr>
  </w:style>
  <w:style w:type="character" w:styleId="Strong">
    <w:name w:val="Strong"/>
    <w:basedOn w:val="DefaultParagraphFont"/>
    <w:qFormat/>
    <w:rsid w:val="00527E8A"/>
    <w:rPr>
      <w:b/>
      <w:bCs/>
    </w:rPr>
  </w:style>
  <w:style w:type="paragraph" w:customStyle="1" w:styleId="TABLECAPS">
    <w:name w:val="TABLECAPS"/>
    <w:basedOn w:val="TableTextS5"/>
    <w:rsid w:val="00D52A14"/>
    <w:rPr>
      <w:rFonts w:ascii="Times New Roman Bold" w:eastAsia="SimHei" w:hAnsi="Times New Roman Bold" w:cs="Times New Roman Bold"/>
      <w:b/>
      <w:lang w:val="en-US"/>
    </w:rPr>
  </w:style>
  <w:style w:type="paragraph" w:customStyle="1" w:styleId="NormalCH">
    <w:name w:val="NormalCH"/>
    <w:basedOn w:val="Normal"/>
    <w:next w:val="Normal"/>
    <w:qFormat/>
    <w:rsid w:val="00644391"/>
    <w:pPr>
      <w:tabs>
        <w:tab w:val="clear" w:pos="1871"/>
        <w:tab w:val="left" w:pos="567"/>
        <w:tab w:val="left" w:pos="1701"/>
        <w:tab w:val="left" w:pos="2835"/>
      </w:tabs>
      <w:ind w:firstLineChars="200" w:firstLine="200"/>
    </w:pPr>
    <w:rPr>
      <w:lang w:val="en-US"/>
    </w:rPr>
  </w:style>
  <w:style w:type="paragraph" w:customStyle="1" w:styleId="TableNote">
    <w:name w:val="TableNote"/>
    <w:basedOn w:val="Tabletext"/>
    <w:rsid w:val="00B026CB"/>
    <w:pPr>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both"/>
    </w:pPr>
    <w:rPr>
      <w:lang w:val="fr-FR"/>
    </w:rPr>
  </w:style>
  <w:style w:type="paragraph" w:customStyle="1" w:styleId="Heading8a">
    <w:name w:val="Heading 8a"/>
    <w:basedOn w:val="Heading8"/>
    <w:next w:val="Normal"/>
    <w:rsid w:val="00B026CB"/>
    <w:pPr>
      <w:tabs>
        <w:tab w:val="clear" w:pos="1871"/>
        <w:tab w:val="clear" w:pos="2268"/>
        <w:tab w:val="left" w:pos="1418"/>
      </w:tabs>
      <w:ind w:left="1418" w:hanging="1418"/>
    </w:pPr>
  </w:style>
  <w:style w:type="paragraph" w:customStyle="1" w:styleId="Heading9a">
    <w:name w:val="Heading 9a"/>
    <w:basedOn w:val="Heading9"/>
    <w:next w:val="Normal"/>
    <w:rsid w:val="00B026CB"/>
    <w:pPr>
      <w:tabs>
        <w:tab w:val="clear" w:pos="1871"/>
        <w:tab w:val="clear" w:pos="2268"/>
        <w:tab w:val="left" w:pos="1559"/>
      </w:tabs>
      <w:ind w:left="1559" w:hanging="1559"/>
    </w:pPr>
  </w:style>
  <w:style w:type="paragraph" w:customStyle="1" w:styleId="Agendaitem">
    <w:name w:val="Agenda_item"/>
    <w:basedOn w:val="Title3"/>
    <w:next w:val="Normalaftertitle0"/>
    <w:qFormat/>
    <w:rsid w:val="00C47D87"/>
    <w:rPr>
      <w:lang w:val="en-US" w:eastAsia="zh-CN"/>
    </w:rPr>
  </w:style>
  <w:style w:type="paragraph" w:customStyle="1" w:styleId="Subsection1">
    <w:name w:val="Subsection_1"/>
    <w:basedOn w:val="Section1"/>
    <w:next w:val="Section1"/>
    <w:qFormat/>
    <w:rsid w:val="00037C90"/>
  </w:style>
  <w:style w:type="paragraph" w:customStyle="1" w:styleId="Part1">
    <w:name w:val="Part_1"/>
    <w:basedOn w:val="Subsection1"/>
    <w:next w:val="Normalaftertitle0"/>
    <w:qFormat/>
    <w:rsid w:val="00037C90"/>
  </w:style>
  <w:style w:type="paragraph" w:customStyle="1" w:styleId="Normalend">
    <w:name w:val="Normal_end"/>
    <w:basedOn w:val="Normal"/>
    <w:qFormat/>
    <w:rsid w:val="00C07239"/>
  </w:style>
  <w:style w:type="paragraph" w:customStyle="1" w:styleId="ApptoAnnex">
    <w:name w:val="App_to_Annex"/>
    <w:basedOn w:val="AppendixNo"/>
    <w:qFormat/>
    <w:rsid w:val="00C07239"/>
  </w:style>
  <w:style w:type="paragraph" w:customStyle="1" w:styleId="AppArtNo">
    <w:name w:val="App_Art_No"/>
    <w:basedOn w:val="ArtNo"/>
    <w:qFormat/>
    <w:rsid w:val="008E7127"/>
  </w:style>
  <w:style w:type="paragraph" w:customStyle="1" w:styleId="AppArttitle">
    <w:name w:val="App_Art_title"/>
    <w:basedOn w:val="Arttitle"/>
    <w:qFormat/>
    <w:rsid w:val="008E7127"/>
  </w:style>
  <w:style w:type="paragraph" w:customStyle="1" w:styleId="Volumetitle">
    <w:name w:val="Volume_title"/>
    <w:basedOn w:val="ArtNo"/>
    <w:qFormat/>
    <w:rsid w:val="0083672D"/>
  </w:style>
  <w:style w:type="paragraph" w:customStyle="1" w:styleId="Committee">
    <w:name w:val="Committee"/>
    <w:basedOn w:val="Normal"/>
    <w:qFormat/>
    <w:rsid w:val="00123C07"/>
    <w:pPr>
      <w:framePr w:hSpace="180" w:wrap="around" w:hAnchor="margin" w:y="-675"/>
      <w:tabs>
        <w:tab w:val="left" w:pos="851"/>
      </w:tabs>
      <w:spacing w:before="0" w:line="240" w:lineRule="atLeast"/>
    </w:pPr>
    <w:rPr>
      <w:rFonts w:asciiTheme="minorHAnsi" w:eastAsia="Times New Roman" w:hAnsiTheme="minorHAnsi" w:cstheme="minorHAnsi"/>
      <w:b/>
      <w:szCs w:val="24"/>
    </w:rPr>
  </w:style>
  <w:style w:type="paragraph" w:customStyle="1" w:styleId="Headingsplit">
    <w:name w:val="Heading_split"/>
    <w:basedOn w:val="Headingi"/>
    <w:qFormat/>
    <w:rsid w:val="001A4E73"/>
    <w:pPr>
      <w:tabs>
        <w:tab w:val="clear" w:pos="2268"/>
      </w:tabs>
      <w:jc w:val="both"/>
    </w:pPr>
  </w:style>
  <w:style w:type="character" w:customStyle="1" w:styleId="Provsplit">
    <w:name w:val="Prov_split"/>
    <w:basedOn w:val="DefaultParagraphFont"/>
    <w:uiPriority w:val="1"/>
    <w:qFormat/>
    <w:rsid w:val="001A4E73"/>
    <w:rPr>
      <w:lang w:eastAsia="zh-CN"/>
    </w:rPr>
  </w:style>
  <w:style w:type="paragraph" w:customStyle="1" w:styleId="MethodHeadingb">
    <w:name w:val="Method_Headingb"/>
    <w:basedOn w:val="Headingb"/>
    <w:qFormat/>
    <w:rsid w:val="00A93295"/>
  </w:style>
  <w:style w:type="paragraph" w:customStyle="1" w:styleId="Methodheading1">
    <w:name w:val="Method_heading1"/>
    <w:basedOn w:val="Heading1"/>
    <w:next w:val="Normal"/>
    <w:qFormat/>
    <w:rsid w:val="003E5931"/>
  </w:style>
  <w:style w:type="paragraph" w:customStyle="1" w:styleId="Methodheading2">
    <w:name w:val="Method_heading2"/>
    <w:basedOn w:val="Heading2"/>
    <w:next w:val="Normal"/>
    <w:qFormat/>
    <w:rsid w:val="003E5931"/>
  </w:style>
  <w:style w:type="paragraph" w:customStyle="1" w:styleId="Methodheading3">
    <w:name w:val="Method_heading3"/>
    <w:basedOn w:val="Heading3"/>
    <w:next w:val="Normal"/>
    <w:qFormat/>
    <w:rsid w:val="003E5931"/>
  </w:style>
  <w:style w:type="paragraph" w:customStyle="1" w:styleId="Methodheading4">
    <w:name w:val="Method_heading4"/>
    <w:basedOn w:val="Heading4"/>
    <w:next w:val="Normal"/>
    <w:qFormat/>
    <w:rsid w:val="003E5931"/>
  </w:style>
  <w:style w:type="character" w:customStyle="1" w:styleId="href">
    <w:name w:val="href"/>
    <w:basedOn w:val="DefaultParagraphFont"/>
    <w:rsid w:val="001F276D"/>
  </w:style>
  <w:style w:type="character" w:styleId="Hyperlink">
    <w:name w:val="Hyperlink"/>
    <w:basedOn w:val="DefaultParagraphFont"/>
    <w:uiPriority w:val="99"/>
    <w:semiHidden/>
    <w:unhideWhenUsed/>
    <w:rPr>
      <w:color w:val="0000FF" w:themeColor="hyperlink"/>
      <w:u w:val="single"/>
    </w:rPr>
  </w:style>
  <w:style w:type="paragraph" w:styleId="Revision">
    <w:name w:val="Revision"/>
    <w:hidden/>
    <w:uiPriority w:val="99"/>
    <w:semiHidden/>
    <w:rsid w:val="00417D20"/>
    <w:rPr>
      <w:rFonts w:ascii="Times New Roman" w:hAnsi="Times New Roman"/>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204344">
      <w:bodyDiv w:val="1"/>
      <w:marLeft w:val="60"/>
      <w:marRight w:val="60"/>
      <w:marTop w:val="60"/>
      <w:marBottom w:val="60"/>
      <w:divBdr>
        <w:top w:val="none" w:sz="0" w:space="0" w:color="auto"/>
        <w:left w:val="none" w:sz="0" w:space="0" w:color="auto"/>
        <w:bottom w:val="none" w:sz="0" w:space="0" w:color="auto"/>
        <w:right w:val="none" w:sz="0" w:space="0" w:color="auto"/>
      </w:divBdr>
      <w:divsChild>
        <w:div w:id="854999085">
          <w:marLeft w:val="0"/>
          <w:marRight w:val="0"/>
          <w:marTop w:val="0"/>
          <w:marBottom w:val="0"/>
          <w:divBdr>
            <w:top w:val="none" w:sz="0" w:space="0" w:color="auto"/>
            <w:left w:val="none" w:sz="0" w:space="0" w:color="auto"/>
            <w:bottom w:val="none" w:sz="0" w:space="0" w:color="auto"/>
            <w:right w:val="none" w:sz="0" w:space="0" w:color="auto"/>
          </w:divBdr>
        </w:div>
      </w:divsChild>
    </w:div>
    <w:div w:id="530268709">
      <w:bodyDiv w:val="1"/>
      <w:marLeft w:val="0"/>
      <w:marRight w:val="0"/>
      <w:marTop w:val="0"/>
      <w:marBottom w:val="0"/>
      <w:divBdr>
        <w:top w:val="none" w:sz="0" w:space="0" w:color="auto"/>
        <w:left w:val="none" w:sz="0" w:space="0" w:color="auto"/>
        <w:bottom w:val="none" w:sz="0" w:space="0" w:color="auto"/>
        <w:right w:val="none" w:sz="0" w:space="0" w:color="auto"/>
      </w:divBdr>
    </w:div>
    <w:div w:id="1938783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960a8ac5-ecad-46c3-b603-0e07fea2f155" targetNamespace="http://schemas.microsoft.com/office/2006/metadata/properties" ma:root="true" ma:fieldsID="d41af5c836d734370eb92e7ee5f83852" ns2:_="" ns3:_="">
    <xsd:import namespace="996b2e75-67fd-4955-a3b0-5ab9934cb50b"/>
    <xsd:import namespace="960a8ac5-ecad-46c3-b603-0e07fea2f155"/>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960a8ac5-ecad-46c3-b603-0e07fea2f155"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PM_x0020_Author xmlns="960a8ac5-ecad-46c3-b603-0e07fea2f155">DPM</DPM_x0020_Author>
    <DPM_x0020_File_x0020_name xmlns="960a8ac5-ecad-46c3-b603-0e07fea2f155">R23-WRC23-C-0065!A24-A5!MSW-C</DPM_x0020_File_x0020_name>
    <DPM_x0020_Version xmlns="960a8ac5-ecad-46c3-b603-0e07fea2f155">DPM_2022.05.12.01</DPM_x0020_Version>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34D8BFB0DFAD846A0D0442A98EBC964" ma:contentTypeVersion="9" ma:contentTypeDescription="Create a new document." ma:contentTypeScope="" ma:versionID="dd5d747424b98049486c6024037bda40">
  <xsd:schema xmlns:xsd="http://www.w3.org/2001/XMLSchema" xmlns:xs="http://www.w3.org/2001/XMLSchema" xmlns:p="http://schemas.microsoft.com/office/2006/metadata/properties" xmlns:ns2="a1f36829-225e-448b-a1ce-b9abcca7f7af" xmlns:ns3="b9818b48-4da4-42e1-916d-0f7a2a53dd7a" targetNamespace="http://schemas.microsoft.com/office/2006/metadata/properties" ma:root="true" ma:fieldsID="6c031d023174dcf7cf8390de8256e1ab" ns2:_="" ns3:_="">
    <xsd:import namespace="a1f36829-225e-448b-a1ce-b9abcca7f7af"/>
    <xsd:import namespace="b9818b48-4da4-42e1-916d-0f7a2a53dd7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Description0"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f36829-225e-448b-a1ce-b9abcca7f7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Description0" ma:index="14" nillable="true" ma:displayName="Description" ma:format="Dropdown" ma:internalName="Description0">
      <xsd:simpleType>
        <xsd:restriction base="dms:Text">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818b48-4da4-42e1-916d-0f7a2a53dd7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960a8ac5-ecad-46c3-b603-0e07fea2f1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3D58E2-EC10-4DC5-9074-AF807B63C2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0a8ac5-ecad-46c3-b603-0e07fea2f1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F0EFE08-A921-4788-A55E-85460929E2B2}">
  <ds:schemaRefs>
    <ds:schemaRef ds:uri="http://schemas.microsoft.com/sharepoint/v3/contenttype/forms"/>
  </ds:schemaRefs>
</ds:datastoreItem>
</file>

<file path=customXml/itemProps4.xml><?xml version="1.0" encoding="utf-8"?>
<ds:datastoreItem xmlns:ds="http://schemas.openxmlformats.org/officeDocument/2006/customXml" ds:itemID="{953EE0A1-72A1-4B70-A747-679743F708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f36829-225e-448b-a1ce-b9abcca7f7af"/>
    <ds:schemaRef ds:uri="b9818b48-4da4-42e1-916d-0f7a2a53dd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506</Words>
  <Characters>269</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R23-WRC23-C-0065!A24-A5!MSW-C</vt:lpstr>
    </vt:vector>
  </TitlesOfParts>
  <Manager>General Secretariat - Pool</Manager>
  <Company>International Telecommunication Union (ITU)</Company>
  <LinksUpToDate>false</LinksUpToDate>
  <CharactersWithSpaces>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R23-WRC23-C-0065!A24-A5!MSW-C</dc:title>
  <dc:subject>World Radiocommunication Conference - 2019</dc:subject>
  <dc:creator>Documents Proposals Manager (DPM)</dc:creator>
  <cp:keywords>DPM_v2023.8.1.1_prod</cp:keywords>
  <dc:description/>
  <cp:lastModifiedBy>Li, Yong</cp:lastModifiedBy>
  <cp:revision>4</cp:revision>
  <cp:lastPrinted>2006-07-03T06:56:00Z</cp:lastPrinted>
  <dcterms:created xsi:type="dcterms:W3CDTF">2023-10-19T14:07:00Z</dcterms:created>
  <dcterms:modified xsi:type="dcterms:W3CDTF">2023-10-20T15:36:00Z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PC_WRC12.dotm</vt:lpwstr>
  </property>
  <property fmtid="{D5CDD505-2E9C-101B-9397-08002B2CF9AE}" pid="3" name="Docdate">
    <vt:lpwstr/>
  </property>
  <property fmtid="{D5CDD505-2E9C-101B-9397-08002B2CF9AE}" pid="4" name="Docorlang">
    <vt:lpwstr/>
  </property>
  <property fmtid="{D5CDD505-2E9C-101B-9397-08002B2CF9AE}" pid="5" name="Docauthor">
    <vt:lpwstr/>
  </property>
  <property fmtid="{D5CDD505-2E9C-101B-9397-08002B2CF9AE}" pid="6" name="Docbluepink">
    <vt:lpwstr/>
  </property>
  <property fmtid="{D5CDD505-2E9C-101B-9397-08002B2CF9AE}" pid="7" name="Docdest">
    <vt:lpwstr/>
  </property>
  <property fmtid="{D5CDD505-2E9C-101B-9397-08002B2CF9AE}" pid="8" name="ContentTypeId">
    <vt:lpwstr>0x010100934D8BFB0DFAD846A0D0442A98EBC964</vt:lpwstr>
  </property>
  <property fmtid="{D5CDD505-2E9C-101B-9397-08002B2CF9AE}" pid="9" name="_dlc_DocIdItemGuid">
    <vt:lpwstr>bb2bbcd3-07ed-421b-bb82-f974840f0391</vt:lpwstr>
  </property>
</Properties>
</file>