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353"/>
        <w:gridCol w:w="1026"/>
        <w:gridCol w:w="2234"/>
      </w:tblGrid>
      <w:tr w:rsidR="004C6D0B" w:rsidRPr="00C94D96" w14:paraId="78C3CB81" w14:textId="77777777" w:rsidTr="004C6D0B">
        <w:trPr>
          <w:cantSplit/>
        </w:trPr>
        <w:tc>
          <w:tcPr>
            <w:tcW w:w="1418" w:type="dxa"/>
            <w:vAlign w:val="center"/>
          </w:tcPr>
          <w:p w14:paraId="5DDB0C36" w14:textId="77777777" w:rsidR="004C6D0B" w:rsidRPr="00C94D96" w:rsidRDefault="004C6D0B" w:rsidP="004C6D0B">
            <w:pPr>
              <w:spacing w:before="0" w:line="240" w:lineRule="atLeast"/>
              <w:rPr>
                <w:rFonts w:ascii="Verdana" w:hAnsi="Verdana"/>
                <w:b/>
                <w:bCs/>
                <w:position w:val="6"/>
              </w:rPr>
            </w:pPr>
            <w:r w:rsidRPr="00C94D96">
              <w:rPr>
                <w:noProof/>
              </w:rPr>
              <w:drawing>
                <wp:inline distT="0" distB="0" distL="0" distR="0" wp14:anchorId="1A0CC2D0" wp14:editId="769A56F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379" w:type="dxa"/>
            <w:gridSpan w:val="2"/>
          </w:tcPr>
          <w:p w14:paraId="37705686" w14:textId="77777777" w:rsidR="004C6D0B" w:rsidRPr="00C94D96" w:rsidRDefault="004C6D0B" w:rsidP="009D3D63">
            <w:pPr>
              <w:spacing w:before="400" w:after="48" w:line="240" w:lineRule="atLeast"/>
              <w:rPr>
                <w:rFonts w:ascii="Verdana" w:hAnsi="Verdana"/>
                <w:b/>
                <w:bCs/>
                <w:position w:val="6"/>
              </w:rPr>
            </w:pPr>
            <w:bookmarkStart w:id="0" w:name="dtemplate"/>
            <w:bookmarkEnd w:id="0"/>
            <w:r w:rsidRPr="00C94D96">
              <w:rPr>
                <w:rFonts w:ascii="Verdana" w:hAnsi="Verdana"/>
                <w:b/>
                <w:bCs/>
                <w:szCs w:val="22"/>
              </w:rPr>
              <w:t>Всемирная конференция радиосвязи (ВКР-23)</w:t>
            </w:r>
            <w:r w:rsidRPr="00C94D96">
              <w:rPr>
                <w:rFonts w:ascii="Verdana" w:hAnsi="Verdana"/>
                <w:b/>
                <w:bCs/>
                <w:sz w:val="18"/>
                <w:szCs w:val="18"/>
              </w:rPr>
              <w:br/>
              <w:t>Дубай, 20 ноября – 15 декабря 2023 года</w:t>
            </w:r>
          </w:p>
        </w:tc>
        <w:tc>
          <w:tcPr>
            <w:tcW w:w="2234" w:type="dxa"/>
            <w:vAlign w:val="center"/>
          </w:tcPr>
          <w:p w14:paraId="6BB42386" w14:textId="77777777" w:rsidR="004C6D0B" w:rsidRPr="00C94D96" w:rsidRDefault="004C6D0B" w:rsidP="004C6D0B">
            <w:pPr>
              <w:spacing w:before="0" w:line="240" w:lineRule="atLeast"/>
            </w:pPr>
            <w:bookmarkStart w:id="1" w:name="ditulogo"/>
            <w:bookmarkEnd w:id="1"/>
            <w:r w:rsidRPr="00C94D96">
              <w:rPr>
                <w:noProof/>
              </w:rPr>
              <w:drawing>
                <wp:inline distT="0" distB="0" distL="0" distR="0" wp14:anchorId="1A0629EE" wp14:editId="798342EF">
                  <wp:extent cx="1015340" cy="1015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5147" cy="1025147"/>
                          </a:xfrm>
                          <a:prstGeom prst="rect">
                            <a:avLst/>
                          </a:prstGeom>
                          <a:noFill/>
                          <a:ln>
                            <a:noFill/>
                          </a:ln>
                        </pic:spPr>
                      </pic:pic>
                    </a:graphicData>
                  </a:graphic>
                </wp:inline>
              </w:drawing>
            </w:r>
          </w:p>
        </w:tc>
      </w:tr>
      <w:tr w:rsidR="005651C9" w:rsidRPr="00C94D96" w14:paraId="18A0E9A8" w14:textId="77777777" w:rsidTr="001226EC">
        <w:trPr>
          <w:cantSplit/>
        </w:trPr>
        <w:tc>
          <w:tcPr>
            <w:tcW w:w="6771" w:type="dxa"/>
            <w:gridSpan w:val="2"/>
            <w:tcBorders>
              <w:bottom w:val="single" w:sz="12" w:space="0" w:color="auto"/>
            </w:tcBorders>
          </w:tcPr>
          <w:p w14:paraId="0A630F93" w14:textId="77777777" w:rsidR="005651C9" w:rsidRPr="00C94D96" w:rsidRDefault="005651C9">
            <w:pPr>
              <w:spacing w:after="48" w:line="240" w:lineRule="atLeast"/>
              <w:rPr>
                <w:b/>
                <w:smallCaps/>
                <w:szCs w:val="22"/>
              </w:rPr>
            </w:pPr>
            <w:bookmarkStart w:id="2" w:name="dhead"/>
          </w:p>
        </w:tc>
        <w:tc>
          <w:tcPr>
            <w:tcW w:w="3260" w:type="dxa"/>
            <w:gridSpan w:val="2"/>
            <w:tcBorders>
              <w:bottom w:val="single" w:sz="12" w:space="0" w:color="auto"/>
            </w:tcBorders>
          </w:tcPr>
          <w:p w14:paraId="155929AF" w14:textId="77777777" w:rsidR="005651C9" w:rsidRPr="00C94D96" w:rsidRDefault="005651C9">
            <w:pPr>
              <w:spacing w:line="240" w:lineRule="atLeast"/>
              <w:rPr>
                <w:rFonts w:ascii="Verdana" w:hAnsi="Verdana"/>
                <w:szCs w:val="22"/>
              </w:rPr>
            </w:pPr>
          </w:p>
        </w:tc>
      </w:tr>
      <w:tr w:rsidR="005651C9" w:rsidRPr="00C94D96" w14:paraId="41092DBA" w14:textId="77777777" w:rsidTr="001226EC">
        <w:trPr>
          <w:cantSplit/>
        </w:trPr>
        <w:tc>
          <w:tcPr>
            <w:tcW w:w="6771" w:type="dxa"/>
            <w:gridSpan w:val="2"/>
            <w:tcBorders>
              <w:top w:val="single" w:sz="12" w:space="0" w:color="auto"/>
            </w:tcBorders>
          </w:tcPr>
          <w:p w14:paraId="703085A7" w14:textId="77777777" w:rsidR="005651C9" w:rsidRPr="00C94D96" w:rsidRDefault="005651C9" w:rsidP="005651C9">
            <w:pPr>
              <w:spacing w:before="0" w:after="48" w:line="240" w:lineRule="atLeast"/>
              <w:rPr>
                <w:rFonts w:ascii="Verdana" w:hAnsi="Verdana"/>
                <w:b/>
                <w:smallCaps/>
                <w:sz w:val="18"/>
                <w:szCs w:val="22"/>
              </w:rPr>
            </w:pPr>
            <w:bookmarkStart w:id="3" w:name="dspace"/>
          </w:p>
        </w:tc>
        <w:tc>
          <w:tcPr>
            <w:tcW w:w="3260" w:type="dxa"/>
            <w:gridSpan w:val="2"/>
            <w:tcBorders>
              <w:top w:val="single" w:sz="12" w:space="0" w:color="auto"/>
            </w:tcBorders>
          </w:tcPr>
          <w:p w14:paraId="10845DA5" w14:textId="77777777" w:rsidR="005651C9" w:rsidRPr="00C94D96" w:rsidRDefault="005651C9" w:rsidP="005651C9">
            <w:pPr>
              <w:spacing w:before="0" w:line="240" w:lineRule="atLeast"/>
              <w:rPr>
                <w:rFonts w:ascii="Verdana" w:hAnsi="Verdana"/>
                <w:sz w:val="18"/>
                <w:szCs w:val="22"/>
              </w:rPr>
            </w:pPr>
          </w:p>
        </w:tc>
      </w:tr>
      <w:bookmarkEnd w:id="2"/>
      <w:bookmarkEnd w:id="3"/>
      <w:tr w:rsidR="005651C9" w:rsidRPr="00C94D96" w14:paraId="2D7B8C2C" w14:textId="77777777" w:rsidTr="001226EC">
        <w:trPr>
          <w:cantSplit/>
        </w:trPr>
        <w:tc>
          <w:tcPr>
            <w:tcW w:w="6771" w:type="dxa"/>
            <w:gridSpan w:val="2"/>
          </w:tcPr>
          <w:p w14:paraId="182C078C" w14:textId="77777777" w:rsidR="005651C9" w:rsidRPr="00C94D96" w:rsidRDefault="005A295E" w:rsidP="00C266F4">
            <w:pPr>
              <w:spacing w:before="0"/>
              <w:rPr>
                <w:rFonts w:ascii="Verdana" w:hAnsi="Verdana"/>
                <w:b/>
                <w:smallCaps/>
                <w:sz w:val="18"/>
                <w:szCs w:val="22"/>
              </w:rPr>
            </w:pPr>
            <w:r w:rsidRPr="00C94D96">
              <w:rPr>
                <w:rFonts w:ascii="Verdana" w:hAnsi="Verdana"/>
                <w:b/>
                <w:smallCaps/>
                <w:sz w:val="18"/>
                <w:szCs w:val="22"/>
              </w:rPr>
              <w:t>ПЛЕНАРНОЕ ЗАСЕДАНИЕ</w:t>
            </w:r>
          </w:p>
        </w:tc>
        <w:tc>
          <w:tcPr>
            <w:tcW w:w="3260" w:type="dxa"/>
            <w:gridSpan w:val="2"/>
          </w:tcPr>
          <w:p w14:paraId="6C2A4A91" w14:textId="77777777" w:rsidR="005651C9" w:rsidRPr="00C94D96" w:rsidRDefault="005A295E" w:rsidP="00C266F4">
            <w:pPr>
              <w:tabs>
                <w:tab w:val="left" w:pos="851"/>
              </w:tabs>
              <w:spacing w:before="0"/>
              <w:rPr>
                <w:rFonts w:ascii="Verdana" w:hAnsi="Verdana"/>
                <w:b/>
                <w:sz w:val="18"/>
                <w:szCs w:val="18"/>
              </w:rPr>
            </w:pPr>
            <w:r w:rsidRPr="00C94D96">
              <w:rPr>
                <w:rFonts w:ascii="Verdana" w:hAnsi="Verdana"/>
                <w:b/>
                <w:bCs/>
                <w:sz w:val="18"/>
                <w:szCs w:val="18"/>
              </w:rPr>
              <w:t>Дополнительный документ 4</w:t>
            </w:r>
            <w:r w:rsidRPr="00C94D96">
              <w:rPr>
                <w:rFonts w:ascii="Verdana" w:hAnsi="Verdana"/>
                <w:b/>
                <w:bCs/>
                <w:sz w:val="18"/>
                <w:szCs w:val="18"/>
              </w:rPr>
              <w:br/>
              <w:t>к Документу 65(Add.25)</w:t>
            </w:r>
            <w:r w:rsidR="005651C9" w:rsidRPr="00C94D96">
              <w:rPr>
                <w:rFonts w:ascii="Verdana" w:hAnsi="Verdana"/>
                <w:b/>
                <w:bCs/>
                <w:sz w:val="18"/>
                <w:szCs w:val="18"/>
              </w:rPr>
              <w:t>-</w:t>
            </w:r>
            <w:r w:rsidRPr="00C94D96">
              <w:rPr>
                <w:rFonts w:ascii="Verdana" w:hAnsi="Verdana"/>
                <w:b/>
                <w:bCs/>
                <w:sz w:val="18"/>
                <w:szCs w:val="18"/>
              </w:rPr>
              <w:t>R</w:t>
            </w:r>
          </w:p>
        </w:tc>
      </w:tr>
      <w:tr w:rsidR="000F33D8" w:rsidRPr="00C94D96" w14:paraId="462036ED" w14:textId="77777777" w:rsidTr="001226EC">
        <w:trPr>
          <w:cantSplit/>
        </w:trPr>
        <w:tc>
          <w:tcPr>
            <w:tcW w:w="6771" w:type="dxa"/>
            <w:gridSpan w:val="2"/>
          </w:tcPr>
          <w:p w14:paraId="77BD323F" w14:textId="77777777" w:rsidR="000F33D8" w:rsidRPr="00C94D96" w:rsidRDefault="000F33D8" w:rsidP="00C266F4">
            <w:pPr>
              <w:spacing w:before="0"/>
              <w:rPr>
                <w:rFonts w:ascii="Verdana" w:hAnsi="Verdana"/>
                <w:b/>
                <w:smallCaps/>
                <w:sz w:val="18"/>
                <w:szCs w:val="22"/>
              </w:rPr>
            </w:pPr>
          </w:p>
        </w:tc>
        <w:tc>
          <w:tcPr>
            <w:tcW w:w="3260" w:type="dxa"/>
            <w:gridSpan w:val="2"/>
          </w:tcPr>
          <w:p w14:paraId="303D98EB" w14:textId="77777777" w:rsidR="000F33D8" w:rsidRPr="00C94D96" w:rsidRDefault="000F33D8" w:rsidP="00C266F4">
            <w:pPr>
              <w:spacing w:before="0"/>
              <w:rPr>
                <w:rFonts w:ascii="Verdana" w:hAnsi="Verdana"/>
                <w:sz w:val="18"/>
                <w:szCs w:val="22"/>
              </w:rPr>
            </w:pPr>
            <w:r w:rsidRPr="00C94D96">
              <w:rPr>
                <w:rFonts w:ascii="Verdana" w:hAnsi="Verdana"/>
                <w:b/>
                <w:bCs/>
                <w:sz w:val="18"/>
                <w:szCs w:val="18"/>
              </w:rPr>
              <w:t>29 сентября 2023 года</w:t>
            </w:r>
          </w:p>
        </w:tc>
      </w:tr>
      <w:tr w:rsidR="000F33D8" w:rsidRPr="00C94D96" w14:paraId="28C6682E" w14:textId="77777777" w:rsidTr="001226EC">
        <w:trPr>
          <w:cantSplit/>
        </w:trPr>
        <w:tc>
          <w:tcPr>
            <w:tcW w:w="6771" w:type="dxa"/>
            <w:gridSpan w:val="2"/>
          </w:tcPr>
          <w:p w14:paraId="5CE80DD8" w14:textId="77777777" w:rsidR="000F33D8" w:rsidRPr="00C94D96" w:rsidRDefault="000F33D8" w:rsidP="00C266F4">
            <w:pPr>
              <w:spacing w:before="0"/>
              <w:rPr>
                <w:rFonts w:ascii="Verdana" w:hAnsi="Verdana"/>
                <w:b/>
                <w:smallCaps/>
                <w:sz w:val="18"/>
                <w:szCs w:val="22"/>
              </w:rPr>
            </w:pPr>
          </w:p>
        </w:tc>
        <w:tc>
          <w:tcPr>
            <w:tcW w:w="3260" w:type="dxa"/>
            <w:gridSpan w:val="2"/>
          </w:tcPr>
          <w:p w14:paraId="4D67F8F3" w14:textId="77777777" w:rsidR="000F33D8" w:rsidRPr="00C94D96" w:rsidRDefault="000F33D8" w:rsidP="00C266F4">
            <w:pPr>
              <w:spacing w:before="0"/>
              <w:rPr>
                <w:rFonts w:ascii="Verdana" w:hAnsi="Verdana"/>
                <w:sz w:val="18"/>
                <w:szCs w:val="22"/>
              </w:rPr>
            </w:pPr>
            <w:r w:rsidRPr="00C94D96">
              <w:rPr>
                <w:rFonts w:ascii="Verdana" w:hAnsi="Verdana"/>
                <w:b/>
                <w:bCs/>
                <w:sz w:val="18"/>
                <w:szCs w:val="22"/>
              </w:rPr>
              <w:t>Оригинал: английский</w:t>
            </w:r>
          </w:p>
        </w:tc>
      </w:tr>
      <w:tr w:rsidR="000F33D8" w:rsidRPr="00C94D96" w14:paraId="763F9ED3" w14:textId="77777777" w:rsidTr="009546EA">
        <w:trPr>
          <w:cantSplit/>
        </w:trPr>
        <w:tc>
          <w:tcPr>
            <w:tcW w:w="10031" w:type="dxa"/>
            <w:gridSpan w:val="4"/>
          </w:tcPr>
          <w:p w14:paraId="5E9787BF" w14:textId="77777777" w:rsidR="000F33D8" w:rsidRPr="00C94D96" w:rsidRDefault="000F33D8" w:rsidP="004B716F">
            <w:pPr>
              <w:spacing w:before="0"/>
              <w:rPr>
                <w:rFonts w:ascii="Verdana" w:hAnsi="Verdana"/>
                <w:b/>
                <w:bCs/>
                <w:sz w:val="18"/>
                <w:szCs w:val="22"/>
              </w:rPr>
            </w:pPr>
          </w:p>
        </w:tc>
      </w:tr>
      <w:tr w:rsidR="000F33D8" w:rsidRPr="00C94D96" w14:paraId="473D07AC" w14:textId="77777777">
        <w:trPr>
          <w:cantSplit/>
        </w:trPr>
        <w:tc>
          <w:tcPr>
            <w:tcW w:w="10031" w:type="dxa"/>
            <w:gridSpan w:val="4"/>
          </w:tcPr>
          <w:p w14:paraId="01BCE8D6" w14:textId="77777777" w:rsidR="000F33D8" w:rsidRPr="00C94D96" w:rsidRDefault="000F33D8" w:rsidP="000F33D8">
            <w:pPr>
              <w:pStyle w:val="Source"/>
              <w:rPr>
                <w:szCs w:val="26"/>
              </w:rPr>
            </w:pPr>
            <w:bookmarkStart w:id="4" w:name="dsource" w:colFirst="0" w:colLast="0"/>
            <w:r w:rsidRPr="00C94D96">
              <w:rPr>
                <w:szCs w:val="26"/>
              </w:rPr>
              <w:t>Общие предложения европейских стран</w:t>
            </w:r>
          </w:p>
        </w:tc>
      </w:tr>
      <w:tr w:rsidR="000F33D8" w:rsidRPr="00C94D96" w14:paraId="6BF3C0EF" w14:textId="77777777">
        <w:trPr>
          <w:cantSplit/>
        </w:trPr>
        <w:tc>
          <w:tcPr>
            <w:tcW w:w="10031" w:type="dxa"/>
            <w:gridSpan w:val="4"/>
          </w:tcPr>
          <w:p w14:paraId="0B5C3897" w14:textId="77777777" w:rsidR="000F33D8" w:rsidRPr="00C94D96" w:rsidRDefault="00EE2421" w:rsidP="000F33D8">
            <w:pPr>
              <w:pStyle w:val="Title1"/>
              <w:rPr>
                <w:szCs w:val="26"/>
              </w:rPr>
            </w:pPr>
            <w:bookmarkStart w:id="5" w:name="dtitle1" w:colFirst="0" w:colLast="0"/>
            <w:bookmarkEnd w:id="4"/>
            <w:r w:rsidRPr="00C94D96">
              <w:t>ПРЕДЛОЖЕНИЯ ДЛЯ РАБОТЫ КОНФЕРЕНЦИИ</w:t>
            </w:r>
          </w:p>
        </w:tc>
      </w:tr>
      <w:tr w:rsidR="000F33D8" w:rsidRPr="00C94D96" w14:paraId="30705C9F" w14:textId="77777777">
        <w:trPr>
          <w:cantSplit/>
        </w:trPr>
        <w:tc>
          <w:tcPr>
            <w:tcW w:w="10031" w:type="dxa"/>
            <w:gridSpan w:val="4"/>
          </w:tcPr>
          <w:p w14:paraId="013D86FE" w14:textId="77777777" w:rsidR="000F33D8" w:rsidRPr="00C94D96" w:rsidRDefault="000F33D8" w:rsidP="000F33D8">
            <w:pPr>
              <w:pStyle w:val="Title2"/>
              <w:rPr>
                <w:szCs w:val="26"/>
              </w:rPr>
            </w:pPr>
            <w:bookmarkStart w:id="6" w:name="dtitle2" w:colFirst="0" w:colLast="0"/>
            <w:bookmarkEnd w:id="5"/>
          </w:p>
        </w:tc>
      </w:tr>
      <w:tr w:rsidR="000F33D8" w:rsidRPr="00C94D96" w14:paraId="06C802F6" w14:textId="77777777">
        <w:trPr>
          <w:cantSplit/>
        </w:trPr>
        <w:tc>
          <w:tcPr>
            <w:tcW w:w="10031" w:type="dxa"/>
            <w:gridSpan w:val="4"/>
          </w:tcPr>
          <w:p w14:paraId="619E08E4" w14:textId="77777777" w:rsidR="000F33D8" w:rsidRPr="00C94D96" w:rsidRDefault="000F33D8" w:rsidP="000F33D8">
            <w:pPr>
              <w:pStyle w:val="Agendaitem"/>
              <w:rPr>
                <w:lang w:val="ru-RU"/>
              </w:rPr>
            </w:pPr>
            <w:bookmarkStart w:id="7" w:name="dtitle3" w:colFirst="0" w:colLast="0"/>
            <w:bookmarkEnd w:id="6"/>
            <w:r w:rsidRPr="00C94D96">
              <w:rPr>
                <w:lang w:val="ru-RU"/>
              </w:rPr>
              <w:t>Пункт 9.2 повестки дня</w:t>
            </w:r>
          </w:p>
        </w:tc>
      </w:tr>
    </w:tbl>
    <w:bookmarkEnd w:id="7"/>
    <w:p w14:paraId="4226575B" w14:textId="77777777" w:rsidR="002125B1" w:rsidRPr="00C94D96" w:rsidRDefault="00EC65E8" w:rsidP="00EE2421">
      <w:pPr>
        <w:pStyle w:val="Normalaftertitle"/>
      </w:pPr>
      <w:r w:rsidRPr="00C94D96">
        <w:t>9</w:t>
      </w:r>
      <w:r w:rsidRPr="00C94D96">
        <w:tab/>
        <w:t>рассмотреть и утвердить Отчет Директора Бюро радиосвязи в соответствии со Статьей 7 Конвенции МСЭ;</w:t>
      </w:r>
    </w:p>
    <w:p w14:paraId="53F21C8B" w14:textId="77777777" w:rsidR="002125B1" w:rsidRPr="00C94D96" w:rsidRDefault="00EC65E8" w:rsidP="00074495">
      <w:r w:rsidRPr="00C94D96">
        <w:t>9.2</w:t>
      </w:r>
      <w:r w:rsidRPr="00C94D96">
        <w:tab/>
        <w:t>о наличии любых трудностей или противоречий, встречающихся при применении Регламента радиосвязи</w:t>
      </w:r>
      <w:r w:rsidRPr="00C94D96">
        <w:rPr>
          <w:rStyle w:val="FootnoteReference"/>
        </w:rPr>
        <w:footnoteReference w:customMarkFollows="1" w:id="1"/>
        <w:t>1</w:t>
      </w:r>
      <w:r w:rsidRPr="00C94D96">
        <w:t>; а также</w:t>
      </w:r>
    </w:p>
    <w:p w14:paraId="0A3DDC36" w14:textId="5FC37B35" w:rsidR="00EC65E8" w:rsidRPr="00C94D96" w:rsidRDefault="0037322F" w:rsidP="00EC65E8">
      <w:pPr>
        <w:pStyle w:val="Part1"/>
        <w:rPr>
          <w:lang w:val="ru-RU"/>
        </w:rPr>
      </w:pPr>
      <w:r w:rsidRPr="00C94D96">
        <w:rPr>
          <w:lang w:val="ru-RU"/>
        </w:rPr>
        <w:t xml:space="preserve">Часть </w:t>
      </w:r>
      <w:r w:rsidR="00EC65E8" w:rsidRPr="00C94D96">
        <w:rPr>
          <w:lang w:val="ru-RU"/>
        </w:rPr>
        <w:t xml:space="preserve">4: </w:t>
      </w:r>
      <w:bookmarkStart w:id="8" w:name="_Hlk144975029"/>
      <w:r w:rsidRPr="00C94D96">
        <w:rPr>
          <w:lang w:val="ru-RU"/>
        </w:rPr>
        <w:t xml:space="preserve">Раздел </w:t>
      </w:r>
      <w:r w:rsidR="00EC65E8" w:rsidRPr="00C94D96">
        <w:rPr>
          <w:lang w:val="ru-RU"/>
        </w:rPr>
        <w:t xml:space="preserve">3.2.5.1 </w:t>
      </w:r>
      <w:bookmarkEnd w:id="8"/>
      <w:r w:rsidRPr="00C94D96">
        <w:rPr>
          <w:lang w:val="ru-RU"/>
        </w:rPr>
        <w:t>Дополнительного документа к Отчету Директора ВРК-23</w:t>
      </w:r>
    </w:p>
    <w:p w14:paraId="0235C3AF" w14:textId="77777777" w:rsidR="00EC65E8" w:rsidRPr="00C94D96" w:rsidRDefault="00EC65E8" w:rsidP="00EC65E8">
      <w:pPr>
        <w:pStyle w:val="Headingb"/>
        <w:rPr>
          <w:caps/>
          <w:lang w:val="ru-RU"/>
        </w:rPr>
      </w:pPr>
      <w:r w:rsidRPr="00C94D96">
        <w:rPr>
          <w:lang w:val="ru-RU"/>
        </w:rPr>
        <w:t>Введение</w:t>
      </w:r>
    </w:p>
    <w:p w14:paraId="63A0CFA9" w14:textId="071F5E36" w:rsidR="00EC65E8" w:rsidRPr="00C94D96" w:rsidRDefault="00EC65E8" w:rsidP="00EC65E8">
      <w:r w:rsidRPr="00C94D96">
        <w:t xml:space="preserve">§ </w:t>
      </w:r>
      <w:r w:rsidRPr="00C94D96">
        <w:rPr>
          <w:bCs/>
        </w:rPr>
        <w:t>4.1.24</w:t>
      </w:r>
      <w:r w:rsidRPr="00C94D96">
        <w:t xml:space="preserve"> </w:t>
      </w:r>
      <w:r w:rsidR="0037322F" w:rsidRPr="00C94D96">
        <w:t xml:space="preserve">Статьи 4 Приложения </w:t>
      </w:r>
      <w:r w:rsidRPr="00C94D96">
        <w:rPr>
          <w:b/>
        </w:rPr>
        <w:t>30</w:t>
      </w:r>
      <w:r w:rsidRPr="00C94D96">
        <w:t xml:space="preserve"> </w:t>
      </w:r>
      <w:r w:rsidR="0037322F" w:rsidRPr="00C94D96">
        <w:t>к Регламенту радиосвязи (РР) гласит</w:t>
      </w:r>
      <w:r w:rsidRPr="00C94D96">
        <w:t>: "</w:t>
      </w:r>
      <w:r w:rsidR="00C94D96" w:rsidRPr="00C94D96">
        <w:rPr>
          <w:i/>
        </w:rPr>
        <w:t>Период использования любого из присвоений в Списке не должен превышать 15 лет, считая с даты ввода в действие или со 2 июня 2000 года, в зависимости от того, какая дата является более поздней. По запросу ответственной администрации, полученному Бюро не менее чем за три года до истечения периода использования, этот период может быть продлен до 15 лет, при условии что все характеристики присвоения остаются неизменными</w:t>
      </w:r>
      <w:r w:rsidRPr="00C94D96">
        <w:rPr>
          <w:rStyle w:val="FootnoteReference"/>
          <w:i/>
        </w:rPr>
        <w:footnoteReference w:customMarkFollows="1" w:id="2"/>
        <w:t>9</w:t>
      </w:r>
      <w:r w:rsidRPr="00C94D96">
        <w:rPr>
          <w:rStyle w:val="FootnoteReference"/>
          <w:i/>
          <w:iCs/>
        </w:rPr>
        <w:t>bis</w:t>
      </w:r>
      <w:r w:rsidRPr="00C94D96">
        <w:rPr>
          <w:i/>
        </w:rPr>
        <w:t>.</w:t>
      </w:r>
      <w:r w:rsidRPr="00C94D96">
        <w:rPr>
          <w:i/>
          <w:sz w:val="16"/>
        </w:rPr>
        <w:t>     (</w:t>
      </w:r>
      <w:r w:rsidR="00C94D96" w:rsidRPr="00C94D96">
        <w:rPr>
          <w:i/>
          <w:sz w:val="16"/>
        </w:rPr>
        <w:t>ВКР</w:t>
      </w:r>
      <w:r w:rsidRPr="00C94D96">
        <w:rPr>
          <w:i/>
          <w:sz w:val="16"/>
        </w:rPr>
        <w:noBreakHyphen/>
        <w:t>19)"</w:t>
      </w:r>
    </w:p>
    <w:p w14:paraId="2B4B845A" w14:textId="301FDD9E" w:rsidR="00EC65E8" w:rsidRPr="00C94D96" w:rsidRDefault="00EC65E8" w:rsidP="00EC65E8">
      <w:r w:rsidRPr="00C94D96">
        <w:t xml:space="preserve">§ </w:t>
      </w:r>
      <w:r w:rsidRPr="00C94D96">
        <w:rPr>
          <w:bCs/>
        </w:rPr>
        <w:t>4.1.24</w:t>
      </w:r>
      <w:r w:rsidRPr="00C94D96">
        <w:t xml:space="preserve"> </w:t>
      </w:r>
      <w:r w:rsidR="00C94D96" w:rsidRPr="00C94D96">
        <w:t xml:space="preserve">Статьи 4 Приложения </w:t>
      </w:r>
      <w:r w:rsidR="00C94D96" w:rsidRPr="00C94D96">
        <w:rPr>
          <w:b/>
        </w:rPr>
        <w:t>30А</w:t>
      </w:r>
      <w:r w:rsidR="00C94D96" w:rsidRPr="00C94D96">
        <w:t xml:space="preserve"> к Регламенту радиосвязи (РР) гласит</w:t>
      </w:r>
      <w:r w:rsidRPr="00C94D96">
        <w:t>: "</w:t>
      </w:r>
      <w:r w:rsidR="00C94D96" w:rsidRPr="00C94D96">
        <w:rPr>
          <w:i/>
        </w:rPr>
        <w:t xml:space="preserve">Период использования любого из присвоений в Списке для фидерных линий не должен превышать 15 лет, считая с даты </w:t>
      </w:r>
      <w:r w:rsidR="00C94D96" w:rsidRPr="00C94D96">
        <w:rPr>
          <w:i/>
        </w:rPr>
        <w:lastRenderedPageBreak/>
        <w:t>ввода в действие или со 2 июня 2000 года, в зависимости от того, какая дата является более поздней. По запросу ответственной администрации, полученному Бюро не менее чем за три года до истечения периода использования, этот период может быть продлен на срок до 15 лет при условии, что все характеристики присвоения остаются неизменными</w:t>
      </w:r>
      <w:r w:rsidRPr="00C94D96">
        <w:rPr>
          <w:i/>
          <w:spacing w:val="-4"/>
          <w:vertAlign w:val="superscript"/>
        </w:rPr>
        <w:t>11bis</w:t>
      </w:r>
      <w:r w:rsidRPr="00C94D96">
        <w:rPr>
          <w:i/>
          <w:spacing w:val="-4"/>
          <w:szCs w:val="24"/>
        </w:rPr>
        <w:t>.</w:t>
      </w:r>
      <w:r w:rsidRPr="00C94D96">
        <w:rPr>
          <w:i/>
          <w:spacing w:val="-4"/>
          <w:sz w:val="16"/>
          <w:szCs w:val="16"/>
        </w:rPr>
        <w:t>   </w:t>
      </w:r>
      <w:r w:rsidRPr="00C94D96">
        <w:rPr>
          <w:spacing w:val="-4"/>
          <w:sz w:val="16"/>
          <w:szCs w:val="16"/>
        </w:rPr>
        <w:t> </w:t>
      </w:r>
      <w:r w:rsidRPr="00C94D96">
        <w:rPr>
          <w:i/>
          <w:spacing w:val="-4"/>
          <w:sz w:val="16"/>
          <w:szCs w:val="16"/>
        </w:rPr>
        <w:t>(</w:t>
      </w:r>
      <w:r w:rsidR="00D74091" w:rsidRPr="00C94D96">
        <w:rPr>
          <w:i/>
          <w:spacing w:val="-4"/>
          <w:sz w:val="16"/>
          <w:szCs w:val="16"/>
        </w:rPr>
        <w:t>ВКР</w:t>
      </w:r>
      <w:r w:rsidRPr="00C94D96">
        <w:rPr>
          <w:i/>
          <w:spacing w:val="-4"/>
          <w:sz w:val="16"/>
          <w:szCs w:val="16"/>
        </w:rPr>
        <w:t>-19</w:t>
      </w:r>
      <w:r w:rsidRPr="00C94D96">
        <w:rPr>
          <w:i/>
          <w:spacing w:val="-4"/>
          <w:sz w:val="16"/>
          <w:szCs w:val="16"/>
          <w:vertAlign w:val="subscript"/>
        </w:rPr>
        <w:t>)</w:t>
      </w:r>
      <w:r w:rsidRPr="00C94D96">
        <w:rPr>
          <w:spacing w:val="-4"/>
        </w:rPr>
        <w:t>"</w:t>
      </w:r>
    </w:p>
    <w:p w14:paraId="0B214824" w14:textId="7FCE5C0A" w:rsidR="00EC65E8" w:rsidRPr="00C94D96" w:rsidRDefault="00C94D96" w:rsidP="00EC65E8">
      <w:r w:rsidRPr="00C94D96">
        <w:t xml:space="preserve">В Разделе </w:t>
      </w:r>
      <w:r w:rsidR="00EC65E8" w:rsidRPr="00C94D96">
        <w:t xml:space="preserve">3.2.5.1 </w:t>
      </w:r>
      <w:r w:rsidRPr="00C94D96">
        <w:t>Отчета Директора ВРК-23 отмечается, что</w:t>
      </w:r>
      <w:r w:rsidR="00EC65E8" w:rsidRPr="00C94D96">
        <w:t>:</w:t>
      </w:r>
    </w:p>
    <w:p w14:paraId="16D93F95" w14:textId="77777777" w:rsidR="00EC65E8" w:rsidRPr="00C94D96" w:rsidRDefault="00511F11" w:rsidP="00EC65E8">
      <w:pPr>
        <w:rPr>
          <w:i/>
        </w:rPr>
      </w:pPr>
      <w:r w:rsidRPr="00C94D96">
        <w:rPr>
          <w:i/>
        </w:rPr>
        <w:t>В соответствии с § 4.1.24 Приложений </w:t>
      </w:r>
      <w:r w:rsidRPr="00C94D96">
        <w:rPr>
          <w:b/>
          <w:bCs/>
          <w:i/>
        </w:rPr>
        <w:t>30</w:t>
      </w:r>
      <w:r w:rsidRPr="00C94D96">
        <w:rPr>
          <w:i/>
        </w:rPr>
        <w:t xml:space="preserve"> и </w:t>
      </w:r>
      <w:r w:rsidRPr="00C94D96">
        <w:rPr>
          <w:b/>
          <w:bCs/>
          <w:i/>
        </w:rPr>
        <w:t>30A</w:t>
      </w:r>
      <w:r w:rsidRPr="00C94D96">
        <w:rPr>
          <w:i/>
        </w:rPr>
        <w:t xml:space="preserve"> к РР ни у одного из присвоений в Списке период использования не должен превышать 15 лет, считая с даты ввода в действие или со 2 июня 2000 года, в зависимости от того, какая дата является более поздней. По запросу ответственной администрации, полученному Бюро не менее чем за три года до истечения периода использования, этот период может быть продлен до 15 лет, при условии что все характеристики присвоения остаются неизменными.</w:t>
      </w:r>
    </w:p>
    <w:p w14:paraId="2768FAF1" w14:textId="77777777" w:rsidR="00EC65E8" w:rsidRPr="00C94D96" w:rsidRDefault="00511F11" w:rsidP="00EC65E8">
      <w:pPr>
        <w:rPr>
          <w:i/>
        </w:rPr>
      </w:pPr>
      <w:r w:rsidRPr="00C94D96">
        <w:rPr>
          <w:i/>
        </w:rPr>
        <w:t xml:space="preserve">В ответ на предложение, изложенное в отчете Директора, ВКР-19 решила включить примечания к </w:t>
      </w:r>
      <w:r w:rsidRPr="00C94D96">
        <w:rPr>
          <w:rFonts w:eastAsia="SimSun"/>
          <w:i/>
        </w:rPr>
        <w:t xml:space="preserve">§ 4.1.24 Статьи 4 Приложений </w:t>
      </w:r>
      <w:r w:rsidRPr="00C94D96">
        <w:rPr>
          <w:rFonts w:eastAsia="SimSun"/>
          <w:b/>
          <w:bCs/>
          <w:i/>
        </w:rPr>
        <w:t>30</w:t>
      </w:r>
      <w:r w:rsidRPr="00C94D96">
        <w:rPr>
          <w:rFonts w:eastAsia="SimSun"/>
          <w:i/>
        </w:rPr>
        <w:t xml:space="preserve"> и </w:t>
      </w:r>
      <w:r w:rsidRPr="00C94D96">
        <w:rPr>
          <w:rFonts w:eastAsia="SimSun"/>
          <w:b/>
          <w:bCs/>
          <w:i/>
        </w:rPr>
        <w:t>30A</w:t>
      </w:r>
      <w:r w:rsidRPr="00C94D96">
        <w:rPr>
          <w:rFonts w:eastAsia="SimSun"/>
          <w:i/>
        </w:rPr>
        <w:t>, с тем чтобы Бюро направляло заявляющей администрации напоминание не позднее чем за 90 дней до истечения 3-летнего предельного срока для такого запроса.</w:t>
      </w:r>
    </w:p>
    <w:p w14:paraId="016FB1CB" w14:textId="77777777" w:rsidR="00511F11" w:rsidRPr="00C94D96" w:rsidRDefault="00511F11" w:rsidP="00511F11">
      <w:pPr>
        <w:rPr>
          <w:i/>
          <w:szCs w:val="24"/>
        </w:rPr>
      </w:pPr>
      <w:r w:rsidRPr="00C94D96">
        <w:rPr>
          <w:i/>
        </w:rPr>
        <w:t xml:space="preserve">После принятого ВКР-19 решения Бюро получило запрос о продлении после истечения предельного срока, установленного согласно </w:t>
      </w:r>
      <w:r w:rsidRPr="00C94D96">
        <w:rPr>
          <w:rFonts w:eastAsia="SimSun"/>
          <w:i/>
        </w:rPr>
        <w:t xml:space="preserve">§ 4.1.24 Статьи 4 Приложений </w:t>
      </w:r>
      <w:r w:rsidRPr="00C94D96">
        <w:rPr>
          <w:rFonts w:eastAsia="SimSun"/>
          <w:b/>
          <w:bCs/>
          <w:i/>
        </w:rPr>
        <w:t>30</w:t>
      </w:r>
      <w:r w:rsidRPr="00C94D96">
        <w:rPr>
          <w:rFonts w:eastAsia="SimSun"/>
          <w:i/>
        </w:rPr>
        <w:t xml:space="preserve"> и </w:t>
      </w:r>
      <w:r w:rsidRPr="00C94D96">
        <w:rPr>
          <w:rFonts w:eastAsia="SimSun"/>
          <w:b/>
          <w:bCs/>
          <w:i/>
        </w:rPr>
        <w:t>30A</w:t>
      </w:r>
      <w:r w:rsidRPr="00C94D96">
        <w:rPr>
          <w:i/>
        </w:rPr>
        <w:t xml:space="preserve"> (подробнее о случае и принятом порядке действий см. пункт 4n </w:t>
      </w:r>
      <w:hyperlink r:id="rId13" w:history="1">
        <w:r w:rsidRPr="00C94D96">
          <w:rPr>
            <w:rStyle w:val="Hyperlink"/>
            <w:i/>
            <w:szCs w:val="24"/>
          </w:rPr>
          <w:t>Краткого обзора решений 92-го собрания Радиорегламентарного комитета</w:t>
        </w:r>
      </w:hyperlink>
      <w:r w:rsidRPr="00C94D96">
        <w:rPr>
          <w:i/>
        </w:rPr>
        <w:t>).</w:t>
      </w:r>
    </w:p>
    <w:p w14:paraId="35045BBD" w14:textId="77777777" w:rsidR="00511F11" w:rsidRPr="00C94D96" w:rsidRDefault="00511F11" w:rsidP="00511F11">
      <w:pPr>
        <w:rPr>
          <w:i/>
        </w:rPr>
      </w:pPr>
      <w:r w:rsidRPr="00C94D96">
        <w:rPr>
          <w:i/>
        </w:rPr>
        <w:t>Несмотря на принятие решения о направлении напоминаний, 3-летний период для направления запроса о продлении, как представляется, может быть трудноосуществимым для администраций из</w:t>
      </w:r>
      <w:r w:rsidRPr="00C94D96">
        <w:rPr>
          <w:i/>
        </w:rPr>
        <w:noBreakHyphen/>
        <w:t xml:space="preserve">за длительного периода между временем, когда необходимо направить запрос, и окончанием первого 15-летнего периода использования. </w:t>
      </w:r>
    </w:p>
    <w:p w14:paraId="034034D6" w14:textId="77777777" w:rsidR="00EC65E8" w:rsidRPr="00C94D96" w:rsidRDefault="00511F11" w:rsidP="00511F11">
      <w:pPr>
        <w:rPr>
          <w:i/>
        </w:rPr>
      </w:pPr>
      <w:r w:rsidRPr="00C94D96">
        <w:rPr>
          <w:i/>
        </w:rPr>
        <w:t xml:space="preserve">С учетом вышеизложенного Конференция, возможно, пожелает вновь рассмотреть </w:t>
      </w:r>
      <w:r w:rsidRPr="00C94D96">
        <w:rPr>
          <w:rFonts w:eastAsia="SimSun"/>
          <w:i/>
        </w:rPr>
        <w:t xml:space="preserve">§ 4.1.24 Статьи 4 Приложений </w:t>
      </w:r>
      <w:r w:rsidRPr="00C94D96">
        <w:rPr>
          <w:rFonts w:eastAsia="SimSun"/>
          <w:b/>
          <w:bCs/>
          <w:i/>
        </w:rPr>
        <w:t>30</w:t>
      </w:r>
      <w:r w:rsidRPr="00C94D96">
        <w:rPr>
          <w:rFonts w:eastAsia="SimSun"/>
          <w:i/>
        </w:rPr>
        <w:t xml:space="preserve"> и </w:t>
      </w:r>
      <w:r w:rsidRPr="00C94D96">
        <w:rPr>
          <w:rFonts w:eastAsia="SimSun"/>
          <w:b/>
          <w:bCs/>
          <w:i/>
        </w:rPr>
        <w:t>30A</w:t>
      </w:r>
      <w:r w:rsidRPr="00C94D96">
        <w:rPr>
          <w:rFonts w:eastAsia="SimSun"/>
          <w:i/>
        </w:rPr>
        <w:t>.</w:t>
      </w:r>
    </w:p>
    <w:p w14:paraId="5137A62F" w14:textId="77777777" w:rsidR="0003535B" w:rsidRPr="00C94D96" w:rsidRDefault="00EC65E8" w:rsidP="00EC65E8">
      <w:pPr>
        <w:pStyle w:val="Headingb"/>
        <w:rPr>
          <w:lang w:val="ru-RU"/>
        </w:rPr>
      </w:pPr>
      <w:r w:rsidRPr="00C94D96">
        <w:rPr>
          <w:lang w:val="ru-RU" w:eastAsia="ja-JP"/>
        </w:rPr>
        <w:t>Предложение</w:t>
      </w:r>
    </w:p>
    <w:p w14:paraId="5EEF3041" w14:textId="77777777" w:rsidR="009B5CC2" w:rsidRPr="00C94D96" w:rsidRDefault="009B5CC2" w:rsidP="009B5CC2">
      <w:pPr>
        <w:tabs>
          <w:tab w:val="clear" w:pos="1134"/>
          <w:tab w:val="clear" w:pos="1871"/>
          <w:tab w:val="clear" w:pos="2268"/>
        </w:tabs>
        <w:overflowPunct/>
        <w:autoSpaceDE/>
        <w:autoSpaceDN/>
        <w:adjustRightInd/>
        <w:spacing w:before="0"/>
        <w:textAlignment w:val="auto"/>
      </w:pPr>
      <w:r w:rsidRPr="00C94D96">
        <w:br w:type="page"/>
      </w:r>
    </w:p>
    <w:p w14:paraId="191B183D" w14:textId="77777777" w:rsidR="0024226C" w:rsidRPr="00C94D96" w:rsidRDefault="00EC65E8">
      <w:pPr>
        <w:pStyle w:val="Proposal"/>
      </w:pPr>
      <w:r w:rsidRPr="00C94D96">
        <w:lastRenderedPageBreak/>
        <w:tab/>
        <w:t>EUR/65A25A4/1</w:t>
      </w:r>
    </w:p>
    <w:p w14:paraId="3F7DA1D8" w14:textId="46FC058F" w:rsidR="00EC65E8" w:rsidRPr="00C94D96" w:rsidRDefault="00072881" w:rsidP="00EC65E8">
      <w:r w:rsidRPr="00072881">
        <w:t>СЕПТ соглас</w:t>
      </w:r>
      <w:r>
        <w:t>на</w:t>
      </w:r>
      <w:r w:rsidRPr="00072881">
        <w:t xml:space="preserve"> с тем, что из-за длительн</w:t>
      </w:r>
      <w:r>
        <w:t xml:space="preserve">ого периода времени </w:t>
      </w:r>
      <w:r w:rsidRPr="00072881">
        <w:t xml:space="preserve">администрациям может быть </w:t>
      </w:r>
      <w:r w:rsidR="00452CB3">
        <w:t>сложно</w:t>
      </w:r>
      <w:r w:rsidRPr="00072881">
        <w:t xml:space="preserve"> отреагировать в </w:t>
      </w:r>
      <w:r>
        <w:t>90-дневный срок</w:t>
      </w:r>
      <w:r w:rsidRPr="00072881">
        <w:t xml:space="preserve">. СЕПТ также отмечает, что § 4.1.24 </w:t>
      </w:r>
      <w:r w:rsidR="00DA1336" w:rsidRPr="00072881">
        <w:t xml:space="preserve">Статьи </w:t>
      </w:r>
      <w:r w:rsidRPr="00072881">
        <w:t xml:space="preserve">4 </w:t>
      </w:r>
      <w:r>
        <w:t>П</w:t>
      </w:r>
      <w:r w:rsidRPr="00072881">
        <w:t xml:space="preserve">риложений </w:t>
      </w:r>
      <w:r w:rsidRPr="00072881">
        <w:rPr>
          <w:b/>
          <w:bCs/>
        </w:rPr>
        <w:t>30</w:t>
      </w:r>
      <w:r w:rsidRPr="00072881">
        <w:t xml:space="preserve"> и </w:t>
      </w:r>
      <w:r w:rsidRPr="00072881">
        <w:rPr>
          <w:b/>
          <w:bCs/>
        </w:rPr>
        <w:t>30A</w:t>
      </w:r>
      <w:r w:rsidRPr="00072881">
        <w:t xml:space="preserve"> </w:t>
      </w:r>
      <w:r>
        <w:t>к РР</w:t>
      </w:r>
      <w:r w:rsidRPr="00072881">
        <w:t xml:space="preserve"> устанавливает окончательн</w:t>
      </w:r>
      <w:r>
        <w:t xml:space="preserve">ый срок </w:t>
      </w:r>
      <w:r w:rsidR="00452CB3">
        <w:t>действия</w:t>
      </w:r>
      <w:r>
        <w:t xml:space="preserve"> присвоений </w:t>
      </w:r>
      <w:r w:rsidRPr="00072881">
        <w:t xml:space="preserve">в Списке независимо от того, </w:t>
      </w:r>
      <w:r w:rsidR="00452CB3">
        <w:t>эксплуатируются</w:t>
      </w:r>
      <w:r w:rsidRPr="00072881">
        <w:t xml:space="preserve"> ли они в данный момент. </w:t>
      </w:r>
      <w:bookmarkStart w:id="9" w:name="_Hlk151115029"/>
      <w:r w:rsidR="00452CB3">
        <w:t>Такая практика</w:t>
      </w:r>
      <w:r w:rsidR="00452CB3" w:rsidRPr="00072881">
        <w:t xml:space="preserve"> </w:t>
      </w:r>
      <w:r w:rsidRPr="00072881">
        <w:t xml:space="preserve">противоречит пункту 1.2 </w:t>
      </w:r>
      <w:r>
        <w:t xml:space="preserve">раздела </w:t>
      </w:r>
      <w:r w:rsidRPr="00072881">
        <w:rPr>
          <w:i/>
          <w:iCs/>
        </w:rPr>
        <w:t>решает</w:t>
      </w:r>
      <w:r>
        <w:t xml:space="preserve"> Р</w:t>
      </w:r>
      <w:r w:rsidRPr="00072881">
        <w:t xml:space="preserve">езолюции </w:t>
      </w:r>
      <w:r w:rsidRPr="00152F04">
        <w:rPr>
          <w:b/>
          <w:bCs/>
        </w:rPr>
        <w:t>4 (Пересм. ВКР-03</w:t>
      </w:r>
      <w:r w:rsidRPr="00072881">
        <w:t xml:space="preserve">) и может создать для администраций серьезные трудности в связи с тем, что скоординированные и действующие спутниковые сети не будут признаны в базах данных МСЭ. Это </w:t>
      </w:r>
      <w:r>
        <w:t xml:space="preserve">может создать </w:t>
      </w:r>
      <w:r w:rsidRPr="00072881">
        <w:t xml:space="preserve">трудности не только для </w:t>
      </w:r>
      <w:r>
        <w:t xml:space="preserve">заявляющей </w:t>
      </w:r>
      <w:r w:rsidRPr="00072881">
        <w:t xml:space="preserve">администрации, </w:t>
      </w:r>
      <w:r w:rsidR="00452CB3">
        <w:t>работающая</w:t>
      </w:r>
      <w:r w:rsidRPr="00072881">
        <w:t xml:space="preserve"> сеть которой </w:t>
      </w:r>
      <w:r w:rsidR="00152F04">
        <w:t>аннулирована</w:t>
      </w:r>
      <w:r w:rsidRPr="00072881">
        <w:t xml:space="preserve">, но и для других администраций, </w:t>
      </w:r>
      <w:r w:rsidR="00152F04">
        <w:t xml:space="preserve">которые желают </w:t>
      </w:r>
      <w:r w:rsidRPr="00072881">
        <w:t xml:space="preserve">создать новую спутниковую сеть и не </w:t>
      </w:r>
      <w:r w:rsidR="00452CB3">
        <w:t>с</w:t>
      </w:r>
      <w:r w:rsidRPr="00072881">
        <w:t xml:space="preserve">могут </w:t>
      </w:r>
      <w:r w:rsidR="00452CB3">
        <w:t>определить</w:t>
      </w:r>
      <w:r w:rsidR="00152F04">
        <w:t xml:space="preserve"> </w:t>
      </w:r>
      <w:r w:rsidRPr="00072881">
        <w:t xml:space="preserve">существование </w:t>
      </w:r>
      <w:r w:rsidR="00152F04">
        <w:t xml:space="preserve">действующей </w:t>
      </w:r>
      <w:r w:rsidRPr="00072881">
        <w:t>спутниковой сети и последствия в отношении технической совместимости</w:t>
      </w:r>
      <w:bookmarkEnd w:id="9"/>
      <w:r w:rsidR="00EC65E8" w:rsidRPr="00C94D96">
        <w:t xml:space="preserve">. </w:t>
      </w:r>
    </w:p>
    <w:p w14:paraId="51B6B276" w14:textId="5183AD81" w:rsidR="00EC65E8" w:rsidRPr="00C94D96" w:rsidRDefault="00152F04" w:rsidP="00EC65E8">
      <w:r w:rsidRPr="00152F04">
        <w:t xml:space="preserve">Необходимо изучить </w:t>
      </w:r>
      <w:r>
        <w:t xml:space="preserve">способы </w:t>
      </w:r>
      <w:r w:rsidRPr="00152F04">
        <w:t xml:space="preserve">решения проблем, связанных с пунктом 4.1.24 </w:t>
      </w:r>
      <w:r>
        <w:t>С</w:t>
      </w:r>
      <w:r w:rsidRPr="00152F04">
        <w:t>татьи 4 Приложений</w:t>
      </w:r>
      <w:r>
        <w:t> </w:t>
      </w:r>
      <w:r w:rsidRPr="00152F04">
        <w:rPr>
          <w:b/>
          <w:bCs/>
        </w:rPr>
        <w:t>30</w:t>
      </w:r>
      <w:r w:rsidRPr="00152F04">
        <w:t xml:space="preserve"> и </w:t>
      </w:r>
      <w:r w:rsidRPr="00152F04">
        <w:rPr>
          <w:b/>
          <w:bCs/>
        </w:rPr>
        <w:t>30А</w:t>
      </w:r>
      <w:r w:rsidRPr="00152F04">
        <w:t xml:space="preserve"> к </w:t>
      </w:r>
      <w:r>
        <w:t>РР</w:t>
      </w:r>
      <w:r w:rsidRPr="00152F04">
        <w:t xml:space="preserve">, и </w:t>
      </w:r>
      <w:r>
        <w:t xml:space="preserve">найти </w:t>
      </w:r>
      <w:r w:rsidRPr="00152F04">
        <w:t>пути их решения</w:t>
      </w:r>
      <w:r w:rsidR="00EC65E8" w:rsidRPr="00C94D96">
        <w:t xml:space="preserve">. </w:t>
      </w:r>
    </w:p>
    <w:p w14:paraId="68E92E49" w14:textId="7787545C" w:rsidR="00EC65E8" w:rsidRPr="00C94D96" w:rsidRDefault="00152F04" w:rsidP="00EC65E8">
      <w:r w:rsidRPr="00152F04">
        <w:t xml:space="preserve">В связи с этим </w:t>
      </w:r>
      <w:r>
        <w:t>СЕПТ</w:t>
      </w:r>
      <w:r w:rsidRPr="00152F04">
        <w:t xml:space="preserve"> предлагает включить следующее заявление в протокол ВКР-23</w:t>
      </w:r>
      <w:r w:rsidR="00EC65E8" w:rsidRPr="00C94D96">
        <w:t>:</w:t>
      </w:r>
    </w:p>
    <w:p w14:paraId="54A1830E" w14:textId="142CC9E2" w:rsidR="00EC65E8" w:rsidRPr="00C94D96" w:rsidRDefault="00EC65E8" w:rsidP="00EC65E8">
      <w:pPr>
        <w:pStyle w:val="enumlev1"/>
        <w:rPr>
          <w:i/>
          <w:iCs/>
        </w:rPr>
      </w:pPr>
      <w:r w:rsidRPr="00C94D96">
        <w:tab/>
      </w:r>
      <w:r w:rsidR="00452CB3">
        <w:rPr>
          <w:i/>
          <w:iCs/>
        </w:rPr>
        <w:t>ВКР-23</w:t>
      </w:r>
      <w:r w:rsidR="00152F04" w:rsidRPr="00152F04">
        <w:rPr>
          <w:i/>
          <w:iCs/>
        </w:rPr>
        <w:t xml:space="preserve"> </w:t>
      </w:r>
      <w:r w:rsidR="00452CB3">
        <w:rPr>
          <w:i/>
          <w:iCs/>
        </w:rPr>
        <w:t>признает</w:t>
      </w:r>
      <w:r w:rsidR="00152F04" w:rsidRPr="00152F04">
        <w:rPr>
          <w:i/>
          <w:iCs/>
        </w:rPr>
        <w:t xml:space="preserve">, что из-за </w:t>
      </w:r>
      <w:r w:rsidR="00452CB3">
        <w:rPr>
          <w:i/>
          <w:iCs/>
        </w:rPr>
        <w:t>продолжительности сроков</w:t>
      </w:r>
      <w:r w:rsidR="00152F04" w:rsidRPr="00152F04">
        <w:rPr>
          <w:i/>
          <w:iCs/>
        </w:rPr>
        <w:t xml:space="preserve"> администрациям может быть </w:t>
      </w:r>
      <w:r w:rsidR="00452CB3">
        <w:rPr>
          <w:i/>
          <w:iCs/>
        </w:rPr>
        <w:t>сложно</w:t>
      </w:r>
      <w:r w:rsidR="00152F04" w:rsidRPr="00152F04">
        <w:rPr>
          <w:i/>
          <w:iCs/>
        </w:rPr>
        <w:t xml:space="preserve"> </w:t>
      </w:r>
      <w:r w:rsidR="00452CB3">
        <w:rPr>
          <w:i/>
          <w:iCs/>
        </w:rPr>
        <w:t>ответить</w:t>
      </w:r>
      <w:r w:rsidR="00152F04" w:rsidRPr="00152F04">
        <w:rPr>
          <w:i/>
          <w:iCs/>
        </w:rPr>
        <w:t xml:space="preserve"> в 90-дневный срок</w:t>
      </w:r>
      <w:r w:rsidRPr="00C94D96">
        <w:rPr>
          <w:i/>
          <w:iCs/>
        </w:rPr>
        <w:t xml:space="preserve">. </w:t>
      </w:r>
      <w:r w:rsidR="00452CB3">
        <w:rPr>
          <w:i/>
          <w:iCs/>
        </w:rPr>
        <w:t>ВКР-23</w:t>
      </w:r>
      <w:r w:rsidR="00152F04" w:rsidRPr="00152F04">
        <w:rPr>
          <w:i/>
          <w:iCs/>
        </w:rPr>
        <w:t xml:space="preserve"> также отмечает, что § 4.1.24 </w:t>
      </w:r>
      <w:r w:rsidR="00DA1336" w:rsidRPr="00152F04">
        <w:rPr>
          <w:i/>
          <w:iCs/>
        </w:rPr>
        <w:t xml:space="preserve">Статьи </w:t>
      </w:r>
      <w:r w:rsidR="00152F04" w:rsidRPr="00152F04">
        <w:rPr>
          <w:i/>
          <w:iCs/>
        </w:rPr>
        <w:t xml:space="preserve">4 Приложений </w:t>
      </w:r>
      <w:r w:rsidR="00152F04" w:rsidRPr="00DA1336">
        <w:rPr>
          <w:b/>
          <w:bCs/>
          <w:i/>
          <w:iCs/>
        </w:rPr>
        <w:t>30</w:t>
      </w:r>
      <w:r w:rsidR="00152F04" w:rsidRPr="00152F04">
        <w:rPr>
          <w:i/>
          <w:iCs/>
        </w:rPr>
        <w:t xml:space="preserve"> и </w:t>
      </w:r>
      <w:r w:rsidR="00152F04" w:rsidRPr="00DA1336">
        <w:rPr>
          <w:b/>
          <w:bCs/>
          <w:i/>
          <w:iCs/>
        </w:rPr>
        <w:t>30A</w:t>
      </w:r>
      <w:r w:rsidR="00152F04" w:rsidRPr="00152F04">
        <w:rPr>
          <w:i/>
          <w:iCs/>
        </w:rPr>
        <w:t xml:space="preserve"> к РР устанавливает окончательный срок </w:t>
      </w:r>
      <w:r w:rsidR="00452CB3">
        <w:rPr>
          <w:i/>
          <w:iCs/>
        </w:rPr>
        <w:t>действия</w:t>
      </w:r>
      <w:r w:rsidR="00152F04" w:rsidRPr="00152F04">
        <w:rPr>
          <w:i/>
          <w:iCs/>
        </w:rPr>
        <w:t xml:space="preserve"> присвоений в Списке независимо от того, </w:t>
      </w:r>
      <w:r w:rsidR="00452CB3">
        <w:rPr>
          <w:i/>
          <w:iCs/>
        </w:rPr>
        <w:t>эксплуатируются</w:t>
      </w:r>
      <w:r w:rsidR="00152F04" w:rsidRPr="00152F04">
        <w:rPr>
          <w:i/>
          <w:iCs/>
        </w:rPr>
        <w:t xml:space="preserve"> ли они в данный момент</w:t>
      </w:r>
      <w:r w:rsidRPr="00C94D96">
        <w:rPr>
          <w:i/>
          <w:iCs/>
        </w:rPr>
        <w:t xml:space="preserve">. </w:t>
      </w:r>
      <w:r w:rsidR="00452CB3" w:rsidRPr="00452CB3">
        <w:rPr>
          <w:i/>
          <w:iCs/>
        </w:rPr>
        <w:t xml:space="preserve">Такая практика </w:t>
      </w:r>
      <w:r w:rsidR="00152F04" w:rsidRPr="00152F04">
        <w:rPr>
          <w:i/>
          <w:iCs/>
        </w:rPr>
        <w:t xml:space="preserve">противоречит пункту 1.2 раздела решает Резолюции </w:t>
      </w:r>
      <w:r w:rsidR="00152F04" w:rsidRPr="00152F04">
        <w:rPr>
          <w:b/>
          <w:bCs/>
          <w:i/>
          <w:iCs/>
        </w:rPr>
        <w:t>4 (Пересм. ВКР-03</w:t>
      </w:r>
      <w:r w:rsidR="00152F04" w:rsidRPr="00152F04">
        <w:rPr>
          <w:i/>
          <w:iCs/>
        </w:rPr>
        <w:t xml:space="preserve">) и может создать для администраций серьезные трудности в связи с тем, что скоординированные и действующие спутниковые сети не будут признаны в базах данных МСЭ. Это может создать трудности не только для заявляющей администрации, </w:t>
      </w:r>
      <w:r w:rsidR="00452CB3">
        <w:rPr>
          <w:i/>
          <w:iCs/>
        </w:rPr>
        <w:t>работающая</w:t>
      </w:r>
      <w:r w:rsidR="00152F04" w:rsidRPr="00152F04">
        <w:rPr>
          <w:i/>
          <w:iCs/>
        </w:rPr>
        <w:t xml:space="preserve"> сеть которой аннулирована, но и для других администраций, которые желают создать новую спутниковую сеть и не </w:t>
      </w:r>
      <w:r w:rsidR="00452CB3">
        <w:rPr>
          <w:i/>
          <w:iCs/>
        </w:rPr>
        <w:t>с</w:t>
      </w:r>
      <w:r w:rsidR="00152F04" w:rsidRPr="00152F04">
        <w:rPr>
          <w:i/>
          <w:iCs/>
        </w:rPr>
        <w:t xml:space="preserve">могут </w:t>
      </w:r>
      <w:r w:rsidR="00452CB3">
        <w:rPr>
          <w:i/>
          <w:iCs/>
        </w:rPr>
        <w:t>определить</w:t>
      </w:r>
      <w:r w:rsidR="00152F04" w:rsidRPr="00152F04">
        <w:rPr>
          <w:i/>
          <w:iCs/>
        </w:rPr>
        <w:t xml:space="preserve"> существование действующей спутниковой сети и последствия в отношении технической совместимост</w:t>
      </w:r>
      <w:r w:rsidR="00152F04" w:rsidRPr="00072881">
        <w:t>и</w:t>
      </w:r>
      <w:r w:rsidRPr="00C94D96">
        <w:rPr>
          <w:i/>
          <w:iCs/>
        </w:rPr>
        <w:t xml:space="preserve">. </w:t>
      </w:r>
    </w:p>
    <w:p w14:paraId="532D9670" w14:textId="59C3B445" w:rsidR="00EC65E8" w:rsidRPr="00C94D96" w:rsidRDefault="00EC65E8" w:rsidP="00EC65E8">
      <w:pPr>
        <w:pStyle w:val="enumlev1"/>
        <w:rPr>
          <w:i/>
          <w:iCs/>
        </w:rPr>
      </w:pPr>
      <w:r w:rsidRPr="00152F04">
        <w:rPr>
          <w:i/>
          <w:iCs/>
        </w:rPr>
        <w:tab/>
      </w:r>
      <w:r w:rsidR="00152F04" w:rsidRPr="00152F04">
        <w:rPr>
          <w:i/>
          <w:iCs/>
        </w:rPr>
        <w:t xml:space="preserve">Необходимо изучить </w:t>
      </w:r>
      <w:r w:rsidR="007F4B50">
        <w:rPr>
          <w:i/>
          <w:iCs/>
        </w:rPr>
        <w:t>пути</w:t>
      </w:r>
      <w:r w:rsidR="00152F04" w:rsidRPr="00152F04">
        <w:rPr>
          <w:i/>
          <w:iCs/>
        </w:rPr>
        <w:t xml:space="preserve"> </w:t>
      </w:r>
      <w:r w:rsidR="007F4B50">
        <w:rPr>
          <w:i/>
          <w:iCs/>
        </w:rPr>
        <w:t>раз</w:t>
      </w:r>
      <w:r w:rsidR="00152F04" w:rsidRPr="00152F04">
        <w:rPr>
          <w:i/>
          <w:iCs/>
        </w:rPr>
        <w:t>решения проблем, связанных с пунктом 4.1.24 Статьи</w:t>
      </w:r>
      <w:r w:rsidR="00DA1336">
        <w:rPr>
          <w:i/>
          <w:iCs/>
          <w:lang w:val="en-US"/>
        </w:rPr>
        <w:t> </w:t>
      </w:r>
      <w:r w:rsidR="00152F04" w:rsidRPr="00152F04">
        <w:rPr>
          <w:i/>
          <w:iCs/>
        </w:rPr>
        <w:t>4 Приложений </w:t>
      </w:r>
      <w:r w:rsidR="00152F04" w:rsidRPr="00152F04">
        <w:rPr>
          <w:b/>
          <w:bCs/>
          <w:i/>
          <w:iCs/>
        </w:rPr>
        <w:t>30</w:t>
      </w:r>
      <w:r w:rsidR="00152F04" w:rsidRPr="00152F04">
        <w:rPr>
          <w:i/>
          <w:iCs/>
        </w:rPr>
        <w:t xml:space="preserve"> и </w:t>
      </w:r>
      <w:r w:rsidR="00152F04" w:rsidRPr="00152F04">
        <w:rPr>
          <w:b/>
          <w:bCs/>
          <w:i/>
          <w:iCs/>
        </w:rPr>
        <w:t>30А</w:t>
      </w:r>
      <w:r w:rsidR="00152F04" w:rsidRPr="00152F04">
        <w:rPr>
          <w:i/>
          <w:iCs/>
        </w:rPr>
        <w:t xml:space="preserve"> к РР, и </w:t>
      </w:r>
      <w:r w:rsidR="00AC6059">
        <w:rPr>
          <w:i/>
          <w:iCs/>
        </w:rPr>
        <w:t>найти</w:t>
      </w:r>
      <w:r w:rsidR="007F4B50">
        <w:rPr>
          <w:i/>
          <w:iCs/>
        </w:rPr>
        <w:t xml:space="preserve"> </w:t>
      </w:r>
      <w:r w:rsidR="00152F04" w:rsidRPr="00152F04">
        <w:rPr>
          <w:i/>
          <w:iCs/>
        </w:rPr>
        <w:t>решения</w:t>
      </w:r>
      <w:r w:rsidRPr="00C94D96">
        <w:rPr>
          <w:i/>
          <w:iCs/>
        </w:rPr>
        <w:t xml:space="preserve">. </w:t>
      </w:r>
    </w:p>
    <w:p w14:paraId="16F1252D" w14:textId="471C0FA8" w:rsidR="00EC65E8" w:rsidRPr="00C94D96" w:rsidRDefault="00EC65E8" w:rsidP="00EC65E8">
      <w:pPr>
        <w:pStyle w:val="enumlev1"/>
      </w:pPr>
      <w:r w:rsidRPr="00C94D96">
        <w:rPr>
          <w:i/>
          <w:iCs/>
        </w:rPr>
        <w:tab/>
      </w:r>
      <w:r w:rsidR="00152F04" w:rsidRPr="00152F04">
        <w:rPr>
          <w:i/>
          <w:iCs/>
        </w:rPr>
        <w:t xml:space="preserve">С учетом вышеизложенного ВКР-23 предлагает МСЭ-R своевременно провести исследования для рассмотрения ВКР-27 </w:t>
      </w:r>
      <w:r w:rsidR="00AC6059">
        <w:rPr>
          <w:i/>
          <w:iCs/>
        </w:rPr>
        <w:t>относительно</w:t>
      </w:r>
      <w:r w:rsidR="00152F04">
        <w:rPr>
          <w:i/>
          <w:iCs/>
        </w:rPr>
        <w:t xml:space="preserve"> </w:t>
      </w:r>
      <w:r w:rsidR="00152F04" w:rsidRPr="00152F04">
        <w:rPr>
          <w:i/>
          <w:iCs/>
        </w:rPr>
        <w:t>возможн</w:t>
      </w:r>
      <w:r w:rsidR="00AC6059">
        <w:rPr>
          <w:i/>
          <w:iCs/>
        </w:rPr>
        <w:t>ого пересмотра</w:t>
      </w:r>
      <w:r w:rsidR="00152F04" w:rsidRPr="00152F04">
        <w:rPr>
          <w:i/>
          <w:iCs/>
        </w:rPr>
        <w:t xml:space="preserve"> §</w:t>
      </w:r>
      <w:r w:rsidR="00152F04">
        <w:rPr>
          <w:i/>
          <w:iCs/>
        </w:rPr>
        <w:t> </w:t>
      </w:r>
      <w:r w:rsidR="00152F04" w:rsidRPr="00152F04">
        <w:rPr>
          <w:i/>
          <w:iCs/>
        </w:rPr>
        <w:t xml:space="preserve">4.1.24 </w:t>
      </w:r>
      <w:r w:rsidR="00152F04">
        <w:rPr>
          <w:i/>
          <w:iCs/>
        </w:rPr>
        <w:t>С</w:t>
      </w:r>
      <w:r w:rsidR="00152F04" w:rsidRPr="00152F04">
        <w:rPr>
          <w:i/>
          <w:iCs/>
        </w:rPr>
        <w:t>татьи</w:t>
      </w:r>
      <w:r w:rsidR="00DA1336">
        <w:rPr>
          <w:i/>
          <w:iCs/>
          <w:lang w:val="en-US"/>
        </w:rPr>
        <w:t> </w:t>
      </w:r>
      <w:r w:rsidR="00152F04" w:rsidRPr="00152F04">
        <w:rPr>
          <w:i/>
          <w:iCs/>
        </w:rPr>
        <w:t xml:space="preserve">4 </w:t>
      </w:r>
      <w:r w:rsidR="00152F04">
        <w:rPr>
          <w:i/>
          <w:iCs/>
        </w:rPr>
        <w:t>П</w:t>
      </w:r>
      <w:r w:rsidR="00152F04" w:rsidRPr="00152F04">
        <w:rPr>
          <w:i/>
          <w:iCs/>
        </w:rPr>
        <w:t xml:space="preserve">риложений </w:t>
      </w:r>
      <w:r w:rsidR="00152F04" w:rsidRPr="00152F04">
        <w:rPr>
          <w:b/>
          <w:bCs/>
          <w:i/>
          <w:iCs/>
        </w:rPr>
        <w:t>30</w:t>
      </w:r>
      <w:r w:rsidR="00152F04" w:rsidRPr="00152F04">
        <w:rPr>
          <w:i/>
          <w:iCs/>
        </w:rPr>
        <w:t xml:space="preserve"> и </w:t>
      </w:r>
      <w:r w:rsidR="00152F04" w:rsidRPr="00152F04">
        <w:rPr>
          <w:b/>
          <w:bCs/>
          <w:i/>
          <w:iCs/>
        </w:rPr>
        <w:t>30А</w:t>
      </w:r>
      <w:r w:rsidR="00152F04" w:rsidRPr="00152F04">
        <w:rPr>
          <w:i/>
          <w:iCs/>
        </w:rPr>
        <w:t xml:space="preserve"> к </w:t>
      </w:r>
      <w:r w:rsidR="00152F04">
        <w:rPr>
          <w:i/>
          <w:iCs/>
        </w:rPr>
        <w:t>РР</w:t>
      </w:r>
      <w:r w:rsidR="00152F04" w:rsidRPr="00152F04">
        <w:rPr>
          <w:i/>
          <w:iCs/>
        </w:rPr>
        <w:t xml:space="preserve"> и </w:t>
      </w:r>
      <w:r w:rsidR="00152F04">
        <w:rPr>
          <w:i/>
          <w:iCs/>
        </w:rPr>
        <w:t xml:space="preserve">при необходимости </w:t>
      </w:r>
      <w:r w:rsidR="00152F04" w:rsidRPr="00152F04">
        <w:rPr>
          <w:i/>
          <w:iCs/>
        </w:rPr>
        <w:t xml:space="preserve">принять любые другие </w:t>
      </w:r>
      <w:r w:rsidR="00AC6059">
        <w:rPr>
          <w:i/>
          <w:iCs/>
        </w:rPr>
        <w:t>меры</w:t>
      </w:r>
      <w:r w:rsidR="00152F04">
        <w:rPr>
          <w:i/>
          <w:iCs/>
        </w:rPr>
        <w:t xml:space="preserve"> </w:t>
      </w:r>
      <w:r w:rsidR="00152F04" w:rsidRPr="00152F04">
        <w:rPr>
          <w:i/>
          <w:iCs/>
        </w:rPr>
        <w:t xml:space="preserve">для </w:t>
      </w:r>
      <w:r w:rsidR="00AC6059">
        <w:rPr>
          <w:i/>
          <w:iCs/>
        </w:rPr>
        <w:t>решения</w:t>
      </w:r>
      <w:r w:rsidR="00152F04" w:rsidRPr="00152F04">
        <w:rPr>
          <w:i/>
          <w:iCs/>
        </w:rPr>
        <w:t xml:space="preserve"> вышеуказанных выявленных трудностей</w:t>
      </w:r>
      <w:r w:rsidRPr="00C94D96">
        <w:rPr>
          <w:i/>
          <w:iCs/>
        </w:rPr>
        <w:t>.</w:t>
      </w:r>
    </w:p>
    <w:p w14:paraId="3C2BE4B2" w14:textId="77777777" w:rsidR="00EC65E8" w:rsidRPr="00C94D96" w:rsidRDefault="00EC65E8" w:rsidP="00411C49">
      <w:pPr>
        <w:pStyle w:val="Reasons"/>
      </w:pPr>
    </w:p>
    <w:p w14:paraId="7AF16716" w14:textId="77777777" w:rsidR="00EC65E8" w:rsidRPr="00C94D96" w:rsidRDefault="00EC65E8">
      <w:pPr>
        <w:jc w:val="center"/>
      </w:pPr>
      <w:r w:rsidRPr="00C94D96">
        <w:t>______________</w:t>
      </w:r>
    </w:p>
    <w:sectPr w:rsidR="00EC65E8" w:rsidRPr="00C94D96">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526EC" w14:textId="77777777" w:rsidR="00F86C51" w:rsidRDefault="00F86C51">
      <w:r>
        <w:separator/>
      </w:r>
    </w:p>
  </w:endnote>
  <w:endnote w:type="continuationSeparator" w:id="0">
    <w:p w14:paraId="3F0AC831" w14:textId="77777777" w:rsidR="00F86C51" w:rsidRDefault="00F86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36858" w14:textId="77777777" w:rsidR="00567276" w:rsidRDefault="00567276">
    <w:pPr>
      <w:framePr w:wrap="around" w:vAnchor="text" w:hAnchor="margin" w:xAlign="right" w:y="1"/>
    </w:pPr>
    <w:r>
      <w:fldChar w:fldCharType="begin"/>
    </w:r>
    <w:r>
      <w:instrText xml:space="preserve">PAGE  </w:instrText>
    </w:r>
    <w:r>
      <w:fldChar w:fldCharType="end"/>
    </w:r>
  </w:p>
  <w:p w14:paraId="7EB6E968" w14:textId="4DD6A423" w:rsidR="00567276" w:rsidRDefault="00567276">
    <w:pPr>
      <w:ind w:right="360"/>
      <w:rPr>
        <w:lang w:val="fr-FR"/>
      </w:rPr>
    </w:pPr>
    <w:r>
      <w:fldChar w:fldCharType="begin"/>
    </w:r>
    <w:r>
      <w:rPr>
        <w:lang w:val="fr-FR"/>
      </w:rPr>
      <w:instrText xml:space="preserve"> FILENAME \p  \* MERGEFORMAT </w:instrText>
    </w:r>
    <w:r>
      <w:fldChar w:fldCharType="separate"/>
    </w:r>
    <w:r w:rsidR="005651C9">
      <w:rPr>
        <w:noProof/>
        <w:lang w:val="fr-FR"/>
      </w:rPr>
      <w:t>Document3</w:t>
    </w:r>
    <w:r>
      <w:fldChar w:fldCharType="end"/>
    </w:r>
    <w:r>
      <w:rPr>
        <w:lang w:val="fr-FR"/>
      </w:rPr>
      <w:tab/>
    </w:r>
    <w:r>
      <w:fldChar w:fldCharType="begin"/>
    </w:r>
    <w:r>
      <w:instrText xml:space="preserve"> SAVEDATE \@ DD.MM.YY </w:instrText>
    </w:r>
    <w:r>
      <w:fldChar w:fldCharType="separate"/>
    </w:r>
    <w:r w:rsidR="00DA1336">
      <w:rPr>
        <w:noProof/>
      </w:rPr>
      <w:t>18.11.23</w:t>
    </w:r>
    <w:r>
      <w:fldChar w:fldCharType="end"/>
    </w:r>
    <w:r>
      <w:rPr>
        <w:lang w:val="fr-FR"/>
      </w:rPr>
      <w:tab/>
    </w:r>
    <w:r>
      <w:fldChar w:fldCharType="begin"/>
    </w:r>
    <w:r>
      <w:instrText xml:space="preserve"> PRINTDATE \@ DD.MM.YY </w:instrText>
    </w:r>
    <w:r>
      <w:fldChar w:fldCharType="separate"/>
    </w:r>
    <w:r w:rsidR="005651C9">
      <w:rPr>
        <w:noProof/>
      </w:rPr>
      <w:t>17.06.03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026C8" w14:textId="3D239FA5" w:rsidR="00567276" w:rsidRDefault="00567276" w:rsidP="00F33B22">
    <w:pPr>
      <w:pStyle w:val="Footer"/>
    </w:pPr>
    <w:r>
      <w:fldChar w:fldCharType="begin"/>
    </w:r>
    <w:r w:rsidRPr="00452CB3">
      <w:instrText xml:space="preserve"> FILENAME \p  \* MERGEFORMAT </w:instrText>
    </w:r>
    <w:r>
      <w:fldChar w:fldCharType="separate"/>
    </w:r>
    <w:r w:rsidR="00DA1336">
      <w:t>P:\RUS\ITU-R\CONF-R\CMR23\000\065ADD25ADD04R.docx</w:t>
    </w:r>
    <w:r>
      <w:fldChar w:fldCharType="end"/>
    </w:r>
    <w:r w:rsidR="00EE2421">
      <w:t xml:space="preserve"> (</w:t>
    </w:r>
    <w:r w:rsidR="00EE2421" w:rsidRPr="00EE2421">
      <w:t>530575</w:t>
    </w:r>
    <w:r w:rsidR="00EE2421">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ED39" w14:textId="77777777" w:rsidR="00567276" w:rsidRPr="00452CB3" w:rsidRDefault="00567276" w:rsidP="00FB67E5">
    <w:pPr>
      <w:pStyle w:val="Footer"/>
    </w:pPr>
    <w:r>
      <w:fldChar w:fldCharType="begin"/>
    </w:r>
    <w:r w:rsidRPr="00452CB3">
      <w:instrText xml:space="preserve"> FILENAME \p  \* MERGEFORMAT </w:instrText>
    </w:r>
    <w:r>
      <w:fldChar w:fldCharType="separate"/>
    </w:r>
    <w:r w:rsidR="005611DA" w:rsidRPr="00452CB3">
      <w:t>\\blue\dfs\POOL\RUS\ITU-R\CONF-R\CMR23\000\065ADD25ADD04R.docx</w:t>
    </w:r>
    <w:r>
      <w:fldChar w:fldCharType="end"/>
    </w:r>
    <w:r w:rsidR="00EE2421">
      <w:t xml:space="preserve"> (</w:t>
    </w:r>
    <w:r w:rsidR="00EE2421" w:rsidRPr="00EE2421">
      <w:t>530575</w:t>
    </w:r>
    <w:r w:rsidR="00EE2421">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0D14B" w14:textId="77777777" w:rsidR="00F86C51" w:rsidRDefault="00F86C51">
      <w:r>
        <w:rPr>
          <w:b/>
        </w:rPr>
        <w:t>_______________</w:t>
      </w:r>
    </w:p>
  </w:footnote>
  <w:footnote w:type="continuationSeparator" w:id="0">
    <w:p w14:paraId="088D4D45" w14:textId="77777777" w:rsidR="00F86C51" w:rsidRDefault="00F86C51">
      <w:r>
        <w:continuationSeparator/>
      </w:r>
    </w:p>
  </w:footnote>
  <w:footnote w:id="1">
    <w:p w14:paraId="5307CE61" w14:textId="77777777" w:rsidR="002125B1" w:rsidRPr="00C94D96" w:rsidRDefault="00EC65E8" w:rsidP="00085BF4">
      <w:pPr>
        <w:pStyle w:val="FootnoteText"/>
        <w:rPr>
          <w:lang w:val="ru-RU"/>
        </w:rPr>
      </w:pPr>
      <w:r w:rsidRPr="00FC6AEB">
        <w:rPr>
          <w:rStyle w:val="FootnoteReference"/>
          <w:lang w:val="ru-RU"/>
        </w:rPr>
        <w:t>1</w:t>
      </w:r>
      <w:r w:rsidRPr="00AA00CD">
        <w:rPr>
          <w:lang w:val="ru-RU"/>
        </w:rPr>
        <w:t xml:space="preserve"> </w:t>
      </w:r>
      <w:r>
        <w:rPr>
          <w:lang w:val="ru-RU"/>
        </w:rPr>
        <w:tab/>
        <w:t xml:space="preserve">Данный подпункт повестки дня строго ограничен Отчетом Директора о </w:t>
      </w:r>
      <w:r w:rsidRPr="00AC33AD">
        <w:rPr>
          <w:color w:val="000000"/>
          <w:lang w:val="ru-RU"/>
        </w:rPr>
        <w:t>наличии любых трудностей или противоречий, встречающихся при применении Регламента радиосвязи</w:t>
      </w:r>
      <w:r>
        <w:rPr>
          <w:color w:val="000000"/>
          <w:lang w:val="ru-RU"/>
        </w:rPr>
        <w:t>, и замечаниями администраций. Администрациям</w:t>
      </w:r>
      <w:r w:rsidRPr="00166363">
        <w:rPr>
          <w:color w:val="000000"/>
          <w:lang w:val="ru-RU"/>
        </w:rPr>
        <w:t xml:space="preserve"> </w:t>
      </w:r>
      <w:r>
        <w:rPr>
          <w:color w:val="000000"/>
          <w:lang w:val="ru-RU"/>
        </w:rPr>
        <w:t>предлагается</w:t>
      </w:r>
      <w:r w:rsidRPr="00166363">
        <w:rPr>
          <w:color w:val="000000"/>
          <w:lang w:val="ru-RU"/>
        </w:rPr>
        <w:t xml:space="preserve"> </w:t>
      </w:r>
      <w:r>
        <w:rPr>
          <w:color w:val="000000"/>
          <w:lang w:val="ru-RU"/>
        </w:rPr>
        <w:t>информировать</w:t>
      </w:r>
      <w:r w:rsidRPr="00166363">
        <w:rPr>
          <w:color w:val="000000"/>
          <w:lang w:val="ru-RU"/>
        </w:rPr>
        <w:t xml:space="preserve"> </w:t>
      </w:r>
      <w:r>
        <w:rPr>
          <w:color w:val="000000"/>
          <w:lang w:val="ru-RU"/>
        </w:rPr>
        <w:t>Директора</w:t>
      </w:r>
      <w:r w:rsidRPr="00166363">
        <w:rPr>
          <w:color w:val="000000"/>
          <w:lang w:val="ru-RU"/>
        </w:rPr>
        <w:t xml:space="preserve"> </w:t>
      </w:r>
      <w:r>
        <w:rPr>
          <w:color w:val="000000"/>
          <w:lang w:val="ru-RU"/>
        </w:rPr>
        <w:t>Бюро</w:t>
      </w:r>
      <w:r w:rsidRPr="00166363">
        <w:rPr>
          <w:color w:val="000000"/>
          <w:lang w:val="ru-RU"/>
        </w:rPr>
        <w:t xml:space="preserve"> </w:t>
      </w:r>
      <w:r>
        <w:rPr>
          <w:color w:val="000000"/>
          <w:lang w:val="ru-RU"/>
        </w:rPr>
        <w:t>радиосвязи</w:t>
      </w:r>
      <w:r w:rsidRPr="00166363">
        <w:rPr>
          <w:color w:val="000000"/>
          <w:lang w:val="ru-RU"/>
        </w:rPr>
        <w:t xml:space="preserve"> о наличии любых трудностей или противоречий, встречающихся при применении Регламента радиосвязи.</w:t>
      </w:r>
    </w:p>
  </w:footnote>
  <w:footnote w:id="2">
    <w:p w14:paraId="6D853BEC" w14:textId="76640BC5" w:rsidR="00EC65E8" w:rsidRPr="00C94D96" w:rsidRDefault="00EC65E8" w:rsidP="00EC65E8">
      <w:pPr>
        <w:pStyle w:val="FootnoteText"/>
        <w:rPr>
          <w:i/>
          <w:sz w:val="16"/>
          <w:szCs w:val="16"/>
          <w:lang w:val="ru-RU"/>
        </w:rPr>
      </w:pPr>
      <w:r w:rsidRPr="00C94D96">
        <w:rPr>
          <w:rStyle w:val="FootnoteReference"/>
          <w:i/>
          <w:iCs/>
          <w:lang w:val="ru-RU"/>
        </w:rPr>
        <w:t xml:space="preserve">9bis </w:t>
      </w:r>
      <w:r w:rsidR="00C94D96" w:rsidRPr="00C94D96">
        <w:rPr>
          <w:i/>
          <w:szCs w:val="24"/>
          <w:lang w:val="ru-RU"/>
        </w:rPr>
        <w:t xml:space="preserve">Если Бюро не получило просьбу о продлении, то не позднее чем за 90 дней до окончания предельного срока для такой просьбы оно должно направить заявляющей администрации напоминание.     </w:t>
      </w:r>
      <w:r w:rsidR="00C94D96" w:rsidRPr="00C94D96">
        <w:rPr>
          <w:i/>
          <w:sz w:val="16"/>
          <w:szCs w:val="16"/>
          <w:lang w:val="ru-RU"/>
        </w:rPr>
        <w:t>(ВКР 19</w:t>
      </w:r>
      <w:r w:rsidRPr="00C94D96">
        <w:rPr>
          <w:i/>
          <w:sz w:val="16"/>
          <w:szCs w:val="16"/>
          <w:lang w:val="ru-RU"/>
        </w:rPr>
        <w:t>)</w:t>
      </w:r>
    </w:p>
    <w:p w14:paraId="2B58C106" w14:textId="2C7E7DE5" w:rsidR="00EC65E8" w:rsidRPr="00C94D96" w:rsidRDefault="00EC65E8" w:rsidP="00EC65E8">
      <w:pPr>
        <w:pStyle w:val="FootnoteText"/>
        <w:rPr>
          <w:i/>
          <w:sz w:val="12"/>
          <w:lang w:val="ru-RU"/>
        </w:rPr>
      </w:pPr>
      <w:r w:rsidRPr="00C94D96">
        <w:rPr>
          <w:rStyle w:val="FootnoteReference"/>
          <w:i/>
          <w:iCs/>
          <w:lang w:val="ru-RU"/>
        </w:rPr>
        <w:t xml:space="preserve">11bis </w:t>
      </w:r>
      <w:r w:rsidR="00C94D96" w:rsidRPr="00C94D96">
        <w:rPr>
          <w:i/>
          <w:szCs w:val="24"/>
          <w:lang w:val="ru-RU"/>
        </w:rPr>
        <w:t xml:space="preserve">Если Бюро не получило просьбу о продлении, то не позднее чем за 90 дней до окончания предельного срока для такой просьбы оно должно направить заявляющей администрации напоминание.     </w:t>
      </w:r>
      <w:r w:rsidR="00C94D96" w:rsidRPr="00C94D96">
        <w:rPr>
          <w:i/>
          <w:sz w:val="16"/>
          <w:szCs w:val="16"/>
          <w:lang w:val="ru-RU"/>
        </w:rPr>
        <w:t>(ВКР 19</w:t>
      </w:r>
      <w:r w:rsidRPr="00C94D96">
        <w:rPr>
          <w:i/>
          <w:sz w:val="16"/>
          <w:szCs w:val="16"/>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3E8FE" w14:textId="77777777" w:rsidR="00567276" w:rsidRPr="00434A7C" w:rsidRDefault="00567276" w:rsidP="00DE2EBA">
    <w:pPr>
      <w:pStyle w:val="Header"/>
      <w:rPr>
        <w:lang w:val="en-US"/>
      </w:rPr>
    </w:pPr>
    <w:r>
      <w:fldChar w:fldCharType="begin"/>
    </w:r>
    <w:r>
      <w:instrText xml:space="preserve"> PAGE </w:instrText>
    </w:r>
    <w:r>
      <w:fldChar w:fldCharType="separate"/>
    </w:r>
    <w:r w:rsidR="00511F11">
      <w:rPr>
        <w:noProof/>
      </w:rPr>
      <w:t>2</w:t>
    </w:r>
    <w:r>
      <w:fldChar w:fldCharType="end"/>
    </w:r>
  </w:p>
  <w:p w14:paraId="5B9E12CB" w14:textId="77777777" w:rsidR="00567276" w:rsidRDefault="002C0AAB" w:rsidP="00F65316">
    <w:pPr>
      <w:pStyle w:val="Header"/>
      <w:rPr>
        <w:lang w:val="en-US"/>
      </w:rPr>
    </w:pPr>
    <w:r>
      <w:t>WRC</w:t>
    </w:r>
    <w:r w:rsidR="001D46DF">
      <w:rPr>
        <w:lang w:val="en-US"/>
      </w:rPr>
      <w:t>23</w:t>
    </w:r>
    <w:r w:rsidR="00567276">
      <w:t>/</w:t>
    </w:r>
    <w:r w:rsidR="00F761D2">
      <w:t>65(Add.25)(Add.4)-</w:t>
    </w:r>
    <w:r w:rsidR="00113D0B"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32087765">
    <w:abstractNumId w:val="0"/>
  </w:num>
  <w:num w:numId="2" w16cid:durableId="206144372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260F1"/>
    <w:rsid w:val="0003535B"/>
    <w:rsid w:val="00072881"/>
    <w:rsid w:val="000A0EF3"/>
    <w:rsid w:val="000C3F55"/>
    <w:rsid w:val="000F33D8"/>
    <w:rsid w:val="000F39B4"/>
    <w:rsid w:val="00113D0B"/>
    <w:rsid w:val="001226EC"/>
    <w:rsid w:val="00123B68"/>
    <w:rsid w:val="00124C09"/>
    <w:rsid w:val="00126F2E"/>
    <w:rsid w:val="00146961"/>
    <w:rsid w:val="001521AE"/>
    <w:rsid w:val="00152F04"/>
    <w:rsid w:val="001A5585"/>
    <w:rsid w:val="001D46DF"/>
    <w:rsid w:val="001E5FB4"/>
    <w:rsid w:val="00202CA0"/>
    <w:rsid w:val="002125B1"/>
    <w:rsid w:val="00230582"/>
    <w:rsid w:val="0024226C"/>
    <w:rsid w:val="002449AA"/>
    <w:rsid w:val="00245A1F"/>
    <w:rsid w:val="00290C74"/>
    <w:rsid w:val="002A2D3F"/>
    <w:rsid w:val="002C0AAB"/>
    <w:rsid w:val="00300F84"/>
    <w:rsid w:val="003258F2"/>
    <w:rsid w:val="00344EB8"/>
    <w:rsid w:val="00346BEC"/>
    <w:rsid w:val="00371E4B"/>
    <w:rsid w:val="0037322F"/>
    <w:rsid w:val="00373759"/>
    <w:rsid w:val="00377DFE"/>
    <w:rsid w:val="003C583C"/>
    <w:rsid w:val="003F0078"/>
    <w:rsid w:val="00434A7C"/>
    <w:rsid w:val="0045143A"/>
    <w:rsid w:val="00452CB3"/>
    <w:rsid w:val="004A58F4"/>
    <w:rsid w:val="004B716F"/>
    <w:rsid w:val="004C1369"/>
    <w:rsid w:val="004C47ED"/>
    <w:rsid w:val="004C6D0B"/>
    <w:rsid w:val="004F3B0D"/>
    <w:rsid w:val="00511F11"/>
    <w:rsid w:val="0051315E"/>
    <w:rsid w:val="005144A9"/>
    <w:rsid w:val="00514E1F"/>
    <w:rsid w:val="00521B1D"/>
    <w:rsid w:val="005305D5"/>
    <w:rsid w:val="00540D1E"/>
    <w:rsid w:val="005611DA"/>
    <w:rsid w:val="005651C9"/>
    <w:rsid w:val="00567276"/>
    <w:rsid w:val="005755E2"/>
    <w:rsid w:val="00597005"/>
    <w:rsid w:val="005A295E"/>
    <w:rsid w:val="005D1879"/>
    <w:rsid w:val="005D79A3"/>
    <w:rsid w:val="005E61DD"/>
    <w:rsid w:val="006023DF"/>
    <w:rsid w:val="006115BE"/>
    <w:rsid w:val="00614771"/>
    <w:rsid w:val="00620DD7"/>
    <w:rsid w:val="00657DE0"/>
    <w:rsid w:val="00692C06"/>
    <w:rsid w:val="006A6E9B"/>
    <w:rsid w:val="00763F4F"/>
    <w:rsid w:val="00775720"/>
    <w:rsid w:val="007917AE"/>
    <w:rsid w:val="007A08B5"/>
    <w:rsid w:val="007F4B50"/>
    <w:rsid w:val="00811633"/>
    <w:rsid w:val="00812452"/>
    <w:rsid w:val="00815749"/>
    <w:rsid w:val="00872FC8"/>
    <w:rsid w:val="008B43F2"/>
    <w:rsid w:val="008C3257"/>
    <w:rsid w:val="008C401C"/>
    <w:rsid w:val="008D230D"/>
    <w:rsid w:val="009119CC"/>
    <w:rsid w:val="00917C0A"/>
    <w:rsid w:val="00941A02"/>
    <w:rsid w:val="00966C93"/>
    <w:rsid w:val="00987FA4"/>
    <w:rsid w:val="009B5CC2"/>
    <w:rsid w:val="009D3D63"/>
    <w:rsid w:val="009E5FC8"/>
    <w:rsid w:val="00A117A3"/>
    <w:rsid w:val="00A138D0"/>
    <w:rsid w:val="00A141AF"/>
    <w:rsid w:val="00A2044F"/>
    <w:rsid w:val="00A4600A"/>
    <w:rsid w:val="00A57C04"/>
    <w:rsid w:val="00A61057"/>
    <w:rsid w:val="00A710E7"/>
    <w:rsid w:val="00A81026"/>
    <w:rsid w:val="00A97EC0"/>
    <w:rsid w:val="00AC6059"/>
    <w:rsid w:val="00AC66E6"/>
    <w:rsid w:val="00B24E60"/>
    <w:rsid w:val="00B468A6"/>
    <w:rsid w:val="00B75113"/>
    <w:rsid w:val="00B958BD"/>
    <w:rsid w:val="00BA13A4"/>
    <w:rsid w:val="00BA1AA1"/>
    <w:rsid w:val="00BA35DC"/>
    <w:rsid w:val="00BC5313"/>
    <w:rsid w:val="00BD0D2F"/>
    <w:rsid w:val="00BD1129"/>
    <w:rsid w:val="00C0572C"/>
    <w:rsid w:val="00C20466"/>
    <w:rsid w:val="00C2049B"/>
    <w:rsid w:val="00C266F4"/>
    <w:rsid w:val="00C324A8"/>
    <w:rsid w:val="00C56E7A"/>
    <w:rsid w:val="00C779CE"/>
    <w:rsid w:val="00C916AF"/>
    <w:rsid w:val="00C94D96"/>
    <w:rsid w:val="00CC47C6"/>
    <w:rsid w:val="00CC4DE6"/>
    <w:rsid w:val="00CE5E47"/>
    <w:rsid w:val="00CF020F"/>
    <w:rsid w:val="00D53715"/>
    <w:rsid w:val="00D7331A"/>
    <w:rsid w:val="00D74091"/>
    <w:rsid w:val="00DA1336"/>
    <w:rsid w:val="00DE2EBA"/>
    <w:rsid w:val="00E2253F"/>
    <w:rsid w:val="00E43E99"/>
    <w:rsid w:val="00E441F0"/>
    <w:rsid w:val="00E5155F"/>
    <w:rsid w:val="00E65919"/>
    <w:rsid w:val="00E976C1"/>
    <w:rsid w:val="00EA0C0C"/>
    <w:rsid w:val="00EB66F7"/>
    <w:rsid w:val="00EC65E8"/>
    <w:rsid w:val="00EE2421"/>
    <w:rsid w:val="00EF43E7"/>
    <w:rsid w:val="00F1578A"/>
    <w:rsid w:val="00F21A03"/>
    <w:rsid w:val="00F33B22"/>
    <w:rsid w:val="00F65316"/>
    <w:rsid w:val="00F65C19"/>
    <w:rsid w:val="00F761D2"/>
    <w:rsid w:val="00F86C51"/>
    <w:rsid w:val="00F97203"/>
    <w:rsid w:val="00FB67E5"/>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626AF7"/>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qFormat/>
    <w:rsid w:val="00941A02"/>
    <w:rPr>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941A02"/>
    <w:pPr>
      <w:keepLines/>
      <w:tabs>
        <w:tab w:val="left" w:pos="284"/>
      </w:tabs>
      <w:spacing w:before="60"/>
    </w:pPr>
    <w:rPr>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V Char"/>
    <w:basedOn w:val="DefaultParagraphFont"/>
    <w:link w:val="FootnoteText"/>
    <w:qForma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uiPriority w:val="39"/>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paragraph" w:customStyle="1" w:styleId="VolumeTitle0">
    <w:name w:val="VolumeTitle"/>
    <w:basedOn w:val="Normal"/>
    <w:next w:val="Normal"/>
    <w:rsid w:val="002C7747"/>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aliases w:val="ECC Hyperlink,超级链接,CEO_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R23-RRB23.1-C-0015/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R23-WRC23-C-0065!A25-A4!MSW-R</DPM_x0020_File_x0020_name>
    <DPM_x0020_Author xmlns="32a1a8c5-2265-4ebc-b7a0-2071e2c5c9bb" xsi:nil="false">DPM</DPM_x0020_Author>
    <DPM_x0020_Version xmlns="32a1a8c5-2265-4ebc-b7a0-2071e2c5c9bb" xsi:nil="false">DPM_2022.05.12.01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Props1.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2.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34F30C-56A8-4BCB-8867-5E413CA3306E}">
  <ds:schemaRefs>
    <ds:schemaRef ds:uri="http://schemas.microsoft.com/sharepoint/events"/>
  </ds:schemaRefs>
</ds:datastoreItem>
</file>

<file path=customXml/itemProps4.xml><?xml version="1.0" encoding="utf-8"?>
<ds:datastoreItem xmlns:ds="http://schemas.openxmlformats.org/officeDocument/2006/customXml" ds:itemID="{A8ED7400-6DF0-4160-AA80-634365FB4DF5}">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788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R23-WRC23-C-0065!A25-A4!MSW-R</vt:lpstr>
    </vt:vector>
  </TitlesOfParts>
  <Manager>General Secretariat - Pool</Manager>
  <Company>International Telecommunication Union (ITU)</Company>
  <LinksUpToDate>false</LinksUpToDate>
  <CharactersWithSpaces>5616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R23-WRC23-C-0065!A25-A4!MSW-R</dc:title>
  <dc:subject>World Radiocommunication Conference - 2019</dc:subject>
  <dc:creator>Documents Proposals Manager (DPM)</dc:creator>
  <cp:keywords>DPM_v2023.11.6.1_prod</cp:keywords>
  <dc:description/>
  <cp:lastModifiedBy>Antipina, Nadezda</cp:lastModifiedBy>
  <cp:revision>6</cp:revision>
  <cp:lastPrinted>2003-06-17T08:22:00Z</cp:lastPrinted>
  <dcterms:created xsi:type="dcterms:W3CDTF">2023-11-17T15:37:00Z</dcterms:created>
  <dcterms:modified xsi:type="dcterms:W3CDTF">2023-11-19T13:26:00Z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