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664EC3B2" w14:textId="77777777" w:rsidTr="004C6D0B">
        <w:trPr>
          <w:cantSplit/>
        </w:trPr>
        <w:tc>
          <w:tcPr>
            <w:tcW w:w="1418" w:type="dxa"/>
            <w:vAlign w:val="center"/>
          </w:tcPr>
          <w:p w14:paraId="2F75888F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47C7B3" wp14:editId="61C4FBF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B04938A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99CFAD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5D03EA35" wp14:editId="7A3CD02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87E836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6B65E1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D44EE80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953F91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885187B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5091AC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4F8A193E" w14:textId="77777777" w:rsidTr="001226EC">
        <w:trPr>
          <w:cantSplit/>
        </w:trPr>
        <w:tc>
          <w:tcPr>
            <w:tcW w:w="6771" w:type="dxa"/>
            <w:gridSpan w:val="2"/>
          </w:tcPr>
          <w:p w14:paraId="3587A9D1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08A9530" w14:textId="77777777" w:rsidR="005651C9" w:rsidRPr="005F425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F425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5F425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65(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5F4253">
              <w:rPr>
                <w:rFonts w:ascii="Verdana" w:hAnsi="Verdana"/>
                <w:b/>
                <w:bCs/>
                <w:sz w:val="18"/>
                <w:szCs w:val="18"/>
              </w:rPr>
              <w:t>.25)</w:t>
            </w:r>
            <w:r w:rsidR="005651C9" w:rsidRPr="005F425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344FD8F" w14:textId="77777777" w:rsidTr="001226EC">
        <w:trPr>
          <w:cantSplit/>
        </w:trPr>
        <w:tc>
          <w:tcPr>
            <w:tcW w:w="6771" w:type="dxa"/>
            <w:gridSpan w:val="2"/>
          </w:tcPr>
          <w:p w14:paraId="7FF7524F" w14:textId="77777777" w:rsidR="000F33D8" w:rsidRPr="005F425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E1DAB6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31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DE3B427" w14:textId="77777777" w:rsidTr="001226EC">
        <w:trPr>
          <w:cantSplit/>
        </w:trPr>
        <w:tc>
          <w:tcPr>
            <w:tcW w:w="6771" w:type="dxa"/>
            <w:gridSpan w:val="2"/>
          </w:tcPr>
          <w:p w14:paraId="68C035C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0DD1E6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335C756" w14:textId="77777777" w:rsidTr="009546EA">
        <w:trPr>
          <w:cantSplit/>
        </w:trPr>
        <w:tc>
          <w:tcPr>
            <w:tcW w:w="10031" w:type="dxa"/>
            <w:gridSpan w:val="4"/>
          </w:tcPr>
          <w:p w14:paraId="1382FD22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59C3653" w14:textId="77777777">
        <w:trPr>
          <w:cantSplit/>
        </w:trPr>
        <w:tc>
          <w:tcPr>
            <w:tcW w:w="10031" w:type="dxa"/>
            <w:gridSpan w:val="4"/>
          </w:tcPr>
          <w:p w14:paraId="612CFABE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5F4253" w14:paraId="449E07EB" w14:textId="77777777">
        <w:trPr>
          <w:cantSplit/>
        </w:trPr>
        <w:tc>
          <w:tcPr>
            <w:tcW w:w="10031" w:type="dxa"/>
            <w:gridSpan w:val="4"/>
          </w:tcPr>
          <w:p w14:paraId="24DCC5D3" w14:textId="77777777" w:rsidR="000F33D8" w:rsidRPr="005651C9" w:rsidRDefault="008646EC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D2B68">
              <w:rPr>
                <w:lang w:val="en-US"/>
              </w:rPr>
              <w:t>ПРЕДЛОЖЕНИЯ ДЛЯ РАБОТЫ КОНФЕРЕНЦИИ</w:t>
            </w:r>
          </w:p>
        </w:tc>
      </w:tr>
      <w:tr w:rsidR="000F33D8" w:rsidRPr="005F4253" w14:paraId="62275719" w14:textId="77777777">
        <w:trPr>
          <w:cantSplit/>
        </w:trPr>
        <w:tc>
          <w:tcPr>
            <w:tcW w:w="10031" w:type="dxa"/>
            <w:gridSpan w:val="4"/>
          </w:tcPr>
          <w:p w14:paraId="7DA29B28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EBA15D0" w14:textId="77777777">
        <w:trPr>
          <w:cantSplit/>
        </w:trPr>
        <w:tc>
          <w:tcPr>
            <w:tcW w:w="10031" w:type="dxa"/>
            <w:gridSpan w:val="4"/>
          </w:tcPr>
          <w:p w14:paraId="1A4546CE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9.2 повестки дня</w:t>
            </w:r>
          </w:p>
        </w:tc>
      </w:tr>
    </w:tbl>
    <w:bookmarkEnd w:id="7"/>
    <w:p w14:paraId="73E3C99D" w14:textId="77777777" w:rsidR="005B2736" w:rsidRPr="0010047E" w:rsidRDefault="005D559F" w:rsidP="005F4253">
      <w:pPr>
        <w:pStyle w:val="Normalaftertitle"/>
      </w:pPr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04BA9263" w14:textId="77777777" w:rsidR="005B2736" w:rsidRPr="00074495" w:rsidRDefault="005D559F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048E874E" w14:textId="215F7822" w:rsidR="005F4253" w:rsidRPr="004B05FA" w:rsidRDefault="004B05FA" w:rsidP="005F4253">
      <w:pPr>
        <w:pStyle w:val="Part1"/>
        <w:rPr>
          <w:lang w:val="ru-RU"/>
        </w:rPr>
      </w:pPr>
      <w:r>
        <w:rPr>
          <w:lang w:val="ru-RU"/>
        </w:rPr>
        <w:t>Часть</w:t>
      </w:r>
      <w:r w:rsidR="005F4253" w:rsidRPr="004B05FA">
        <w:rPr>
          <w:lang w:val="ru-RU"/>
        </w:rPr>
        <w:t xml:space="preserve"> 5: </w:t>
      </w:r>
      <w:r>
        <w:rPr>
          <w:lang w:val="ru-RU"/>
        </w:rPr>
        <w:t>Раздел</w:t>
      </w:r>
      <w:r w:rsidR="005F4253" w:rsidRPr="004B05FA">
        <w:rPr>
          <w:lang w:val="ru-RU"/>
        </w:rPr>
        <w:t xml:space="preserve"> 3.1.7.2 </w:t>
      </w:r>
      <w:r w:rsidRPr="004B05FA">
        <w:rPr>
          <w:lang w:val="ru-RU"/>
        </w:rPr>
        <w:t>Дополнительно</w:t>
      </w:r>
      <w:r>
        <w:rPr>
          <w:lang w:val="ru-RU"/>
        </w:rPr>
        <w:t>го</w:t>
      </w:r>
      <w:r w:rsidRPr="004B05FA">
        <w:rPr>
          <w:lang w:val="ru-RU"/>
        </w:rPr>
        <w:t xml:space="preserve"> документ</w:t>
      </w:r>
      <w:r>
        <w:rPr>
          <w:lang w:val="ru-RU"/>
        </w:rPr>
        <w:t>а</w:t>
      </w:r>
      <w:r w:rsidRPr="004B05FA">
        <w:rPr>
          <w:lang w:val="ru-RU"/>
        </w:rPr>
        <w:t xml:space="preserve"> 2 к Отчету директора для ВКР-23</w:t>
      </w:r>
      <w:r w:rsidR="005F4253" w:rsidRPr="004B05FA">
        <w:rPr>
          <w:lang w:val="ru-RU"/>
        </w:rPr>
        <w:t xml:space="preserve">, </w:t>
      </w:r>
      <w:r w:rsidR="005F4253" w:rsidRPr="004B05FA">
        <w:rPr>
          <w:lang w:val="ru-RU"/>
        </w:rPr>
        <w:br/>
      </w:r>
      <w:r>
        <w:rPr>
          <w:lang w:val="ru-RU"/>
        </w:rPr>
        <w:t>Вредные помехи для РНСС</w:t>
      </w:r>
    </w:p>
    <w:p w14:paraId="6AE97CAC" w14:textId="77777777" w:rsidR="005F4253" w:rsidRPr="00384D28" w:rsidRDefault="008646EC" w:rsidP="005F4253">
      <w:pPr>
        <w:pStyle w:val="Headingb"/>
        <w:rPr>
          <w:lang w:val="ru-RU"/>
        </w:rPr>
      </w:pPr>
      <w:r w:rsidRPr="00911999">
        <w:rPr>
          <w:lang w:val="ru-RU" w:eastAsia="ja-JP"/>
        </w:rPr>
        <w:t>Предложение</w:t>
      </w:r>
    </w:p>
    <w:p w14:paraId="1A60BB50" w14:textId="77777777" w:rsidR="009B5CC2" w:rsidRPr="00384D2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84D28">
        <w:br w:type="page"/>
      </w:r>
    </w:p>
    <w:p w14:paraId="0BFEA40A" w14:textId="77777777" w:rsidR="002E2618" w:rsidRPr="00384D28" w:rsidRDefault="005D559F">
      <w:pPr>
        <w:pStyle w:val="Proposal"/>
      </w:pPr>
      <w:r w:rsidRPr="005F4253">
        <w:rPr>
          <w:lang w:val="en-US"/>
        </w:rPr>
        <w:lastRenderedPageBreak/>
        <w:t>ADD</w:t>
      </w:r>
      <w:r w:rsidRPr="00384D28">
        <w:tab/>
      </w:r>
      <w:r w:rsidRPr="005F4253">
        <w:rPr>
          <w:lang w:val="en-US"/>
        </w:rPr>
        <w:t>EUR</w:t>
      </w:r>
      <w:r w:rsidRPr="00384D28">
        <w:t>/65</w:t>
      </w:r>
      <w:r w:rsidRPr="005F4253">
        <w:rPr>
          <w:lang w:val="en-US"/>
        </w:rPr>
        <w:t>A</w:t>
      </w:r>
      <w:r w:rsidRPr="00384D28">
        <w:t>25</w:t>
      </w:r>
      <w:r w:rsidRPr="005F4253">
        <w:rPr>
          <w:lang w:val="en-US"/>
        </w:rPr>
        <w:t>A</w:t>
      </w:r>
      <w:r w:rsidRPr="00384D28">
        <w:t>5/1</w:t>
      </w:r>
    </w:p>
    <w:p w14:paraId="42E7BB0C" w14:textId="77777777" w:rsidR="002E2618" w:rsidRPr="00384D28" w:rsidRDefault="005D559F">
      <w:pPr>
        <w:pStyle w:val="ResNo"/>
      </w:pPr>
      <w:r>
        <w:t>Проект</w:t>
      </w:r>
      <w:r w:rsidRPr="00384D28">
        <w:t xml:space="preserve"> </w:t>
      </w:r>
      <w:r>
        <w:t>новой</w:t>
      </w:r>
      <w:r w:rsidRPr="00384D28">
        <w:t xml:space="preserve"> </w:t>
      </w:r>
      <w:r>
        <w:t>Резолюции</w:t>
      </w:r>
      <w:r w:rsidRPr="00384D28">
        <w:t xml:space="preserve"> [</w:t>
      </w:r>
      <w:r w:rsidRPr="005F4253">
        <w:rPr>
          <w:lang w:val="en-US"/>
        </w:rPr>
        <w:t>EUR</w:t>
      </w:r>
      <w:r w:rsidRPr="00384D28">
        <w:t>-</w:t>
      </w:r>
      <w:r w:rsidRPr="005F4253">
        <w:rPr>
          <w:lang w:val="en-US"/>
        </w:rPr>
        <w:t>RESOLUTION</w:t>
      </w:r>
      <w:r w:rsidRPr="00384D28">
        <w:t xml:space="preserve"> </w:t>
      </w:r>
      <w:r w:rsidR="005F4253" w:rsidRPr="00384D28">
        <w:t>[</w:t>
      </w:r>
      <w:r w:rsidR="005F4253" w:rsidRPr="005F4253">
        <w:rPr>
          <w:lang w:val="en-US"/>
        </w:rPr>
        <w:t>EUR</w:t>
      </w:r>
      <w:r w:rsidR="005F4253" w:rsidRPr="00384D28">
        <w:t>-</w:t>
      </w:r>
      <w:r w:rsidR="005F4253" w:rsidRPr="005F4253">
        <w:rPr>
          <w:lang w:val="en-US"/>
        </w:rPr>
        <w:t>A</w:t>
      </w:r>
      <w:r w:rsidR="005F4253" w:rsidRPr="00384D28">
        <w:t>25-</w:t>
      </w:r>
      <w:r w:rsidR="005F4253" w:rsidRPr="005F4253">
        <w:rPr>
          <w:lang w:val="en-US"/>
        </w:rPr>
        <w:t>RNSS</w:t>
      </w:r>
      <w:r w:rsidR="005F4253" w:rsidRPr="00384D28">
        <w:t>-</w:t>
      </w:r>
      <w:r w:rsidR="005F4253" w:rsidRPr="005F4253">
        <w:rPr>
          <w:lang w:val="en-US"/>
        </w:rPr>
        <w:t>interference</w:t>
      </w:r>
      <w:r w:rsidR="005F4253" w:rsidRPr="00384D28">
        <w:t>-</w:t>
      </w:r>
      <w:r w:rsidR="005F4253" w:rsidRPr="005F4253">
        <w:rPr>
          <w:lang w:val="en-US"/>
        </w:rPr>
        <w:t>prevention</w:t>
      </w:r>
      <w:r w:rsidR="005F4253" w:rsidRPr="00384D28">
        <w:t>] (</w:t>
      </w:r>
      <w:r w:rsidR="005F4253">
        <w:t>ВКР</w:t>
      </w:r>
      <w:r w:rsidR="005F4253" w:rsidRPr="00384D28">
        <w:t>-23)</w:t>
      </w:r>
    </w:p>
    <w:p w14:paraId="4EFF83AA" w14:textId="75FCBC67" w:rsidR="005F4253" w:rsidRPr="004B05FA" w:rsidRDefault="004B05FA" w:rsidP="005F4253">
      <w:pPr>
        <w:pStyle w:val="Restitle"/>
      </w:pPr>
      <w:r w:rsidRPr="004B05FA">
        <w:t>Предотвращени</w:t>
      </w:r>
      <w:r>
        <w:t>е</w:t>
      </w:r>
      <w:r w:rsidRPr="004B05FA">
        <w:t xml:space="preserve"> и ослаблени</w:t>
      </w:r>
      <w:r>
        <w:t>е</w:t>
      </w:r>
      <w:r w:rsidRPr="004B05FA">
        <w:t xml:space="preserve"> влияния вредных помех радионавигационн</w:t>
      </w:r>
      <w:r>
        <w:t>ой</w:t>
      </w:r>
      <w:r w:rsidRPr="004B05FA">
        <w:t xml:space="preserve"> спутников</w:t>
      </w:r>
      <w:r>
        <w:t>ой</w:t>
      </w:r>
      <w:r w:rsidRPr="004B05FA">
        <w:t xml:space="preserve"> служб</w:t>
      </w:r>
      <w:r>
        <w:t>е</w:t>
      </w:r>
      <w:r w:rsidRPr="004B05FA">
        <w:t xml:space="preserve"> </w:t>
      </w:r>
      <w:r>
        <w:t>в</w:t>
      </w:r>
      <w:r w:rsidRPr="004B05FA">
        <w:t xml:space="preserve"> </w:t>
      </w:r>
      <w:r>
        <w:t>полосах</w:t>
      </w:r>
      <w:r w:rsidRPr="004B05FA">
        <w:t xml:space="preserve"> </w:t>
      </w:r>
      <w:r>
        <w:t>частот</w:t>
      </w:r>
      <w:r w:rsidR="005F4253" w:rsidRPr="004B05FA">
        <w:t xml:space="preserve"> 1164−1215</w:t>
      </w:r>
      <w:r w:rsidR="005F4253">
        <w:rPr>
          <w:lang w:val="en-US"/>
        </w:rPr>
        <w:t> </w:t>
      </w:r>
      <w:r w:rsidR="005F4253">
        <w:t>МГц</w:t>
      </w:r>
      <w:r w:rsidR="005F4253" w:rsidRPr="004B05FA">
        <w:t xml:space="preserve"> и 1559−1610</w:t>
      </w:r>
      <w:r w:rsidR="005F4253">
        <w:rPr>
          <w:lang w:val="en-US"/>
        </w:rPr>
        <w:t> </w:t>
      </w:r>
      <w:r w:rsidR="005F4253" w:rsidRPr="004B05FA">
        <w:t>МГц</w:t>
      </w:r>
    </w:p>
    <w:p w14:paraId="3B6AF576" w14:textId="4AE0B9EF" w:rsidR="005F4253" w:rsidRPr="004B05FA" w:rsidRDefault="004B05FA" w:rsidP="005F4253">
      <w:pPr>
        <w:pStyle w:val="Normalaftertitle"/>
        <w:rPr>
          <w:lang w:eastAsia="zh-CN"/>
        </w:rPr>
      </w:pPr>
      <w:r w:rsidRPr="004B05FA">
        <w:rPr>
          <w:lang w:eastAsia="zh-CN"/>
        </w:rPr>
        <w:t>Всемирная конференция радиосвязи (Дубай, 2023 г.),</w:t>
      </w:r>
    </w:p>
    <w:p w14:paraId="11578E81" w14:textId="0754027F" w:rsidR="005F4253" w:rsidRPr="0057394C" w:rsidRDefault="004B05FA" w:rsidP="005F4253">
      <w:pPr>
        <w:pStyle w:val="Call"/>
        <w:rPr>
          <w:rFonts w:eastAsia="TimesNewRoman,Italic"/>
        </w:rPr>
      </w:pPr>
      <w:r>
        <w:rPr>
          <w:rFonts w:eastAsia="TimesNewRoman,Italic"/>
          <w:lang w:eastAsia="zh-CN"/>
        </w:rPr>
        <w:t>учитывая</w:t>
      </w:r>
      <w:r w:rsidR="0057394C" w:rsidRPr="0057394C">
        <w:rPr>
          <w:rFonts w:eastAsia="TimesNewRoman,Italic"/>
          <w:i w:val="0"/>
          <w:iCs/>
          <w:lang w:eastAsia="zh-CN"/>
        </w:rPr>
        <w:t>,</w:t>
      </w:r>
    </w:p>
    <w:p w14:paraId="6702AE26" w14:textId="7B152950" w:rsidR="005F4253" w:rsidRPr="00D65322" w:rsidRDefault="005F4253" w:rsidP="005F4253">
      <w:pPr>
        <w:rPr>
          <w:rFonts w:eastAsia="BatangChe"/>
        </w:rPr>
      </w:pPr>
      <w:r w:rsidRPr="005F4253">
        <w:rPr>
          <w:i/>
          <w:iCs/>
          <w:lang w:val="en-US"/>
        </w:rPr>
        <w:t>a</w:t>
      </w:r>
      <w:r w:rsidRPr="00D65322">
        <w:rPr>
          <w:i/>
          <w:iCs/>
        </w:rPr>
        <w:t>)</w:t>
      </w:r>
      <w:r w:rsidRPr="00D65322">
        <w:tab/>
      </w:r>
      <w:r w:rsidR="004B05FA" w:rsidRPr="00D65322">
        <w:rPr>
          <w:rFonts w:eastAsia="BatangChe"/>
        </w:rPr>
        <w:t>что радионавигационн</w:t>
      </w:r>
      <w:r w:rsidR="00D65322">
        <w:rPr>
          <w:rFonts w:eastAsia="BatangChe"/>
        </w:rPr>
        <w:t>ая</w:t>
      </w:r>
      <w:r w:rsidR="00D65322" w:rsidRPr="00D65322">
        <w:rPr>
          <w:rFonts w:eastAsia="BatangChe"/>
        </w:rPr>
        <w:t xml:space="preserve"> </w:t>
      </w:r>
      <w:r w:rsidR="004B05FA" w:rsidRPr="00D65322">
        <w:rPr>
          <w:rFonts w:eastAsia="BatangChe"/>
        </w:rPr>
        <w:t>спутниковая служба (РНСС) в полосах частот 1164</w:t>
      </w:r>
      <w:r w:rsidR="0057394C">
        <w:rPr>
          <w:rFonts w:eastAsia="BatangChe"/>
        </w:rPr>
        <w:t>−</w:t>
      </w:r>
      <w:r w:rsidR="004B05FA" w:rsidRPr="00D65322">
        <w:rPr>
          <w:rFonts w:eastAsia="BatangChe"/>
        </w:rPr>
        <w:t>1215</w:t>
      </w:r>
      <w:r w:rsidR="0057394C">
        <w:rPr>
          <w:rFonts w:eastAsia="BatangChe"/>
          <w:lang w:val="en-US"/>
        </w:rPr>
        <w:t> </w:t>
      </w:r>
      <w:r w:rsidR="004B05FA" w:rsidRPr="00D65322">
        <w:rPr>
          <w:rFonts w:eastAsia="BatangChe"/>
        </w:rPr>
        <w:t>МГц и 1559</w:t>
      </w:r>
      <w:r w:rsidR="0057394C">
        <w:rPr>
          <w:rFonts w:eastAsia="BatangChe"/>
        </w:rPr>
        <w:t>−</w:t>
      </w:r>
      <w:r w:rsidR="004B05FA" w:rsidRPr="00D65322">
        <w:rPr>
          <w:rFonts w:eastAsia="BatangChe"/>
        </w:rPr>
        <w:t>1610</w:t>
      </w:r>
      <w:r w:rsidR="0057394C">
        <w:rPr>
          <w:rFonts w:eastAsia="BatangChe"/>
          <w:lang w:val="en-US"/>
        </w:rPr>
        <w:t> </w:t>
      </w:r>
      <w:r w:rsidR="004B05FA" w:rsidRPr="00D65322">
        <w:rPr>
          <w:rFonts w:eastAsia="BatangChe"/>
        </w:rPr>
        <w:t xml:space="preserve">МГц используется в ряде систем </w:t>
      </w:r>
      <w:r w:rsidR="00D65322" w:rsidRPr="00D65322">
        <w:rPr>
          <w:rFonts w:eastAsia="BatangChe"/>
        </w:rPr>
        <w:t>безопасност</w:t>
      </w:r>
      <w:r w:rsidR="00D65322">
        <w:rPr>
          <w:rFonts w:eastAsia="BatangChe"/>
        </w:rPr>
        <w:t>и</w:t>
      </w:r>
      <w:r w:rsidR="00D65322" w:rsidRPr="00D65322">
        <w:rPr>
          <w:rFonts w:eastAsia="BatangChe"/>
        </w:rPr>
        <w:t xml:space="preserve"> жизнедеятельности </w:t>
      </w:r>
      <w:r w:rsidR="00D65322">
        <w:rPr>
          <w:rFonts w:eastAsia="BatangChe"/>
        </w:rPr>
        <w:t>для</w:t>
      </w:r>
      <w:r w:rsidR="00D65322" w:rsidRPr="00D65322">
        <w:rPr>
          <w:rFonts w:eastAsia="BatangChe"/>
        </w:rPr>
        <w:t xml:space="preserve"> </w:t>
      </w:r>
      <w:r w:rsidR="00D65322">
        <w:rPr>
          <w:rFonts w:eastAsia="BatangChe"/>
        </w:rPr>
        <w:t>обеспечения</w:t>
      </w:r>
      <w:r w:rsidR="00D65322" w:rsidRPr="00D65322">
        <w:rPr>
          <w:rFonts w:eastAsia="BatangChe"/>
        </w:rPr>
        <w:t xml:space="preserve"> </w:t>
      </w:r>
      <w:r w:rsidR="00D65322">
        <w:rPr>
          <w:rFonts w:eastAsia="BatangChe"/>
        </w:rPr>
        <w:t>воздушной</w:t>
      </w:r>
      <w:r w:rsidR="004B05FA" w:rsidRPr="00D65322">
        <w:rPr>
          <w:rFonts w:eastAsia="BatangChe"/>
        </w:rPr>
        <w:t xml:space="preserve"> связи, навигации и наблюдения;</w:t>
      </w:r>
    </w:p>
    <w:p w14:paraId="6CDFC5FD" w14:textId="24E2390E" w:rsidR="005F4253" w:rsidRPr="00D65322" w:rsidRDefault="005F4253" w:rsidP="005F4253">
      <w:pPr>
        <w:rPr>
          <w:rFonts w:eastAsia="BatangChe"/>
        </w:rPr>
      </w:pPr>
      <w:r w:rsidRPr="005F4253">
        <w:rPr>
          <w:rFonts w:eastAsia="BatangChe"/>
          <w:i/>
          <w:iCs/>
          <w:lang w:val="en-US"/>
        </w:rPr>
        <w:t>b</w:t>
      </w:r>
      <w:r w:rsidRPr="00D65322">
        <w:rPr>
          <w:rFonts w:eastAsia="BatangChe"/>
          <w:i/>
          <w:iCs/>
        </w:rPr>
        <w:t>)</w:t>
      </w:r>
      <w:r w:rsidRPr="00D65322">
        <w:rPr>
          <w:rFonts w:eastAsia="BatangChe"/>
        </w:rPr>
        <w:tab/>
      </w:r>
      <w:r w:rsidR="004B05FA" w:rsidRPr="00D65322">
        <w:rPr>
          <w:rFonts w:eastAsia="BatangChe"/>
        </w:rPr>
        <w:t xml:space="preserve">что полосы частот </w:t>
      </w:r>
      <w:r w:rsidR="0057394C" w:rsidRPr="00D65322">
        <w:rPr>
          <w:rFonts w:eastAsia="BatangChe"/>
        </w:rPr>
        <w:t>1164</w:t>
      </w:r>
      <w:r w:rsidR="0057394C">
        <w:rPr>
          <w:rFonts w:eastAsia="BatangChe"/>
        </w:rPr>
        <w:t>−</w:t>
      </w:r>
      <w:r w:rsidR="0057394C" w:rsidRPr="00D65322">
        <w:rPr>
          <w:rFonts w:eastAsia="BatangChe"/>
        </w:rPr>
        <w:t>1215</w:t>
      </w:r>
      <w:r w:rsidR="0057394C">
        <w:rPr>
          <w:rFonts w:eastAsia="BatangChe"/>
          <w:lang w:val="en-US"/>
        </w:rPr>
        <w:t> </w:t>
      </w:r>
      <w:r w:rsidR="0057394C" w:rsidRPr="00D65322">
        <w:rPr>
          <w:rFonts w:eastAsia="BatangChe"/>
        </w:rPr>
        <w:t>МГц и 1559</w:t>
      </w:r>
      <w:r w:rsidR="0057394C">
        <w:rPr>
          <w:rFonts w:eastAsia="BatangChe"/>
        </w:rPr>
        <w:t>−</w:t>
      </w:r>
      <w:r w:rsidR="0057394C" w:rsidRPr="00D65322">
        <w:rPr>
          <w:rFonts w:eastAsia="BatangChe"/>
        </w:rPr>
        <w:t>1610</w:t>
      </w:r>
      <w:r w:rsidR="0057394C">
        <w:rPr>
          <w:rFonts w:eastAsia="BatangChe"/>
          <w:lang w:val="en-US"/>
        </w:rPr>
        <w:t> </w:t>
      </w:r>
      <w:r w:rsidR="0057394C" w:rsidRPr="00D65322">
        <w:rPr>
          <w:rFonts w:eastAsia="BatangChe"/>
        </w:rPr>
        <w:t>МГц</w:t>
      </w:r>
      <w:r w:rsidR="0057394C">
        <w:rPr>
          <w:rFonts w:eastAsia="BatangChe"/>
        </w:rPr>
        <w:t xml:space="preserve"> </w:t>
      </w:r>
      <w:r w:rsidR="00D65322">
        <w:rPr>
          <w:rFonts w:eastAsia="BatangChe"/>
        </w:rPr>
        <w:t>распределены воздушной</w:t>
      </w:r>
      <w:r w:rsidR="004B05FA" w:rsidRPr="00D65322">
        <w:rPr>
          <w:rFonts w:eastAsia="BatangChe"/>
        </w:rPr>
        <w:t xml:space="preserve"> радионавигационной служб</w:t>
      </w:r>
      <w:r w:rsidR="00D65322">
        <w:rPr>
          <w:rFonts w:eastAsia="BatangChe"/>
        </w:rPr>
        <w:t>е</w:t>
      </w:r>
      <w:r w:rsidR="004B05FA" w:rsidRPr="00D65322">
        <w:rPr>
          <w:rFonts w:eastAsia="BatangChe"/>
        </w:rPr>
        <w:t xml:space="preserve"> и/или радионавигационно</w:t>
      </w:r>
      <w:r w:rsidR="00D65322">
        <w:rPr>
          <w:rFonts w:eastAsia="BatangChe"/>
        </w:rPr>
        <w:t xml:space="preserve">й </w:t>
      </w:r>
      <w:r w:rsidR="004B05FA" w:rsidRPr="00D65322">
        <w:rPr>
          <w:rFonts w:eastAsia="BatangChe"/>
        </w:rPr>
        <w:t>спутниковой служб</w:t>
      </w:r>
      <w:r w:rsidR="00D65322">
        <w:rPr>
          <w:rFonts w:eastAsia="BatangChe"/>
        </w:rPr>
        <w:t>е</w:t>
      </w:r>
      <w:r w:rsidR="004B05FA" w:rsidRPr="00D65322">
        <w:rPr>
          <w:rFonts w:eastAsia="BatangChe"/>
        </w:rPr>
        <w:t xml:space="preserve"> (космос-Земля и космос-космос) на первичной основе;</w:t>
      </w:r>
    </w:p>
    <w:p w14:paraId="5FBB611C" w14:textId="01F9743F" w:rsidR="005F4253" w:rsidRPr="00D65322" w:rsidRDefault="005F4253" w:rsidP="005F4253">
      <w:r w:rsidRPr="005F4253">
        <w:rPr>
          <w:i/>
          <w:iCs/>
          <w:lang w:val="en-US"/>
        </w:rPr>
        <w:t>c</w:t>
      </w:r>
      <w:r w:rsidRPr="00D65322">
        <w:rPr>
          <w:i/>
          <w:iCs/>
        </w:rPr>
        <w:t>)</w:t>
      </w:r>
      <w:r w:rsidRPr="00D65322">
        <w:tab/>
      </w:r>
      <w:r w:rsidR="004B05FA" w:rsidRPr="00D65322">
        <w:t xml:space="preserve">что вредные помехи для РНСС имеют потенциальные последствия для систем безопасности, используемых в </w:t>
      </w:r>
      <w:r w:rsidR="00D65322">
        <w:t>воздухе</w:t>
      </w:r>
      <w:r w:rsidR="004B05FA" w:rsidRPr="00D65322">
        <w:t xml:space="preserve"> и на море, а также для регулярности и эффективности </w:t>
      </w:r>
      <w:r w:rsidR="00384D28">
        <w:t>полетов</w:t>
      </w:r>
      <w:r w:rsidR="004B05FA" w:rsidRPr="00D65322">
        <w:t xml:space="preserve"> гражданской авиации;</w:t>
      </w:r>
    </w:p>
    <w:p w14:paraId="32896616" w14:textId="6EC81A89" w:rsidR="005F4253" w:rsidRPr="00D65322" w:rsidRDefault="005F4253" w:rsidP="005F4253">
      <w:pPr>
        <w:rPr>
          <w:iCs/>
          <w:color w:val="000000"/>
        </w:rPr>
      </w:pPr>
      <w:r w:rsidRPr="005F4253">
        <w:rPr>
          <w:i/>
          <w:iCs/>
          <w:lang w:val="en-US"/>
        </w:rPr>
        <w:t>d</w:t>
      </w:r>
      <w:r w:rsidRPr="00D65322">
        <w:rPr>
          <w:i/>
          <w:iCs/>
        </w:rPr>
        <w:t>)</w:t>
      </w:r>
      <w:r w:rsidRPr="00D65322">
        <w:tab/>
      </w:r>
      <w:r w:rsidR="004B05FA" w:rsidRPr="00D65322">
        <w:rPr>
          <w:iCs/>
          <w:color w:val="000000"/>
        </w:rPr>
        <w:t xml:space="preserve">что Международная организация гражданской авиации (ИКАО) приняла меры по повышению устойчивости к помехам в работе </w:t>
      </w:r>
      <w:r w:rsidR="00D65322">
        <w:rPr>
          <w:iCs/>
          <w:color w:val="000000"/>
        </w:rPr>
        <w:t>воздушных</w:t>
      </w:r>
      <w:r w:rsidR="004B05FA" w:rsidRPr="00D65322">
        <w:rPr>
          <w:iCs/>
          <w:color w:val="000000"/>
        </w:rPr>
        <w:t xml:space="preserve"> систем </w:t>
      </w:r>
      <w:r w:rsidR="00D65322" w:rsidRPr="00D65322">
        <w:rPr>
          <w:iCs/>
          <w:color w:val="000000"/>
        </w:rPr>
        <w:t>определения местоположения, навигации и синхронизации (PNT)</w:t>
      </w:r>
      <w:r w:rsidR="004B05FA" w:rsidRPr="00D65322">
        <w:rPr>
          <w:iCs/>
          <w:color w:val="000000"/>
        </w:rPr>
        <w:t>;</w:t>
      </w:r>
    </w:p>
    <w:p w14:paraId="5C1E1795" w14:textId="01DD51C8" w:rsidR="005F4253" w:rsidRPr="004B05FA" w:rsidRDefault="005F4253" w:rsidP="005F4253">
      <w:pPr>
        <w:rPr>
          <w:rFonts w:eastAsia="BatangChe"/>
        </w:rPr>
      </w:pPr>
      <w:r w:rsidRPr="005F4253">
        <w:rPr>
          <w:i/>
          <w:color w:val="000000"/>
          <w:lang w:val="en-US"/>
        </w:rPr>
        <w:t>e</w:t>
      </w:r>
      <w:r w:rsidRPr="00D65322">
        <w:rPr>
          <w:i/>
          <w:color w:val="000000"/>
        </w:rPr>
        <w:t>)</w:t>
      </w:r>
      <w:r w:rsidRPr="00D65322">
        <w:rPr>
          <w:iCs/>
          <w:color w:val="000000"/>
        </w:rPr>
        <w:tab/>
      </w:r>
      <w:r w:rsidR="004B05FA" w:rsidRPr="00D65322">
        <w:rPr>
          <w:iCs/>
          <w:color w:val="000000"/>
        </w:rPr>
        <w:t xml:space="preserve">что ИКАО разработала стратегию сохранения основной традиционной инфраструктуры </w:t>
      </w:r>
      <w:r w:rsidR="004B05FA" w:rsidRPr="004B05FA">
        <w:rPr>
          <w:iCs/>
          <w:color w:val="000000"/>
          <w:lang w:val="en-US"/>
        </w:rPr>
        <w:t>PNT</w:t>
      </w:r>
      <w:r w:rsidR="004B05FA" w:rsidRPr="00D65322">
        <w:rPr>
          <w:iCs/>
          <w:color w:val="000000"/>
        </w:rPr>
        <w:t xml:space="preserve"> для </w:t>
      </w:r>
      <w:r w:rsidR="00D65322" w:rsidRPr="00D65322">
        <w:rPr>
          <w:iCs/>
          <w:color w:val="000000"/>
        </w:rPr>
        <w:t>обеспечения операций в особой ситуации в случае выхода из строя РНСС, а также разраб</w:t>
      </w:r>
      <w:r w:rsidR="00384D28">
        <w:rPr>
          <w:iCs/>
          <w:color w:val="000000"/>
        </w:rPr>
        <w:t>атывает</w:t>
      </w:r>
      <w:r w:rsidR="00D65322" w:rsidRPr="00D65322">
        <w:rPr>
          <w:iCs/>
          <w:color w:val="000000"/>
        </w:rPr>
        <w:t xml:space="preserve"> метод</w:t>
      </w:r>
      <w:r w:rsidR="00384D28">
        <w:rPr>
          <w:iCs/>
          <w:color w:val="000000"/>
        </w:rPr>
        <w:t>ы</w:t>
      </w:r>
      <w:r w:rsidR="00D65322" w:rsidRPr="00D65322">
        <w:rPr>
          <w:iCs/>
          <w:color w:val="000000"/>
        </w:rPr>
        <w:t xml:space="preserve"> смягчения последствий потери обслуживания </w:t>
      </w:r>
      <w:r w:rsidR="004B05FA" w:rsidRPr="00D65322">
        <w:rPr>
          <w:iCs/>
          <w:color w:val="000000"/>
        </w:rPr>
        <w:t xml:space="preserve">(см. </w:t>
      </w:r>
      <w:r w:rsidR="00384D28" w:rsidRPr="004B05FA">
        <w:rPr>
          <w:iCs/>
          <w:color w:val="000000"/>
        </w:rPr>
        <w:t>ИКАО</w:t>
      </w:r>
      <w:r w:rsidR="00384D28">
        <w:rPr>
          <w:iCs/>
          <w:color w:val="000000"/>
        </w:rPr>
        <w:t>,</w:t>
      </w:r>
      <w:r w:rsidR="00384D28" w:rsidRPr="004B05FA">
        <w:rPr>
          <w:iCs/>
          <w:color w:val="000000"/>
        </w:rPr>
        <w:t xml:space="preserve"> </w:t>
      </w:r>
      <w:r w:rsidR="004B05FA" w:rsidRPr="004B05FA">
        <w:rPr>
          <w:iCs/>
          <w:color w:val="000000"/>
        </w:rPr>
        <w:t>Приложение</w:t>
      </w:r>
      <w:r w:rsidR="0057394C">
        <w:rPr>
          <w:iCs/>
          <w:color w:val="000000"/>
          <w:lang w:val="en-US"/>
        </w:rPr>
        <w:t> </w:t>
      </w:r>
      <w:r w:rsidR="004B05FA" w:rsidRPr="004B05FA">
        <w:rPr>
          <w:iCs/>
          <w:color w:val="000000"/>
        </w:rPr>
        <w:t xml:space="preserve">10, </w:t>
      </w:r>
      <w:r w:rsidR="00384D28">
        <w:rPr>
          <w:iCs/>
          <w:color w:val="000000"/>
        </w:rPr>
        <w:t>Т</w:t>
      </w:r>
      <w:r w:rsidR="004B05FA" w:rsidRPr="004B05FA">
        <w:rPr>
          <w:iCs/>
          <w:color w:val="000000"/>
        </w:rPr>
        <w:t>ом</w:t>
      </w:r>
      <w:r w:rsidR="0057394C">
        <w:rPr>
          <w:iCs/>
          <w:color w:val="000000"/>
          <w:lang w:val="en-US"/>
        </w:rPr>
        <w:t> </w:t>
      </w:r>
      <w:r w:rsidR="004B05FA" w:rsidRPr="004B05FA">
        <w:rPr>
          <w:iCs/>
          <w:color w:val="000000"/>
          <w:lang w:val="en-US"/>
        </w:rPr>
        <w:t>I</w:t>
      </w:r>
      <w:r w:rsidR="004B05FA" w:rsidRPr="004B05FA">
        <w:rPr>
          <w:iCs/>
          <w:color w:val="000000"/>
        </w:rPr>
        <w:t>, приложение</w:t>
      </w:r>
      <w:r w:rsidR="0057394C">
        <w:rPr>
          <w:iCs/>
          <w:color w:val="000000"/>
          <w:lang w:val="en-US"/>
        </w:rPr>
        <w:t> </w:t>
      </w:r>
      <w:r w:rsidR="004B05FA" w:rsidRPr="004B05FA">
        <w:rPr>
          <w:iCs/>
          <w:color w:val="000000"/>
          <w:lang w:val="en-US"/>
        </w:rPr>
        <w:t>H</w:t>
      </w:r>
      <w:r w:rsidR="004B05FA" w:rsidRPr="004B05FA">
        <w:rPr>
          <w:iCs/>
          <w:color w:val="000000"/>
        </w:rPr>
        <w:t>); однако такая инфраструктура и методы смягчения последствий могут быть недоступны в некоторых районах (например, в открытом море),</w:t>
      </w:r>
    </w:p>
    <w:p w14:paraId="097B94CF" w14:textId="2297141D" w:rsidR="005F4253" w:rsidRPr="0057394C" w:rsidRDefault="004B05FA" w:rsidP="005F4253">
      <w:pPr>
        <w:pStyle w:val="Call"/>
        <w:rPr>
          <w:rFonts w:eastAsia="TimesNewRoman,Italic"/>
          <w:lang w:val="en-US" w:eastAsia="zh-CN"/>
        </w:rPr>
      </w:pPr>
      <w:r>
        <w:rPr>
          <w:rFonts w:eastAsia="TimesNewRoman,Italic"/>
          <w:lang w:eastAsia="zh-CN"/>
        </w:rPr>
        <w:t>признавая</w:t>
      </w:r>
      <w:r w:rsidR="0057394C" w:rsidRPr="0057394C">
        <w:rPr>
          <w:rFonts w:eastAsia="TimesNewRoman,Italic"/>
          <w:i w:val="0"/>
          <w:iCs/>
          <w:lang w:val="en-US" w:eastAsia="zh-CN"/>
        </w:rPr>
        <w:t>,</w:t>
      </w:r>
    </w:p>
    <w:p w14:paraId="65088F55" w14:textId="21BBB0CC" w:rsidR="005F4253" w:rsidRPr="00DD5C79" w:rsidRDefault="005F4253" w:rsidP="005F4253">
      <w:pPr>
        <w:rPr>
          <w:rFonts w:eastAsia="BatangChe"/>
        </w:rPr>
      </w:pPr>
      <w:r w:rsidRPr="005F4253">
        <w:rPr>
          <w:i/>
          <w:lang w:val="en-US"/>
        </w:rPr>
        <w:t>a</w:t>
      </w:r>
      <w:r w:rsidRPr="00DD5C79">
        <w:rPr>
          <w:i/>
          <w:iCs/>
        </w:rPr>
        <w:t>)</w:t>
      </w:r>
      <w:r w:rsidRPr="00DD5C79">
        <w:tab/>
      </w:r>
      <w:r w:rsidR="00962EDB" w:rsidRPr="00DD5C79">
        <w:rPr>
          <w:rFonts w:eastAsia="BatangChe"/>
        </w:rPr>
        <w:t xml:space="preserve">что нарушение работы </w:t>
      </w:r>
      <w:r w:rsidR="00DD5C79">
        <w:rPr>
          <w:rFonts w:eastAsia="BatangChe"/>
        </w:rPr>
        <w:t>РНСС</w:t>
      </w:r>
      <w:r w:rsidR="00962EDB" w:rsidRPr="00DD5C79">
        <w:rPr>
          <w:rFonts w:eastAsia="BatangChe"/>
        </w:rPr>
        <w:t xml:space="preserve"> было выявлено на глобальном уровне авиационным сообществом и Международной морской организацией (</w:t>
      </w:r>
      <w:r w:rsidR="00DD5C79">
        <w:rPr>
          <w:rFonts w:eastAsia="BatangChe"/>
        </w:rPr>
        <w:t>ИМО</w:t>
      </w:r>
      <w:r w:rsidR="00962EDB" w:rsidRPr="00DD5C79">
        <w:rPr>
          <w:rFonts w:eastAsia="BatangChe"/>
        </w:rPr>
        <w:t>);</w:t>
      </w:r>
    </w:p>
    <w:p w14:paraId="146F8A52" w14:textId="149D4173" w:rsidR="005F4253" w:rsidRPr="00DD5C79" w:rsidRDefault="005F4253" w:rsidP="005F4253">
      <w:pPr>
        <w:rPr>
          <w:szCs w:val="24"/>
        </w:rPr>
      </w:pPr>
      <w:r w:rsidRPr="005F4253">
        <w:rPr>
          <w:i/>
          <w:lang w:val="en-US"/>
        </w:rPr>
        <w:t>b</w:t>
      </w:r>
      <w:r w:rsidRPr="00DD5C79">
        <w:rPr>
          <w:i/>
        </w:rPr>
        <w:t>)</w:t>
      </w:r>
      <w:r w:rsidRPr="00DD5C79">
        <w:tab/>
      </w:r>
      <w:r w:rsidR="00962EDB" w:rsidRPr="00DD5C79">
        <w:rPr>
          <w:szCs w:val="24"/>
        </w:rPr>
        <w:t xml:space="preserve">что существуют различные виды деятельности, в частности, использование нелегальных передатчиков, которые могут </w:t>
      </w:r>
      <w:r w:rsidR="00DD5C79">
        <w:rPr>
          <w:szCs w:val="24"/>
        </w:rPr>
        <w:t>быть</w:t>
      </w:r>
      <w:r w:rsidR="00962EDB" w:rsidRPr="00DD5C79">
        <w:rPr>
          <w:szCs w:val="24"/>
        </w:rPr>
        <w:t xml:space="preserve"> причиной </w:t>
      </w:r>
      <w:r w:rsidR="00DD5C79" w:rsidRPr="00DD5C79">
        <w:rPr>
          <w:szCs w:val="24"/>
        </w:rPr>
        <w:t>нарушени</w:t>
      </w:r>
      <w:r w:rsidR="00DD5C79">
        <w:rPr>
          <w:szCs w:val="24"/>
        </w:rPr>
        <w:t>я</w:t>
      </w:r>
      <w:r w:rsidR="00DD5C79" w:rsidRPr="00DD5C79">
        <w:rPr>
          <w:szCs w:val="24"/>
        </w:rPr>
        <w:t xml:space="preserve"> работы</w:t>
      </w:r>
      <w:r w:rsidR="00962EDB" w:rsidRPr="00DD5C79">
        <w:rPr>
          <w:szCs w:val="24"/>
        </w:rPr>
        <w:t>;</w:t>
      </w:r>
    </w:p>
    <w:p w14:paraId="161A287C" w14:textId="19F5C2E6" w:rsidR="005F4253" w:rsidRPr="00DD5C79" w:rsidRDefault="005F4253" w:rsidP="005F4253">
      <w:r w:rsidRPr="005F4253">
        <w:rPr>
          <w:i/>
          <w:iCs/>
          <w:lang w:val="en-US"/>
        </w:rPr>
        <w:t>c</w:t>
      </w:r>
      <w:r w:rsidRPr="00DD5C79">
        <w:rPr>
          <w:i/>
          <w:iCs/>
        </w:rPr>
        <w:t>)</w:t>
      </w:r>
      <w:r w:rsidRPr="00DD5C79">
        <w:tab/>
      </w:r>
      <w:r w:rsidR="00962EDB" w:rsidRPr="00DD5C79">
        <w:t xml:space="preserve">что на 40-й Ассамблее </w:t>
      </w:r>
      <w:r w:rsidR="00DD5C79" w:rsidRPr="00DD5C79">
        <w:t xml:space="preserve">ИКАО </w:t>
      </w:r>
      <w:r w:rsidR="00962EDB" w:rsidRPr="00DD5C79">
        <w:t>в октябре 2019</w:t>
      </w:r>
      <w:r w:rsidR="0057394C">
        <w:rPr>
          <w:lang w:val="en-US"/>
        </w:rPr>
        <w:t> </w:t>
      </w:r>
      <w:r w:rsidR="00962EDB" w:rsidRPr="00DD5C79">
        <w:t xml:space="preserve">года </w:t>
      </w:r>
      <w:r w:rsidR="00DD5C79">
        <w:t>было принято</w:t>
      </w:r>
      <w:r w:rsidR="00962EDB" w:rsidRPr="00DD5C79">
        <w:t xml:space="preserve"> решение о принятии мер по предотвращению и недопущению помех для РНСС;</w:t>
      </w:r>
    </w:p>
    <w:p w14:paraId="048FD579" w14:textId="1065202B" w:rsidR="005F4253" w:rsidRPr="00DD5C79" w:rsidRDefault="005F4253" w:rsidP="005F4253">
      <w:r w:rsidRPr="005F4253">
        <w:rPr>
          <w:i/>
          <w:lang w:val="en-US"/>
        </w:rPr>
        <w:t>d</w:t>
      </w:r>
      <w:r w:rsidRPr="00DD5C79">
        <w:rPr>
          <w:i/>
        </w:rPr>
        <w:t>)</w:t>
      </w:r>
      <w:r w:rsidRPr="00DD5C79">
        <w:tab/>
      </w:r>
      <w:r w:rsidR="00962EDB" w:rsidRPr="00DD5C79">
        <w:t>Циркулярное письмо</w:t>
      </w:r>
      <w:r w:rsidR="0057394C">
        <w:rPr>
          <w:lang w:val="en-US"/>
        </w:rPr>
        <w:t> </w:t>
      </w:r>
      <w:r w:rsidR="00962EDB" w:rsidRPr="00962EDB">
        <w:rPr>
          <w:lang w:val="en-US"/>
        </w:rPr>
        <w:t>CR</w:t>
      </w:r>
      <w:r w:rsidR="00962EDB" w:rsidRPr="00DD5C79">
        <w:t>/488 Бюро радиосвязи (</w:t>
      </w:r>
      <w:r w:rsidR="00DD5C79">
        <w:t>БР</w:t>
      </w:r>
      <w:r w:rsidR="00962EDB" w:rsidRPr="00DD5C79">
        <w:t>);</w:t>
      </w:r>
    </w:p>
    <w:p w14:paraId="1CFD2DD2" w14:textId="341E1880" w:rsidR="005F4253" w:rsidRPr="00CD221E" w:rsidRDefault="005F4253" w:rsidP="00CD221E">
      <w:pPr>
        <w:rPr>
          <w:rFonts w:cs="Calibri Light"/>
          <w:color w:val="000000"/>
          <w:sz w:val="18"/>
          <w:szCs w:val="18"/>
        </w:rPr>
      </w:pPr>
      <w:r w:rsidRPr="005F4253">
        <w:rPr>
          <w:i/>
          <w:lang w:val="en-US"/>
        </w:rPr>
        <w:t>e</w:t>
      </w:r>
      <w:r w:rsidRPr="00CD221E">
        <w:rPr>
          <w:i/>
        </w:rPr>
        <w:t>)</w:t>
      </w:r>
      <w:r w:rsidRPr="00CD221E">
        <w:rPr>
          <w:i/>
        </w:rPr>
        <w:tab/>
      </w:r>
      <w:r w:rsidR="00962EDB" w:rsidRPr="00962EDB">
        <w:t xml:space="preserve">что </w:t>
      </w:r>
      <w:r w:rsidR="00DD5C79" w:rsidRPr="00962EDB">
        <w:t>Статья</w:t>
      </w:r>
      <w:r w:rsidR="0057394C">
        <w:rPr>
          <w:lang w:val="en-US"/>
        </w:rPr>
        <w:t> </w:t>
      </w:r>
      <w:r w:rsidR="00962EDB" w:rsidRPr="00962EDB">
        <w:t>45 Устава МСЭ гласит</w:t>
      </w:r>
      <w:r w:rsidR="00DD5C79">
        <w:t>:</w:t>
      </w:r>
      <w:r w:rsidRPr="00CD221E">
        <w:t xml:space="preserve"> </w:t>
      </w:r>
      <w:r w:rsidR="00CD221E" w:rsidRPr="00CD221E">
        <w:t>"Все станции, независимо от их назначения, должны устанавливаться и эксплуатироваться таким образом, чтобы не причинять вредных помех радиосвязи или радиослужбам других Государств-Членов или признанных эксплуатационных организаций и других должным образом уполномоченных эксплуатационных организаций, которые обеспечивают работу радиослужб и действуют в соответствии с положениями Регламента радиос</w:t>
      </w:r>
      <w:r w:rsidR="00462DD6">
        <w:t>вязи</w:t>
      </w:r>
      <w:r w:rsidR="00CD221E" w:rsidRPr="00CD221E">
        <w:t>"</w:t>
      </w:r>
      <w:r w:rsidRPr="00CD221E">
        <w:t>;</w:t>
      </w:r>
    </w:p>
    <w:p w14:paraId="37D380DF" w14:textId="40AA8DC5" w:rsidR="005F4253" w:rsidRPr="008646EC" w:rsidRDefault="005F4253" w:rsidP="005F4253">
      <w:r w:rsidRPr="005F4253">
        <w:rPr>
          <w:i/>
          <w:lang w:val="en-US"/>
        </w:rPr>
        <w:t>f</w:t>
      </w:r>
      <w:r w:rsidRPr="008646EC">
        <w:rPr>
          <w:i/>
        </w:rPr>
        <w:t>)</w:t>
      </w:r>
      <w:r w:rsidRPr="008646EC">
        <w:tab/>
      </w:r>
      <w:r w:rsidR="00DD5C79">
        <w:t xml:space="preserve">что </w:t>
      </w:r>
      <w:r w:rsidR="00962EDB" w:rsidRPr="00962EDB">
        <w:t xml:space="preserve">в </w:t>
      </w:r>
      <w:r w:rsidR="00DD5C79">
        <w:t>п.</w:t>
      </w:r>
      <w:r w:rsidR="0057394C">
        <w:rPr>
          <w:lang w:val="en-US"/>
        </w:rPr>
        <w:t> </w:t>
      </w:r>
      <w:r w:rsidR="00962EDB" w:rsidRPr="00DD5C79">
        <w:rPr>
          <w:b/>
          <w:bCs/>
        </w:rPr>
        <w:t>4.10</w:t>
      </w:r>
      <w:r w:rsidR="00962EDB" w:rsidRPr="00962EDB">
        <w:t xml:space="preserve"> </w:t>
      </w:r>
      <w:r w:rsidR="00DD5C79">
        <w:t>указано</w:t>
      </w:r>
      <w:r w:rsidR="00962EDB" w:rsidRPr="00962EDB">
        <w:t>, что</w:t>
      </w:r>
      <w:r w:rsidRPr="008646EC">
        <w:t xml:space="preserve"> </w:t>
      </w:r>
      <w:r w:rsidR="00CD221E" w:rsidRPr="008646EC">
        <w:t>"</w:t>
      </w:r>
      <w:r w:rsidR="008646EC" w:rsidRPr="008646EC">
        <w:rPr>
          <w:iCs/>
        </w:rPr>
        <w:t>аспекты безопасности радионавигационной службы и других служб безопасности требуют специальных мер по обеспечению ограждения их от вредных помех</w:t>
      </w:r>
      <w:r w:rsidR="00CD221E" w:rsidRPr="008646EC">
        <w:t>"</w:t>
      </w:r>
      <w:r w:rsidRPr="008646EC">
        <w:t>;</w:t>
      </w:r>
    </w:p>
    <w:p w14:paraId="4803AB9A" w14:textId="289F33C5" w:rsidR="005F4253" w:rsidRPr="00CD221E" w:rsidRDefault="005F4253" w:rsidP="00CD221E">
      <w:r w:rsidRPr="005F4253">
        <w:rPr>
          <w:i/>
          <w:lang w:val="en-US"/>
        </w:rPr>
        <w:t>g</w:t>
      </w:r>
      <w:r w:rsidRPr="00CD221E">
        <w:rPr>
          <w:i/>
        </w:rPr>
        <w:t>)</w:t>
      </w:r>
      <w:r w:rsidRPr="00CD221E">
        <w:tab/>
      </w:r>
      <w:r w:rsidR="00962EDB" w:rsidRPr="00962EDB">
        <w:t xml:space="preserve">что </w:t>
      </w:r>
      <w:r w:rsidR="00DD5C79" w:rsidRPr="00962EDB">
        <w:t xml:space="preserve">Статья </w:t>
      </w:r>
      <w:r w:rsidR="00962EDB" w:rsidRPr="00962EDB">
        <w:t>48</w:t>
      </w:r>
      <w:r w:rsidR="0057394C">
        <w:rPr>
          <w:lang w:val="en-US"/>
        </w:rPr>
        <w:t> </w:t>
      </w:r>
      <w:r w:rsidR="00962EDB" w:rsidRPr="00962EDB">
        <w:t>Устава МСЭ гласит</w:t>
      </w:r>
      <w:r w:rsidR="00D65322">
        <w:t>:</w:t>
      </w:r>
      <w:r w:rsidRPr="00CD221E">
        <w:t xml:space="preserve"> </w:t>
      </w:r>
      <w:r w:rsidR="00CD221E">
        <w:t>"</w:t>
      </w:r>
      <w:r w:rsidR="00CD221E" w:rsidRPr="00CD221E">
        <w:t>Государства-Члены сохраняют за собой полную свободу в отношении военного радиооборудования"</w:t>
      </w:r>
      <w:r w:rsidRPr="00CD221E">
        <w:t>;</w:t>
      </w:r>
    </w:p>
    <w:p w14:paraId="4FDAFC73" w14:textId="267286CE" w:rsidR="005F4253" w:rsidRPr="00DD5C79" w:rsidRDefault="005F4253" w:rsidP="005F4253">
      <w:pPr>
        <w:rPr>
          <w:iCs/>
        </w:rPr>
      </w:pPr>
      <w:r w:rsidRPr="005F4253">
        <w:rPr>
          <w:i/>
          <w:lang w:val="en-US"/>
        </w:rPr>
        <w:lastRenderedPageBreak/>
        <w:t>h</w:t>
      </w:r>
      <w:r w:rsidRPr="00DD5C79">
        <w:rPr>
          <w:i/>
        </w:rPr>
        <w:t>)</w:t>
      </w:r>
      <w:r w:rsidRPr="00DD5C79">
        <w:rPr>
          <w:i/>
        </w:rPr>
        <w:tab/>
      </w:r>
      <w:r w:rsidR="00DD5C79">
        <w:t>что</w:t>
      </w:r>
      <w:r w:rsidR="00DD5C79" w:rsidRPr="00DD5C79">
        <w:t xml:space="preserve"> </w:t>
      </w:r>
      <w:r w:rsidR="00DD5C79">
        <w:t>в</w:t>
      </w:r>
      <w:r w:rsidR="00DD5C79" w:rsidRPr="00DD5C79">
        <w:t xml:space="preserve"> </w:t>
      </w:r>
      <w:r w:rsidR="00DD5C79">
        <w:t>п</w:t>
      </w:r>
      <w:r w:rsidR="00DD5C79" w:rsidRPr="00DD5C79">
        <w:t>.</w:t>
      </w:r>
      <w:r w:rsidR="0057394C">
        <w:rPr>
          <w:lang w:val="en-US"/>
        </w:rPr>
        <w:t> </w:t>
      </w:r>
      <w:r w:rsidR="00962EDB" w:rsidRPr="00DD5C79">
        <w:rPr>
          <w:b/>
          <w:bCs/>
        </w:rPr>
        <w:t>5.328</w:t>
      </w:r>
      <w:r w:rsidR="00962EDB" w:rsidRPr="00DD5C79">
        <w:rPr>
          <w:b/>
          <w:bCs/>
          <w:lang w:val="en-US"/>
        </w:rPr>
        <w:t>A</w:t>
      </w:r>
      <w:r w:rsidR="00962EDB" w:rsidRPr="00DD5C79">
        <w:t xml:space="preserve"> </w:t>
      </w:r>
      <w:r w:rsidR="00DD5C79">
        <w:t>указано</w:t>
      </w:r>
      <w:r w:rsidR="00962EDB" w:rsidRPr="00DD5C79">
        <w:t>, что</w:t>
      </w:r>
      <w:r w:rsidRPr="00DD5C79">
        <w:t xml:space="preserve"> </w:t>
      </w:r>
      <w:r w:rsidR="008646EC" w:rsidRPr="00DD5C79">
        <w:rPr>
          <w:iCs/>
        </w:rPr>
        <w:t>"</w:t>
      </w:r>
      <w:r w:rsidR="00DD5C79">
        <w:rPr>
          <w:iCs/>
        </w:rPr>
        <w:t>с</w:t>
      </w:r>
      <w:r w:rsidR="00DD5C79" w:rsidRPr="00DD5C79">
        <w:rPr>
          <w:iCs/>
        </w:rPr>
        <w:t xml:space="preserve">танции радионавигационной спутниковой службы в полосе </w:t>
      </w:r>
      <w:r w:rsidR="008646EC" w:rsidRPr="00DD5C79">
        <w:rPr>
          <w:iCs/>
        </w:rPr>
        <w:t>1164−</w:t>
      </w:r>
      <w:r w:rsidRPr="00DD5C79">
        <w:rPr>
          <w:iCs/>
        </w:rPr>
        <w:t>1</w:t>
      </w:r>
      <w:r w:rsidR="008646EC" w:rsidRPr="00DD5C79">
        <w:rPr>
          <w:iCs/>
        </w:rPr>
        <w:t>215</w:t>
      </w:r>
      <w:r w:rsidR="0057394C">
        <w:rPr>
          <w:iCs/>
          <w:lang w:val="en-US"/>
        </w:rPr>
        <w:t> </w:t>
      </w:r>
      <w:r w:rsidR="008646EC" w:rsidRPr="00DD5C79">
        <w:rPr>
          <w:iCs/>
        </w:rPr>
        <w:t>МГц</w:t>
      </w:r>
      <w:r w:rsidRPr="00DD5C79">
        <w:rPr>
          <w:iCs/>
        </w:rPr>
        <w:t xml:space="preserve"> … </w:t>
      </w:r>
      <w:r w:rsidR="00DD5C79" w:rsidRPr="00DD5C79">
        <w:rPr>
          <w:iCs/>
        </w:rPr>
        <w:t xml:space="preserve">не должны требовать защиты от станций воздушной радионавигационной службы в полосе </w:t>
      </w:r>
      <w:r w:rsidR="008646EC" w:rsidRPr="00DD5C79">
        <w:rPr>
          <w:iCs/>
        </w:rPr>
        <w:t>960−</w:t>
      </w:r>
      <w:r w:rsidRPr="00DD5C79">
        <w:rPr>
          <w:iCs/>
        </w:rPr>
        <w:t>1215</w:t>
      </w:r>
      <w:r w:rsidR="0057394C">
        <w:rPr>
          <w:iCs/>
          <w:lang w:val="en-US"/>
        </w:rPr>
        <w:t> </w:t>
      </w:r>
      <w:r w:rsidR="008646EC">
        <w:rPr>
          <w:iCs/>
        </w:rPr>
        <w:t>МГц</w:t>
      </w:r>
      <w:r w:rsidR="008646EC" w:rsidRPr="00DD5C79">
        <w:rPr>
          <w:iCs/>
        </w:rPr>
        <w:t>"</w:t>
      </w:r>
      <w:r w:rsidRPr="00DD5C79">
        <w:rPr>
          <w:iCs/>
        </w:rPr>
        <w:t>;</w:t>
      </w:r>
    </w:p>
    <w:p w14:paraId="1F13A8E3" w14:textId="0885C4C7" w:rsidR="005F4253" w:rsidRPr="00D65322" w:rsidRDefault="005F4253" w:rsidP="005F4253">
      <w:r w:rsidRPr="005F4253">
        <w:rPr>
          <w:i/>
          <w:lang w:val="en-US"/>
        </w:rPr>
        <w:t>i</w:t>
      </w:r>
      <w:r w:rsidRPr="00D65322">
        <w:rPr>
          <w:i/>
        </w:rPr>
        <w:t>)</w:t>
      </w:r>
      <w:r w:rsidRPr="00D65322">
        <w:tab/>
      </w:r>
      <w:r w:rsidR="00962EDB" w:rsidRPr="00D65322">
        <w:t>что выявление</w:t>
      </w:r>
      <w:r w:rsidR="00D65322" w:rsidRPr="00D65322">
        <w:t xml:space="preserve"> случаев вредных помех</w:t>
      </w:r>
      <w:r w:rsidR="00962EDB" w:rsidRPr="00D65322">
        <w:t xml:space="preserve">, </w:t>
      </w:r>
      <w:r w:rsidR="00D65322">
        <w:t>донесение о них и рассмотрение таких случаев</w:t>
      </w:r>
      <w:r w:rsidR="00962EDB" w:rsidRPr="00D65322">
        <w:t xml:space="preserve"> подпадает под действие положений </w:t>
      </w:r>
      <w:r w:rsidR="00D65322" w:rsidRPr="00D65322">
        <w:t xml:space="preserve">Статьи </w:t>
      </w:r>
      <w:r w:rsidR="00962EDB" w:rsidRPr="00D65322">
        <w:rPr>
          <w:b/>
          <w:bCs/>
        </w:rPr>
        <w:t>15</w:t>
      </w:r>
      <w:r w:rsidR="00962EDB" w:rsidRPr="00D65322">
        <w:t>,</w:t>
      </w:r>
    </w:p>
    <w:p w14:paraId="5042CF86" w14:textId="7AB22E7E" w:rsidR="005F4253" w:rsidRPr="00384D28" w:rsidRDefault="004B05FA" w:rsidP="005F4253">
      <w:pPr>
        <w:pStyle w:val="Call"/>
        <w:rPr>
          <w:rFonts w:eastAsia="MS Mincho"/>
        </w:rPr>
      </w:pPr>
      <w:r w:rsidRPr="004B05FA">
        <w:rPr>
          <w:rFonts w:eastAsia="MS Mincho"/>
        </w:rPr>
        <w:t>решает</w:t>
      </w:r>
      <w:r w:rsidRPr="00384D28">
        <w:rPr>
          <w:rFonts w:eastAsia="MS Mincho"/>
        </w:rPr>
        <w:t xml:space="preserve"> </w:t>
      </w:r>
      <w:r w:rsidRPr="004B05FA">
        <w:rPr>
          <w:rFonts w:eastAsia="MS Mincho"/>
        </w:rPr>
        <w:t>настоятельно</w:t>
      </w:r>
      <w:r w:rsidRPr="00384D28">
        <w:rPr>
          <w:rFonts w:eastAsia="MS Mincho"/>
        </w:rPr>
        <w:t xml:space="preserve"> </w:t>
      </w:r>
      <w:r w:rsidRPr="004B05FA">
        <w:rPr>
          <w:rFonts w:eastAsia="MS Mincho"/>
        </w:rPr>
        <w:t>просить</w:t>
      </w:r>
      <w:r w:rsidRPr="00384D28">
        <w:rPr>
          <w:rFonts w:eastAsia="MS Mincho"/>
        </w:rPr>
        <w:t xml:space="preserve"> </w:t>
      </w:r>
      <w:r w:rsidRPr="004B05FA">
        <w:rPr>
          <w:rFonts w:eastAsia="MS Mincho"/>
        </w:rPr>
        <w:t>администрации</w:t>
      </w:r>
    </w:p>
    <w:p w14:paraId="2E203753" w14:textId="165607C4" w:rsidR="005F4253" w:rsidRPr="00DD5C79" w:rsidRDefault="005F4253" w:rsidP="005F4253">
      <w:pPr>
        <w:rPr>
          <w:rFonts w:eastAsia="MS Mincho"/>
        </w:rPr>
      </w:pPr>
      <w:r w:rsidRPr="00DD5C79">
        <w:rPr>
          <w:rFonts w:eastAsia="MS Mincho"/>
        </w:rPr>
        <w:t>1</w:t>
      </w:r>
      <w:r w:rsidRPr="00DD5C79">
        <w:rPr>
          <w:rFonts w:eastAsia="MS Mincho"/>
        </w:rPr>
        <w:tab/>
      </w:r>
      <w:r w:rsidR="00962EDB" w:rsidRPr="00DD5C79">
        <w:rPr>
          <w:rFonts w:eastAsia="MS Mincho"/>
        </w:rPr>
        <w:t xml:space="preserve">применять на национальном уровне </w:t>
      </w:r>
      <w:r w:rsidR="00DD5C79" w:rsidRPr="00DD5C79">
        <w:rPr>
          <w:rFonts w:eastAsia="MS Mincho"/>
        </w:rPr>
        <w:t xml:space="preserve">необходимые меры </w:t>
      </w:r>
      <w:r w:rsidR="00962EDB" w:rsidRPr="00DD5C79">
        <w:rPr>
          <w:rFonts w:eastAsia="MS Mincho"/>
        </w:rPr>
        <w:t xml:space="preserve">для </w:t>
      </w:r>
      <w:r w:rsidR="00DD5C79" w:rsidRPr="00DD5C79">
        <w:rPr>
          <w:rFonts w:eastAsia="MS Mincho"/>
        </w:rPr>
        <w:t xml:space="preserve">недопущения </w:t>
      </w:r>
      <w:r w:rsidR="00962EDB" w:rsidRPr="00DD5C79">
        <w:rPr>
          <w:rFonts w:eastAsia="MS Mincho"/>
        </w:rPr>
        <w:t>коммерциализации, распространения и использования нелегальных передатчиков;</w:t>
      </w:r>
    </w:p>
    <w:p w14:paraId="24F7375B" w14:textId="4127E01D" w:rsidR="005F4253" w:rsidRPr="00DD5C79" w:rsidRDefault="005F4253" w:rsidP="005F4253">
      <w:pPr>
        <w:rPr>
          <w:iCs/>
          <w:color w:val="000000"/>
        </w:rPr>
      </w:pPr>
      <w:r w:rsidRPr="00DD5C79">
        <w:rPr>
          <w:rFonts w:eastAsia="SimSun"/>
          <w:lang w:eastAsia="zh-CN"/>
        </w:rPr>
        <w:t>2</w:t>
      </w:r>
      <w:r w:rsidRPr="00DD5C79">
        <w:rPr>
          <w:rFonts w:eastAsia="SimSun"/>
          <w:lang w:eastAsia="zh-CN"/>
        </w:rPr>
        <w:tab/>
      </w:r>
      <w:r w:rsidR="00962EDB" w:rsidRPr="00DD5C79">
        <w:rPr>
          <w:iCs/>
          <w:color w:val="000000"/>
        </w:rPr>
        <w:t xml:space="preserve">предпринять следующие действия для предотвращения и </w:t>
      </w:r>
      <w:r w:rsidR="00DD5C79" w:rsidRPr="00DD5C79">
        <w:rPr>
          <w:iCs/>
          <w:color w:val="000000"/>
        </w:rPr>
        <w:t>ослаблени</w:t>
      </w:r>
      <w:r w:rsidR="00DD5C79">
        <w:rPr>
          <w:iCs/>
          <w:color w:val="000000"/>
        </w:rPr>
        <w:t>я</w:t>
      </w:r>
      <w:r w:rsidR="00DD5C79" w:rsidRPr="00DD5C79">
        <w:rPr>
          <w:iCs/>
          <w:color w:val="000000"/>
        </w:rPr>
        <w:t xml:space="preserve"> влияния </w:t>
      </w:r>
      <w:r w:rsidR="00962EDB" w:rsidRPr="00DD5C79">
        <w:rPr>
          <w:iCs/>
          <w:color w:val="000000"/>
        </w:rPr>
        <w:t xml:space="preserve">вредных помех, </w:t>
      </w:r>
      <w:r w:rsidR="00BA54E3">
        <w:rPr>
          <w:iCs/>
          <w:color w:val="000000"/>
        </w:rPr>
        <w:t>затрагивающих</w:t>
      </w:r>
      <w:r w:rsidR="00962EDB" w:rsidRPr="00DD5C79">
        <w:rPr>
          <w:iCs/>
          <w:color w:val="000000"/>
        </w:rPr>
        <w:t xml:space="preserve"> РНСС, работающую в полосах частот </w:t>
      </w:r>
      <w:r w:rsidR="0057394C" w:rsidRPr="00D65322">
        <w:rPr>
          <w:rFonts w:eastAsia="BatangChe"/>
        </w:rPr>
        <w:t>1164</w:t>
      </w:r>
      <w:r w:rsidR="0057394C">
        <w:rPr>
          <w:rFonts w:eastAsia="BatangChe"/>
        </w:rPr>
        <w:t>−</w:t>
      </w:r>
      <w:r w:rsidR="0057394C" w:rsidRPr="00D65322">
        <w:rPr>
          <w:rFonts w:eastAsia="BatangChe"/>
        </w:rPr>
        <w:t>1215</w:t>
      </w:r>
      <w:r w:rsidR="0057394C">
        <w:rPr>
          <w:rFonts w:eastAsia="BatangChe"/>
          <w:lang w:val="en-US"/>
        </w:rPr>
        <w:t> </w:t>
      </w:r>
      <w:r w:rsidR="0057394C" w:rsidRPr="00D65322">
        <w:rPr>
          <w:rFonts w:eastAsia="BatangChe"/>
        </w:rPr>
        <w:t>МГц и 1559</w:t>
      </w:r>
      <w:r w:rsidR="0057394C">
        <w:rPr>
          <w:rFonts w:eastAsia="BatangChe"/>
        </w:rPr>
        <w:t>−</w:t>
      </w:r>
      <w:r w:rsidR="0057394C" w:rsidRPr="00D65322">
        <w:rPr>
          <w:rFonts w:eastAsia="BatangChe"/>
        </w:rPr>
        <w:t>1610</w:t>
      </w:r>
      <w:r w:rsidR="0057394C">
        <w:rPr>
          <w:rFonts w:eastAsia="BatangChe"/>
          <w:lang w:val="en-US"/>
        </w:rPr>
        <w:t> </w:t>
      </w:r>
      <w:r w:rsidR="0057394C" w:rsidRPr="00D65322">
        <w:rPr>
          <w:rFonts w:eastAsia="BatangChe"/>
        </w:rPr>
        <w:t>МГц</w:t>
      </w:r>
      <w:r w:rsidR="00962EDB" w:rsidRPr="00DD5C79">
        <w:rPr>
          <w:iCs/>
          <w:color w:val="000000"/>
        </w:rPr>
        <w:t xml:space="preserve">, </w:t>
      </w:r>
      <w:r w:rsidR="00DD5C79">
        <w:rPr>
          <w:iCs/>
          <w:color w:val="000000"/>
        </w:rPr>
        <w:t>без</w:t>
      </w:r>
      <w:r w:rsidR="00962EDB" w:rsidRPr="00DD5C79">
        <w:rPr>
          <w:iCs/>
          <w:color w:val="000000"/>
        </w:rPr>
        <w:t xml:space="preserve"> уще</w:t>
      </w:r>
      <w:r w:rsidR="00DD5C79">
        <w:rPr>
          <w:iCs/>
          <w:color w:val="000000"/>
        </w:rPr>
        <w:t>рба для</w:t>
      </w:r>
      <w:r w:rsidR="00962EDB" w:rsidRPr="00DD5C79">
        <w:rPr>
          <w:iCs/>
          <w:color w:val="000000"/>
        </w:rPr>
        <w:t xml:space="preserve"> прав администраций отказывать в доступе к РНСС в целях безопасности или обороны:</w:t>
      </w:r>
    </w:p>
    <w:p w14:paraId="3B136D7C" w14:textId="32F74B0C" w:rsidR="005F4253" w:rsidRPr="00DD5C79" w:rsidRDefault="005F4253" w:rsidP="005F4253">
      <w:pPr>
        <w:pStyle w:val="enumlev1"/>
      </w:pPr>
      <w:r w:rsidRPr="005F4253">
        <w:rPr>
          <w:i/>
          <w:iCs/>
          <w:lang w:val="en-US"/>
        </w:rPr>
        <w:t>a</w:t>
      </w:r>
      <w:r w:rsidRPr="00DD5C79">
        <w:rPr>
          <w:i/>
          <w:iCs/>
        </w:rPr>
        <w:t>)</w:t>
      </w:r>
      <w:r w:rsidRPr="00DD5C79">
        <w:tab/>
      </w:r>
      <w:r w:rsidR="00962EDB" w:rsidRPr="00DD5C79">
        <w:t xml:space="preserve">стимулировать сотрудничество между национальными </w:t>
      </w:r>
      <w:r w:rsidR="00DD5C79" w:rsidRPr="00DD5C79">
        <w:t>регуляторным</w:t>
      </w:r>
      <w:r w:rsidR="00DD5C79">
        <w:t>и</w:t>
      </w:r>
      <w:r w:rsidR="00DD5C79" w:rsidRPr="00DD5C79">
        <w:t xml:space="preserve"> орган</w:t>
      </w:r>
      <w:r w:rsidR="00DD5C79">
        <w:t>а</w:t>
      </w:r>
      <w:r w:rsidR="00DD5C79" w:rsidRPr="00DD5C79">
        <w:t>м</w:t>
      </w:r>
      <w:r w:rsidR="00DD5C79">
        <w:t>и</w:t>
      </w:r>
      <w:r w:rsidR="00DD5C79" w:rsidRPr="00DD5C79">
        <w:t>, занимающим</w:t>
      </w:r>
      <w:r w:rsidR="00DD5C79">
        <w:t>и</w:t>
      </w:r>
      <w:r w:rsidR="00DD5C79" w:rsidRPr="00DD5C79">
        <w:t>ся вопросами спектра</w:t>
      </w:r>
      <w:r w:rsidR="00962EDB" w:rsidRPr="00DD5C79">
        <w:t xml:space="preserve">, правоприменительными органами и заинтересованными сторонами РНСС в </w:t>
      </w:r>
      <w:r w:rsidR="00DD5C79">
        <w:t>воздушной</w:t>
      </w:r>
      <w:r w:rsidR="00962EDB" w:rsidRPr="00DD5C79">
        <w:t xml:space="preserve"> и морской сферах;</w:t>
      </w:r>
    </w:p>
    <w:p w14:paraId="735BF633" w14:textId="4EB388D2" w:rsidR="005F4253" w:rsidRPr="00DD5C79" w:rsidRDefault="005F4253" w:rsidP="005F4253">
      <w:pPr>
        <w:pStyle w:val="enumlev1"/>
      </w:pPr>
      <w:r w:rsidRPr="005F4253">
        <w:rPr>
          <w:i/>
          <w:iCs/>
          <w:lang w:val="en-US"/>
        </w:rPr>
        <w:t>b</w:t>
      </w:r>
      <w:r w:rsidRPr="00DD5C79">
        <w:rPr>
          <w:i/>
          <w:iCs/>
        </w:rPr>
        <w:t>)</w:t>
      </w:r>
      <w:r w:rsidRPr="00DD5C79">
        <w:tab/>
      </w:r>
      <w:r w:rsidR="00DD5C79">
        <w:t>укреп</w:t>
      </w:r>
      <w:r w:rsidR="00BA54E3">
        <w:t>ля</w:t>
      </w:r>
      <w:r w:rsidR="00DD5C79">
        <w:t>ть</w:t>
      </w:r>
      <w:r w:rsidR="00962EDB" w:rsidRPr="00DD5C79">
        <w:t xml:space="preserve"> координацию между </w:t>
      </w:r>
      <w:r w:rsidR="00BA54E3">
        <w:t>авиационными,</w:t>
      </w:r>
      <w:r w:rsidR="00962EDB" w:rsidRPr="00DD5C79">
        <w:t xml:space="preserve"> морскими</w:t>
      </w:r>
      <w:r w:rsidR="00BA54E3">
        <w:t xml:space="preserve"> и национальными</w:t>
      </w:r>
      <w:r w:rsidR="00962EDB" w:rsidRPr="00DD5C79">
        <w:t xml:space="preserve"> органами </w:t>
      </w:r>
      <w:r w:rsidR="00DD5C79" w:rsidRPr="00DD5C79">
        <w:t xml:space="preserve">безопасности </w:t>
      </w:r>
      <w:r w:rsidR="00962EDB" w:rsidRPr="00DD5C79">
        <w:t xml:space="preserve">для устранения </w:t>
      </w:r>
      <w:r w:rsidR="00DD5C79" w:rsidRPr="00DD5C79">
        <w:t xml:space="preserve">рисков </w:t>
      </w:r>
      <w:r w:rsidR="00962EDB" w:rsidRPr="00DD5C79">
        <w:t xml:space="preserve">помех для систем РНСС, которые могут возникнуть в результате деятельности </w:t>
      </w:r>
      <w:r w:rsidR="00DD5C79">
        <w:t>таких</w:t>
      </w:r>
      <w:r w:rsidR="00962EDB" w:rsidRPr="00DD5C79">
        <w:t xml:space="preserve"> </w:t>
      </w:r>
      <w:r w:rsidR="00DD5C79" w:rsidRPr="00DD5C79">
        <w:t xml:space="preserve">органов </w:t>
      </w:r>
      <w:r w:rsidR="00962EDB" w:rsidRPr="00DD5C79">
        <w:t>национальн</w:t>
      </w:r>
      <w:r w:rsidR="00DD5C79">
        <w:t>ой</w:t>
      </w:r>
      <w:r w:rsidR="00962EDB" w:rsidRPr="00DD5C79">
        <w:t xml:space="preserve"> безопасности;</w:t>
      </w:r>
    </w:p>
    <w:p w14:paraId="2A00FFA9" w14:textId="2FDF154E" w:rsidR="005F4253" w:rsidRPr="00DD5C79" w:rsidRDefault="005F4253" w:rsidP="005F4253">
      <w:r w:rsidRPr="00DD5C79">
        <w:t>3</w:t>
      </w:r>
      <w:r w:rsidRPr="00DD5C79">
        <w:tab/>
      </w:r>
      <w:r w:rsidR="00BA54E3">
        <w:t>представлять</w:t>
      </w:r>
      <w:r w:rsidR="00962EDB" w:rsidRPr="00DD5C79">
        <w:t xml:space="preserve"> по усмотрению затр</w:t>
      </w:r>
      <w:r w:rsidR="00DD5C79">
        <w:t>онутой</w:t>
      </w:r>
      <w:r w:rsidR="00962EDB" w:rsidRPr="00DD5C79">
        <w:t xml:space="preserve"> администрации</w:t>
      </w:r>
      <w:r w:rsidR="00BA54E3">
        <w:t xml:space="preserve"> донесения</w:t>
      </w:r>
      <w:r w:rsidR="00962EDB" w:rsidRPr="00DD5C79">
        <w:t xml:space="preserve"> о случаях вредных помех для РНСС в соответствии со Статьей </w:t>
      </w:r>
      <w:r w:rsidR="00962EDB" w:rsidRPr="00DD5C79">
        <w:rPr>
          <w:b/>
          <w:bCs/>
        </w:rPr>
        <w:t>15</w:t>
      </w:r>
      <w:r w:rsidR="00962EDB" w:rsidRPr="00DD5C79">
        <w:t>,</w:t>
      </w:r>
    </w:p>
    <w:p w14:paraId="035CB710" w14:textId="475DC10F" w:rsidR="005F4253" w:rsidRPr="00384D28" w:rsidRDefault="004B05FA" w:rsidP="005F4253">
      <w:pPr>
        <w:pStyle w:val="Call"/>
        <w:rPr>
          <w:rFonts w:eastAsia="MS Mincho"/>
        </w:rPr>
      </w:pPr>
      <w:r w:rsidRPr="004B05FA">
        <w:rPr>
          <w:rFonts w:eastAsia="MS Mincho"/>
        </w:rPr>
        <w:t>поручает</w:t>
      </w:r>
      <w:r w:rsidRPr="00384D28">
        <w:rPr>
          <w:rFonts w:eastAsia="MS Mincho"/>
        </w:rPr>
        <w:t xml:space="preserve"> </w:t>
      </w:r>
      <w:r w:rsidRPr="004B05FA">
        <w:rPr>
          <w:rFonts w:eastAsia="MS Mincho"/>
        </w:rPr>
        <w:t>Генеральному</w:t>
      </w:r>
      <w:r w:rsidRPr="00384D28">
        <w:rPr>
          <w:rFonts w:eastAsia="MS Mincho"/>
        </w:rPr>
        <w:t xml:space="preserve"> </w:t>
      </w:r>
      <w:r w:rsidRPr="004B05FA">
        <w:rPr>
          <w:rFonts w:eastAsia="MS Mincho"/>
        </w:rPr>
        <w:t>секретарю</w:t>
      </w:r>
    </w:p>
    <w:p w14:paraId="16E78AED" w14:textId="7658E1F0" w:rsidR="005F4253" w:rsidRPr="004B05FA" w:rsidRDefault="004B05FA" w:rsidP="005F4253">
      <w:pPr>
        <w:rPr>
          <w:bCs/>
        </w:rPr>
      </w:pPr>
      <w:r w:rsidRPr="004B05FA">
        <w:t>довести настоящую Резолюцию до сведения ИКАО и ИМО.</w:t>
      </w:r>
    </w:p>
    <w:p w14:paraId="4BC95CB8" w14:textId="77777777" w:rsidR="005F4253" w:rsidRPr="004B05FA" w:rsidRDefault="005F4253" w:rsidP="00411C49">
      <w:pPr>
        <w:pStyle w:val="Reasons"/>
      </w:pPr>
    </w:p>
    <w:p w14:paraId="06F6E8A5" w14:textId="77777777" w:rsidR="005F4253" w:rsidRDefault="005F4253">
      <w:pPr>
        <w:jc w:val="center"/>
      </w:pPr>
      <w:r>
        <w:t>______________</w:t>
      </w:r>
    </w:p>
    <w:sectPr w:rsidR="005F425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43DF" w14:textId="77777777" w:rsidR="00F7349B" w:rsidRDefault="00F7349B">
      <w:r>
        <w:separator/>
      </w:r>
    </w:p>
  </w:endnote>
  <w:endnote w:type="continuationSeparator" w:id="0">
    <w:p w14:paraId="418A6852" w14:textId="77777777" w:rsidR="00F7349B" w:rsidRDefault="00F7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E83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6B819A4" w14:textId="6E9EA17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394C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8379" w14:textId="51C4D609" w:rsidR="00567276" w:rsidRDefault="00567276" w:rsidP="00F33B22">
    <w:pPr>
      <w:pStyle w:val="Footer"/>
    </w:pPr>
    <w:r>
      <w:fldChar w:fldCharType="begin"/>
    </w:r>
    <w:r w:rsidRPr="004B05FA">
      <w:rPr>
        <w:lang w:val="en-US"/>
      </w:rPr>
      <w:instrText xml:space="preserve"> FILENAME \p  \* MERGEFORMAT </w:instrText>
    </w:r>
    <w:r>
      <w:fldChar w:fldCharType="separate"/>
    </w:r>
    <w:r w:rsidR="0057394C">
      <w:rPr>
        <w:lang w:val="en-US"/>
      </w:rPr>
      <w:t>P:\RUS\ITU-R\CONF-R\CMR23\000\065ADD25ADD05R.docx</w:t>
    </w:r>
    <w:r>
      <w:fldChar w:fldCharType="end"/>
    </w:r>
    <w:r w:rsidR="005F4253">
      <w:t xml:space="preserve"> (530583)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7A33" w14:textId="33195360" w:rsidR="00567276" w:rsidRPr="004B05FA" w:rsidRDefault="00567276" w:rsidP="00FB67E5">
    <w:pPr>
      <w:pStyle w:val="Footer"/>
      <w:rPr>
        <w:lang w:val="en-US"/>
      </w:rPr>
    </w:pPr>
    <w:r>
      <w:fldChar w:fldCharType="begin"/>
    </w:r>
    <w:r w:rsidRPr="004B05FA">
      <w:rPr>
        <w:lang w:val="en-US"/>
      </w:rPr>
      <w:instrText xml:space="preserve"> FILENAME \p  \* MERGEFORMAT </w:instrText>
    </w:r>
    <w:r>
      <w:fldChar w:fldCharType="separate"/>
    </w:r>
    <w:r w:rsidR="0057394C">
      <w:rPr>
        <w:lang w:val="en-US"/>
      </w:rPr>
      <w:t>P:\RUS\ITU-R\CONF-R\CMR23\000\065ADD25ADD05R.docx</w:t>
    </w:r>
    <w:r>
      <w:fldChar w:fldCharType="end"/>
    </w:r>
    <w:r w:rsidR="005F4253">
      <w:t xml:space="preserve"> (530583)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A19B" w14:textId="77777777" w:rsidR="00F7349B" w:rsidRDefault="00F7349B">
      <w:r>
        <w:rPr>
          <w:b/>
        </w:rPr>
        <w:t>_______________</w:t>
      </w:r>
    </w:p>
  </w:footnote>
  <w:footnote w:type="continuationSeparator" w:id="0">
    <w:p w14:paraId="014F1BD8" w14:textId="77777777" w:rsidR="00F7349B" w:rsidRDefault="00F7349B">
      <w:r>
        <w:continuationSeparator/>
      </w:r>
    </w:p>
  </w:footnote>
  <w:footnote w:id="1">
    <w:p w14:paraId="254B59FA" w14:textId="77777777" w:rsidR="005B2736" w:rsidRPr="00166363" w:rsidRDefault="005D559F" w:rsidP="008646EC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lang w:val="ru-RU"/>
        </w:rPr>
        <w:t>, и замечаниями администраций. Администрациям</w:t>
      </w:r>
      <w:r w:rsidRPr="00166363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166363">
        <w:rPr>
          <w:lang w:val="ru-RU"/>
        </w:rPr>
        <w:t xml:space="preserve"> </w:t>
      </w:r>
      <w:r>
        <w:rPr>
          <w:lang w:val="ru-RU"/>
        </w:rPr>
        <w:t>информировать</w:t>
      </w:r>
      <w:r w:rsidRPr="00166363">
        <w:rPr>
          <w:lang w:val="ru-RU"/>
        </w:rPr>
        <w:t xml:space="preserve"> </w:t>
      </w:r>
      <w:r>
        <w:rPr>
          <w:lang w:val="ru-RU"/>
        </w:rPr>
        <w:t>Директора</w:t>
      </w:r>
      <w:r w:rsidRPr="00166363">
        <w:rPr>
          <w:lang w:val="ru-RU"/>
        </w:rPr>
        <w:t xml:space="preserve"> </w:t>
      </w:r>
      <w:r>
        <w:rPr>
          <w:lang w:val="ru-RU"/>
        </w:rPr>
        <w:t>Бюро</w:t>
      </w:r>
      <w:r w:rsidRPr="00166363">
        <w:rPr>
          <w:lang w:val="ru-RU"/>
        </w:rPr>
        <w:t xml:space="preserve"> </w:t>
      </w:r>
      <w:r>
        <w:rPr>
          <w:lang w:val="ru-RU"/>
        </w:rPr>
        <w:t>радиосвязи</w:t>
      </w:r>
      <w:r w:rsidRPr="00166363">
        <w:rPr>
          <w:lang w:val="ru-RU"/>
        </w:rPr>
        <w:t xml:space="preserve"> о наличии любых трудностей или противоречий, встречающихся при применении </w:t>
      </w:r>
      <w:r w:rsidRPr="004B05FA">
        <w:rPr>
          <w:lang w:val="ru-RU"/>
        </w:rPr>
        <w:t>Регламента</w:t>
      </w:r>
      <w:r w:rsidRPr="00166363">
        <w:rPr>
          <w:lang w:val="ru-RU"/>
        </w:rPr>
        <w:t xml:space="preserve">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058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559F">
      <w:rPr>
        <w:noProof/>
      </w:rPr>
      <w:t>2</w:t>
    </w:r>
    <w:r>
      <w:fldChar w:fldCharType="end"/>
    </w:r>
  </w:p>
  <w:p w14:paraId="0D14E2A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65(Add.25)(Add.5)-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01889580">
    <w:abstractNumId w:val="0"/>
  </w:num>
  <w:num w:numId="2" w16cid:durableId="16255058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2E2618"/>
    <w:rsid w:val="00300F84"/>
    <w:rsid w:val="003258F2"/>
    <w:rsid w:val="00344EB8"/>
    <w:rsid w:val="00346BEC"/>
    <w:rsid w:val="00371E4B"/>
    <w:rsid w:val="00373759"/>
    <w:rsid w:val="00377DFE"/>
    <w:rsid w:val="00384D28"/>
    <w:rsid w:val="003B29FC"/>
    <w:rsid w:val="003C583C"/>
    <w:rsid w:val="003F0078"/>
    <w:rsid w:val="00434A7C"/>
    <w:rsid w:val="0045143A"/>
    <w:rsid w:val="00462DD6"/>
    <w:rsid w:val="004A58F4"/>
    <w:rsid w:val="004B05FA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394C"/>
    <w:rsid w:val="005755E2"/>
    <w:rsid w:val="00597005"/>
    <w:rsid w:val="005A295E"/>
    <w:rsid w:val="005B2736"/>
    <w:rsid w:val="005D1879"/>
    <w:rsid w:val="005D559F"/>
    <w:rsid w:val="005D79A3"/>
    <w:rsid w:val="005E61DD"/>
    <w:rsid w:val="005F4253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646EC"/>
    <w:rsid w:val="00872FC8"/>
    <w:rsid w:val="008B43F2"/>
    <w:rsid w:val="008C3257"/>
    <w:rsid w:val="008C401C"/>
    <w:rsid w:val="009119CC"/>
    <w:rsid w:val="00917C0A"/>
    <w:rsid w:val="00941A02"/>
    <w:rsid w:val="00962EDB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A54E3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D221E"/>
    <w:rsid w:val="00CE5E47"/>
    <w:rsid w:val="00CF020F"/>
    <w:rsid w:val="00D279A0"/>
    <w:rsid w:val="00D53715"/>
    <w:rsid w:val="00D65322"/>
    <w:rsid w:val="00D7331A"/>
    <w:rsid w:val="00DD5C79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349B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07F8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Pa18">
    <w:name w:val="Pa18"/>
    <w:basedOn w:val="Normal"/>
    <w:next w:val="Normal"/>
    <w:uiPriority w:val="99"/>
    <w:rsid w:val="00CD221E"/>
    <w:pPr>
      <w:tabs>
        <w:tab w:val="clear" w:pos="1134"/>
        <w:tab w:val="clear" w:pos="1871"/>
        <w:tab w:val="clear" w:pos="2268"/>
      </w:tabs>
      <w:overflowPunct/>
      <w:spacing w:before="0" w:line="181" w:lineRule="atLeast"/>
      <w:textAlignment w:val="auto"/>
    </w:pPr>
    <w:rPr>
      <w:rFonts w:ascii="Calibri Light" w:hAnsi="Calibri Light"/>
      <w:sz w:val="24"/>
      <w:szCs w:val="24"/>
      <w:lang w:val="en-US" w:eastAsia="zh-CN"/>
    </w:rPr>
  </w:style>
  <w:style w:type="character" w:customStyle="1" w:styleId="StyleArtrefBold">
    <w:name w:val="Style Art_ref + Bold"/>
    <w:basedOn w:val="Artref"/>
    <w:rsid w:val="008646EC"/>
    <w:rPr>
      <w:rFonts w:cs="Times New Roman"/>
      <w:b/>
      <w:bCs/>
      <w:sz w:val="2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R23-WRC23-C-0065!A25-A5!MSW-R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9E5D6-92DA-4F69-BE05-2390BBA706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5B633-C135-4FEF-8CE3-219265DDD68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612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R23-WRC23-C-0065!A25-A5!MSW-R</vt:lpstr>
      <vt:lpstr>R23-WRC23-C-0065!A25-A5!MSW-R</vt:lpstr>
    </vt:vector>
  </TitlesOfParts>
  <Manager>General Secretariat - Pool</Manager>
  <Company>International Telecommunication Union (ITU)</Company>
  <LinksUpToDate>false</LinksUpToDate>
  <CharactersWithSpaces>4807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R23-WRC23-C-0065!A25-A5!MSW-R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9</cp:revision>
  <cp:lastPrinted>2003-06-17T08:22:00Z</cp:lastPrinted>
  <dcterms:created xsi:type="dcterms:W3CDTF">2023-11-08T13:52:00Z</dcterms:created>
  <dcterms:modified xsi:type="dcterms:W3CDTF">2023-11-18T15:27:00Z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