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6CD6BFE0" w14:textId="77777777" w:rsidTr="00F467B6">
        <w:trPr>
          <w:cantSplit/>
        </w:trPr>
        <w:tc>
          <w:tcPr>
            <w:tcW w:w="1560" w:type="dxa"/>
            <w:vAlign w:val="center"/>
          </w:tcPr>
          <w:p w14:paraId="34839649"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0D800F4A" wp14:editId="04D744B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37293088"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4237AC38"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5173776B" wp14:editId="55B92F64">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5B3E25AB" w14:textId="77777777">
        <w:trPr>
          <w:cantSplit/>
        </w:trPr>
        <w:tc>
          <w:tcPr>
            <w:tcW w:w="6911" w:type="dxa"/>
            <w:gridSpan w:val="2"/>
            <w:tcBorders>
              <w:bottom w:val="single" w:sz="12" w:space="0" w:color="auto"/>
            </w:tcBorders>
          </w:tcPr>
          <w:p w14:paraId="058BE4EC"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62D9DE9D" w14:textId="77777777" w:rsidR="00622560" w:rsidRPr="00622560" w:rsidRDefault="00622560" w:rsidP="00622560">
            <w:pPr>
              <w:spacing w:before="0" w:line="240" w:lineRule="atLeast"/>
              <w:rPr>
                <w:rFonts w:ascii="Verdana" w:hAnsi="Verdana"/>
                <w:sz w:val="20"/>
                <w:szCs w:val="24"/>
              </w:rPr>
            </w:pPr>
          </w:p>
        </w:tc>
      </w:tr>
      <w:tr w:rsidR="00622560" w:rsidRPr="00C324A8" w14:paraId="09E72151" w14:textId="77777777" w:rsidTr="00622560">
        <w:trPr>
          <w:cantSplit/>
        </w:trPr>
        <w:tc>
          <w:tcPr>
            <w:tcW w:w="6911" w:type="dxa"/>
            <w:gridSpan w:val="2"/>
            <w:tcBorders>
              <w:top w:val="single" w:sz="12" w:space="0" w:color="auto"/>
            </w:tcBorders>
          </w:tcPr>
          <w:p w14:paraId="7A37FBE4"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50C753D0" w14:textId="77777777" w:rsidR="00622560" w:rsidRPr="00CB4E5A" w:rsidRDefault="00622560" w:rsidP="001B6360">
            <w:pPr>
              <w:spacing w:line="240" w:lineRule="atLeast"/>
              <w:rPr>
                <w:rFonts w:ascii="Verdana" w:hAnsi="Verdana"/>
                <w:b/>
                <w:bCs/>
                <w:sz w:val="20"/>
              </w:rPr>
            </w:pPr>
          </w:p>
        </w:tc>
      </w:tr>
      <w:tr w:rsidR="00622560" w:rsidRPr="00C324A8" w14:paraId="2728339B" w14:textId="77777777" w:rsidTr="00622560">
        <w:trPr>
          <w:cantSplit/>
          <w:trHeight w:val="23"/>
        </w:trPr>
        <w:tc>
          <w:tcPr>
            <w:tcW w:w="6911" w:type="dxa"/>
            <w:gridSpan w:val="2"/>
          </w:tcPr>
          <w:p w14:paraId="02F5D03C"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2B423CEE"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87 (Add.10)</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336EF3E1" w14:textId="77777777" w:rsidTr="00622560">
        <w:trPr>
          <w:cantSplit/>
          <w:trHeight w:val="23"/>
        </w:trPr>
        <w:tc>
          <w:tcPr>
            <w:tcW w:w="6911" w:type="dxa"/>
            <w:gridSpan w:val="2"/>
          </w:tcPr>
          <w:p w14:paraId="4C50942E" w14:textId="77777777" w:rsidR="008221A4" w:rsidRPr="00C324A8" w:rsidRDefault="008221A4" w:rsidP="00A466E6">
            <w:pPr>
              <w:spacing w:before="0"/>
              <w:rPr>
                <w:rFonts w:ascii="Verdana" w:hAnsi="Verdana"/>
                <w:b/>
                <w:smallCaps/>
                <w:sz w:val="20"/>
              </w:rPr>
            </w:pPr>
          </w:p>
        </w:tc>
        <w:tc>
          <w:tcPr>
            <w:tcW w:w="3120" w:type="dxa"/>
            <w:gridSpan w:val="2"/>
          </w:tcPr>
          <w:p w14:paraId="4A517E81"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23</w:t>
            </w:r>
            <w:r w:rsidRPr="000273B7">
              <w:rPr>
                <w:rFonts w:ascii="Verdana" w:hAnsi="Verdana"/>
                <w:b/>
                <w:bCs/>
                <w:sz w:val="20"/>
              </w:rPr>
              <w:t>日</w:t>
            </w:r>
          </w:p>
        </w:tc>
      </w:tr>
      <w:tr w:rsidR="008221A4" w:rsidRPr="00C324A8" w14:paraId="029930E4" w14:textId="77777777" w:rsidTr="00622560">
        <w:trPr>
          <w:cantSplit/>
          <w:trHeight w:val="23"/>
        </w:trPr>
        <w:tc>
          <w:tcPr>
            <w:tcW w:w="6911" w:type="dxa"/>
            <w:gridSpan w:val="2"/>
          </w:tcPr>
          <w:p w14:paraId="428ED07C" w14:textId="77777777" w:rsidR="008221A4" w:rsidRPr="00CB4E5A" w:rsidRDefault="008221A4" w:rsidP="00A466E6">
            <w:pPr>
              <w:spacing w:before="0"/>
              <w:rPr>
                <w:rFonts w:ascii="Verdana" w:hAnsi="Verdana"/>
                <w:b/>
                <w:bCs/>
                <w:sz w:val="20"/>
              </w:rPr>
            </w:pPr>
          </w:p>
        </w:tc>
        <w:tc>
          <w:tcPr>
            <w:tcW w:w="3120" w:type="dxa"/>
            <w:gridSpan w:val="2"/>
          </w:tcPr>
          <w:p w14:paraId="7BE10567"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60BEAF8C" w14:textId="77777777" w:rsidTr="00FE20CB">
        <w:trPr>
          <w:cantSplit/>
          <w:trHeight w:val="23"/>
        </w:trPr>
        <w:tc>
          <w:tcPr>
            <w:tcW w:w="10031" w:type="dxa"/>
            <w:gridSpan w:val="4"/>
          </w:tcPr>
          <w:p w14:paraId="49F540AB" w14:textId="77777777" w:rsidR="008221A4" w:rsidRDefault="008221A4" w:rsidP="008221A4">
            <w:pPr>
              <w:spacing w:before="0" w:line="240" w:lineRule="atLeast"/>
              <w:rPr>
                <w:rFonts w:ascii="Verdana" w:hAnsi="Verdana"/>
                <w:b/>
                <w:bCs/>
                <w:sz w:val="20"/>
              </w:rPr>
            </w:pPr>
          </w:p>
        </w:tc>
      </w:tr>
      <w:tr w:rsidR="008221A4" w14:paraId="4AA02684" w14:textId="77777777">
        <w:trPr>
          <w:cantSplit/>
        </w:trPr>
        <w:tc>
          <w:tcPr>
            <w:tcW w:w="10031" w:type="dxa"/>
            <w:gridSpan w:val="4"/>
          </w:tcPr>
          <w:p w14:paraId="0E616D06" w14:textId="77777777" w:rsidR="008221A4" w:rsidRDefault="008221A4" w:rsidP="008221A4">
            <w:pPr>
              <w:pStyle w:val="Source"/>
            </w:pPr>
            <w:bookmarkStart w:id="4" w:name="dsource" w:colFirst="0" w:colLast="0"/>
            <w:proofErr w:type="spellStart"/>
            <w:r w:rsidRPr="000273B7">
              <w:t>非洲共同提案</w:t>
            </w:r>
            <w:proofErr w:type="spellEnd"/>
          </w:p>
        </w:tc>
      </w:tr>
      <w:tr w:rsidR="00E91DB7" w14:paraId="4F968853" w14:textId="77777777">
        <w:trPr>
          <w:cantSplit/>
        </w:trPr>
        <w:tc>
          <w:tcPr>
            <w:tcW w:w="10031" w:type="dxa"/>
            <w:gridSpan w:val="4"/>
          </w:tcPr>
          <w:p w14:paraId="4A3E357B" w14:textId="23D5ADCE" w:rsidR="00E91DB7" w:rsidRDefault="00E91DB7" w:rsidP="008221A4">
            <w:pPr>
              <w:pStyle w:val="Title1"/>
            </w:pPr>
            <w:bookmarkStart w:id="5" w:name="dtitle1" w:colFirst="0" w:colLast="0"/>
            <w:bookmarkEnd w:id="4"/>
            <w:r>
              <w:rPr>
                <w:rFonts w:hint="eastAsia"/>
                <w:lang w:eastAsia="zh-CN"/>
              </w:rPr>
              <w:t>有关大会工作的提案</w:t>
            </w:r>
          </w:p>
        </w:tc>
      </w:tr>
      <w:tr w:rsidR="00E91DB7" w14:paraId="4B21D6D5" w14:textId="77777777">
        <w:trPr>
          <w:cantSplit/>
        </w:trPr>
        <w:tc>
          <w:tcPr>
            <w:tcW w:w="10031" w:type="dxa"/>
            <w:gridSpan w:val="4"/>
          </w:tcPr>
          <w:p w14:paraId="5CF8AD6B" w14:textId="77777777" w:rsidR="00E91DB7" w:rsidRDefault="00E91DB7" w:rsidP="00AD0BA3">
            <w:pPr>
              <w:pStyle w:val="Title2"/>
            </w:pPr>
            <w:bookmarkStart w:id="6" w:name="dtitle2" w:colFirst="0" w:colLast="0"/>
            <w:bookmarkEnd w:id="5"/>
          </w:p>
        </w:tc>
      </w:tr>
      <w:tr w:rsidR="00E91DB7" w14:paraId="45420931" w14:textId="77777777">
        <w:trPr>
          <w:cantSplit/>
        </w:trPr>
        <w:tc>
          <w:tcPr>
            <w:tcW w:w="10031" w:type="dxa"/>
            <w:gridSpan w:val="4"/>
          </w:tcPr>
          <w:p w14:paraId="6C3B97F8" w14:textId="77777777" w:rsidR="00E91DB7" w:rsidRDefault="00E91DB7" w:rsidP="008221A4">
            <w:pPr>
              <w:pStyle w:val="Agendaitem"/>
            </w:pPr>
            <w:bookmarkStart w:id="7" w:name="dtitle3" w:colFirst="0" w:colLast="0"/>
            <w:bookmarkEnd w:id="6"/>
            <w:r w:rsidRPr="000273B7">
              <w:t>议项</w:t>
            </w:r>
            <w:r w:rsidRPr="000273B7">
              <w:t>1.10</w:t>
            </w:r>
          </w:p>
        </w:tc>
      </w:tr>
    </w:tbl>
    <w:bookmarkEnd w:id="7"/>
    <w:p w14:paraId="1CFE511C" w14:textId="77777777" w:rsidR="000475CA" w:rsidRPr="00F225BA" w:rsidRDefault="000475CA" w:rsidP="00F225BA">
      <w:pPr>
        <w:rPr>
          <w:lang w:eastAsia="zh-CN"/>
        </w:rPr>
      </w:pPr>
      <w:r w:rsidRPr="00FC70F5">
        <w:rPr>
          <w:lang w:val="en-US" w:eastAsia="zh-CN"/>
        </w:rPr>
        <w:t>1.</w:t>
      </w:r>
      <w:r w:rsidRPr="00FC70F5">
        <w:rPr>
          <w:rFonts w:hint="eastAsia"/>
          <w:lang w:val="en-US" w:eastAsia="zh-CN"/>
        </w:rPr>
        <w:t>10</w:t>
      </w:r>
      <w:r w:rsidRPr="00FC70F5">
        <w:rPr>
          <w:lang w:val="en-US" w:eastAsia="zh-CN"/>
        </w:rPr>
        <w:tab/>
      </w:r>
      <w:r w:rsidRPr="0065085C">
        <w:rPr>
          <w:szCs w:val="24"/>
          <w:lang w:eastAsia="zh-CN"/>
        </w:rPr>
        <w:t>根据第</w:t>
      </w:r>
      <w:r w:rsidRPr="00B507B5">
        <w:rPr>
          <w:rFonts w:cs="Traditional Arabic"/>
          <w:b/>
          <w:bCs/>
          <w:lang w:eastAsia="zh-CN"/>
        </w:rPr>
        <w:t>430</w:t>
      </w:r>
      <w:r w:rsidRPr="0065085C">
        <w:rPr>
          <w:bCs/>
          <w:szCs w:val="24"/>
          <w:lang w:eastAsia="zh-CN"/>
        </w:rPr>
        <w:t>号决议</w:t>
      </w:r>
      <w:r w:rsidRPr="0065085C">
        <w:rPr>
          <w:b/>
          <w:bCs/>
          <w:szCs w:val="24"/>
          <w:lang w:eastAsia="zh-CN"/>
        </w:rPr>
        <w:t>（</w:t>
      </w:r>
      <w:r w:rsidRPr="0065085C">
        <w:rPr>
          <w:b/>
          <w:bCs/>
          <w:szCs w:val="24"/>
          <w:lang w:eastAsia="zh-CN"/>
        </w:rPr>
        <w:t>WRC-19</w:t>
      </w:r>
      <w:r w:rsidRPr="0065085C">
        <w:rPr>
          <w:b/>
          <w:bCs/>
          <w:szCs w:val="24"/>
          <w:lang w:eastAsia="zh-CN"/>
        </w:rPr>
        <w:t>）</w:t>
      </w:r>
      <w:r w:rsidRPr="00CB7FDE">
        <w:rPr>
          <w:szCs w:val="24"/>
          <w:lang w:eastAsia="zh-CN"/>
        </w:rPr>
        <w:t>，</w:t>
      </w:r>
      <w:r w:rsidRPr="0065085C">
        <w:rPr>
          <w:szCs w:val="24"/>
          <w:lang w:eastAsia="zh-CN"/>
        </w:rPr>
        <w:t>为</w:t>
      </w:r>
      <w:r>
        <w:rPr>
          <w:rFonts w:hint="eastAsia"/>
          <w:szCs w:val="24"/>
          <w:lang w:eastAsia="zh-CN"/>
        </w:rPr>
        <w:t>航空移动业务</w:t>
      </w:r>
      <w:r w:rsidRPr="0065085C">
        <w:rPr>
          <w:szCs w:val="24"/>
          <w:lang w:eastAsia="zh-CN"/>
        </w:rPr>
        <w:t>可能引入新的非安全航空移动应用开展有关频谱需求、与无线电通信业务的共存和规则措施的研究；</w:t>
      </w:r>
    </w:p>
    <w:p w14:paraId="637A5F4F" w14:textId="77777777" w:rsidR="00622560" w:rsidRDefault="00622560" w:rsidP="003E5931">
      <w:pPr>
        <w:rPr>
          <w:lang w:eastAsia="zh-CN"/>
        </w:rPr>
      </w:pPr>
    </w:p>
    <w:p w14:paraId="68A7461E"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439E6BB" w14:textId="77777777" w:rsidR="000475CA" w:rsidRDefault="000475CA" w:rsidP="007D4B50">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6C557B1C" w14:textId="77777777" w:rsidR="000475CA" w:rsidRDefault="000475CA"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2660BFA9" w14:textId="77777777" w:rsidR="000475CA" w:rsidRDefault="000475CA"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68A56BD1" w14:textId="77777777" w:rsidR="00C82DD2" w:rsidRDefault="000475CA">
      <w:pPr>
        <w:pStyle w:val="Proposal"/>
      </w:pPr>
      <w:r>
        <w:t>MOD</w:t>
      </w:r>
      <w:r>
        <w:tab/>
        <w:t>AFCP/87A10/1</w:t>
      </w:r>
      <w:r>
        <w:rPr>
          <w:vanish/>
          <w:color w:val="7F7F7F" w:themeColor="text1" w:themeTint="80"/>
          <w:vertAlign w:val="superscript"/>
        </w:rPr>
        <w:t>#1658</w:t>
      </w:r>
    </w:p>
    <w:p w14:paraId="2D261E53" w14:textId="77777777" w:rsidR="000475CA" w:rsidRPr="004C5715" w:rsidRDefault="000475CA" w:rsidP="008315E9">
      <w:pPr>
        <w:pStyle w:val="Tabletitle"/>
      </w:pPr>
      <w:r w:rsidRPr="004C5715">
        <w:t>15.4-18.4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032700" w:rsidRPr="004C5715" w14:paraId="28ABAA3B" w14:textId="77777777" w:rsidTr="00C016AE">
        <w:trPr>
          <w:cantSplit/>
          <w:jc w:val="center"/>
        </w:trPr>
        <w:tc>
          <w:tcPr>
            <w:tcW w:w="9354" w:type="dxa"/>
            <w:gridSpan w:val="3"/>
          </w:tcPr>
          <w:p w14:paraId="2A66111F" w14:textId="77777777" w:rsidR="000475CA" w:rsidRPr="004C5715" w:rsidRDefault="000475CA" w:rsidP="00052AB5">
            <w:pPr>
              <w:pStyle w:val="Tablehead"/>
            </w:pPr>
            <w:proofErr w:type="spellStart"/>
            <w:r w:rsidRPr="004C5715">
              <w:t>划分给以下业务</w:t>
            </w:r>
            <w:proofErr w:type="spellEnd"/>
          </w:p>
        </w:tc>
      </w:tr>
      <w:tr w:rsidR="00032700" w:rsidRPr="004C5715" w14:paraId="41453DB3" w14:textId="77777777" w:rsidTr="00C016AE">
        <w:trPr>
          <w:cantSplit/>
          <w:jc w:val="center"/>
        </w:trPr>
        <w:tc>
          <w:tcPr>
            <w:tcW w:w="3118" w:type="dxa"/>
          </w:tcPr>
          <w:p w14:paraId="5CAE5659" w14:textId="77777777" w:rsidR="000475CA" w:rsidRPr="004C5715" w:rsidRDefault="000475CA" w:rsidP="00052AB5">
            <w:pPr>
              <w:pStyle w:val="Tablehead"/>
            </w:pPr>
            <w:r w:rsidRPr="004C5715">
              <w:t>1</w:t>
            </w:r>
            <w:r w:rsidRPr="004C5715">
              <w:t>区</w:t>
            </w:r>
          </w:p>
        </w:tc>
        <w:tc>
          <w:tcPr>
            <w:tcW w:w="3118" w:type="dxa"/>
          </w:tcPr>
          <w:p w14:paraId="27338806" w14:textId="77777777" w:rsidR="000475CA" w:rsidRPr="004C5715" w:rsidRDefault="000475CA" w:rsidP="00052AB5">
            <w:pPr>
              <w:pStyle w:val="Tablehead"/>
            </w:pPr>
            <w:r w:rsidRPr="004C5715">
              <w:t>2</w:t>
            </w:r>
            <w:r w:rsidRPr="004C5715">
              <w:t>区</w:t>
            </w:r>
          </w:p>
        </w:tc>
        <w:tc>
          <w:tcPr>
            <w:tcW w:w="3118" w:type="dxa"/>
          </w:tcPr>
          <w:p w14:paraId="7EF61309" w14:textId="77777777" w:rsidR="000475CA" w:rsidRPr="004C5715" w:rsidRDefault="000475CA" w:rsidP="00052AB5">
            <w:pPr>
              <w:pStyle w:val="Tablehead"/>
            </w:pPr>
            <w:r w:rsidRPr="004C5715">
              <w:t>3</w:t>
            </w:r>
            <w:r w:rsidRPr="004C5715">
              <w:t>区</w:t>
            </w:r>
          </w:p>
        </w:tc>
      </w:tr>
      <w:tr w:rsidR="00032700" w:rsidRPr="004C5715" w14:paraId="6926423D" w14:textId="77777777" w:rsidTr="00C016AE">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185CD891" w14:textId="77777777" w:rsidR="000475CA" w:rsidRPr="004C5715" w:rsidRDefault="000475CA" w:rsidP="00030C70">
            <w:pPr>
              <w:pStyle w:val="TableTextS5"/>
              <w:keepNext/>
              <w:tabs>
                <w:tab w:val="clear" w:pos="3119"/>
                <w:tab w:val="left" w:pos="2977"/>
                <w:tab w:val="left" w:pos="3006"/>
              </w:tabs>
              <w:spacing w:before="30" w:after="30"/>
              <w:rPr>
                <w:color w:val="000000"/>
                <w:lang w:eastAsia="zh-CN"/>
              </w:rPr>
            </w:pPr>
            <w:r w:rsidRPr="004C5715">
              <w:rPr>
                <w:rStyle w:val="Tablefreq"/>
                <w:lang w:eastAsia="zh-CN"/>
              </w:rPr>
              <w:t>15.4-15.4</w:t>
            </w:r>
            <w:ins w:id="11" w:author="Soto Pereira, Elena" w:date="2023-03-20T10:40:00Z">
              <w:r w:rsidRPr="004C5715">
                <w:rPr>
                  <w:rStyle w:val="Tablefreq"/>
                  <w:lang w:eastAsia="zh-CN"/>
                  <w:rPrChange w:id="12" w:author="Soto Pereira, Elena" w:date="2023-03-20T10:40:00Z">
                    <w:rPr>
                      <w:rStyle w:val="Tablefreq"/>
                    </w:rPr>
                  </w:rPrChange>
                </w:rPr>
                <w:t>1</w:t>
              </w:r>
            </w:ins>
            <w:del w:id="13" w:author="Soto Pereira, Elena" w:date="2023-03-20T10:40:00Z">
              <w:r w:rsidRPr="004C5715" w:rsidDel="00C21810">
                <w:rPr>
                  <w:rStyle w:val="Tablefreq"/>
                  <w:lang w:eastAsia="zh-CN"/>
                  <w:rPrChange w:id="14" w:author="Soto Pereira, Elena" w:date="2023-03-20T10:40:00Z">
                    <w:rPr>
                      <w:rStyle w:val="Tablefreq"/>
                    </w:rPr>
                  </w:rPrChange>
                </w:rPr>
                <w:delText>3</w:delText>
              </w:r>
            </w:del>
            <w:r w:rsidRPr="004C5715">
              <w:rPr>
                <w:color w:val="000000"/>
                <w:lang w:eastAsia="zh-CN"/>
              </w:rPr>
              <w:tab/>
            </w:r>
            <w:r w:rsidRPr="004C5715">
              <w:rPr>
                <w:rStyle w:val="capS5"/>
                <w:rFonts w:hint="eastAsia"/>
              </w:rPr>
              <w:t>无线电定位</w:t>
            </w:r>
            <w:r w:rsidRPr="004C5715">
              <w:rPr>
                <w:color w:val="000000"/>
                <w:lang w:eastAsia="zh-CN"/>
              </w:rPr>
              <w:t xml:space="preserve">  </w:t>
            </w:r>
            <w:r w:rsidRPr="004C5715">
              <w:rPr>
                <w:rStyle w:val="Artref"/>
                <w:lang w:eastAsia="zh-CN"/>
              </w:rPr>
              <w:t>5.511E  5.511F</w:t>
            </w:r>
          </w:p>
          <w:p w14:paraId="3CECF2AA" w14:textId="77777777" w:rsidR="000475CA" w:rsidRPr="004C5715" w:rsidRDefault="000475CA" w:rsidP="00030C70">
            <w:pPr>
              <w:pStyle w:val="TableTextS5"/>
              <w:tabs>
                <w:tab w:val="clear" w:pos="3119"/>
                <w:tab w:val="left" w:pos="2977"/>
              </w:tabs>
              <w:spacing w:before="20" w:after="0"/>
              <w:rPr>
                <w:rStyle w:val="Tablefreq"/>
                <w:lang w:eastAsia="zh-CN"/>
              </w:rPr>
            </w:pPr>
            <w:r w:rsidRPr="004C5715">
              <w:rPr>
                <w:color w:val="000000"/>
                <w:lang w:eastAsia="zh-CN"/>
              </w:rPr>
              <w:tab/>
            </w:r>
            <w:r w:rsidRPr="004C5715">
              <w:rPr>
                <w:color w:val="000000"/>
                <w:lang w:eastAsia="zh-CN"/>
              </w:rPr>
              <w:tab/>
            </w:r>
            <w:r w:rsidRPr="004C5715">
              <w:rPr>
                <w:rStyle w:val="capS5"/>
                <w:rFonts w:hint="eastAsia"/>
              </w:rPr>
              <w:t>航空无线电导航</w:t>
            </w:r>
          </w:p>
        </w:tc>
      </w:tr>
      <w:tr w:rsidR="00032700" w:rsidRPr="004C5715" w14:paraId="4DEC305B" w14:textId="77777777" w:rsidTr="00C016AE">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7BC8203B" w14:textId="77777777" w:rsidR="000475CA" w:rsidRPr="004C5715" w:rsidRDefault="000475CA" w:rsidP="00030C70">
            <w:pPr>
              <w:pStyle w:val="TableTextS5"/>
              <w:tabs>
                <w:tab w:val="clear" w:pos="3119"/>
                <w:tab w:val="left" w:pos="2977"/>
              </w:tabs>
              <w:spacing w:before="20" w:after="0"/>
              <w:rPr>
                <w:ins w:id="15" w:author="Li, Jianying" w:date="2023-03-21T16:35:00Z"/>
                <w:color w:val="000000"/>
                <w:lang w:eastAsia="zh-CN"/>
              </w:rPr>
            </w:pPr>
            <w:r w:rsidRPr="004C5715">
              <w:rPr>
                <w:rStyle w:val="Tablefreq"/>
                <w:lang w:eastAsia="zh-CN"/>
              </w:rPr>
              <w:t>15.4</w:t>
            </w:r>
            <w:ins w:id="16" w:author="Li, Jianying" w:date="2023-03-21T16:35:00Z">
              <w:r w:rsidRPr="004C5715">
                <w:rPr>
                  <w:rStyle w:val="Tablefreq"/>
                  <w:lang w:eastAsia="zh-CN"/>
                </w:rPr>
                <w:t>1</w:t>
              </w:r>
            </w:ins>
            <w:r w:rsidRPr="004C5715">
              <w:rPr>
                <w:rStyle w:val="Tablefreq"/>
                <w:lang w:eastAsia="zh-CN"/>
              </w:rPr>
              <w:t>-15.43</w:t>
            </w:r>
            <w:r w:rsidRPr="004C5715">
              <w:rPr>
                <w:b/>
                <w:lang w:eastAsia="zh-CN"/>
              </w:rPr>
              <w:tab/>
            </w:r>
            <w:ins w:id="17" w:author="WANG Long" w:date="2023-03-23T21:55:00Z">
              <w:r w:rsidRPr="004C5715">
                <w:rPr>
                  <w:rStyle w:val="capS5"/>
                  <w:rFonts w:hint="eastAsia"/>
                  <w:rPrChange w:id="18" w:author="WANG Long" w:date="2023-03-23T21:55:00Z">
                    <w:rPr>
                      <w:rFonts w:hint="eastAsia"/>
                      <w:color w:val="000000"/>
                      <w:highlight w:val="cyan"/>
                      <w:lang w:eastAsia="zh-CN"/>
                    </w:rPr>
                  </w:rPrChange>
                </w:rPr>
                <w:t>航空移动</w:t>
              </w:r>
            </w:ins>
            <w:ins w:id="19" w:author="LI, Ziqian" w:date="2023-04-03T17:41:00Z">
              <w:r w:rsidRPr="004C5715">
                <w:rPr>
                  <w:rFonts w:ascii="SimSun" w:hAnsi="SimSun" w:hint="eastAsia"/>
                  <w:lang w:eastAsia="zh-CN"/>
                  <w:rPrChange w:id="20" w:author="LI, Ziqian" w:date="2023-04-03T17:42:00Z">
                    <w:rPr>
                      <w:rFonts w:ascii="SimHei" w:eastAsia="SimHei" w:hAnsi="SimHei" w:hint="eastAsia"/>
                      <w:b/>
                      <w:lang w:eastAsia="zh-CN"/>
                    </w:rPr>
                  </w:rPrChange>
                </w:rPr>
                <w:t>（</w:t>
              </w:r>
            </w:ins>
            <w:ins w:id="21" w:author="SWG 1.10 1407" w:date="2022-07-13T23:45:00Z">
              <w:r w:rsidRPr="004C5715">
                <w:rPr>
                  <w:bCs/>
                  <w:lang w:eastAsia="zh-CN"/>
                </w:rPr>
                <w:t>OR</w:t>
              </w:r>
            </w:ins>
            <w:ins w:id="22" w:author="LI, Ziqian" w:date="2023-04-03T17:41:00Z">
              <w:r w:rsidRPr="004C5715">
                <w:rPr>
                  <w:rFonts w:hint="eastAsia"/>
                  <w:bCs/>
                  <w:lang w:eastAsia="zh-CN"/>
                </w:rPr>
                <w:t>）</w:t>
              </w:r>
            </w:ins>
            <w:ins w:id="23" w:author="Fernandez Jimenez, Virginia" w:date="2023-04-03T12:04:00Z">
              <w:r w:rsidRPr="004C5715">
                <w:rPr>
                  <w:color w:val="000000"/>
                </w:rPr>
                <w:t xml:space="preserve">  </w:t>
              </w:r>
              <w:r w:rsidRPr="004C5715">
                <w:rPr>
                  <w:rStyle w:val="Artref"/>
                </w:rPr>
                <w:t>ADD 5.I110  ADD 5.J110  ADD 5.K110</w:t>
              </w:r>
            </w:ins>
          </w:p>
          <w:p w14:paraId="47898439" w14:textId="77777777" w:rsidR="000475CA" w:rsidRPr="004C5715" w:rsidRDefault="000475CA" w:rsidP="00030C70">
            <w:pPr>
              <w:pStyle w:val="TableTextS5"/>
              <w:tabs>
                <w:tab w:val="clear" w:pos="3119"/>
                <w:tab w:val="left" w:pos="2977"/>
              </w:tabs>
              <w:spacing w:before="20" w:after="0"/>
              <w:rPr>
                <w:b/>
                <w:lang w:eastAsia="zh-CN"/>
              </w:rPr>
            </w:pPr>
            <w:ins w:id="24" w:author="Li, Jianying" w:date="2023-03-21T16:35:00Z">
              <w:r w:rsidRPr="004C5715">
                <w:rPr>
                  <w:color w:val="000000"/>
                  <w:lang w:eastAsia="zh-CN"/>
                </w:rPr>
                <w:tab/>
              </w:r>
              <w:r w:rsidRPr="004C5715">
                <w:rPr>
                  <w:color w:val="000000"/>
                  <w:lang w:eastAsia="zh-CN"/>
                </w:rPr>
                <w:tab/>
              </w:r>
            </w:ins>
            <w:r w:rsidRPr="004C5715">
              <w:rPr>
                <w:rStyle w:val="capS5"/>
                <w:rFonts w:hint="eastAsia"/>
              </w:rPr>
              <w:t>无线电定位</w:t>
            </w:r>
            <w:r w:rsidRPr="004C5715">
              <w:rPr>
                <w:rStyle w:val="Artref"/>
                <w:lang w:eastAsia="zh-CN"/>
              </w:rPr>
              <w:t xml:space="preserve">  5.511E  5.511F</w:t>
            </w:r>
          </w:p>
          <w:p w14:paraId="01A2643D" w14:textId="77777777" w:rsidR="000475CA" w:rsidRPr="004C5715" w:rsidRDefault="000475CA" w:rsidP="00030C70">
            <w:pPr>
              <w:pStyle w:val="TableTextS5"/>
              <w:tabs>
                <w:tab w:val="clear" w:pos="3119"/>
                <w:tab w:val="left" w:pos="2977"/>
              </w:tabs>
              <w:spacing w:before="20" w:after="0"/>
              <w:rPr>
                <w:lang w:eastAsia="zh-CN"/>
              </w:rPr>
            </w:pPr>
            <w:r w:rsidRPr="004C5715">
              <w:rPr>
                <w:b/>
                <w:lang w:eastAsia="zh-CN"/>
              </w:rPr>
              <w:tab/>
            </w:r>
            <w:r w:rsidRPr="004C5715">
              <w:rPr>
                <w:rFonts w:hint="eastAsia"/>
                <w:b/>
                <w:lang w:eastAsia="zh-CN"/>
              </w:rPr>
              <w:tab/>
            </w:r>
            <w:r w:rsidRPr="004C5715">
              <w:rPr>
                <w:rStyle w:val="capS5"/>
              </w:rPr>
              <w:t>航空无线电导航</w:t>
            </w:r>
          </w:p>
        </w:tc>
      </w:tr>
      <w:tr w:rsidR="00032700" w:rsidRPr="004C5715" w14:paraId="7E8F0C8D" w14:textId="77777777" w:rsidTr="00C016AE">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7907F5BD" w14:textId="77777777" w:rsidR="000475CA" w:rsidRPr="004C5715" w:rsidRDefault="000475CA" w:rsidP="00030C70">
            <w:pPr>
              <w:pStyle w:val="TableTextS5"/>
              <w:tabs>
                <w:tab w:val="clear" w:pos="3119"/>
                <w:tab w:val="left" w:pos="2977"/>
              </w:tabs>
              <w:spacing w:before="20" w:after="0"/>
              <w:rPr>
                <w:rStyle w:val="Artref"/>
                <w:lang w:eastAsia="zh-CN"/>
              </w:rPr>
            </w:pPr>
            <w:r w:rsidRPr="004C5715">
              <w:rPr>
                <w:rStyle w:val="Tablefreq"/>
                <w:lang w:eastAsia="zh-CN"/>
              </w:rPr>
              <w:t>15.43-15.63</w:t>
            </w:r>
            <w:r w:rsidRPr="004C5715">
              <w:rPr>
                <w:b/>
                <w:lang w:eastAsia="zh-CN"/>
              </w:rPr>
              <w:tab/>
            </w:r>
            <w:r w:rsidRPr="004C5715">
              <w:rPr>
                <w:rStyle w:val="capS5"/>
              </w:rPr>
              <w:t>卫星固定</w:t>
            </w:r>
            <w:r w:rsidRPr="004C5715">
              <w:rPr>
                <w:lang w:eastAsia="zh-CN"/>
              </w:rPr>
              <w:t>（</w:t>
            </w:r>
            <w:r w:rsidRPr="004C5715">
              <w:rPr>
                <w:rFonts w:hint="eastAsia"/>
                <w:lang w:eastAsia="zh-CN"/>
              </w:rPr>
              <w:t>地对空</w:t>
            </w:r>
            <w:r w:rsidRPr="004C5715">
              <w:rPr>
                <w:lang w:eastAsia="zh-CN"/>
              </w:rPr>
              <w:t>）</w:t>
            </w:r>
            <w:r w:rsidRPr="004C5715">
              <w:rPr>
                <w:rFonts w:hint="eastAsia"/>
                <w:color w:val="000000"/>
                <w:lang w:eastAsia="zh-CN"/>
              </w:rPr>
              <w:t xml:space="preserve">  </w:t>
            </w:r>
            <w:r w:rsidRPr="004C5715">
              <w:rPr>
                <w:rStyle w:val="Artref"/>
                <w:lang w:eastAsia="zh-CN"/>
              </w:rPr>
              <w:t>5.511A</w:t>
            </w:r>
          </w:p>
          <w:p w14:paraId="416B416E" w14:textId="77777777" w:rsidR="000475CA" w:rsidRPr="004C5715" w:rsidRDefault="000475CA" w:rsidP="00030C70">
            <w:pPr>
              <w:pStyle w:val="TableTextS5"/>
              <w:tabs>
                <w:tab w:val="clear" w:pos="3119"/>
                <w:tab w:val="left" w:pos="2977"/>
              </w:tabs>
              <w:spacing w:before="20" w:after="0"/>
              <w:rPr>
                <w:color w:val="000000"/>
                <w:lang w:eastAsia="zh-CN"/>
              </w:rPr>
            </w:pPr>
            <w:ins w:id="25" w:author="Soto Pereira, Elena" w:date="2023-03-20T10:41:00Z">
              <w:r w:rsidRPr="004C5715">
                <w:rPr>
                  <w:rStyle w:val="Tablefreq"/>
                  <w:lang w:eastAsia="zh-CN"/>
                </w:rPr>
                <w:tab/>
              </w:r>
              <w:r w:rsidRPr="004C5715">
                <w:rPr>
                  <w:rStyle w:val="Tablefreq"/>
                  <w:lang w:eastAsia="zh-CN"/>
                </w:rPr>
                <w:tab/>
              </w:r>
            </w:ins>
            <w:ins w:id="26" w:author="WANG Long" w:date="2023-03-23T21:55:00Z">
              <w:r w:rsidRPr="004C5715">
                <w:rPr>
                  <w:rStyle w:val="capS5"/>
                  <w:rFonts w:hint="eastAsia"/>
                </w:rPr>
                <w:t>航空移动</w:t>
              </w:r>
            </w:ins>
            <w:ins w:id="27" w:author="LI, Ziqian" w:date="2023-04-03T17:41:00Z">
              <w:r w:rsidRPr="004C5715">
                <w:rPr>
                  <w:rFonts w:ascii="SimSun" w:hAnsi="SimSun" w:hint="eastAsia"/>
                  <w:lang w:eastAsia="zh-CN"/>
                  <w:rPrChange w:id="28" w:author="LI, Ziqian" w:date="2023-04-03T17:42:00Z">
                    <w:rPr>
                      <w:rFonts w:ascii="SimHei" w:eastAsia="SimHei" w:hAnsi="SimHei" w:hint="eastAsia"/>
                      <w:b/>
                      <w:lang w:eastAsia="zh-CN"/>
                    </w:rPr>
                  </w:rPrChange>
                </w:rPr>
                <w:t>（</w:t>
              </w:r>
            </w:ins>
            <w:ins w:id="29" w:author="SWG 1.10 1407" w:date="2022-07-13T23:45:00Z">
              <w:r w:rsidRPr="004C5715">
                <w:rPr>
                  <w:bCs/>
                  <w:lang w:eastAsia="zh-CN"/>
                </w:rPr>
                <w:t>OR</w:t>
              </w:r>
            </w:ins>
            <w:ins w:id="30" w:author="LI, Ziqian" w:date="2023-04-03T17:41:00Z">
              <w:r w:rsidRPr="004C5715">
                <w:rPr>
                  <w:rFonts w:hint="eastAsia"/>
                  <w:bCs/>
                  <w:lang w:eastAsia="zh-CN"/>
                </w:rPr>
                <w:t>）</w:t>
              </w:r>
            </w:ins>
            <w:ins w:id="31" w:author="Fernandez Jimenez, Virginia" w:date="2023-04-03T12:04:00Z">
              <w:r w:rsidRPr="004C5715">
                <w:rPr>
                  <w:color w:val="000000"/>
                </w:rPr>
                <w:t xml:space="preserve">  </w:t>
              </w:r>
              <w:r w:rsidRPr="004C5715">
                <w:rPr>
                  <w:rStyle w:val="Artref"/>
                </w:rPr>
                <w:t>ADD 5.I110  ADD 5.J110  ADD 5.K110</w:t>
              </w:r>
            </w:ins>
          </w:p>
          <w:p w14:paraId="4AB9F6D9" w14:textId="77777777" w:rsidR="000475CA" w:rsidRPr="004C5715" w:rsidRDefault="000475CA" w:rsidP="00030C70">
            <w:pPr>
              <w:pStyle w:val="TableTextS5"/>
              <w:tabs>
                <w:tab w:val="clear" w:pos="3119"/>
                <w:tab w:val="left" w:pos="2977"/>
              </w:tabs>
              <w:spacing w:before="20" w:after="0"/>
              <w:rPr>
                <w:b/>
                <w:lang w:eastAsia="zh-CN"/>
              </w:rPr>
            </w:pPr>
            <w:r w:rsidRPr="004C5715">
              <w:rPr>
                <w:b/>
                <w:lang w:eastAsia="zh-CN"/>
              </w:rPr>
              <w:tab/>
            </w:r>
            <w:r w:rsidRPr="004C5715">
              <w:rPr>
                <w:rFonts w:hint="eastAsia"/>
                <w:b/>
                <w:lang w:eastAsia="zh-CN"/>
              </w:rPr>
              <w:tab/>
            </w:r>
            <w:r w:rsidRPr="004C5715">
              <w:rPr>
                <w:rStyle w:val="capS5"/>
                <w:rFonts w:hint="eastAsia"/>
              </w:rPr>
              <w:t>无线电定位</w:t>
            </w:r>
            <w:r w:rsidRPr="004C5715">
              <w:rPr>
                <w:lang w:eastAsia="zh-CN"/>
              </w:rPr>
              <w:t xml:space="preserve">  </w:t>
            </w:r>
            <w:r w:rsidRPr="004C5715">
              <w:rPr>
                <w:rStyle w:val="Artref"/>
                <w:lang w:eastAsia="zh-CN"/>
              </w:rPr>
              <w:t>5.511E  5.511F</w:t>
            </w:r>
          </w:p>
          <w:p w14:paraId="5B3FAD29" w14:textId="77777777" w:rsidR="000475CA" w:rsidRPr="004C5715" w:rsidRDefault="000475CA" w:rsidP="00030C70">
            <w:pPr>
              <w:pStyle w:val="TableTextS5"/>
              <w:tabs>
                <w:tab w:val="clear" w:pos="3119"/>
                <w:tab w:val="left" w:pos="2977"/>
              </w:tabs>
              <w:spacing w:before="20" w:after="0"/>
              <w:rPr>
                <w:rStyle w:val="capS5"/>
              </w:rPr>
            </w:pPr>
            <w:r w:rsidRPr="004C5715">
              <w:rPr>
                <w:b/>
                <w:lang w:eastAsia="zh-CN"/>
              </w:rPr>
              <w:tab/>
            </w:r>
            <w:r w:rsidRPr="004C5715">
              <w:rPr>
                <w:b/>
                <w:lang w:eastAsia="zh-CN"/>
              </w:rPr>
              <w:tab/>
            </w:r>
            <w:r w:rsidRPr="004C5715">
              <w:rPr>
                <w:rStyle w:val="capS5"/>
              </w:rPr>
              <w:t>航空无线电导航</w:t>
            </w:r>
          </w:p>
          <w:p w14:paraId="34E2DEED" w14:textId="77777777" w:rsidR="000475CA" w:rsidRPr="004C5715" w:rsidRDefault="000475CA" w:rsidP="00030C70">
            <w:pPr>
              <w:pStyle w:val="TableTextS5"/>
              <w:tabs>
                <w:tab w:val="clear" w:pos="3119"/>
                <w:tab w:val="left" w:pos="2977"/>
              </w:tabs>
              <w:spacing w:before="20" w:after="0"/>
              <w:rPr>
                <w:rStyle w:val="Artref"/>
                <w:lang w:eastAsia="zh-CN"/>
              </w:rPr>
            </w:pPr>
            <w:r w:rsidRPr="004C5715">
              <w:rPr>
                <w:b/>
                <w:lang w:eastAsia="zh-CN"/>
              </w:rPr>
              <w:tab/>
            </w:r>
            <w:r w:rsidRPr="004C5715">
              <w:rPr>
                <w:b/>
                <w:lang w:eastAsia="zh-CN"/>
              </w:rPr>
              <w:tab/>
            </w:r>
            <w:r w:rsidRPr="004C5715">
              <w:rPr>
                <w:rStyle w:val="Artref"/>
                <w:lang w:eastAsia="zh-CN"/>
              </w:rPr>
              <w:t>5.511C</w:t>
            </w:r>
          </w:p>
        </w:tc>
      </w:tr>
      <w:tr w:rsidR="00032700" w:rsidRPr="004C5715" w14:paraId="5C333EF6" w14:textId="77777777" w:rsidTr="00C016AE">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50E170FC" w14:textId="77777777" w:rsidR="000475CA" w:rsidRPr="004C5715" w:rsidRDefault="000475CA" w:rsidP="00030C70">
            <w:pPr>
              <w:pStyle w:val="TableTextS5"/>
              <w:tabs>
                <w:tab w:val="clear" w:pos="3119"/>
                <w:tab w:val="left" w:pos="2977"/>
              </w:tabs>
              <w:spacing w:before="20" w:after="0"/>
              <w:rPr>
                <w:color w:val="000000"/>
                <w:lang w:eastAsia="zh-CN"/>
              </w:rPr>
            </w:pPr>
            <w:r w:rsidRPr="004C5715">
              <w:rPr>
                <w:rStyle w:val="Tablefreq"/>
                <w:lang w:eastAsia="zh-CN"/>
              </w:rPr>
              <w:t>15.63-15.7</w:t>
            </w:r>
            <w:r w:rsidRPr="004C5715">
              <w:rPr>
                <w:b/>
                <w:lang w:eastAsia="zh-CN"/>
              </w:rPr>
              <w:tab/>
            </w:r>
            <w:ins w:id="32" w:author="WANG Long" w:date="2023-03-24T00:34:00Z">
              <w:r w:rsidRPr="004C5715">
                <w:rPr>
                  <w:rStyle w:val="capS5"/>
                  <w:rFonts w:hint="eastAsia"/>
                </w:rPr>
                <w:t>航空移动</w:t>
              </w:r>
            </w:ins>
            <w:ins w:id="33" w:author="LI, Ziqian" w:date="2023-04-03T17:41:00Z">
              <w:r w:rsidRPr="004C5715">
                <w:rPr>
                  <w:rFonts w:ascii="SimSun" w:hAnsi="SimSun" w:hint="eastAsia"/>
                  <w:lang w:eastAsia="zh-CN"/>
                  <w:rPrChange w:id="34" w:author="LI, Ziqian" w:date="2023-04-03T17:42:00Z">
                    <w:rPr>
                      <w:rFonts w:ascii="SimHei" w:eastAsia="SimHei" w:hAnsi="SimHei" w:hint="eastAsia"/>
                      <w:b/>
                      <w:lang w:eastAsia="zh-CN"/>
                    </w:rPr>
                  </w:rPrChange>
                </w:rPr>
                <w:t>（</w:t>
              </w:r>
            </w:ins>
            <w:ins w:id="35" w:author="SWG 1.10 1407" w:date="2022-07-13T23:45:00Z">
              <w:r w:rsidRPr="004C5715">
                <w:rPr>
                  <w:bCs/>
                  <w:lang w:eastAsia="zh-CN"/>
                </w:rPr>
                <w:t>OR</w:t>
              </w:r>
            </w:ins>
            <w:ins w:id="36" w:author="LI, Ziqian" w:date="2023-04-03T17:41:00Z">
              <w:r w:rsidRPr="004C5715">
                <w:rPr>
                  <w:rFonts w:hint="eastAsia"/>
                  <w:bCs/>
                  <w:lang w:eastAsia="zh-CN"/>
                </w:rPr>
                <w:t>）</w:t>
              </w:r>
            </w:ins>
            <w:ins w:id="37" w:author="Fernandez Jimenez, Virginia" w:date="2023-04-03T12:04:00Z">
              <w:r w:rsidRPr="004C5715">
                <w:rPr>
                  <w:color w:val="000000"/>
                </w:rPr>
                <w:t xml:space="preserve">  </w:t>
              </w:r>
              <w:r w:rsidRPr="004C5715">
                <w:rPr>
                  <w:rStyle w:val="Artref"/>
                </w:rPr>
                <w:t>ADD 5.I110  ADD 5.J110  ADD 5.K110</w:t>
              </w:r>
            </w:ins>
          </w:p>
          <w:p w14:paraId="73B865CF" w14:textId="77777777" w:rsidR="000475CA" w:rsidRPr="004C5715" w:rsidRDefault="000475CA" w:rsidP="00030C70">
            <w:pPr>
              <w:pStyle w:val="TableTextS5"/>
              <w:tabs>
                <w:tab w:val="clear" w:pos="3119"/>
                <w:tab w:val="left" w:pos="2977"/>
              </w:tabs>
              <w:spacing w:before="20" w:after="0"/>
              <w:rPr>
                <w:b/>
                <w:lang w:eastAsia="zh-CN"/>
              </w:rPr>
            </w:pPr>
            <w:ins w:id="38" w:author="Soto Pereira, Elena" w:date="2023-03-20T10:41:00Z">
              <w:r w:rsidRPr="004C5715">
                <w:rPr>
                  <w:color w:val="000000"/>
                  <w:lang w:eastAsia="zh-CN"/>
                </w:rPr>
                <w:tab/>
              </w:r>
              <w:r w:rsidRPr="004C5715">
                <w:rPr>
                  <w:color w:val="000000"/>
                  <w:lang w:eastAsia="zh-CN"/>
                </w:rPr>
                <w:tab/>
              </w:r>
            </w:ins>
            <w:r w:rsidRPr="004C5715">
              <w:rPr>
                <w:rStyle w:val="capS5"/>
                <w:rFonts w:hint="eastAsia"/>
              </w:rPr>
              <w:t>无线电定位</w:t>
            </w:r>
            <w:r w:rsidRPr="004C5715">
              <w:rPr>
                <w:lang w:eastAsia="zh-CN"/>
              </w:rPr>
              <w:t xml:space="preserve">  </w:t>
            </w:r>
            <w:r w:rsidRPr="004C5715">
              <w:rPr>
                <w:rStyle w:val="Artref"/>
                <w:lang w:eastAsia="zh-CN"/>
              </w:rPr>
              <w:t>5.511E  5.511F</w:t>
            </w:r>
          </w:p>
          <w:p w14:paraId="0426B67B" w14:textId="77777777" w:rsidR="000475CA" w:rsidRPr="004C5715" w:rsidRDefault="000475CA" w:rsidP="00030C70">
            <w:pPr>
              <w:pStyle w:val="TableTextS5"/>
              <w:tabs>
                <w:tab w:val="clear" w:pos="3119"/>
                <w:tab w:val="left" w:pos="2977"/>
              </w:tabs>
              <w:spacing w:before="20" w:after="0"/>
              <w:rPr>
                <w:lang w:eastAsia="zh-CN"/>
              </w:rPr>
            </w:pPr>
            <w:r w:rsidRPr="004C5715">
              <w:rPr>
                <w:b/>
                <w:lang w:eastAsia="zh-CN"/>
              </w:rPr>
              <w:tab/>
            </w:r>
            <w:r w:rsidRPr="004C5715">
              <w:rPr>
                <w:rFonts w:hint="eastAsia"/>
                <w:b/>
                <w:lang w:eastAsia="zh-CN"/>
              </w:rPr>
              <w:tab/>
            </w:r>
            <w:r w:rsidRPr="004C5715">
              <w:rPr>
                <w:rStyle w:val="capS5"/>
              </w:rPr>
              <w:t>航空无线电导航</w:t>
            </w:r>
          </w:p>
        </w:tc>
      </w:tr>
    </w:tbl>
    <w:p w14:paraId="350338A3" w14:textId="77777777" w:rsidR="000475CA" w:rsidRPr="004C5715" w:rsidRDefault="000475CA" w:rsidP="009C7E77">
      <w:pPr>
        <w:pStyle w:val="Tablefin"/>
      </w:pPr>
    </w:p>
    <w:p w14:paraId="57A093D0" w14:textId="1946E093" w:rsidR="00C82DD2" w:rsidRDefault="000475CA">
      <w:pPr>
        <w:pStyle w:val="Reasons"/>
        <w:rPr>
          <w:lang w:eastAsia="zh-CN"/>
        </w:rPr>
      </w:pPr>
      <w:r>
        <w:rPr>
          <w:b/>
          <w:lang w:eastAsia="zh-CN"/>
        </w:rPr>
        <w:t>理由：</w:t>
      </w:r>
      <w:r>
        <w:rPr>
          <w:lang w:eastAsia="zh-CN"/>
        </w:rPr>
        <w:tab/>
      </w:r>
      <w:r w:rsidR="00511D67" w:rsidRPr="004C5715">
        <w:rPr>
          <w:rFonts w:hint="eastAsia"/>
          <w:color w:val="000000"/>
          <w:lang w:eastAsia="zh-CN"/>
        </w:rPr>
        <w:t>针对</w:t>
      </w:r>
      <w:r w:rsidR="00607FAA" w:rsidRPr="00607FAA">
        <w:rPr>
          <w:rFonts w:eastAsia="Times New Roman"/>
          <w:lang w:eastAsia="zh-CN"/>
        </w:rPr>
        <w:t>WRC-23</w:t>
      </w:r>
      <w:r w:rsidR="00511D67" w:rsidRPr="004C5715">
        <w:rPr>
          <w:rFonts w:hint="eastAsia"/>
          <w:color w:val="000000"/>
          <w:lang w:eastAsia="zh-CN"/>
        </w:rPr>
        <w:t>议项</w:t>
      </w:r>
      <w:r w:rsidR="00511D67" w:rsidRPr="004C5715">
        <w:rPr>
          <w:color w:val="000000"/>
          <w:lang w:eastAsia="zh-CN"/>
        </w:rPr>
        <w:t>1.10</w:t>
      </w:r>
      <w:r w:rsidR="00511D67" w:rsidRPr="004C5715">
        <w:rPr>
          <w:rFonts w:hint="eastAsia"/>
          <w:color w:val="000000"/>
          <w:lang w:eastAsia="zh-CN"/>
        </w:rPr>
        <w:t>，在</w:t>
      </w:r>
      <w:r w:rsidR="00511D67" w:rsidRPr="004C5715">
        <w:rPr>
          <w:color w:val="000000"/>
          <w:lang w:eastAsia="zh-CN"/>
        </w:rPr>
        <w:t>15.41-15.7 GHz</w:t>
      </w:r>
      <w:r w:rsidR="00511D67" w:rsidRPr="004C5715">
        <w:rPr>
          <w:rFonts w:hint="eastAsia"/>
          <w:color w:val="000000"/>
          <w:lang w:eastAsia="zh-CN"/>
        </w:rPr>
        <w:t>频段为航空移动（航线外）业务提供新的划分，以引入新的非安全航空移动（航线外）应用</w:t>
      </w:r>
      <w:r w:rsidR="00511D67" w:rsidRPr="004C5715">
        <w:rPr>
          <w:rFonts w:ascii="SimSun" w:hAnsi="SimSun" w:cs="SimSun" w:hint="eastAsia"/>
          <w:color w:val="000000"/>
          <w:lang w:eastAsia="zh-CN"/>
        </w:rPr>
        <w:t>。</w:t>
      </w:r>
      <w:r w:rsidR="00607FAA" w:rsidRPr="00607FAA">
        <w:rPr>
          <w:rFonts w:hint="eastAsia"/>
          <w:lang w:eastAsia="zh-CN"/>
        </w:rPr>
        <w:t>支持纳入新的</w:t>
      </w:r>
      <w:r w:rsidR="006E5E73">
        <w:rPr>
          <w:rFonts w:hint="eastAsia"/>
          <w:lang w:eastAsia="zh-CN"/>
        </w:rPr>
        <w:t>《无线电规则》脚注</w:t>
      </w:r>
      <w:r w:rsidR="006E5E73" w:rsidRPr="00261CA6">
        <w:rPr>
          <w:b/>
          <w:bCs/>
          <w:lang w:eastAsia="zh-CN"/>
        </w:rPr>
        <w:t>5.I110</w:t>
      </w:r>
      <w:r w:rsidR="00607FAA" w:rsidRPr="00607FAA">
        <w:rPr>
          <w:rFonts w:hint="eastAsia"/>
          <w:lang w:eastAsia="zh-CN"/>
        </w:rPr>
        <w:t>和</w:t>
      </w:r>
      <w:r w:rsidR="006E5E73" w:rsidRPr="00261CA6">
        <w:rPr>
          <w:b/>
          <w:bCs/>
          <w:lang w:eastAsia="zh-CN"/>
        </w:rPr>
        <w:t>5.K110</w:t>
      </w:r>
      <w:r w:rsidR="006E5E73" w:rsidRPr="00607FAA">
        <w:rPr>
          <w:rFonts w:hint="eastAsia"/>
          <w:lang w:eastAsia="zh-CN"/>
        </w:rPr>
        <w:t>草案</w:t>
      </w:r>
      <w:r w:rsidR="00607FAA" w:rsidRPr="00607FAA">
        <w:rPr>
          <w:rFonts w:hint="eastAsia"/>
          <w:lang w:eastAsia="zh-CN"/>
        </w:rPr>
        <w:t>，以保护</w:t>
      </w:r>
      <w:r w:rsidR="00607FAA" w:rsidRPr="00607FAA">
        <w:rPr>
          <w:rFonts w:hint="eastAsia"/>
          <w:lang w:eastAsia="zh-CN"/>
        </w:rPr>
        <w:t>RAS</w:t>
      </w:r>
      <w:r w:rsidR="00607FAA" w:rsidRPr="00607FAA">
        <w:rPr>
          <w:rFonts w:hint="eastAsia"/>
          <w:lang w:eastAsia="zh-CN"/>
        </w:rPr>
        <w:t>并促进新的非安全航空移动应用</w:t>
      </w:r>
      <w:r w:rsidR="00607FAA">
        <w:rPr>
          <w:rFonts w:hint="eastAsia"/>
          <w:lang w:eastAsia="zh-CN"/>
        </w:rPr>
        <w:t>。</w:t>
      </w:r>
    </w:p>
    <w:p w14:paraId="46538128" w14:textId="77777777" w:rsidR="00C82DD2" w:rsidRDefault="000475CA">
      <w:pPr>
        <w:pStyle w:val="Proposal"/>
        <w:rPr>
          <w:lang w:eastAsia="zh-CN"/>
        </w:rPr>
      </w:pPr>
      <w:r>
        <w:rPr>
          <w:lang w:eastAsia="zh-CN"/>
        </w:rPr>
        <w:t>ADD</w:t>
      </w:r>
      <w:r>
        <w:rPr>
          <w:lang w:eastAsia="zh-CN"/>
        </w:rPr>
        <w:tab/>
        <w:t>AFCP/87A10/2</w:t>
      </w:r>
      <w:r>
        <w:rPr>
          <w:vanish/>
          <w:color w:val="7F7F7F" w:themeColor="text1" w:themeTint="80"/>
          <w:vertAlign w:val="superscript"/>
          <w:lang w:eastAsia="zh-CN"/>
        </w:rPr>
        <w:t>#1659</w:t>
      </w:r>
    </w:p>
    <w:p w14:paraId="0C8EB945" w14:textId="77777777" w:rsidR="000475CA" w:rsidRPr="004C5715" w:rsidRDefault="000475CA" w:rsidP="008407D3">
      <w:pPr>
        <w:pStyle w:val="Note"/>
        <w:rPr>
          <w:sz w:val="16"/>
          <w:szCs w:val="12"/>
          <w:lang w:eastAsia="zh-CN"/>
        </w:rPr>
      </w:pPr>
      <w:r w:rsidRPr="004C5715">
        <w:rPr>
          <w:rStyle w:val="Artdef"/>
          <w:lang w:eastAsia="zh-CN"/>
        </w:rPr>
        <w:t>5.I110</w:t>
      </w:r>
      <w:r w:rsidRPr="004C5715">
        <w:rPr>
          <w:lang w:eastAsia="zh-CN"/>
        </w:rPr>
        <w:tab/>
      </w:r>
      <w:r w:rsidRPr="004C5715">
        <w:rPr>
          <w:rFonts w:hint="eastAsia"/>
          <w:lang w:eastAsia="zh-CN"/>
        </w:rPr>
        <w:t>在</w:t>
      </w:r>
      <w:r w:rsidRPr="004C5715">
        <w:rPr>
          <w:lang w:eastAsia="zh-CN"/>
        </w:rPr>
        <w:t>15.4</w:t>
      </w:r>
      <w:bookmarkStart w:id="39" w:name="_Hlk131511734"/>
      <w:r w:rsidRPr="004C5715">
        <w:rPr>
          <w:lang w:eastAsia="zh-CN"/>
        </w:rPr>
        <w:t>1</w:t>
      </w:r>
      <w:bookmarkEnd w:id="39"/>
      <w:r w:rsidRPr="004C5715">
        <w:rPr>
          <w:lang w:eastAsia="zh-CN"/>
        </w:rPr>
        <w:t>-15.7 GHz</w:t>
      </w:r>
      <w:r w:rsidRPr="004C5715">
        <w:rPr>
          <w:rFonts w:hint="eastAsia"/>
          <w:lang w:eastAsia="zh-CN"/>
        </w:rPr>
        <w:t>频段内操作的航空移动（</w:t>
      </w:r>
      <w:r w:rsidRPr="004C5715">
        <w:rPr>
          <w:rFonts w:hint="eastAsia"/>
          <w:lang w:eastAsia="zh-CN"/>
        </w:rPr>
        <w:t>O</w:t>
      </w:r>
      <w:r w:rsidRPr="004C5715">
        <w:rPr>
          <w:lang w:eastAsia="zh-CN"/>
        </w:rPr>
        <w:t>R</w:t>
      </w:r>
      <w:r w:rsidRPr="004C5715">
        <w:rPr>
          <w:rFonts w:hint="eastAsia"/>
          <w:lang w:eastAsia="zh-CN"/>
        </w:rPr>
        <w:t>）业务中的电台不得对在</w:t>
      </w:r>
      <w:r w:rsidRPr="004C5715">
        <w:rPr>
          <w:lang w:eastAsia="zh-CN"/>
        </w:rPr>
        <w:t>15.35-15.4</w:t>
      </w:r>
      <w:r w:rsidRPr="004C5715">
        <w:rPr>
          <w:lang w:val="en-US" w:eastAsia="zh-CN"/>
        </w:rPr>
        <w:t> </w:t>
      </w:r>
      <w:r w:rsidRPr="004C5715">
        <w:rPr>
          <w:lang w:eastAsia="zh-CN"/>
        </w:rPr>
        <w:t>GHz</w:t>
      </w:r>
      <w:r w:rsidRPr="004C5715">
        <w:rPr>
          <w:rFonts w:hint="eastAsia"/>
          <w:lang w:eastAsia="zh-CN"/>
        </w:rPr>
        <w:t>频段内操作的射电天文业务造成有害干扰。从在该频段内操作的任一射电天文台站上的这些电台收到的集总功率通量密度（</w:t>
      </w:r>
      <w:proofErr w:type="spellStart"/>
      <w:r w:rsidRPr="004C5715">
        <w:rPr>
          <w:rFonts w:hint="eastAsia"/>
          <w:lang w:eastAsia="zh-CN"/>
        </w:rPr>
        <w:t>pfd</w:t>
      </w:r>
      <w:proofErr w:type="spellEnd"/>
      <w:r w:rsidRPr="004C5715">
        <w:rPr>
          <w:rFonts w:hint="eastAsia"/>
          <w:lang w:eastAsia="zh-CN"/>
        </w:rPr>
        <w:t>）须符合</w:t>
      </w:r>
      <w:r w:rsidRPr="004C5715">
        <w:rPr>
          <w:lang w:eastAsia="zh-CN"/>
        </w:rPr>
        <w:t>ITU-R RA.769-2</w:t>
      </w:r>
      <w:r w:rsidRPr="004C5715">
        <w:rPr>
          <w:rFonts w:hint="eastAsia"/>
          <w:lang w:eastAsia="zh-CN"/>
        </w:rPr>
        <w:t>和</w:t>
      </w:r>
      <w:r w:rsidRPr="004C5715">
        <w:rPr>
          <w:lang w:eastAsia="zh-CN"/>
        </w:rPr>
        <w:t>ITU-R RA.1513-2</w:t>
      </w:r>
      <w:r w:rsidRPr="004C5715">
        <w:rPr>
          <w:rFonts w:hint="eastAsia"/>
          <w:lang w:eastAsia="zh-CN"/>
        </w:rPr>
        <w:t>建议书中提供的保护标准，除非受影响的主管部门特别同意。</w:t>
      </w:r>
      <w:r w:rsidRPr="004C5715">
        <w:rPr>
          <w:sz w:val="16"/>
          <w:lang w:eastAsia="zh-CN"/>
        </w:rPr>
        <w:t>（</w:t>
      </w:r>
      <w:r w:rsidRPr="004C5715">
        <w:rPr>
          <w:sz w:val="16"/>
          <w:lang w:eastAsia="zh-CN"/>
        </w:rPr>
        <w:t>WRC</w:t>
      </w:r>
      <w:r w:rsidRPr="004C5715">
        <w:rPr>
          <w:sz w:val="16"/>
          <w:lang w:eastAsia="zh-CN"/>
        </w:rPr>
        <w:noBreakHyphen/>
        <w:t>23</w:t>
      </w:r>
      <w:r w:rsidRPr="004C5715">
        <w:rPr>
          <w:sz w:val="16"/>
          <w:lang w:eastAsia="zh-CN"/>
        </w:rPr>
        <w:t>）</w:t>
      </w:r>
    </w:p>
    <w:p w14:paraId="5A664875" w14:textId="6BFA8126" w:rsidR="00C82DD2" w:rsidRDefault="000475CA">
      <w:pPr>
        <w:pStyle w:val="Reasons"/>
        <w:rPr>
          <w:lang w:eastAsia="zh-CN"/>
        </w:rPr>
      </w:pPr>
      <w:r>
        <w:rPr>
          <w:b/>
          <w:lang w:eastAsia="zh-CN"/>
        </w:rPr>
        <w:t>理由：</w:t>
      </w:r>
      <w:r>
        <w:rPr>
          <w:lang w:eastAsia="zh-CN"/>
        </w:rPr>
        <w:tab/>
      </w:r>
      <w:r w:rsidR="007B7B27" w:rsidRPr="007B7B27">
        <w:rPr>
          <w:rFonts w:hint="eastAsia"/>
          <w:lang w:eastAsia="zh-CN"/>
        </w:rPr>
        <w:t>参</w:t>
      </w:r>
      <w:r w:rsidR="004B5750">
        <w:rPr>
          <w:rFonts w:hint="eastAsia"/>
          <w:lang w:eastAsia="zh-CN"/>
        </w:rPr>
        <w:t>引</w:t>
      </w:r>
      <w:r w:rsidR="004B5750" w:rsidRPr="00261CA6">
        <w:rPr>
          <w:lang w:eastAsia="zh-CN"/>
        </w:rPr>
        <w:t>ITU</w:t>
      </w:r>
      <w:r w:rsidR="004B5750" w:rsidRPr="00261CA6">
        <w:rPr>
          <w:lang w:eastAsia="zh-CN"/>
        </w:rPr>
        <w:noBreakHyphen/>
        <w:t>R RA.769-2</w:t>
      </w:r>
      <w:r w:rsidR="007B7B27" w:rsidRPr="007B7B27">
        <w:rPr>
          <w:rFonts w:hint="eastAsia"/>
          <w:lang w:eastAsia="zh-CN"/>
        </w:rPr>
        <w:t>和</w:t>
      </w:r>
      <w:r w:rsidR="004B5750" w:rsidRPr="00261CA6">
        <w:rPr>
          <w:lang w:eastAsia="zh-CN"/>
        </w:rPr>
        <w:t>ITU</w:t>
      </w:r>
      <w:r w:rsidR="004B5750" w:rsidRPr="00261CA6">
        <w:rPr>
          <w:lang w:eastAsia="zh-CN"/>
        </w:rPr>
        <w:noBreakHyphen/>
        <w:t>R RA.1513-2</w:t>
      </w:r>
      <w:r w:rsidR="004B5750">
        <w:rPr>
          <w:rFonts w:hint="eastAsia"/>
          <w:lang w:eastAsia="zh-CN"/>
        </w:rPr>
        <w:t>建议书</w:t>
      </w:r>
      <w:r w:rsidR="007B7B27" w:rsidRPr="007B7B27">
        <w:rPr>
          <w:rFonts w:hint="eastAsia"/>
          <w:lang w:eastAsia="zh-CN"/>
        </w:rPr>
        <w:t>，添加</w:t>
      </w:r>
      <w:r w:rsidR="004B5750">
        <w:rPr>
          <w:rFonts w:hint="eastAsia"/>
          <w:lang w:eastAsia="zh-CN"/>
        </w:rPr>
        <w:t>案</w:t>
      </w:r>
      <w:r w:rsidR="007B7B27" w:rsidRPr="007B7B27">
        <w:rPr>
          <w:rFonts w:hint="eastAsia"/>
          <w:lang w:eastAsia="zh-CN"/>
        </w:rPr>
        <w:t>文以提高句子的连贯性，并支持在</w:t>
      </w:r>
      <w:r w:rsidR="007B7B27" w:rsidRPr="007B7B27">
        <w:rPr>
          <w:rFonts w:hint="eastAsia"/>
          <w:lang w:eastAsia="zh-CN"/>
        </w:rPr>
        <w:t>15.35-</w:t>
      </w:r>
      <w:r w:rsidR="004B5750" w:rsidRPr="00261CA6">
        <w:rPr>
          <w:lang w:eastAsia="zh-CN"/>
        </w:rPr>
        <w:t>15.4 </w:t>
      </w:r>
      <w:r w:rsidR="007B7B27" w:rsidRPr="007B7B27">
        <w:rPr>
          <w:rFonts w:hint="eastAsia"/>
          <w:lang w:eastAsia="zh-CN"/>
        </w:rPr>
        <w:t>GHz</w:t>
      </w:r>
      <w:r w:rsidR="007B7B27" w:rsidRPr="007B7B27">
        <w:rPr>
          <w:rFonts w:hint="eastAsia"/>
          <w:lang w:eastAsia="zh-CN"/>
        </w:rPr>
        <w:t>频段保护</w:t>
      </w:r>
      <w:r w:rsidR="007B7B27" w:rsidRPr="007B7B27">
        <w:rPr>
          <w:rFonts w:hint="eastAsia"/>
          <w:lang w:eastAsia="zh-CN"/>
        </w:rPr>
        <w:t>RAS</w:t>
      </w:r>
      <w:r w:rsidR="007B7B27" w:rsidRPr="007B7B27">
        <w:rPr>
          <w:rFonts w:hint="eastAsia"/>
          <w:lang w:eastAsia="zh-CN"/>
        </w:rPr>
        <w:t>。</w:t>
      </w:r>
    </w:p>
    <w:p w14:paraId="20F699C8" w14:textId="77777777" w:rsidR="00C82DD2" w:rsidRDefault="000475CA">
      <w:pPr>
        <w:pStyle w:val="Proposal"/>
        <w:rPr>
          <w:lang w:eastAsia="zh-CN"/>
        </w:rPr>
      </w:pPr>
      <w:r>
        <w:rPr>
          <w:lang w:eastAsia="zh-CN"/>
        </w:rPr>
        <w:t>ADD</w:t>
      </w:r>
      <w:r>
        <w:rPr>
          <w:lang w:eastAsia="zh-CN"/>
        </w:rPr>
        <w:tab/>
        <w:t>AFCP/87A10/3</w:t>
      </w:r>
      <w:r>
        <w:rPr>
          <w:vanish/>
          <w:color w:val="7F7F7F" w:themeColor="text1" w:themeTint="80"/>
          <w:vertAlign w:val="superscript"/>
          <w:lang w:eastAsia="zh-CN"/>
        </w:rPr>
        <w:t>#1660</w:t>
      </w:r>
    </w:p>
    <w:p w14:paraId="2F764900" w14:textId="77777777" w:rsidR="000475CA" w:rsidRPr="004C5715" w:rsidRDefault="000475CA" w:rsidP="008407D3">
      <w:pPr>
        <w:pStyle w:val="Note"/>
        <w:rPr>
          <w:rStyle w:val="Artdef"/>
          <w:b w:val="0"/>
          <w:lang w:eastAsia="zh-CN"/>
        </w:rPr>
      </w:pPr>
      <w:r w:rsidRPr="004C5715">
        <w:rPr>
          <w:rStyle w:val="Artdef"/>
          <w:lang w:eastAsia="zh-CN"/>
        </w:rPr>
        <w:t>5.J110</w:t>
      </w:r>
      <w:r w:rsidRPr="004C5715">
        <w:rPr>
          <w:rStyle w:val="Artdef"/>
          <w:lang w:eastAsia="zh-CN"/>
        </w:rPr>
        <w:tab/>
      </w:r>
      <w:r w:rsidRPr="004C5715">
        <w:rPr>
          <w:rFonts w:hint="eastAsia"/>
          <w:lang w:eastAsia="zh-CN"/>
        </w:rPr>
        <w:t>在</w:t>
      </w:r>
      <w:r w:rsidRPr="004C5715">
        <w:rPr>
          <w:lang w:eastAsia="zh-CN"/>
        </w:rPr>
        <w:t>15.41-15.7 GHz</w:t>
      </w:r>
      <w:r w:rsidRPr="004C5715">
        <w:rPr>
          <w:rFonts w:hint="eastAsia"/>
          <w:lang w:eastAsia="zh-CN"/>
        </w:rPr>
        <w:t>频段，在航空移动（航线外）业务中操作的电台不得对航空无线电导航和无线电定位业务的电台产生有害干扰，亦不得要求获得其保护。</w:t>
      </w:r>
      <w:r w:rsidRPr="004C5715">
        <w:rPr>
          <w:rFonts w:hint="eastAsia"/>
          <w:sz w:val="16"/>
          <w:szCs w:val="16"/>
          <w:lang w:eastAsia="zh-CN"/>
        </w:rPr>
        <w:t>（</w:t>
      </w:r>
      <w:r w:rsidRPr="004C5715">
        <w:rPr>
          <w:sz w:val="16"/>
          <w:szCs w:val="16"/>
          <w:lang w:eastAsia="zh-CN"/>
        </w:rPr>
        <w:t>WRC-23</w:t>
      </w:r>
      <w:r w:rsidRPr="004C5715">
        <w:rPr>
          <w:rFonts w:hint="eastAsia"/>
          <w:sz w:val="16"/>
          <w:szCs w:val="16"/>
          <w:lang w:eastAsia="zh-CN"/>
        </w:rPr>
        <w:t>）</w:t>
      </w:r>
    </w:p>
    <w:p w14:paraId="67DB5971" w14:textId="77777777" w:rsidR="00C82DD2" w:rsidRDefault="00C82DD2">
      <w:pPr>
        <w:pStyle w:val="Reasons"/>
        <w:rPr>
          <w:lang w:eastAsia="zh-CN"/>
        </w:rPr>
      </w:pPr>
    </w:p>
    <w:p w14:paraId="65033916" w14:textId="77777777" w:rsidR="00C82DD2" w:rsidRDefault="000475CA">
      <w:pPr>
        <w:pStyle w:val="Proposal"/>
        <w:rPr>
          <w:lang w:eastAsia="zh-CN"/>
        </w:rPr>
      </w:pPr>
      <w:r>
        <w:rPr>
          <w:lang w:eastAsia="zh-CN"/>
        </w:rPr>
        <w:lastRenderedPageBreak/>
        <w:t>ADD</w:t>
      </w:r>
      <w:r>
        <w:rPr>
          <w:lang w:eastAsia="zh-CN"/>
        </w:rPr>
        <w:tab/>
        <w:t>AFCP/87A10/4</w:t>
      </w:r>
      <w:r>
        <w:rPr>
          <w:vanish/>
          <w:color w:val="7F7F7F" w:themeColor="text1" w:themeTint="80"/>
          <w:vertAlign w:val="superscript"/>
          <w:lang w:eastAsia="zh-CN"/>
        </w:rPr>
        <w:t>#1661</w:t>
      </w:r>
    </w:p>
    <w:p w14:paraId="47B1F68E" w14:textId="77777777" w:rsidR="000475CA" w:rsidRPr="004C5715" w:rsidRDefault="000475CA" w:rsidP="008407D3">
      <w:pPr>
        <w:pStyle w:val="Note"/>
        <w:rPr>
          <w:sz w:val="16"/>
          <w:szCs w:val="12"/>
          <w:lang w:eastAsia="zh-CN"/>
        </w:rPr>
      </w:pPr>
      <w:r w:rsidRPr="004C5715">
        <w:rPr>
          <w:rStyle w:val="Artdef"/>
          <w:bCs/>
          <w:lang w:eastAsia="zh-CN"/>
        </w:rPr>
        <w:t>5.K110</w:t>
      </w:r>
      <w:r w:rsidRPr="004C5715">
        <w:rPr>
          <w:rStyle w:val="Artdef"/>
          <w:lang w:eastAsia="zh-CN"/>
        </w:rPr>
        <w:tab/>
      </w:r>
      <w:r w:rsidRPr="004C5715">
        <w:rPr>
          <w:rStyle w:val="Artdef"/>
          <w:rFonts w:hint="eastAsia"/>
          <w:b w:val="0"/>
          <w:bCs/>
          <w:lang w:eastAsia="zh-CN"/>
        </w:rPr>
        <w:t>在</w:t>
      </w:r>
      <w:r w:rsidRPr="004C5715">
        <w:rPr>
          <w:lang w:eastAsia="zh-CN"/>
        </w:rPr>
        <w:t>15.41-15.7</w:t>
      </w:r>
      <w:r w:rsidRPr="004C5715">
        <w:rPr>
          <w:rStyle w:val="Artdef"/>
          <w:b w:val="0"/>
          <w:bCs/>
          <w:lang w:val="en-US" w:eastAsia="zh-CN"/>
        </w:rPr>
        <w:t> </w:t>
      </w:r>
      <w:r w:rsidRPr="004C5715">
        <w:rPr>
          <w:rStyle w:val="Artdef"/>
          <w:rFonts w:hint="eastAsia"/>
          <w:b w:val="0"/>
          <w:bCs/>
          <w:lang w:eastAsia="zh-CN"/>
        </w:rPr>
        <w:t>GHz</w:t>
      </w:r>
      <w:r w:rsidRPr="004C5715">
        <w:rPr>
          <w:rStyle w:val="Artdef"/>
          <w:rFonts w:hint="eastAsia"/>
          <w:b w:val="0"/>
          <w:bCs/>
          <w:lang w:eastAsia="zh-CN"/>
        </w:rPr>
        <w:t>频段上使用航空移动（</w:t>
      </w:r>
      <w:r w:rsidRPr="004C5715">
        <w:rPr>
          <w:rStyle w:val="Artdef"/>
          <w:rFonts w:hint="eastAsia"/>
          <w:b w:val="0"/>
          <w:bCs/>
          <w:lang w:eastAsia="zh-CN"/>
        </w:rPr>
        <w:t>O</w:t>
      </w:r>
      <w:r w:rsidRPr="004C5715">
        <w:rPr>
          <w:rStyle w:val="Artdef"/>
          <w:b w:val="0"/>
          <w:bCs/>
          <w:lang w:eastAsia="zh-CN"/>
        </w:rPr>
        <w:t>R</w:t>
      </w:r>
      <w:r w:rsidRPr="004C5715">
        <w:rPr>
          <w:rStyle w:val="Artdef"/>
          <w:rFonts w:hint="eastAsia"/>
          <w:b w:val="0"/>
          <w:bCs/>
          <w:lang w:eastAsia="zh-CN"/>
        </w:rPr>
        <w:t>）业务仅限于非安全应用。</w:t>
      </w:r>
      <w:r w:rsidRPr="004C5715">
        <w:rPr>
          <w:sz w:val="16"/>
          <w:lang w:eastAsia="zh-CN"/>
        </w:rPr>
        <w:t>（</w:t>
      </w:r>
      <w:r w:rsidRPr="004C5715">
        <w:rPr>
          <w:sz w:val="16"/>
          <w:lang w:eastAsia="zh-CN"/>
        </w:rPr>
        <w:t>WRC</w:t>
      </w:r>
      <w:r w:rsidRPr="004C5715">
        <w:rPr>
          <w:sz w:val="16"/>
          <w:lang w:eastAsia="zh-CN"/>
        </w:rPr>
        <w:noBreakHyphen/>
        <w:t>23</w:t>
      </w:r>
      <w:r w:rsidRPr="004C5715">
        <w:rPr>
          <w:sz w:val="16"/>
          <w:lang w:eastAsia="zh-CN"/>
        </w:rPr>
        <w:t>）</w:t>
      </w:r>
    </w:p>
    <w:p w14:paraId="114C7F34" w14:textId="210EAA92" w:rsidR="00C82DD2" w:rsidRDefault="000475CA">
      <w:pPr>
        <w:pStyle w:val="Reasons"/>
        <w:rPr>
          <w:lang w:eastAsia="zh-CN"/>
        </w:rPr>
      </w:pPr>
      <w:r>
        <w:rPr>
          <w:b/>
          <w:lang w:eastAsia="zh-CN"/>
        </w:rPr>
        <w:t>理由：</w:t>
      </w:r>
      <w:r>
        <w:rPr>
          <w:lang w:eastAsia="zh-CN"/>
        </w:rPr>
        <w:tab/>
      </w:r>
      <w:r w:rsidR="007B7B27" w:rsidRPr="007B7B27">
        <w:rPr>
          <w:rFonts w:hint="eastAsia"/>
          <w:lang w:eastAsia="zh-CN"/>
        </w:rPr>
        <w:t>根据第</w:t>
      </w:r>
      <w:r w:rsidR="007B7B27" w:rsidRPr="004B5750">
        <w:rPr>
          <w:rFonts w:hint="eastAsia"/>
          <w:b/>
          <w:bCs/>
          <w:lang w:eastAsia="zh-CN"/>
        </w:rPr>
        <w:t>430</w:t>
      </w:r>
      <w:r w:rsidR="007B7B27" w:rsidRPr="007B7B27">
        <w:rPr>
          <w:rFonts w:hint="eastAsia"/>
          <w:lang w:eastAsia="zh-CN"/>
        </w:rPr>
        <w:t>号决议（</w:t>
      </w:r>
      <w:r w:rsidR="007B7B27" w:rsidRPr="004B5750">
        <w:rPr>
          <w:rFonts w:hint="eastAsia"/>
          <w:b/>
          <w:bCs/>
          <w:lang w:eastAsia="zh-CN"/>
        </w:rPr>
        <w:t>WRC-19</w:t>
      </w:r>
      <w:r w:rsidR="007B7B27" w:rsidRPr="007B7B27">
        <w:rPr>
          <w:rFonts w:hint="eastAsia"/>
          <w:lang w:eastAsia="zh-CN"/>
        </w:rPr>
        <w:t>），本议项的范围仅限于使用非安全航空移动应用。</w:t>
      </w:r>
    </w:p>
    <w:p w14:paraId="3EB8AAA8" w14:textId="77777777" w:rsidR="00C82DD2" w:rsidRDefault="000475CA">
      <w:pPr>
        <w:pStyle w:val="Proposal"/>
      </w:pPr>
      <w:r>
        <w:t>MOD</w:t>
      </w:r>
      <w:r>
        <w:tab/>
        <w:t>AFCP/87A10/5</w:t>
      </w:r>
      <w:r>
        <w:rPr>
          <w:vanish/>
          <w:color w:val="7F7F7F" w:themeColor="text1" w:themeTint="80"/>
          <w:vertAlign w:val="superscript"/>
        </w:rPr>
        <w:t>#1662</w:t>
      </w:r>
    </w:p>
    <w:p w14:paraId="4D77D4C9" w14:textId="77777777" w:rsidR="000475CA" w:rsidRPr="004C5715" w:rsidRDefault="000475CA" w:rsidP="008407D3">
      <w:pPr>
        <w:pStyle w:val="Tabletitle"/>
      </w:pPr>
      <w:r w:rsidRPr="004C5715">
        <w:t>22-24.75 GHz</w:t>
      </w:r>
    </w:p>
    <w:tbl>
      <w:tblPr>
        <w:tblW w:w="9304" w:type="dxa"/>
        <w:jc w:val="center"/>
        <w:tblBorders>
          <w:top w:val="single" w:sz="6"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032700" w:rsidRPr="004C5715" w14:paraId="4F4AAB94" w14:textId="77777777" w:rsidTr="00D171D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92AF020" w14:textId="77777777" w:rsidR="000475CA" w:rsidRPr="004C5715" w:rsidRDefault="000475CA" w:rsidP="00D171D7">
            <w:pPr>
              <w:pStyle w:val="Tablehead"/>
            </w:pPr>
            <w:proofErr w:type="spellStart"/>
            <w:r w:rsidRPr="004C5715">
              <w:t>划分给以下业务</w:t>
            </w:r>
            <w:proofErr w:type="spellEnd"/>
          </w:p>
        </w:tc>
      </w:tr>
      <w:tr w:rsidR="00032700" w:rsidRPr="004C5715" w14:paraId="117EEE53" w14:textId="77777777" w:rsidTr="00D171D7">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7EA53031" w14:textId="77777777" w:rsidR="000475CA" w:rsidRPr="004C5715" w:rsidRDefault="000475CA" w:rsidP="00D171D7">
            <w:pPr>
              <w:pStyle w:val="Tablehead"/>
            </w:pPr>
            <w:r w:rsidRPr="004C5715">
              <w:t>1</w:t>
            </w:r>
            <w:r w:rsidRPr="004C5715">
              <w:t>区</w:t>
            </w:r>
          </w:p>
        </w:tc>
        <w:tc>
          <w:tcPr>
            <w:tcW w:w="3100" w:type="dxa"/>
            <w:tcBorders>
              <w:top w:val="single" w:sz="4" w:space="0" w:color="auto"/>
              <w:left w:val="single" w:sz="6" w:space="0" w:color="auto"/>
              <w:bottom w:val="single" w:sz="4" w:space="0" w:color="auto"/>
              <w:right w:val="single" w:sz="6" w:space="0" w:color="auto"/>
            </w:tcBorders>
            <w:hideMark/>
          </w:tcPr>
          <w:p w14:paraId="2236C96E" w14:textId="77777777" w:rsidR="000475CA" w:rsidRPr="004C5715" w:rsidRDefault="000475CA" w:rsidP="00D171D7">
            <w:pPr>
              <w:pStyle w:val="Tablehead"/>
            </w:pPr>
            <w:r w:rsidRPr="004C5715">
              <w:t>2</w:t>
            </w:r>
            <w:r w:rsidRPr="004C5715">
              <w:t>区</w:t>
            </w:r>
          </w:p>
        </w:tc>
        <w:tc>
          <w:tcPr>
            <w:tcW w:w="3105" w:type="dxa"/>
            <w:tcBorders>
              <w:top w:val="single" w:sz="4" w:space="0" w:color="auto"/>
              <w:left w:val="single" w:sz="6" w:space="0" w:color="auto"/>
              <w:bottom w:val="single" w:sz="4" w:space="0" w:color="auto"/>
              <w:right w:val="single" w:sz="4" w:space="0" w:color="auto"/>
            </w:tcBorders>
            <w:hideMark/>
          </w:tcPr>
          <w:p w14:paraId="2ADA3DBB" w14:textId="77777777" w:rsidR="000475CA" w:rsidRPr="004C5715" w:rsidRDefault="000475CA" w:rsidP="00D171D7">
            <w:pPr>
              <w:pStyle w:val="Tablehead"/>
            </w:pPr>
            <w:r w:rsidRPr="004C5715">
              <w:t>3</w:t>
            </w:r>
            <w:r w:rsidRPr="004C5715">
              <w:t>区</w:t>
            </w:r>
          </w:p>
        </w:tc>
      </w:tr>
      <w:tr w:rsidR="00032700" w:rsidRPr="004C5715" w14:paraId="6D892917" w14:textId="77777777" w:rsidTr="00D171D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D89B341" w14:textId="77777777" w:rsidR="000475CA" w:rsidRPr="004C5715" w:rsidRDefault="000475CA" w:rsidP="00EC1539">
            <w:pPr>
              <w:pStyle w:val="TableTextS5"/>
              <w:tabs>
                <w:tab w:val="clear" w:pos="3119"/>
                <w:tab w:val="left" w:pos="2977"/>
              </w:tabs>
              <w:spacing w:before="0" w:after="0"/>
              <w:rPr>
                <w:color w:val="000000"/>
                <w:lang w:eastAsia="zh-CN"/>
              </w:rPr>
            </w:pPr>
            <w:r w:rsidRPr="004C5715">
              <w:rPr>
                <w:rStyle w:val="Tablefreq"/>
                <w:lang w:eastAsia="zh-CN"/>
              </w:rPr>
              <w:t>22-22.2</w:t>
            </w:r>
            <w:del w:id="40" w:author="Soto Pereira, Elena" w:date="2023-03-20T10:44:00Z">
              <w:r w:rsidRPr="004C5715" w:rsidDel="00B169BA">
                <w:rPr>
                  <w:rStyle w:val="Tablefreq"/>
                  <w:lang w:eastAsia="zh-CN"/>
                </w:rPr>
                <w:delText>1</w:delText>
              </w:r>
            </w:del>
            <w:r w:rsidRPr="004C5715">
              <w:rPr>
                <w:color w:val="000000"/>
                <w:lang w:eastAsia="zh-CN"/>
              </w:rPr>
              <w:tab/>
            </w:r>
            <w:r w:rsidRPr="004C5715">
              <w:rPr>
                <w:rStyle w:val="capS5"/>
                <w:rFonts w:hint="eastAsia"/>
              </w:rPr>
              <w:t>固定</w:t>
            </w:r>
          </w:p>
          <w:p w14:paraId="36AE9AEE" w14:textId="77777777" w:rsidR="000475CA" w:rsidRPr="004C5715" w:rsidRDefault="000475CA" w:rsidP="006047FF">
            <w:pPr>
              <w:pStyle w:val="TableTextS5"/>
              <w:tabs>
                <w:tab w:val="clear" w:pos="431"/>
                <w:tab w:val="clear" w:pos="3119"/>
                <w:tab w:val="left" w:pos="170"/>
                <w:tab w:val="left" w:pos="567"/>
                <w:tab w:val="left" w:pos="737"/>
                <w:tab w:val="left" w:pos="2977"/>
                <w:tab w:val="left" w:pos="3266"/>
              </w:tabs>
              <w:spacing w:before="0" w:after="0"/>
              <w:ind w:left="3266" w:hanging="3266"/>
              <w:rPr>
                <w:color w:val="000000"/>
                <w:lang w:eastAsia="zh-CN"/>
              </w:rPr>
            </w:pPr>
            <w:r w:rsidRPr="004C5715">
              <w:rPr>
                <w:color w:val="000000"/>
                <w:lang w:eastAsia="zh-CN"/>
              </w:rPr>
              <w:tab/>
            </w:r>
            <w:r w:rsidRPr="004C5715">
              <w:rPr>
                <w:color w:val="000000"/>
                <w:lang w:eastAsia="zh-CN"/>
              </w:rPr>
              <w:tab/>
            </w:r>
            <w:r w:rsidRPr="004C5715">
              <w:rPr>
                <w:color w:val="000000"/>
                <w:lang w:eastAsia="zh-CN"/>
              </w:rPr>
              <w:tab/>
            </w:r>
            <w:r w:rsidRPr="004C5715">
              <w:rPr>
                <w:color w:val="000000"/>
                <w:lang w:eastAsia="zh-CN"/>
              </w:rPr>
              <w:tab/>
            </w:r>
            <w:r w:rsidRPr="004C5715">
              <w:rPr>
                <w:rStyle w:val="capS5"/>
                <w:rFonts w:hint="eastAsia"/>
              </w:rPr>
              <w:t>移动</w:t>
            </w:r>
            <w:r w:rsidRPr="00120AC2">
              <w:rPr>
                <w:rStyle w:val="capS5"/>
                <w:rFonts w:hint="eastAsia"/>
                <w:b w:val="0"/>
                <w:bCs w:val="0"/>
              </w:rPr>
              <w:t>（</w:t>
            </w:r>
            <w:r w:rsidRPr="004C5715">
              <w:rPr>
                <w:rFonts w:hint="eastAsia"/>
                <w:color w:val="000000"/>
                <w:lang w:eastAsia="zh-CN"/>
              </w:rPr>
              <w:t>航空移动</w:t>
            </w:r>
            <w:ins w:id="41" w:author="WANG Long" w:date="2023-03-23T22:02:00Z">
              <w:r w:rsidRPr="004C5715">
                <w:rPr>
                  <w:rFonts w:hint="eastAsia"/>
                  <w:color w:val="000000"/>
                  <w:lang w:eastAsia="zh-CN"/>
                </w:rPr>
                <w:t>（航线内）</w:t>
              </w:r>
            </w:ins>
            <w:r w:rsidRPr="004C5715">
              <w:rPr>
                <w:rFonts w:hint="eastAsia"/>
                <w:color w:val="000000"/>
                <w:lang w:eastAsia="zh-CN"/>
              </w:rPr>
              <w:t>除外）</w:t>
            </w:r>
            <w:ins w:id="42" w:author="Soto Pereira, Elena" w:date="2023-03-20T10:44:00Z">
              <w:r w:rsidRPr="004C5715">
                <w:rPr>
                  <w:color w:val="000000"/>
                </w:rPr>
                <w:t xml:space="preserve">  </w:t>
              </w:r>
              <w:r w:rsidRPr="004C5715">
                <w:t>ADD</w:t>
              </w:r>
              <w:r w:rsidRPr="004C5715">
                <w:rPr>
                  <w:rStyle w:val="Artref"/>
                </w:rPr>
                <w:t xml:space="preserve"> 5.</w:t>
              </w:r>
            </w:ins>
            <w:ins w:id="43" w:author="Nikolaos Sinanis" w:date="2023-03-31T17:02:00Z">
              <w:r w:rsidRPr="004C5715">
                <w:rPr>
                  <w:rStyle w:val="Artref"/>
                  <w:rPrChange w:id="44" w:author="Nikolaos Sinanis" w:date="2023-03-31T17:04:00Z">
                    <w:rPr>
                      <w:rStyle w:val="Artref"/>
                      <w:highlight w:val="yellow"/>
                      <w:lang w:val="en-US"/>
                    </w:rPr>
                  </w:rPrChange>
                </w:rPr>
                <w:t>L</w:t>
              </w:r>
            </w:ins>
            <w:ins w:id="45" w:author="Soto Pereira, Elena" w:date="2023-03-20T10:44:00Z">
              <w:r w:rsidRPr="004C5715">
                <w:rPr>
                  <w:rStyle w:val="Artref"/>
                </w:rPr>
                <w:t>110</w:t>
              </w:r>
            </w:ins>
            <w:ins w:id="46" w:author="France2" w:date="2023-03-30T17:48:00Z">
              <w:r w:rsidRPr="004C5715">
                <w:rPr>
                  <w:rStyle w:val="Artref"/>
                </w:rPr>
                <w:t xml:space="preserve"> </w:t>
              </w:r>
            </w:ins>
            <w:ins w:id="47" w:author="Fernandez Jimenez, Virginia" w:date="2023-04-02T17:16:00Z">
              <w:r w:rsidRPr="004C5715">
                <w:rPr>
                  <w:rStyle w:val="Artref"/>
                </w:rPr>
                <w:t xml:space="preserve"> </w:t>
              </w:r>
            </w:ins>
            <w:ins w:id="48" w:author="France2" w:date="2023-03-30T21:21:00Z">
              <w:r w:rsidRPr="004C5715">
                <w:rPr>
                  <w:rStyle w:val="Artref"/>
                  <w:rPrChange w:id="49" w:author="Nikolaos Sinanis" w:date="2023-03-31T17:04:00Z">
                    <w:rPr>
                      <w:rStyle w:val="Artref"/>
                      <w:highlight w:val="red"/>
                    </w:rPr>
                  </w:rPrChange>
                </w:rPr>
                <w:t>ADD 5.M110 ADD</w:t>
              </w:r>
            </w:ins>
            <w:ins w:id="50" w:author="LI, Ziqian" w:date="2023-04-03T18:17:00Z">
              <w:r w:rsidRPr="004C5715">
                <w:rPr>
                  <w:rStyle w:val="Artref"/>
                </w:rPr>
                <w:t> </w:t>
              </w:r>
            </w:ins>
            <w:ins w:id="51" w:author="France2" w:date="2023-03-30T21:21:00Z">
              <w:r w:rsidRPr="004C5715">
                <w:rPr>
                  <w:rStyle w:val="Artref"/>
                  <w:rPrChange w:id="52" w:author="Nikolaos Sinanis" w:date="2023-03-31T17:04:00Z">
                    <w:rPr>
                      <w:rStyle w:val="Artref"/>
                      <w:highlight w:val="red"/>
                    </w:rPr>
                  </w:rPrChange>
                </w:rPr>
                <w:t>5.N110</w:t>
              </w:r>
            </w:ins>
            <w:ins w:id="53" w:author="Fernandez Jimenez, Virginia" w:date="2023-04-02T17:16:00Z">
              <w:r w:rsidRPr="004C5715">
                <w:rPr>
                  <w:rStyle w:val="Artref"/>
                </w:rPr>
                <w:t xml:space="preserve"> </w:t>
              </w:r>
            </w:ins>
            <w:ins w:id="54" w:author="Nikolaos Sinanis" w:date="2023-03-31T16:14:00Z">
              <w:r w:rsidRPr="004C5715">
                <w:rPr>
                  <w:rStyle w:val="Artref"/>
                  <w:rPrChange w:id="55" w:author="Nikolaos Sinanis" w:date="2023-03-31T17:04:00Z">
                    <w:rPr>
                      <w:rStyle w:val="Artref"/>
                      <w:highlight w:val="yellow"/>
                    </w:rPr>
                  </w:rPrChange>
                </w:rPr>
                <w:t xml:space="preserve"> ADD 5.</w:t>
              </w:r>
            </w:ins>
            <w:ins w:id="56" w:author="Nikolaos Sinanis" w:date="2023-03-31T17:01:00Z">
              <w:r w:rsidRPr="004C5715">
                <w:rPr>
                  <w:rStyle w:val="Artref"/>
                  <w:rPrChange w:id="57" w:author="Nikolaos Sinanis" w:date="2023-03-31T17:04:00Z">
                    <w:rPr>
                      <w:rStyle w:val="Artref"/>
                      <w:highlight w:val="yellow"/>
                    </w:rPr>
                  </w:rPrChange>
                </w:rPr>
                <w:t>O</w:t>
              </w:r>
            </w:ins>
            <w:ins w:id="58" w:author="Nikolaos Sinanis" w:date="2023-03-31T16:14:00Z">
              <w:r w:rsidRPr="004C5715">
                <w:rPr>
                  <w:rStyle w:val="Artref"/>
                  <w:rPrChange w:id="59" w:author="Nikolaos Sinanis" w:date="2023-03-31T17:04:00Z">
                    <w:rPr>
                      <w:rStyle w:val="Artref"/>
                      <w:highlight w:val="yellow"/>
                    </w:rPr>
                  </w:rPrChange>
                </w:rPr>
                <w:t>11</w:t>
              </w:r>
            </w:ins>
            <w:ins w:id="60" w:author="Nikolaos Sinanis" w:date="2023-03-31T17:01:00Z">
              <w:r w:rsidRPr="004C5715">
                <w:rPr>
                  <w:rStyle w:val="Artref"/>
                  <w:rPrChange w:id="61" w:author="Nikolaos Sinanis" w:date="2023-03-31T17:04:00Z">
                    <w:rPr>
                      <w:rStyle w:val="Artref"/>
                      <w:highlight w:val="yellow"/>
                    </w:rPr>
                  </w:rPrChange>
                </w:rPr>
                <w:t>0</w:t>
              </w:r>
            </w:ins>
          </w:p>
          <w:p w14:paraId="637A7FE4" w14:textId="77777777" w:rsidR="000475CA" w:rsidRPr="004C5715" w:rsidRDefault="000475CA" w:rsidP="00EC1539">
            <w:pPr>
              <w:pStyle w:val="TableTextS5"/>
              <w:tabs>
                <w:tab w:val="clear" w:pos="3119"/>
                <w:tab w:val="left" w:pos="2977"/>
              </w:tabs>
              <w:spacing w:before="0" w:after="0"/>
              <w:rPr>
                <w:color w:val="000000"/>
              </w:rPr>
            </w:pPr>
            <w:r w:rsidRPr="004C5715">
              <w:rPr>
                <w:color w:val="000000"/>
                <w:lang w:eastAsia="zh-CN"/>
              </w:rPr>
              <w:tab/>
            </w:r>
            <w:r w:rsidRPr="004C5715">
              <w:rPr>
                <w:color w:val="000000"/>
                <w:lang w:eastAsia="zh-CN"/>
              </w:rPr>
              <w:tab/>
            </w:r>
            <w:r w:rsidRPr="004C5715">
              <w:rPr>
                <w:rStyle w:val="Artref"/>
                <w:color w:val="000000"/>
              </w:rPr>
              <w:t>5.149</w:t>
            </w:r>
            <w:ins w:id="62" w:author="Soto Pereira, Elena" w:date="2023-03-20T10:44:00Z">
              <w:r w:rsidRPr="004C5715">
                <w:t xml:space="preserve">  ADD</w:t>
              </w:r>
              <w:r w:rsidRPr="004C5715">
                <w:rPr>
                  <w:rStyle w:val="Artref"/>
                </w:rPr>
                <w:t xml:space="preserve"> 5.</w:t>
              </w:r>
            </w:ins>
            <w:ins w:id="63" w:author="wang shengkai" w:date="2023-04-03T23:18:00Z">
              <w:r w:rsidRPr="004C5715">
                <w:rPr>
                  <w:rStyle w:val="Artref"/>
                </w:rPr>
                <w:t>P</w:t>
              </w:r>
            </w:ins>
            <w:ins w:id="64" w:author="Soto Pereira, Elena" w:date="2023-03-20T10:44:00Z">
              <w:r w:rsidRPr="004C5715">
                <w:rPr>
                  <w:rStyle w:val="Artref"/>
                </w:rPr>
                <w:t>110</w:t>
              </w:r>
            </w:ins>
          </w:p>
        </w:tc>
      </w:tr>
      <w:tr w:rsidR="00032700" w:rsidRPr="004C5715" w14:paraId="7B59E434" w14:textId="77777777" w:rsidTr="00D171D7">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41FA3A56" w14:textId="77777777" w:rsidR="000475CA" w:rsidRPr="004C5715" w:rsidRDefault="000475CA" w:rsidP="00AF65F2">
            <w:pPr>
              <w:pStyle w:val="TableTextS5"/>
              <w:tabs>
                <w:tab w:val="clear" w:pos="3119"/>
                <w:tab w:val="left" w:pos="2977"/>
              </w:tabs>
              <w:spacing w:before="0" w:after="0"/>
              <w:rPr>
                <w:b/>
                <w:bCs/>
                <w:lang w:eastAsia="zh-CN"/>
              </w:rPr>
            </w:pPr>
            <w:r w:rsidRPr="004C5715">
              <w:rPr>
                <w:rStyle w:val="Tablefreq"/>
                <w:lang w:eastAsia="zh-CN"/>
              </w:rPr>
              <w:t>22</w:t>
            </w:r>
            <w:ins w:id="65" w:author="Li, Jianying" w:date="2023-03-21T16:42:00Z">
              <w:r w:rsidRPr="004C5715">
                <w:rPr>
                  <w:rStyle w:val="Tablefreq"/>
                  <w:rFonts w:hint="eastAsia"/>
                  <w:lang w:eastAsia="zh-CN"/>
                </w:rPr>
                <w:t>.</w:t>
              </w:r>
              <w:r w:rsidRPr="004C5715">
                <w:rPr>
                  <w:rStyle w:val="Tablefreq"/>
                  <w:lang w:eastAsia="zh-CN"/>
                </w:rPr>
                <w:t>2</w:t>
              </w:r>
            </w:ins>
            <w:r w:rsidRPr="004C5715">
              <w:rPr>
                <w:rStyle w:val="Tablefreq"/>
                <w:lang w:eastAsia="zh-CN"/>
              </w:rPr>
              <w:t>-22.21</w:t>
            </w:r>
            <w:r w:rsidRPr="004C5715">
              <w:rPr>
                <w:lang w:eastAsia="zh-CN"/>
              </w:rPr>
              <w:tab/>
            </w:r>
            <w:r w:rsidRPr="004C5715">
              <w:rPr>
                <w:rStyle w:val="capS5"/>
              </w:rPr>
              <w:t>固定</w:t>
            </w:r>
          </w:p>
          <w:p w14:paraId="379CCD22" w14:textId="77777777" w:rsidR="000475CA" w:rsidRPr="004C5715" w:rsidRDefault="000475CA" w:rsidP="00AF65F2">
            <w:pPr>
              <w:pStyle w:val="TableTextS5"/>
              <w:tabs>
                <w:tab w:val="clear" w:pos="3119"/>
                <w:tab w:val="left" w:pos="2977"/>
              </w:tabs>
              <w:spacing w:before="0" w:after="0"/>
              <w:rPr>
                <w:lang w:eastAsia="zh-CN"/>
              </w:rPr>
            </w:pPr>
            <w:r w:rsidRPr="004C5715">
              <w:rPr>
                <w:b/>
                <w:bCs/>
                <w:lang w:eastAsia="zh-CN"/>
              </w:rPr>
              <w:tab/>
            </w:r>
            <w:r w:rsidRPr="004C5715">
              <w:rPr>
                <w:b/>
                <w:bCs/>
                <w:lang w:eastAsia="zh-CN"/>
              </w:rPr>
              <w:tab/>
            </w:r>
            <w:r w:rsidRPr="004C5715">
              <w:rPr>
                <w:rStyle w:val="capS5"/>
              </w:rPr>
              <w:t>移动</w:t>
            </w:r>
            <w:r w:rsidRPr="004C5715">
              <w:rPr>
                <w:lang w:eastAsia="zh-CN"/>
              </w:rPr>
              <w:t>（航空移动除外）</w:t>
            </w:r>
          </w:p>
          <w:p w14:paraId="15766DAB" w14:textId="77777777" w:rsidR="000475CA" w:rsidRPr="004C5715" w:rsidRDefault="000475CA" w:rsidP="00AF65F2">
            <w:pPr>
              <w:pStyle w:val="TableTextS5"/>
              <w:tabs>
                <w:tab w:val="clear" w:pos="3119"/>
                <w:tab w:val="left" w:pos="2977"/>
              </w:tabs>
              <w:spacing w:before="0" w:after="0"/>
              <w:rPr>
                <w:rStyle w:val="Tablefreq"/>
                <w:lang w:eastAsia="zh-CN"/>
              </w:rPr>
            </w:pPr>
            <w:r w:rsidRPr="004C5715">
              <w:rPr>
                <w:lang w:eastAsia="zh-CN"/>
              </w:rPr>
              <w:tab/>
            </w:r>
            <w:r w:rsidRPr="004C5715">
              <w:rPr>
                <w:lang w:eastAsia="zh-CN"/>
              </w:rPr>
              <w:tab/>
            </w:r>
            <w:r w:rsidRPr="004C5715">
              <w:t>5.149</w:t>
            </w:r>
            <w:ins w:id="66" w:author="Soto Pereira, Elena" w:date="2023-03-20T10:44:00Z">
              <w:r w:rsidRPr="004C5715">
                <w:t xml:space="preserve">  ADD</w:t>
              </w:r>
              <w:r w:rsidRPr="004C5715">
                <w:rPr>
                  <w:rStyle w:val="Artref"/>
                </w:rPr>
                <w:t xml:space="preserve"> 5.</w:t>
              </w:r>
            </w:ins>
            <w:ins w:id="67" w:author="Nikolaos Sinanis" w:date="2023-03-31T17:02:00Z">
              <w:r w:rsidRPr="004C5715">
                <w:rPr>
                  <w:rStyle w:val="Artref"/>
                </w:rPr>
                <w:t>P</w:t>
              </w:r>
            </w:ins>
            <w:ins w:id="68" w:author="Soto Pereira, Elena" w:date="2023-03-20T10:44:00Z">
              <w:r w:rsidRPr="004C5715">
                <w:rPr>
                  <w:rStyle w:val="Artref"/>
                </w:rPr>
                <w:t>110</w:t>
              </w:r>
            </w:ins>
          </w:p>
        </w:tc>
      </w:tr>
      <w:tr w:rsidR="00032700" w:rsidRPr="004C5715" w14:paraId="3FC4AB62" w14:textId="77777777" w:rsidTr="00D171D7">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429489BD" w14:textId="77777777" w:rsidR="000475CA" w:rsidRPr="004C5715" w:rsidRDefault="000475CA" w:rsidP="00AF65F2">
            <w:pPr>
              <w:pStyle w:val="TableTextS5"/>
              <w:tabs>
                <w:tab w:val="clear" w:pos="3119"/>
                <w:tab w:val="left" w:pos="2977"/>
              </w:tabs>
              <w:spacing w:before="0" w:after="0"/>
              <w:rPr>
                <w:lang w:eastAsia="zh-CN"/>
              </w:rPr>
            </w:pPr>
            <w:r w:rsidRPr="004C5715">
              <w:rPr>
                <w:rStyle w:val="Tablefreq"/>
                <w:lang w:eastAsia="zh-CN"/>
              </w:rPr>
              <w:t>22.21-22.5</w:t>
            </w:r>
            <w:r w:rsidRPr="004C5715">
              <w:rPr>
                <w:lang w:eastAsia="zh-CN"/>
              </w:rPr>
              <w:tab/>
            </w:r>
            <w:r w:rsidRPr="004C5715">
              <w:rPr>
                <w:rStyle w:val="capS5"/>
              </w:rPr>
              <w:t>卫星地球探测</w:t>
            </w:r>
            <w:r w:rsidRPr="004C5715">
              <w:rPr>
                <w:lang w:eastAsia="zh-CN"/>
              </w:rPr>
              <w:t>（无源）</w:t>
            </w:r>
          </w:p>
          <w:p w14:paraId="5774F266" w14:textId="77777777" w:rsidR="000475CA" w:rsidRPr="004C5715" w:rsidRDefault="000475CA" w:rsidP="00AF65F2">
            <w:pPr>
              <w:pStyle w:val="TableTextS5"/>
              <w:tabs>
                <w:tab w:val="clear" w:pos="3119"/>
                <w:tab w:val="left" w:pos="2977"/>
              </w:tabs>
              <w:spacing w:before="0" w:after="0"/>
              <w:rPr>
                <w:rStyle w:val="capS5"/>
              </w:rPr>
            </w:pPr>
            <w:r w:rsidRPr="004C5715">
              <w:rPr>
                <w:lang w:eastAsia="zh-CN"/>
              </w:rPr>
              <w:tab/>
            </w:r>
            <w:r w:rsidRPr="004C5715">
              <w:rPr>
                <w:lang w:eastAsia="zh-CN"/>
              </w:rPr>
              <w:tab/>
            </w:r>
            <w:r w:rsidRPr="004C5715">
              <w:rPr>
                <w:rStyle w:val="capS5"/>
              </w:rPr>
              <w:t>固定</w:t>
            </w:r>
          </w:p>
          <w:p w14:paraId="3C840B9F" w14:textId="77777777" w:rsidR="000475CA" w:rsidRPr="004C5715" w:rsidRDefault="000475CA" w:rsidP="00AF65F2">
            <w:pPr>
              <w:pStyle w:val="TableTextS5"/>
              <w:tabs>
                <w:tab w:val="clear" w:pos="3119"/>
                <w:tab w:val="left" w:pos="2977"/>
              </w:tabs>
              <w:spacing w:before="0" w:after="0"/>
              <w:rPr>
                <w:lang w:eastAsia="zh-CN"/>
              </w:rPr>
            </w:pPr>
            <w:r w:rsidRPr="004C5715">
              <w:rPr>
                <w:b/>
                <w:bCs/>
                <w:lang w:eastAsia="zh-CN"/>
              </w:rPr>
              <w:tab/>
            </w:r>
            <w:r w:rsidRPr="004C5715">
              <w:rPr>
                <w:b/>
                <w:bCs/>
                <w:lang w:eastAsia="zh-CN"/>
              </w:rPr>
              <w:tab/>
            </w:r>
            <w:r w:rsidRPr="004C5715">
              <w:rPr>
                <w:rStyle w:val="capS5"/>
              </w:rPr>
              <w:t>移动</w:t>
            </w:r>
            <w:r w:rsidRPr="004C5715">
              <w:rPr>
                <w:lang w:eastAsia="zh-CN"/>
              </w:rPr>
              <w:t>（航空移动除外）</w:t>
            </w:r>
          </w:p>
          <w:p w14:paraId="30BEA110" w14:textId="77777777" w:rsidR="000475CA" w:rsidRPr="004C5715" w:rsidRDefault="000475CA" w:rsidP="00AF65F2">
            <w:pPr>
              <w:pStyle w:val="TableTextS5"/>
              <w:tabs>
                <w:tab w:val="clear" w:pos="3119"/>
                <w:tab w:val="left" w:pos="2977"/>
              </w:tabs>
              <w:spacing w:before="0" w:after="0"/>
              <w:rPr>
                <w:rStyle w:val="capS5"/>
              </w:rPr>
            </w:pPr>
            <w:r w:rsidRPr="004C5715">
              <w:rPr>
                <w:lang w:eastAsia="zh-CN"/>
              </w:rPr>
              <w:tab/>
            </w:r>
            <w:r w:rsidRPr="004C5715">
              <w:rPr>
                <w:lang w:eastAsia="zh-CN"/>
              </w:rPr>
              <w:tab/>
            </w:r>
            <w:r w:rsidRPr="004C5715">
              <w:rPr>
                <w:rStyle w:val="capS5"/>
              </w:rPr>
              <w:t>射电天文</w:t>
            </w:r>
          </w:p>
          <w:p w14:paraId="1C35B589" w14:textId="77777777" w:rsidR="000475CA" w:rsidRPr="004C5715" w:rsidRDefault="000475CA" w:rsidP="00AF65F2">
            <w:pPr>
              <w:pStyle w:val="TableTextS5"/>
              <w:tabs>
                <w:tab w:val="clear" w:pos="3119"/>
                <w:tab w:val="left" w:pos="2977"/>
              </w:tabs>
              <w:spacing w:before="0" w:after="0"/>
              <w:rPr>
                <w:lang w:eastAsia="zh-CN"/>
              </w:rPr>
            </w:pPr>
            <w:r w:rsidRPr="004C5715">
              <w:rPr>
                <w:b/>
                <w:bCs/>
                <w:lang w:eastAsia="zh-CN"/>
              </w:rPr>
              <w:tab/>
            </w:r>
            <w:r w:rsidRPr="004C5715">
              <w:rPr>
                <w:b/>
                <w:bCs/>
                <w:lang w:eastAsia="zh-CN"/>
              </w:rPr>
              <w:tab/>
            </w:r>
            <w:r w:rsidRPr="004C5715">
              <w:rPr>
                <w:rStyle w:val="capS5"/>
              </w:rPr>
              <w:t>空间研究</w:t>
            </w:r>
            <w:r w:rsidRPr="004C5715">
              <w:rPr>
                <w:lang w:eastAsia="zh-CN"/>
              </w:rPr>
              <w:t>（无源）</w:t>
            </w:r>
          </w:p>
          <w:p w14:paraId="538210A0" w14:textId="77777777" w:rsidR="000475CA" w:rsidRPr="004C5715" w:rsidRDefault="000475CA" w:rsidP="00AF65F2">
            <w:pPr>
              <w:tabs>
                <w:tab w:val="clear" w:pos="1134"/>
                <w:tab w:val="clear" w:pos="1871"/>
                <w:tab w:val="clear" w:pos="2268"/>
                <w:tab w:val="left" w:pos="170"/>
                <w:tab w:val="left" w:pos="567"/>
                <w:tab w:val="left" w:pos="737"/>
                <w:tab w:val="left" w:pos="2977"/>
                <w:tab w:val="left" w:pos="3266"/>
              </w:tabs>
              <w:spacing w:before="0"/>
              <w:ind w:left="170" w:firstLine="566"/>
              <w:rPr>
                <w:rStyle w:val="Tablefreq"/>
                <w:lang w:eastAsia="zh-CN"/>
                <w:rPrChange w:id="69" w:author="WANG Long" w:date="2023-03-24T00:25:00Z">
                  <w:rPr>
                    <w:rStyle w:val="Tablefreq"/>
                  </w:rPr>
                </w:rPrChange>
              </w:rPr>
            </w:pPr>
            <w:r w:rsidRPr="004C5715">
              <w:rPr>
                <w:lang w:eastAsia="zh-CN"/>
              </w:rPr>
              <w:tab/>
            </w:r>
            <w:r w:rsidRPr="004C5715">
              <w:rPr>
                <w:lang w:eastAsia="zh-CN"/>
              </w:rPr>
              <w:tab/>
            </w:r>
            <w:r w:rsidRPr="004C5715">
              <w:rPr>
                <w:sz w:val="20"/>
                <w:lang w:eastAsia="zh-CN"/>
              </w:rPr>
              <w:t>5.149  5.532</w:t>
            </w:r>
            <w:ins w:id="70" w:author="Soto Pereira, Elena" w:date="2023-03-20T10:45:00Z">
              <w:r w:rsidRPr="004C5715">
                <w:rPr>
                  <w:sz w:val="20"/>
                  <w:lang w:eastAsia="zh-CN"/>
                </w:rPr>
                <w:t xml:space="preserve">  </w:t>
              </w:r>
              <w:r w:rsidRPr="004C5715">
                <w:rPr>
                  <w:sz w:val="20"/>
                  <w:lang w:eastAsia="zh-CN"/>
                  <w:rPrChange w:id="71" w:author="Soto Pereira, Elena" w:date="2023-03-20T10:45:00Z">
                    <w:rPr/>
                  </w:rPrChange>
                </w:rPr>
                <w:t>ADD</w:t>
              </w:r>
              <w:r w:rsidRPr="004C5715">
                <w:rPr>
                  <w:rStyle w:val="Artref"/>
                  <w:sz w:val="20"/>
                  <w:lang w:eastAsia="zh-CN"/>
                  <w:rPrChange w:id="72" w:author="Soto Pereira, Elena" w:date="2023-03-20T10:45:00Z">
                    <w:rPr>
                      <w:rStyle w:val="Artref"/>
                    </w:rPr>
                  </w:rPrChange>
                </w:rPr>
                <w:t xml:space="preserve"> 5.</w:t>
              </w:r>
            </w:ins>
            <w:ins w:id="73" w:author="Fernandez Jimenez, Virginia" w:date="2023-04-02T17:16:00Z">
              <w:r w:rsidRPr="004C5715">
                <w:rPr>
                  <w:rStyle w:val="Artref"/>
                  <w:sz w:val="20"/>
                  <w:lang w:eastAsia="zh-CN"/>
                </w:rPr>
                <w:t>P</w:t>
              </w:r>
            </w:ins>
            <w:ins w:id="74" w:author="Soto Pereira, Elena" w:date="2023-03-20T10:45:00Z">
              <w:r w:rsidRPr="004C5715">
                <w:rPr>
                  <w:rStyle w:val="Artref"/>
                  <w:sz w:val="20"/>
                  <w:lang w:eastAsia="zh-CN"/>
                  <w:rPrChange w:id="75" w:author="Soto Pereira, Elena" w:date="2023-03-20T10:45:00Z">
                    <w:rPr>
                      <w:rStyle w:val="Artref"/>
                    </w:rPr>
                  </w:rPrChange>
                </w:rPr>
                <w:t>110</w:t>
              </w:r>
            </w:ins>
          </w:p>
        </w:tc>
      </w:tr>
    </w:tbl>
    <w:p w14:paraId="76EF9F99" w14:textId="77777777" w:rsidR="000475CA" w:rsidRPr="004C5715" w:rsidRDefault="000475CA" w:rsidP="00A751F7">
      <w:pPr>
        <w:pStyle w:val="Tablefin"/>
      </w:pPr>
    </w:p>
    <w:p w14:paraId="61CA97FB" w14:textId="7D7D2963" w:rsidR="00C82DD2" w:rsidRDefault="000475CA">
      <w:pPr>
        <w:pStyle w:val="Reasons"/>
        <w:rPr>
          <w:lang w:eastAsia="zh-CN"/>
        </w:rPr>
      </w:pPr>
      <w:r>
        <w:rPr>
          <w:b/>
          <w:lang w:eastAsia="zh-CN"/>
        </w:rPr>
        <w:t>理由：</w:t>
      </w:r>
      <w:r>
        <w:rPr>
          <w:lang w:eastAsia="zh-CN"/>
        </w:rPr>
        <w:tab/>
      </w:r>
      <w:r w:rsidR="00C95315">
        <w:rPr>
          <w:rFonts w:hint="eastAsia"/>
          <w:lang w:eastAsia="zh-CN"/>
        </w:rPr>
        <w:t>为在</w:t>
      </w:r>
      <w:r w:rsidR="00C95315" w:rsidRPr="00C95315">
        <w:rPr>
          <w:rFonts w:eastAsia="Times New Roman"/>
          <w:lang w:eastAsia="zh-CN"/>
        </w:rPr>
        <w:t>22-22.2 GHz</w:t>
      </w:r>
      <w:r w:rsidR="00C95315">
        <w:rPr>
          <w:rFonts w:ascii="SimSun" w:hAnsi="SimSun" w:cs="SimSun" w:hint="eastAsia"/>
          <w:lang w:eastAsia="zh-CN"/>
        </w:rPr>
        <w:t>频段的</w:t>
      </w:r>
      <w:r w:rsidR="00C95315" w:rsidRPr="00C95315">
        <w:rPr>
          <w:rFonts w:ascii="SimSun" w:hAnsi="SimSun" w:cs="SimSun" w:hint="eastAsia"/>
          <w:lang w:eastAsia="zh-CN"/>
        </w:rPr>
        <w:t>航空移动（航线外）业务</w:t>
      </w:r>
      <w:r w:rsidR="00C95315">
        <w:rPr>
          <w:rFonts w:ascii="SimSun" w:hAnsi="SimSun" w:cs="SimSun" w:hint="eastAsia"/>
          <w:lang w:eastAsia="zh-CN"/>
        </w:rPr>
        <w:t>提供新的划分，以</w:t>
      </w:r>
      <w:r w:rsidR="00C95315" w:rsidRPr="004C5715">
        <w:rPr>
          <w:rFonts w:hint="eastAsia"/>
          <w:color w:val="000000"/>
          <w:lang w:eastAsia="zh-CN"/>
        </w:rPr>
        <w:t>引入新的非安全航空移动（航线外）应用</w:t>
      </w:r>
      <w:r w:rsidR="00C95315" w:rsidRPr="004C5715">
        <w:rPr>
          <w:rFonts w:ascii="SimSun" w:hAnsi="SimSun" w:cs="SimSun" w:hint="eastAsia"/>
          <w:color w:val="000000"/>
          <w:lang w:eastAsia="zh-CN"/>
        </w:rPr>
        <w:t>。</w:t>
      </w:r>
    </w:p>
    <w:p w14:paraId="34356B80" w14:textId="77777777" w:rsidR="00C82DD2" w:rsidRDefault="000475CA">
      <w:pPr>
        <w:pStyle w:val="Proposal"/>
        <w:rPr>
          <w:lang w:eastAsia="zh-CN"/>
        </w:rPr>
      </w:pPr>
      <w:r>
        <w:rPr>
          <w:lang w:eastAsia="zh-CN"/>
        </w:rPr>
        <w:t>ADD</w:t>
      </w:r>
      <w:r>
        <w:rPr>
          <w:lang w:eastAsia="zh-CN"/>
        </w:rPr>
        <w:tab/>
        <w:t>AFCP/87A10/6</w:t>
      </w:r>
      <w:r>
        <w:rPr>
          <w:vanish/>
          <w:color w:val="7F7F7F" w:themeColor="text1" w:themeTint="80"/>
          <w:vertAlign w:val="superscript"/>
          <w:lang w:eastAsia="zh-CN"/>
        </w:rPr>
        <w:t>#1666</w:t>
      </w:r>
    </w:p>
    <w:p w14:paraId="0069D5E3" w14:textId="77777777" w:rsidR="000475CA" w:rsidRPr="004C5715" w:rsidRDefault="000475CA" w:rsidP="00E43377">
      <w:pPr>
        <w:pStyle w:val="Note"/>
        <w:rPr>
          <w:lang w:eastAsia="zh-CN"/>
        </w:rPr>
      </w:pPr>
      <w:r w:rsidRPr="004C5715">
        <w:rPr>
          <w:rStyle w:val="Artdef"/>
          <w:lang w:eastAsia="zh-CN"/>
        </w:rPr>
        <w:t>5.N110</w:t>
      </w:r>
      <w:r w:rsidRPr="004C5715">
        <w:rPr>
          <w:lang w:eastAsia="zh-CN"/>
        </w:rPr>
        <w:tab/>
      </w:r>
      <w:r w:rsidRPr="004C5715">
        <w:rPr>
          <w:rFonts w:hint="eastAsia"/>
          <w:lang w:eastAsia="zh-CN"/>
        </w:rPr>
        <w:t>在</w:t>
      </w:r>
      <w:r w:rsidRPr="004C5715">
        <w:rPr>
          <w:lang w:eastAsia="zh-CN"/>
        </w:rPr>
        <w:t>22-22.2 GHz</w:t>
      </w:r>
      <w:r w:rsidRPr="004C5715">
        <w:rPr>
          <w:rFonts w:hint="eastAsia"/>
          <w:lang w:eastAsia="zh-CN"/>
        </w:rPr>
        <w:t>频段内操作的航空移动（</w:t>
      </w:r>
      <w:r w:rsidRPr="004C5715">
        <w:rPr>
          <w:rFonts w:hint="eastAsia"/>
          <w:lang w:eastAsia="zh-CN"/>
        </w:rPr>
        <w:t>O</w:t>
      </w:r>
      <w:r w:rsidRPr="004C5715">
        <w:rPr>
          <w:lang w:eastAsia="zh-CN"/>
        </w:rPr>
        <w:t>R</w:t>
      </w:r>
      <w:r w:rsidRPr="004C5715">
        <w:rPr>
          <w:rFonts w:hint="eastAsia"/>
          <w:lang w:eastAsia="zh-CN"/>
        </w:rPr>
        <w:t>）业务中的电台不得对在</w:t>
      </w:r>
      <w:r w:rsidRPr="004C5715">
        <w:rPr>
          <w:lang w:eastAsia="zh-CN"/>
        </w:rPr>
        <w:t>22.21-22.5</w:t>
      </w:r>
      <w:r w:rsidRPr="004C5715">
        <w:rPr>
          <w:lang w:val="en-US" w:eastAsia="zh-CN"/>
        </w:rPr>
        <w:t> </w:t>
      </w:r>
      <w:r w:rsidRPr="004C5715">
        <w:rPr>
          <w:lang w:eastAsia="zh-CN"/>
        </w:rPr>
        <w:t>GHz</w:t>
      </w:r>
      <w:r w:rsidRPr="004C5715">
        <w:rPr>
          <w:rFonts w:hint="eastAsia"/>
          <w:lang w:eastAsia="zh-CN"/>
        </w:rPr>
        <w:t>频段内操作的射电天文业务造成有害干扰。从在该频段内操作的任一射电天文台站上的这些电台收到的集总功率通量密度（</w:t>
      </w:r>
      <w:proofErr w:type="spellStart"/>
      <w:r w:rsidRPr="004C5715">
        <w:rPr>
          <w:rFonts w:hint="eastAsia"/>
          <w:lang w:eastAsia="zh-CN"/>
        </w:rPr>
        <w:t>pfd</w:t>
      </w:r>
      <w:proofErr w:type="spellEnd"/>
      <w:r w:rsidRPr="004C5715">
        <w:rPr>
          <w:rFonts w:hint="eastAsia"/>
          <w:lang w:eastAsia="zh-CN"/>
        </w:rPr>
        <w:t>）须符合</w:t>
      </w:r>
      <w:r w:rsidRPr="004C5715">
        <w:rPr>
          <w:lang w:eastAsia="zh-CN"/>
        </w:rPr>
        <w:t>ITU-R RA.769-2</w:t>
      </w:r>
      <w:r w:rsidRPr="004C5715">
        <w:rPr>
          <w:rFonts w:hint="eastAsia"/>
          <w:lang w:eastAsia="zh-CN"/>
        </w:rPr>
        <w:t>和</w:t>
      </w:r>
      <w:r w:rsidRPr="004C5715">
        <w:rPr>
          <w:lang w:eastAsia="zh-CN"/>
        </w:rPr>
        <w:t>ITU-R RA.1513-2</w:t>
      </w:r>
      <w:r w:rsidRPr="004C5715">
        <w:rPr>
          <w:rFonts w:hint="eastAsia"/>
          <w:lang w:eastAsia="zh-CN"/>
        </w:rPr>
        <w:t>建议书中提供的保护标准，除非受影响的主管部门特别同意。</w:t>
      </w:r>
      <w:r w:rsidRPr="004C5715">
        <w:rPr>
          <w:sz w:val="16"/>
          <w:lang w:eastAsia="zh-CN"/>
        </w:rPr>
        <w:t>（</w:t>
      </w:r>
      <w:r w:rsidRPr="004C5715">
        <w:rPr>
          <w:sz w:val="16"/>
          <w:lang w:eastAsia="zh-CN"/>
        </w:rPr>
        <w:t>WRC</w:t>
      </w:r>
      <w:r w:rsidRPr="004C5715">
        <w:rPr>
          <w:sz w:val="16"/>
          <w:lang w:eastAsia="zh-CN"/>
        </w:rPr>
        <w:noBreakHyphen/>
        <w:t>23</w:t>
      </w:r>
      <w:r w:rsidRPr="004C5715">
        <w:rPr>
          <w:sz w:val="16"/>
          <w:lang w:eastAsia="zh-CN"/>
        </w:rPr>
        <w:t>）</w:t>
      </w:r>
    </w:p>
    <w:p w14:paraId="773F0468" w14:textId="59A5C7E6" w:rsidR="00C82DD2" w:rsidRDefault="000475CA">
      <w:pPr>
        <w:pStyle w:val="Reasons"/>
        <w:rPr>
          <w:lang w:eastAsia="zh-CN"/>
        </w:rPr>
      </w:pPr>
      <w:r>
        <w:rPr>
          <w:b/>
          <w:lang w:eastAsia="zh-CN"/>
        </w:rPr>
        <w:t>理由：</w:t>
      </w:r>
      <w:r>
        <w:rPr>
          <w:lang w:eastAsia="zh-CN"/>
        </w:rPr>
        <w:tab/>
      </w:r>
      <w:r w:rsidR="00C95315" w:rsidRPr="00261CA6">
        <w:rPr>
          <w:lang w:eastAsia="zh-CN"/>
        </w:rPr>
        <w:t>10 MHz</w:t>
      </w:r>
      <w:r w:rsidR="007B7B27" w:rsidRPr="007B7B27">
        <w:rPr>
          <w:rFonts w:hint="eastAsia"/>
          <w:lang w:eastAsia="zh-CN"/>
        </w:rPr>
        <w:t>的保护带将确保为在</w:t>
      </w:r>
      <w:r w:rsidR="007B7B27" w:rsidRPr="007B7B27">
        <w:rPr>
          <w:rFonts w:hint="eastAsia"/>
          <w:lang w:eastAsia="zh-CN"/>
        </w:rPr>
        <w:t>22.21-</w:t>
      </w:r>
      <w:r w:rsidR="00C95315" w:rsidRPr="00261CA6">
        <w:rPr>
          <w:lang w:eastAsia="zh-CN"/>
        </w:rPr>
        <w:t>22.5 GHz</w:t>
      </w:r>
      <w:r w:rsidR="007B7B27" w:rsidRPr="007B7B27">
        <w:rPr>
          <w:rFonts w:hint="eastAsia"/>
          <w:lang w:eastAsia="zh-CN"/>
        </w:rPr>
        <w:t>频段内</w:t>
      </w:r>
      <w:r w:rsidR="00C742A6">
        <w:rPr>
          <w:rFonts w:hint="eastAsia"/>
          <w:lang w:eastAsia="zh-CN"/>
        </w:rPr>
        <w:t>操作</w:t>
      </w:r>
      <w:r w:rsidR="007B7B27" w:rsidRPr="007B7B27">
        <w:rPr>
          <w:rFonts w:hint="eastAsia"/>
          <w:lang w:eastAsia="zh-CN"/>
        </w:rPr>
        <w:t>的</w:t>
      </w:r>
      <w:r w:rsidR="00C742A6" w:rsidRPr="00261CA6">
        <w:rPr>
          <w:lang w:eastAsia="zh-CN"/>
        </w:rPr>
        <w:t>RAS</w:t>
      </w:r>
      <w:r w:rsidR="00C742A6">
        <w:rPr>
          <w:rFonts w:hint="eastAsia"/>
          <w:lang w:eastAsia="zh-CN"/>
        </w:rPr>
        <w:t>提</w:t>
      </w:r>
      <w:r w:rsidR="007B7B27" w:rsidRPr="007B7B27">
        <w:rPr>
          <w:rFonts w:hint="eastAsia"/>
          <w:lang w:eastAsia="zh-CN"/>
        </w:rPr>
        <w:t>供足够的保护</w:t>
      </w:r>
      <w:r w:rsidR="007B7B27">
        <w:rPr>
          <w:rFonts w:hint="eastAsia"/>
          <w:lang w:eastAsia="zh-CN"/>
        </w:rPr>
        <w:t>。</w:t>
      </w:r>
    </w:p>
    <w:p w14:paraId="47990AA9" w14:textId="77777777" w:rsidR="00C82DD2" w:rsidRDefault="000475CA">
      <w:pPr>
        <w:pStyle w:val="Proposal"/>
        <w:rPr>
          <w:lang w:eastAsia="zh-CN"/>
        </w:rPr>
      </w:pPr>
      <w:r>
        <w:rPr>
          <w:lang w:eastAsia="zh-CN"/>
        </w:rPr>
        <w:t>ADD</w:t>
      </w:r>
      <w:r>
        <w:rPr>
          <w:lang w:eastAsia="zh-CN"/>
        </w:rPr>
        <w:tab/>
        <w:t>AFCP/87A10/7</w:t>
      </w:r>
      <w:r>
        <w:rPr>
          <w:vanish/>
          <w:color w:val="7F7F7F" w:themeColor="text1" w:themeTint="80"/>
          <w:vertAlign w:val="superscript"/>
          <w:lang w:eastAsia="zh-CN"/>
        </w:rPr>
        <w:t>#1665</w:t>
      </w:r>
    </w:p>
    <w:p w14:paraId="553AC771" w14:textId="77777777" w:rsidR="000475CA" w:rsidRPr="004C5715" w:rsidRDefault="000475CA" w:rsidP="00371E21">
      <w:pPr>
        <w:pStyle w:val="Note"/>
        <w:rPr>
          <w:lang w:eastAsia="zh-CN"/>
        </w:rPr>
      </w:pPr>
      <w:r w:rsidRPr="004C5715">
        <w:rPr>
          <w:rStyle w:val="Artdef"/>
          <w:lang w:eastAsia="zh-CN"/>
        </w:rPr>
        <w:t>5.M110</w:t>
      </w:r>
      <w:r w:rsidRPr="004C5715">
        <w:rPr>
          <w:lang w:eastAsia="zh-CN"/>
        </w:rPr>
        <w:tab/>
      </w:r>
      <w:r w:rsidRPr="004C5715">
        <w:rPr>
          <w:rFonts w:hint="eastAsia"/>
          <w:lang w:eastAsia="zh-CN"/>
        </w:rPr>
        <w:t>为了保护在</w:t>
      </w:r>
      <w:r w:rsidRPr="004C5715">
        <w:rPr>
          <w:rFonts w:hint="eastAsia"/>
          <w:lang w:eastAsia="zh-CN"/>
        </w:rPr>
        <w:t>22.21-22.5</w:t>
      </w:r>
      <w:r w:rsidRPr="004C5715">
        <w:rPr>
          <w:lang w:eastAsia="zh-CN"/>
        </w:rPr>
        <w:t xml:space="preserve"> </w:t>
      </w:r>
      <w:r w:rsidRPr="004C5715">
        <w:rPr>
          <w:rFonts w:hint="eastAsia"/>
          <w:lang w:eastAsia="zh-CN"/>
        </w:rPr>
        <w:t>GHz</w:t>
      </w:r>
      <w:r w:rsidRPr="004C5715">
        <w:rPr>
          <w:rFonts w:hint="eastAsia"/>
          <w:lang w:eastAsia="zh-CN"/>
        </w:rPr>
        <w:t>频段内操作的卫星地球探测（无源）业务台站，在航空移动（</w:t>
      </w:r>
      <w:r w:rsidRPr="004C5715">
        <w:rPr>
          <w:rFonts w:hint="eastAsia"/>
          <w:lang w:eastAsia="zh-CN"/>
        </w:rPr>
        <w:t>O</w:t>
      </w:r>
      <w:r w:rsidRPr="004C5715">
        <w:rPr>
          <w:lang w:eastAsia="zh-CN"/>
        </w:rPr>
        <w:t>R</w:t>
      </w:r>
      <w:r w:rsidRPr="004C5715">
        <w:rPr>
          <w:rFonts w:hint="eastAsia"/>
          <w:lang w:eastAsia="zh-CN"/>
        </w:rPr>
        <w:t>）业务中操作的台站的带外</w:t>
      </w:r>
      <w:proofErr w:type="spellStart"/>
      <w:r w:rsidRPr="004C5715">
        <w:rPr>
          <w:rFonts w:hint="eastAsia"/>
          <w:lang w:eastAsia="zh-CN"/>
        </w:rPr>
        <w:t>e.i.r.p</w:t>
      </w:r>
      <w:proofErr w:type="spellEnd"/>
      <w:r w:rsidRPr="004C5715">
        <w:rPr>
          <w:rFonts w:hint="eastAsia"/>
          <w:lang w:eastAsia="zh-CN"/>
        </w:rPr>
        <w:t>.</w:t>
      </w:r>
      <w:r w:rsidRPr="004C5715">
        <w:rPr>
          <w:rFonts w:hint="eastAsia"/>
          <w:lang w:eastAsia="zh-CN"/>
        </w:rPr>
        <w:t>在</w:t>
      </w:r>
      <w:r w:rsidRPr="004C5715">
        <w:rPr>
          <w:lang w:eastAsia="zh-CN"/>
        </w:rPr>
        <w:t>22.21-22.5 GHz</w:t>
      </w:r>
      <w:r w:rsidRPr="004C5715">
        <w:rPr>
          <w:rFonts w:hint="eastAsia"/>
          <w:lang w:eastAsia="zh-CN"/>
        </w:rPr>
        <w:t>频段的任一</w:t>
      </w:r>
      <w:r w:rsidRPr="004C5715">
        <w:rPr>
          <w:lang w:eastAsia="zh-CN"/>
        </w:rPr>
        <w:t xml:space="preserve">100 </w:t>
      </w:r>
      <w:r w:rsidRPr="004C5715">
        <w:rPr>
          <w:rFonts w:hint="eastAsia"/>
          <w:lang w:eastAsia="zh-CN"/>
        </w:rPr>
        <w:t>MHz</w:t>
      </w:r>
      <w:r w:rsidRPr="004C5715">
        <w:rPr>
          <w:rFonts w:hint="eastAsia"/>
          <w:lang w:eastAsia="zh-CN"/>
        </w:rPr>
        <w:t>频段内不得超过</w:t>
      </w:r>
      <w:r w:rsidRPr="004C5715">
        <w:rPr>
          <w:iCs/>
          <w:lang w:eastAsia="zh-CN"/>
        </w:rPr>
        <w:t>–23 </w:t>
      </w:r>
      <w:proofErr w:type="spellStart"/>
      <w:r w:rsidRPr="004C5715">
        <w:rPr>
          <w:iCs/>
          <w:lang w:eastAsia="zh-CN"/>
        </w:rPr>
        <w:t>dBW</w:t>
      </w:r>
      <w:proofErr w:type="spellEnd"/>
      <w:r w:rsidRPr="004C5715">
        <w:rPr>
          <w:rFonts w:hint="eastAsia"/>
          <w:lang w:eastAsia="zh-CN"/>
        </w:rPr>
        <w:t>。</w:t>
      </w:r>
      <w:r w:rsidRPr="004C5715">
        <w:rPr>
          <w:rFonts w:hint="eastAsia"/>
          <w:sz w:val="16"/>
          <w:lang w:eastAsia="zh-CN"/>
        </w:rPr>
        <w:t>（</w:t>
      </w:r>
      <w:r w:rsidRPr="004C5715">
        <w:rPr>
          <w:sz w:val="16"/>
          <w:lang w:eastAsia="zh-CN"/>
        </w:rPr>
        <w:t>WRC</w:t>
      </w:r>
      <w:r w:rsidRPr="004C5715">
        <w:rPr>
          <w:sz w:val="16"/>
          <w:lang w:eastAsia="zh-CN"/>
        </w:rPr>
        <w:noBreakHyphen/>
        <w:t>23</w:t>
      </w:r>
      <w:r w:rsidRPr="004C5715">
        <w:rPr>
          <w:rFonts w:hint="eastAsia"/>
          <w:sz w:val="16"/>
          <w:lang w:eastAsia="zh-CN"/>
        </w:rPr>
        <w:t>）</w:t>
      </w:r>
    </w:p>
    <w:p w14:paraId="4B020FEB" w14:textId="71D8C8E5" w:rsidR="00C82DD2" w:rsidRDefault="000475CA">
      <w:pPr>
        <w:pStyle w:val="Reasons"/>
        <w:rPr>
          <w:lang w:eastAsia="zh-CN"/>
        </w:rPr>
      </w:pPr>
      <w:r>
        <w:rPr>
          <w:b/>
          <w:lang w:eastAsia="zh-CN"/>
        </w:rPr>
        <w:t>理由：</w:t>
      </w:r>
      <w:r>
        <w:rPr>
          <w:lang w:eastAsia="zh-CN"/>
        </w:rPr>
        <w:tab/>
      </w:r>
      <w:r w:rsidR="007B7B27" w:rsidRPr="007B7B27">
        <w:rPr>
          <w:rFonts w:hint="eastAsia"/>
          <w:lang w:eastAsia="zh-CN"/>
        </w:rPr>
        <w:t>对带外发射的限制将确保</w:t>
      </w:r>
      <w:r w:rsidR="00C742A6">
        <w:rPr>
          <w:rFonts w:hint="eastAsia"/>
          <w:lang w:eastAsia="zh-CN"/>
        </w:rPr>
        <w:t>对</w:t>
      </w:r>
      <w:r w:rsidR="007B7B27" w:rsidRPr="007B7B27">
        <w:rPr>
          <w:rFonts w:hint="eastAsia"/>
          <w:lang w:eastAsia="zh-CN"/>
        </w:rPr>
        <w:t>在</w:t>
      </w:r>
      <w:r w:rsidR="007B7B27" w:rsidRPr="007B7B27">
        <w:rPr>
          <w:rFonts w:hint="eastAsia"/>
          <w:lang w:eastAsia="zh-CN"/>
        </w:rPr>
        <w:t>22.21-</w:t>
      </w:r>
      <w:r w:rsidR="00C742A6" w:rsidRPr="00261CA6">
        <w:rPr>
          <w:lang w:eastAsia="zh-CN"/>
        </w:rPr>
        <w:t>22.5 GHz</w:t>
      </w:r>
      <w:r w:rsidR="007B7B27" w:rsidRPr="007B7B27">
        <w:rPr>
          <w:rFonts w:hint="eastAsia"/>
          <w:lang w:eastAsia="zh-CN"/>
        </w:rPr>
        <w:t>频段</w:t>
      </w:r>
      <w:r w:rsidR="00C742A6">
        <w:rPr>
          <w:rFonts w:hint="eastAsia"/>
          <w:lang w:eastAsia="zh-CN"/>
        </w:rPr>
        <w:t>操</w:t>
      </w:r>
      <w:r w:rsidR="007B7B27" w:rsidRPr="007B7B27">
        <w:rPr>
          <w:rFonts w:hint="eastAsia"/>
          <w:lang w:eastAsia="zh-CN"/>
        </w:rPr>
        <w:t>作的</w:t>
      </w:r>
      <w:r w:rsidR="00C742A6" w:rsidRPr="00261CA6">
        <w:rPr>
          <w:lang w:eastAsia="zh-CN"/>
        </w:rPr>
        <w:t>EESS</w:t>
      </w:r>
      <w:r w:rsidR="00C742A6">
        <w:rPr>
          <w:rFonts w:hint="eastAsia"/>
          <w:lang w:eastAsia="zh-CN"/>
        </w:rPr>
        <w:t>提供足够的</w:t>
      </w:r>
      <w:r w:rsidR="007B7B27" w:rsidRPr="007B7B27">
        <w:rPr>
          <w:rFonts w:hint="eastAsia"/>
          <w:lang w:eastAsia="zh-CN"/>
        </w:rPr>
        <w:t>保护。</w:t>
      </w:r>
    </w:p>
    <w:p w14:paraId="29298A5B" w14:textId="77777777" w:rsidR="00C82DD2" w:rsidRDefault="000475CA">
      <w:pPr>
        <w:pStyle w:val="Proposal"/>
        <w:rPr>
          <w:lang w:eastAsia="zh-CN"/>
        </w:rPr>
      </w:pPr>
      <w:r>
        <w:rPr>
          <w:lang w:eastAsia="zh-CN"/>
        </w:rPr>
        <w:t>ADD</w:t>
      </w:r>
      <w:r>
        <w:rPr>
          <w:lang w:eastAsia="zh-CN"/>
        </w:rPr>
        <w:tab/>
        <w:t>AFCP/87A10/8</w:t>
      </w:r>
      <w:r>
        <w:rPr>
          <w:vanish/>
          <w:color w:val="7F7F7F" w:themeColor="text1" w:themeTint="80"/>
          <w:vertAlign w:val="superscript"/>
          <w:lang w:eastAsia="zh-CN"/>
        </w:rPr>
        <w:t>#1663</w:t>
      </w:r>
    </w:p>
    <w:p w14:paraId="5FAF08AF" w14:textId="77777777" w:rsidR="00536323" w:rsidRDefault="000475CA" w:rsidP="00536323">
      <w:pPr>
        <w:pStyle w:val="Note"/>
        <w:rPr>
          <w:sz w:val="16"/>
          <w:lang w:eastAsia="zh-CN"/>
        </w:rPr>
      </w:pPr>
      <w:r w:rsidRPr="004C5715">
        <w:rPr>
          <w:rStyle w:val="Artdef"/>
          <w:lang w:eastAsia="zh-CN"/>
        </w:rPr>
        <w:t>5.L110</w:t>
      </w:r>
      <w:r w:rsidRPr="004C5715">
        <w:rPr>
          <w:lang w:eastAsia="zh-CN"/>
        </w:rPr>
        <w:tab/>
      </w:r>
      <w:r w:rsidRPr="004C5715">
        <w:rPr>
          <w:rStyle w:val="Artdef"/>
          <w:rFonts w:hint="eastAsia"/>
          <w:b w:val="0"/>
          <w:bCs/>
          <w:lang w:eastAsia="zh-CN"/>
        </w:rPr>
        <w:t>在</w:t>
      </w:r>
      <w:r w:rsidRPr="004C5715">
        <w:rPr>
          <w:lang w:eastAsia="zh-CN"/>
        </w:rPr>
        <w:t>22-22.2</w:t>
      </w:r>
      <w:r w:rsidRPr="004C5715">
        <w:rPr>
          <w:rStyle w:val="Artdef"/>
          <w:b w:val="0"/>
          <w:bCs/>
          <w:lang w:val="en-US" w:eastAsia="zh-CN"/>
        </w:rPr>
        <w:t> </w:t>
      </w:r>
      <w:r w:rsidRPr="004C5715">
        <w:rPr>
          <w:rStyle w:val="Artdef"/>
          <w:rFonts w:hint="eastAsia"/>
          <w:b w:val="0"/>
          <w:bCs/>
          <w:lang w:eastAsia="zh-CN"/>
        </w:rPr>
        <w:t>GHz</w:t>
      </w:r>
      <w:r w:rsidRPr="004C5715">
        <w:rPr>
          <w:rStyle w:val="Artdef"/>
          <w:rFonts w:hint="eastAsia"/>
          <w:b w:val="0"/>
          <w:bCs/>
          <w:lang w:eastAsia="zh-CN"/>
        </w:rPr>
        <w:t>频段上使用航空移动（</w:t>
      </w:r>
      <w:r w:rsidRPr="004C5715">
        <w:rPr>
          <w:rStyle w:val="Artdef"/>
          <w:rFonts w:hint="eastAsia"/>
          <w:b w:val="0"/>
          <w:bCs/>
          <w:lang w:eastAsia="zh-CN"/>
        </w:rPr>
        <w:t>O</w:t>
      </w:r>
      <w:r w:rsidRPr="004C5715">
        <w:rPr>
          <w:rStyle w:val="Artdef"/>
          <w:b w:val="0"/>
          <w:bCs/>
          <w:lang w:eastAsia="zh-CN"/>
        </w:rPr>
        <w:t>R</w:t>
      </w:r>
      <w:r w:rsidRPr="004C5715">
        <w:rPr>
          <w:rStyle w:val="Artdef"/>
          <w:rFonts w:hint="eastAsia"/>
          <w:b w:val="0"/>
          <w:bCs/>
          <w:lang w:eastAsia="zh-CN"/>
        </w:rPr>
        <w:t>）业务仅限于非安全应用。</w:t>
      </w:r>
      <w:r w:rsidRPr="004C5715">
        <w:rPr>
          <w:sz w:val="16"/>
          <w:lang w:eastAsia="zh-CN"/>
        </w:rPr>
        <w:t>（</w:t>
      </w:r>
      <w:r w:rsidRPr="004C5715">
        <w:rPr>
          <w:sz w:val="16"/>
          <w:lang w:eastAsia="zh-CN"/>
        </w:rPr>
        <w:t>WRC</w:t>
      </w:r>
      <w:r w:rsidRPr="004C5715">
        <w:rPr>
          <w:sz w:val="16"/>
          <w:lang w:eastAsia="zh-CN"/>
        </w:rPr>
        <w:noBreakHyphen/>
        <w:t>23</w:t>
      </w:r>
      <w:r w:rsidRPr="004C5715">
        <w:rPr>
          <w:sz w:val="16"/>
          <w:lang w:eastAsia="zh-CN"/>
        </w:rPr>
        <w:t>）</w:t>
      </w:r>
    </w:p>
    <w:p w14:paraId="5C555425" w14:textId="2A4978E1" w:rsidR="00FB5666" w:rsidRPr="00261CA6" w:rsidRDefault="000475CA" w:rsidP="007C2B62">
      <w:pPr>
        <w:pStyle w:val="Reasons"/>
        <w:rPr>
          <w:lang w:eastAsia="zh-CN"/>
        </w:rPr>
      </w:pPr>
      <w:r>
        <w:rPr>
          <w:b/>
          <w:lang w:eastAsia="zh-CN"/>
        </w:rPr>
        <w:t>理由：</w:t>
      </w:r>
      <w:r>
        <w:rPr>
          <w:lang w:eastAsia="zh-CN"/>
        </w:rPr>
        <w:tab/>
      </w:r>
      <w:r w:rsidR="00C742A6" w:rsidRPr="007B7B27">
        <w:rPr>
          <w:rFonts w:hint="eastAsia"/>
          <w:lang w:eastAsia="zh-CN"/>
        </w:rPr>
        <w:t>根据第</w:t>
      </w:r>
      <w:r w:rsidR="00C742A6" w:rsidRPr="004B5750">
        <w:rPr>
          <w:rFonts w:hint="eastAsia"/>
          <w:b/>
          <w:bCs/>
          <w:lang w:eastAsia="zh-CN"/>
        </w:rPr>
        <w:t>430</w:t>
      </w:r>
      <w:r w:rsidR="00C742A6" w:rsidRPr="007B7B27">
        <w:rPr>
          <w:rFonts w:hint="eastAsia"/>
          <w:lang w:eastAsia="zh-CN"/>
        </w:rPr>
        <w:t>号决议（</w:t>
      </w:r>
      <w:r w:rsidR="00C742A6" w:rsidRPr="004B5750">
        <w:rPr>
          <w:rFonts w:hint="eastAsia"/>
          <w:b/>
          <w:bCs/>
          <w:lang w:eastAsia="zh-CN"/>
        </w:rPr>
        <w:t>WRC-19</w:t>
      </w:r>
      <w:r w:rsidR="00C742A6" w:rsidRPr="007B7B27">
        <w:rPr>
          <w:rFonts w:hint="eastAsia"/>
          <w:lang w:eastAsia="zh-CN"/>
        </w:rPr>
        <w:t>），本议项的范围仅限于使用非安全航空移动应用</w:t>
      </w:r>
      <w:r w:rsidR="007B7B27">
        <w:rPr>
          <w:rStyle w:val="Artdef"/>
          <w:rFonts w:hint="eastAsia"/>
          <w:b w:val="0"/>
          <w:bCs/>
          <w:lang w:eastAsia="zh-CN"/>
        </w:rPr>
        <w:t>。</w:t>
      </w:r>
    </w:p>
    <w:p w14:paraId="52E1244E" w14:textId="0000EA4F" w:rsidR="00C82DD2" w:rsidRDefault="00FB5666" w:rsidP="00FB5666">
      <w:pPr>
        <w:pStyle w:val="Headingb"/>
      </w:pPr>
      <w:r w:rsidRPr="00261CA6">
        <w:lastRenderedPageBreak/>
        <w:t>5.O110</w:t>
      </w:r>
      <w:r w:rsidR="00C742A6">
        <w:rPr>
          <w:rFonts w:hint="eastAsia"/>
          <w:lang w:eastAsia="zh-CN"/>
        </w:rPr>
        <w:t>的方案</w:t>
      </w:r>
      <w:r w:rsidR="00C742A6" w:rsidRPr="00261CA6">
        <w:t>1</w:t>
      </w:r>
      <w:r w:rsidR="00C742A6">
        <w:rPr>
          <w:rFonts w:hint="eastAsia"/>
          <w:lang w:eastAsia="zh-CN"/>
        </w:rPr>
        <w:t>：</w:t>
      </w:r>
    </w:p>
    <w:p w14:paraId="223AB149" w14:textId="77777777" w:rsidR="00C82DD2" w:rsidRDefault="000475CA">
      <w:pPr>
        <w:pStyle w:val="Proposal"/>
      </w:pPr>
      <w:r>
        <w:t>ADD</w:t>
      </w:r>
      <w:r>
        <w:tab/>
        <w:t>AFCP/87A10/9</w:t>
      </w:r>
      <w:r>
        <w:rPr>
          <w:vanish/>
          <w:color w:val="7F7F7F" w:themeColor="text1" w:themeTint="80"/>
          <w:vertAlign w:val="superscript"/>
        </w:rPr>
        <w:t>#1667</w:t>
      </w:r>
    </w:p>
    <w:p w14:paraId="40AFF50B" w14:textId="77777777" w:rsidR="000475CA" w:rsidRPr="004C5715" w:rsidRDefault="000475CA" w:rsidP="00E43377">
      <w:pPr>
        <w:pStyle w:val="Note"/>
        <w:rPr>
          <w:lang w:eastAsia="zh-CN"/>
        </w:rPr>
      </w:pPr>
      <w:r w:rsidRPr="004C5715">
        <w:rPr>
          <w:rStyle w:val="Artdef"/>
          <w:lang w:eastAsia="zh-CN"/>
        </w:rPr>
        <w:t>5.O110</w:t>
      </w:r>
      <w:r w:rsidRPr="004C5715">
        <w:rPr>
          <w:lang w:eastAsia="zh-CN"/>
        </w:rPr>
        <w:tab/>
      </w:r>
      <w:r w:rsidRPr="004C5715">
        <w:rPr>
          <w:rFonts w:hint="eastAsia"/>
          <w:lang w:eastAsia="zh-CN"/>
        </w:rPr>
        <w:t>为了保护在</w:t>
      </w:r>
      <w:r w:rsidRPr="004C5715">
        <w:rPr>
          <w:lang w:eastAsia="zh-CN"/>
        </w:rPr>
        <w:t>22-22.2 GHz</w:t>
      </w:r>
      <w:r w:rsidRPr="004C5715">
        <w:rPr>
          <w:rFonts w:hint="eastAsia"/>
          <w:lang w:eastAsia="zh-CN"/>
        </w:rPr>
        <w:t>频段内操作的固定业务台站，以下功率通量密度（</w:t>
      </w:r>
      <w:proofErr w:type="spellStart"/>
      <w:r w:rsidRPr="004C5715">
        <w:rPr>
          <w:rFonts w:hint="eastAsia"/>
          <w:lang w:eastAsia="zh-CN"/>
        </w:rPr>
        <w:t>pfd</w:t>
      </w:r>
      <w:proofErr w:type="spellEnd"/>
      <w:r w:rsidRPr="004C5715">
        <w:rPr>
          <w:rFonts w:hint="eastAsia"/>
          <w:lang w:eastAsia="zh-CN"/>
        </w:rPr>
        <w:t>）值须作为第</w:t>
      </w:r>
      <w:r w:rsidRPr="004C5715">
        <w:rPr>
          <w:rFonts w:hint="eastAsia"/>
          <w:b/>
          <w:bCs/>
          <w:lang w:eastAsia="zh-CN"/>
        </w:rPr>
        <w:t>9.21</w:t>
      </w:r>
      <w:r w:rsidRPr="004C5715">
        <w:rPr>
          <w:rFonts w:hint="eastAsia"/>
          <w:lang w:eastAsia="zh-CN"/>
        </w:rPr>
        <w:t>款下的协调阈值，用于从另一个主管部门的领土上可见的航空移动（航线外）业务中的任何台站，除非通知主管部门与相关主管部门之间另有协议：</w:t>
      </w:r>
    </w:p>
    <w:p w14:paraId="39587153" w14:textId="77777777" w:rsidR="000475CA" w:rsidRPr="004C5715" w:rsidRDefault="000475CA" w:rsidP="00E43377">
      <w:pPr>
        <w:pStyle w:val="Note"/>
        <w:tabs>
          <w:tab w:val="clear" w:pos="284"/>
          <w:tab w:val="clear" w:pos="2268"/>
          <w:tab w:val="left" w:pos="4536"/>
          <w:tab w:val="right" w:pos="5837"/>
          <w:tab w:val="left" w:pos="5954"/>
          <w:tab w:val="left" w:pos="7371"/>
        </w:tabs>
        <w:rPr>
          <w:lang w:eastAsia="zh-CN"/>
        </w:rPr>
      </w:pPr>
      <w:r w:rsidRPr="004C5715">
        <w:rPr>
          <w:lang w:eastAsia="zh-CN"/>
        </w:rPr>
        <w:tab/>
        <w:t>0.88</w:t>
      </w:r>
      <w:r w:rsidRPr="004C5715">
        <w:rPr>
          <w:rFonts w:ascii="Cambria Math" w:hAnsi="Cambria Math"/>
        </w:rPr>
        <w:t>θ</w:t>
      </w:r>
      <w:r w:rsidRPr="004C5715">
        <w:rPr>
          <w:lang w:eastAsia="zh-CN"/>
        </w:rPr>
        <w:t xml:space="preserve"> − 130</w:t>
      </w:r>
      <w:r w:rsidRPr="004C5715">
        <w:rPr>
          <w:lang w:eastAsia="zh-CN"/>
        </w:rPr>
        <w:tab/>
      </w:r>
      <w:r>
        <w:rPr>
          <w:rFonts w:hint="eastAsia"/>
          <w:lang w:eastAsia="zh-CN"/>
        </w:rPr>
        <w:t>对于</w:t>
      </w:r>
      <w:r w:rsidRPr="004C5715">
        <w:rPr>
          <w:lang w:eastAsia="zh-CN"/>
        </w:rPr>
        <w:tab/>
        <w:t>0°</w:t>
      </w:r>
      <w:r w:rsidRPr="004C5715">
        <w:rPr>
          <w:lang w:eastAsia="zh-CN"/>
        </w:rPr>
        <w:tab/>
        <w:t xml:space="preserve">≤ </w:t>
      </w:r>
      <w:r w:rsidRPr="004C5715">
        <w:rPr>
          <w:rFonts w:ascii="Cambria Math" w:hAnsi="Cambria Math"/>
        </w:rPr>
        <w:t>θ</w:t>
      </w:r>
      <w:r w:rsidRPr="004C5715">
        <w:rPr>
          <w:lang w:eastAsia="zh-CN"/>
        </w:rPr>
        <w:t xml:space="preserve"> ≤ 8°</w:t>
      </w:r>
    </w:p>
    <w:p w14:paraId="11005E30" w14:textId="77777777" w:rsidR="000475CA" w:rsidRPr="004C5715" w:rsidRDefault="000475CA" w:rsidP="00E43377">
      <w:pPr>
        <w:pStyle w:val="Note"/>
        <w:tabs>
          <w:tab w:val="clear" w:pos="284"/>
          <w:tab w:val="clear" w:pos="2268"/>
          <w:tab w:val="left" w:pos="4536"/>
          <w:tab w:val="right" w:pos="5837"/>
          <w:tab w:val="left" w:pos="5954"/>
          <w:tab w:val="left" w:pos="7371"/>
        </w:tabs>
        <w:rPr>
          <w:lang w:eastAsia="zh-CN"/>
        </w:rPr>
      </w:pPr>
      <w:r w:rsidRPr="004C5715">
        <w:rPr>
          <w:lang w:eastAsia="zh-CN"/>
        </w:rPr>
        <w:tab/>
        <w:t>2.86</w:t>
      </w:r>
      <w:r w:rsidRPr="004C5715">
        <w:rPr>
          <w:rFonts w:ascii="Cambria Math" w:hAnsi="Cambria Math"/>
        </w:rPr>
        <w:t>θ</w:t>
      </w:r>
      <w:r w:rsidRPr="004C5715">
        <w:rPr>
          <w:lang w:eastAsia="zh-CN"/>
        </w:rPr>
        <w:t xml:space="preserve"> − 146</w:t>
      </w:r>
      <w:r w:rsidRPr="004C5715">
        <w:rPr>
          <w:lang w:eastAsia="zh-CN"/>
        </w:rPr>
        <w:tab/>
      </w:r>
      <w:r>
        <w:rPr>
          <w:rFonts w:hint="eastAsia"/>
          <w:lang w:eastAsia="zh-CN"/>
        </w:rPr>
        <w:t>对于</w:t>
      </w:r>
      <w:r w:rsidRPr="004C5715">
        <w:rPr>
          <w:lang w:eastAsia="zh-CN"/>
        </w:rPr>
        <w:tab/>
        <w:t>8°</w:t>
      </w:r>
      <w:r w:rsidRPr="004C5715">
        <w:rPr>
          <w:lang w:eastAsia="zh-CN"/>
        </w:rPr>
        <w:tab/>
        <w:t xml:space="preserve">&lt; </w:t>
      </w:r>
      <w:r w:rsidRPr="004C5715">
        <w:rPr>
          <w:rFonts w:ascii="Cambria Math" w:hAnsi="Cambria Math"/>
        </w:rPr>
        <w:t>θ</w:t>
      </w:r>
      <w:r w:rsidRPr="004C5715">
        <w:rPr>
          <w:lang w:eastAsia="zh-CN"/>
        </w:rPr>
        <w:t xml:space="preserve"> ≤ 15°</w:t>
      </w:r>
    </w:p>
    <w:p w14:paraId="562A1387" w14:textId="77777777" w:rsidR="000475CA" w:rsidRPr="004C5715" w:rsidRDefault="000475CA" w:rsidP="00E43377">
      <w:pPr>
        <w:pStyle w:val="Note"/>
        <w:tabs>
          <w:tab w:val="clear" w:pos="284"/>
          <w:tab w:val="clear" w:pos="2268"/>
          <w:tab w:val="left" w:pos="4536"/>
          <w:tab w:val="right" w:pos="5837"/>
          <w:tab w:val="left" w:pos="5954"/>
          <w:tab w:val="left" w:pos="7371"/>
        </w:tabs>
        <w:rPr>
          <w:lang w:eastAsia="zh-CN"/>
        </w:rPr>
      </w:pPr>
      <w:r w:rsidRPr="004C5715">
        <w:rPr>
          <w:lang w:eastAsia="zh-CN"/>
        </w:rPr>
        <w:tab/>
        <w:t>0.87</w:t>
      </w:r>
      <w:r w:rsidRPr="004C5715">
        <w:rPr>
          <w:rFonts w:ascii="Cambria Math" w:hAnsi="Cambria Math"/>
        </w:rPr>
        <w:t>θ</w:t>
      </w:r>
      <w:r w:rsidRPr="004C5715">
        <w:rPr>
          <w:lang w:eastAsia="zh-CN"/>
        </w:rPr>
        <w:t xml:space="preserve"> − 116</w:t>
      </w:r>
      <w:r w:rsidRPr="004C5715">
        <w:rPr>
          <w:lang w:eastAsia="zh-CN"/>
        </w:rPr>
        <w:tab/>
      </w:r>
      <w:r>
        <w:rPr>
          <w:rFonts w:hint="eastAsia"/>
          <w:lang w:eastAsia="zh-CN"/>
        </w:rPr>
        <w:t>对于</w:t>
      </w:r>
      <w:r w:rsidRPr="004C5715">
        <w:rPr>
          <w:lang w:eastAsia="zh-CN"/>
        </w:rPr>
        <w:tab/>
        <w:t>15°</w:t>
      </w:r>
      <w:r w:rsidRPr="004C5715">
        <w:rPr>
          <w:lang w:eastAsia="zh-CN"/>
        </w:rPr>
        <w:tab/>
        <w:t xml:space="preserve">&lt; </w:t>
      </w:r>
      <w:r w:rsidRPr="004C5715">
        <w:rPr>
          <w:rFonts w:ascii="Cambria Math" w:hAnsi="Cambria Math"/>
        </w:rPr>
        <w:t>θ</w:t>
      </w:r>
      <w:r w:rsidRPr="004C5715">
        <w:rPr>
          <w:lang w:eastAsia="zh-CN"/>
        </w:rPr>
        <w:t xml:space="preserve"> ≤ 30°</w:t>
      </w:r>
    </w:p>
    <w:p w14:paraId="273C15CF" w14:textId="77777777" w:rsidR="000475CA" w:rsidRPr="004C5715" w:rsidRDefault="000475CA" w:rsidP="00E43377">
      <w:pPr>
        <w:pStyle w:val="Note"/>
        <w:tabs>
          <w:tab w:val="clear" w:pos="284"/>
          <w:tab w:val="clear" w:pos="2268"/>
          <w:tab w:val="left" w:pos="4536"/>
          <w:tab w:val="right" w:pos="5837"/>
          <w:tab w:val="left" w:pos="5954"/>
          <w:tab w:val="left" w:pos="7371"/>
        </w:tabs>
        <w:rPr>
          <w:lang w:eastAsia="zh-CN"/>
        </w:rPr>
      </w:pPr>
      <w:r w:rsidRPr="004C5715">
        <w:rPr>
          <w:lang w:eastAsia="zh-CN"/>
        </w:rPr>
        <w:tab/>
        <w:t>0.067</w:t>
      </w:r>
      <w:r w:rsidRPr="004C5715">
        <w:rPr>
          <w:rFonts w:ascii="Cambria Math" w:hAnsi="Cambria Math"/>
        </w:rPr>
        <w:t>θ</w:t>
      </w:r>
      <w:r w:rsidRPr="004C5715">
        <w:rPr>
          <w:lang w:eastAsia="zh-CN"/>
        </w:rPr>
        <w:t xml:space="preserve"> − 92</w:t>
      </w:r>
      <w:r w:rsidRPr="004C5715">
        <w:rPr>
          <w:lang w:eastAsia="zh-CN"/>
        </w:rPr>
        <w:tab/>
      </w:r>
      <w:r>
        <w:rPr>
          <w:rFonts w:hint="eastAsia"/>
          <w:lang w:eastAsia="zh-CN"/>
        </w:rPr>
        <w:t>对于</w:t>
      </w:r>
      <w:r w:rsidRPr="004C5715">
        <w:rPr>
          <w:lang w:eastAsia="zh-CN"/>
        </w:rPr>
        <w:tab/>
        <w:t>30°</w:t>
      </w:r>
      <w:r w:rsidRPr="004C5715">
        <w:rPr>
          <w:lang w:eastAsia="zh-CN"/>
        </w:rPr>
        <w:tab/>
        <w:t xml:space="preserve">&lt; </w:t>
      </w:r>
      <w:r w:rsidRPr="004C5715">
        <w:rPr>
          <w:rFonts w:ascii="Cambria Math" w:hAnsi="Cambria Math"/>
        </w:rPr>
        <w:t>θ</w:t>
      </w:r>
      <w:r w:rsidRPr="004C5715">
        <w:rPr>
          <w:lang w:eastAsia="zh-CN"/>
        </w:rPr>
        <w:t xml:space="preserve"> ≤ 90°</w:t>
      </w:r>
    </w:p>
    <w:p w14:paraId="471D7207" w14:textId="77777777" w:rsidR="000475CA" w:rsidRDefault="000475CA" w:rsidP="00F07741">
      <w:pPr>
        <w:pStyle w:val="Note"/>
        <w:ind w:firstLineChars="200" w:firstLine="480"/>
        <w:rPr>
          <w:sz w:val="16"/>
          <w:lang w:eastAsia="zh-CN"/>
        </w:rPr>
      </w:pPr>
      <w:r w:rsidRPr="004C5715">
        <w:rPr>
          <w:rFonts w:ascii="SimSun" w:hAnsi="SimSun" w:cs="SimSun" w:hint="eastAsia"/>
          <w:lang w:eastAsia="ja-JP"/>
        </w:rPr>
        <w:t>其中，</w:t>
      </w:r>
      <w:r w:rsidRPr="004C5715">
        <w:rPr>
          <w:lang w:eastAsia="ja-JP"/>
        </w:rPr>
        <w:t>θ</w:t>
      </w:r>
      <w:r w:rsidRPr="004C5715">
        <w:rPr>
          <w:rFonts w:ascii="SimSun" w:hAnsi="SimSun" w:cs="SimSun" w:hint="eastAsia"/>
          <w:lang w:eastAsia="ja-JP"/>
        </w:rPr>
        <w:t>是水平面以上入射波的到达角，单位为度</w:t>
      </w:r>
      <w:r w:rsidRPr="004C5715">
        <w:rPr>
          <w:rFonts w:ascii="SimSun" w:hAnsi="SimSun" w:cs="SimSun" w:hint="eastAsia"/>
          <w:lang w:eastAsia="zh-CN"/>
        </w:rPr>
        <w:t>。</w:t>
      </w:r>
      <w:r w:rsidRPr="004C5715">
        <w:rPr>
          <w:rFonts w:hint="eastAsia"/>
          <w:sz w:val="16"/>
          <w:lang w:eastAsia="zh-CN"/>
        </w:rPr>
        <w:t>（</w:t>
      </w:r>
      <w:r w:rsidRPr="004C5715">
        <w:rPr>
          <w:sz w:val="16"/>
          <w:lang w:eastAsia="zh-CN"/>
        </w:rPr>
        <w:t>WRC</w:t>
      </w:r>
      <w:r w:rsidRPr="004C5715">
        <w:rPr>
          <w:sz w:val="16"/>
          <w:lang w:eastAsia="zh-CN"/>
        </w:rPr>
        <w:noBreakHyphen/>
        <w:t>23</w:t>
      </w:r>
      <w:r w:rsidRPr="004C5715">
        <w:rPr>
          <w:rFonts w:hint="eastAsia"/>
          <w:sz w:val="16"/>
          <w:lang w:eastAsia="zh-CN"/>
        </w:rPr>
        <w:t>）</w:t>
      </w:r>
    </w:p>
    <w:p w14:paraId="4111F276" w14:textId="77777777" w:rsidR="000475CA" w:rsidRPr="004C5715" w:rsidRDefault="000475CA" w:rsidP="000475CA">
      <w:pPr>
        <w:pStyle w:val="Reasons"/>
        <w:rPr>
          <w:lang w:eastAsia="zh-CN"/>
        </w:rPr>
      </w:pPr>
    </w:p>
    <w:p w14:paraId="4FAC497D" w14:textId="57C8D07D" w:rsidR="00C82DD2" w:rsidRDefault="00530BBF" w:rsidP="00FB5666">
      <w:pPr>
        <w:pStyle w:val="Headingb"/>
      </w:pPr>
      <w:r w:rsidRPr="00261CA6">
        <w:t>5.O110</w:t>
      </w:r>
      <w:r>
        <w:rPr>
          <w:rFonts w:hint="eastAsia"/>
          <w:lang w:eastAsia="zh-CN"/>
        </w:rPr>
        <w:t>的方案</w:t>
      </w:r>
      <w:r>
        <w:t>2</w:t>
      </w:r>
      <w:r>
        <w:rPr>
          <w:rFonts w:hint="eastAsia"/>
          <w:lang w:eastAsia="zh-CN"/>
        </w:rPr>
        <w:t>：</w:t>
      </w:r>
    </w:p>
    <w:p w14:paraId="1F8C1D2C" w14:textId="77777777" w:rsidR="00C82DD2" w:rsidRDefault="000475CA">
      <w:pPr>
        <w:pStyle w:val="Proposal"/>
        <w:rPr>
          <w:lang w:eastAsia="zh-CN"/>
        </w:rPr>
      </w:pPr>
      <w:r>
        <w:rPr>
          <w:lang w:eastAsia="zh-CN"/>
        </w:rPr>
        <w:t>ADD</w:t>
      </w:r>
      <w:r>
        <w:rPr>
          <w:lang w:eastAsia="zh-CN"/>
        </w:rPr>
        <w:tab/>
        <w:t>AFCP/87A10/10</w:t>
      </w:r>
      <w:r>
        <w:rPr>
          <w:vanish/>
          <w:color w:val="7F7F7F" w:themeColor="text1" w:themeTint="80"/>
          <w:vertAlign w:val="superscript"/>
          <w:lang w:eastAsia="zh-CN"/>
        </w:rPr>
        <w:t>#1668</w:t>
      </w:r>
    </w:p>
    <w:p w14:paraId="5D47F5E0" w14:textId="77777777" w:rsidR="000475CA" w:rsidRPr="004C5715" w:rsidRDefault="000475CA" w:rsidP="00E43377">
      <w:pPr>
        <w:pStyle w:val="Note"/>
        <w:rPr>
          <w:lang w:eastAsia="zh-CN"/>
        </w:rPr>
      </w:pPr>
      <w:r w:rsidRPr="004C5715">
        <w:rPr>
          <w:rStyle w:val="Artdef"/>
          <w:lang w:eastAsia="zh-CN"/>
        </w:rPr>
        <w:t>5.O110</w:t>
      </w:r>
      <w:r w:rsidRPr="004C5715">
        <w:rPr>
          <w:lang w:eastAsia="zh-CN"/>
        </w:rPr>
        <w:tab/>
      </w:r>
      <w:r w:rsidRPr="004C5715">
        <w:rPr>
          <w:rFonts w:hint="eastAsia"/>
          <w:lang w:eastAsia="zh-CN"/>
        </w:rPr>
        <w:t>为了保护在</w:t>
      </w:r>
      <w:r w:rsidRPr="004C5715">
        <w:rPr>
          <w:lang w:eastAsia="zh-CN"/>
        </w:rPr>
        <w:t>22-22.2 GHz</w:t>
      </w:r>
      <w:r w:rsidRPr="004C5715">
        <w:rPr>
          <w:rFonts w:hint="eastAsia"/>
          <w:lang w:eastAsia="zh-CN"/>
        </w:rPr>
        <w:t>频段内操作的固定业务台站，以下功率通量密度（</w:t>
      </w:r>
      <w:proofErr w:type="spellStart"/>
      <w:r w:rsidRPr="004C5715">
        <w:rPr>
          <w:rFonts w:hint="eastAsia"/>
          <w:lang w:eastAsia="zh-CN"/>
        </w:rPr>
        <w:t>pfd</w:t>
      </w:r>
      <w:proofErr w:type="spellEnd"/>
      <w:r w:rsidRPr="004C5715">
        <w:rPr>
          <w:rFonts w:hint="eastAsia"/>
          <w:lang w:eastAsia="zh-CN"/>
        </w:rPr>
        <w:t>）值须作为第</w:t>
      </w:r>
      <w:r w:rsidRPr="004C5715">
        <w:rPr>
          <w:rFonts w:hint="eastAsia"/>
          <w:b/>
          <w:bCs/>
          <w:lang w:eastAsia="zh-CN"/>
        </w:rPr>
        <w:t>9.21</w:t>
      </w:r>
      <w:r w:rsidRPr="004C5715">
        <w:rPr>
          <w:rFonts w:hint="eastAsia"/>
          <w:lang w:eastAsia="zh-CN"/>
        </w:rPr>
        <w:t>款下的协调阈值，用于从另一个主管部门的领土上可见的航空移动（航线外）业务中的任何台站，除非通知主管部门与相关主管部门之间另有协议：</w:t>
      </w:r>
    </w:p>
    <w:p w14:paraId="2CB08ADC" w14:textId="77777777" w:rsidR="000475CA" w:rsidRPr="004C5715" w:rsidRDefault="000475CA" w:rsidP="00442D58">
      <w:pPr>
        <w:pStyle w:val="Note"/>
        <w:tabs>
          <w:tab w:val="clear" w:pos="284"/>
          <w:tab w:val="clear" w:pos="2268"/>
          <w:tab w:val="left" w:pos="4536"/>
          <w:tab w:val="right" w:pos="5837"/>
          <w:tab w:val="left" w:pos="5954"/>
          <w:tab w:val="left" w:pos="7371"/>
        </w:tabs>
        <w:rPr>
          <w:lang w:eastAsia="zh-CN"/>
        </w:rPr>
      </w:pPr>
      <w:r w:rsidRPr="004C5715">
        <w:rPr>
          <w:lang w:eastAsia="zh-CN"/>
        </w:rPr>
        <w:tab/>
        <w:t>−110 dB(W/(m</w:t>
      </w:r>
      <w:r w:rsidRPr="004C5715">
        <w:rPr>
          <w:vertAlign w:val="superscript"/>
          <w:lang w:eastAsia="zh-CN"/>
        </w:rPr>
        <w:t>2</w:t>
      </w:r>
      <w:r w:rsidRPr="004C5715">
        <w:rPr>
          <w:lang w:eastAsia="zh-CN"/>
        </w:rPr>
        <w:t xml:space="preserve"> ‧ MHz))</w:t>
      </w:r>
      <w:r w:rsidRPr="004C5715">
        <w:rPr>
          <w:lang w:eastAsia="zh-CN"/>
        </w:rPr>
        <w:tab/>
      </w:r>
      <w:r>
        <w:rPr>
          <w:rFonts w:hint="eastAsia"/>
          <w:lang w:eastAsia="zh-CN"/>
        </w:rPr>
        <w:t>对于</w:t>
      </w:r>
      <w:r w:rsidRPr="004C5715">
        <w:rPr>
          <w:lang w:eastAsia="zh-CN"/>
        </w:rPr>
        <w:tab/>
      </w:r>
      <w:r w:rsidRPr="004C5715">
        <w:rPr>
          <w:lang w:eastAsia="zh-CN"/>
        </w:rPr>
        <w:tab/>
        <w:t xml:space="preserve">0° ≤ </w:t>
      </w:r>
      <w:r w:rsidRPr="004C5715">
        <w:t>θ</w:t>
      </w:r>
      <w:r w:rsidRPr="004C5715">
        <w:rPr>
          <w:lang w:eastAsia="zh-CN"/>
        </w:rPr>
        <w:t xml:space="preserve"> ≤ 10°</w:t>
      </w:r>
    </w:p>
    <w:p w14:paraId="0BCBF6C3" w14:textId="77777777" w:rsidR="000475CA" w:rsidRPr="004C5715" w:rsidRDefault="000475CA" w:rsidP="00442D58">
      <w:pPr>
        <w:pStyle w:val="Note"/>
        <w:tabs>
          <w:tab w:val="clear" w:pos="284"/>
          <w:tab w:val="clear" w:pos="2268"/>
          <w:tab w:val="left" w:pos="4536"/>
          <w:tab w:val="right" w:pos="5837"/>
          <w:tab w:val="left" w:pos="5954"/>
          <w:tab w:val="left" w:pos="7371"/>
        </w:tabs>
        <w:rPr>
          <w:lang w:eastAsia="zh-CN"/>
        </w:rPr>
      </w:pPr>
      <w:r w:rsidRPr="004C5715">
        <w:rPr>
          <w:lang w:eastAsia="zh-CN"/>
        </w:rPr>
        <w:tab/>
        <w:t>50log(</w:t>
      </w:r>
      <w:r w:rsidRPr="004C5715">
        <w:t>θ</w:t>
      </w:r>
      <w:r w:rsidRPr="004C5715">
        <w:rPr>
          <w:lang w:eastAsia="zh-CN"/>
        </w:rPr>
        <w:t>/10)-110</w:t>
      </w:r>
      <w:r w:rsidRPr="004C5715">
        <w:rPr>
          <w:lang w:eastAsia="zh-CN"/>
        </w:rPr>
        <w:tab/>
      </w:r>
      <w:r>
        <w:rPr>
          <w:rFonts w:hint="eastAsia"/>
          <w:lang w:eastAsia="zh-CN"/>
        </w:rPr>
        <w:t>对于</w:t>
      </w:r>
      <w:r w:rsidRPr="004C5715">
        <w:rPr>
          <w:lang w:eastAsia="zh-CN"/>
        </w:rPr>
        <w:tab/>
      </w:r>
      <w:r w:rsidRPr="004C5715">
        <w:rPr>
          <w:lang w:eastAsia="zh-CN"/>
        </w:rPr>
        <w:tab/>
        <w:t xml:space="preserve">10° ≤ </w:t>
      </w:r>
      <w:r w:rsidRPr="004C5715">
        <w:t>θ</w:t>
      </w:r>
      <w:r w:rsidRPr="004C5715">
        <w:rPr>
          <w:lang w:eastAsia="zh-CN"/>
        </w:rPr>
        <w:t xml:space="preserve"> ≤ 30°</w:t>
      </w:r>
    </w:p>
    <w:p w14:paraId="2AC64C57" w14:textId="77777777" w:rsidR="000475CA" w:rsidRPr="004C5715" w:rsidRDefault="000475CA" w:rsidP="00442D58">
      <w:pPr>
        <w:pStyle w:val="Note"/>
        <w:tabs>
          <w:tab w:val="clear" w:pos="284"/>
          <w:tab w:val="clear" w:pos="2268"/>
          <w:tab w:val="left" w:pos="4536"/>
          <w:tab w:val="right" w:pos="5837"/>
          <w:tab w:val="left" w:pos="5954"/>
          <w:tab w:val="left" w:pos="7371"/>
        </w:tabs>
        <w:rPr>
          <w:lang w:eastAsia="zh-CN"/>
        </w:rPr>
      </w:pPr>
      <w:r w:rsidRPr="004C5715">
        <w:rPr>
          <w:lang w:eastAsia="zh-CN"/>
        </w:rPr>
        <w:tab/>
        <w:t>50log(3)-110</w:t>
      </w:r>
      <w:r w:rsidRPr="004C5715">
        <w:rPr>
          <w:lang w:eastAsia="zh-CN"/>
        </w:rPr>
        <w:tab/>
      </w:r>
      <w:r>
        <w:rPr>
          <w:rFonts w:hint="eastAsia"/>
          <w:lang w:eastAsia="zh-CN"/>
        </w:rPr>
        <w:t>对于</w:t>
      </w:r>
      <w:r w:rsidRPr="004C5715">
        <w:rPr>
          <w:lang w:eastAsia="zh-CN"/>
        </w:rPr>
        <w:tab/>
      </w:r>
      <w:r w:rsidRPr="004C5715">
        <w:rPr>
          <w:lang w:eastAsia="zh-CN"/>
        </w:rPr>
        <w:tab/>
        <w:t xml:space="preserve">30° ≤ </w:t>
      </w:r>
      <w:r w:rsidRPr="004C5715">
        <w:t>θ</w:t>
      </w:r>
      <w:r w:rsidRPr="004C5715">
        <w:rPr>
          <w:lang w:eastAsia="zh-CN"/>
        </w:rPr>
        <w:t xml:space="preserve"> ≤ 90°</w:t>
      </w:r>
    </w:p>
    <w:p w14:paraId="146B739C" w14:textId="77777777" w:rsidR="000475CA" w:rsidRPr="004C5715" w:rsidRDefault="000475CA" w:rsidP="00FB0C71">
      <w:pPr>
        <w:pStyle w:val="Note"/>
        <w:ind w:firstLineChars="200" w:firstLine="480"/>
        <w:rPr>
          <w:sz w:val="16"/>
          <w:szCs w:val="16"/>
          <w:lang w:eastAsia="zh-CN"/>
        </w:rPr>
      </w:pPr>
      <w:r w:rsidRPr="004C5715">
        <w:rPr>
          <w:rFonts w:ascii="SimSun" w:hAnsi="SimSun" w:cs="SimSun" w:hint="eastAsia"/>
          <w:lang w:eastAsia="ja-JP"/>
        </w:rPr>
        <w:t>其中，</w:t>
      </w:r>
      <w:r w:rsidRPr="004C5715">
        <w:rPr>
          <w:lang w:eastAsia="ja-JP"/>
        </w:rPr>
        <w:t>θ</w:t>
      </w:r>
      <w:r w:rsidRPr="004C5715">
        <w:rPr>
          <w:rFonts w:ascii="SimSun" w:hAnsi="SimSun" w:cs="SimSun" w:hint="eastAsia"/>
          <w:lang w:eastAsia="ja-JP"/>
        </w:rPr>
        <w:t>是水平面以上入射波的到达角，单位为度</w:t>
      </w:r>
      <w:r w:rsidRPr="004C5715">
        <w:rPr>
          <w:rFonts w:ascii="SimSun" w:hAnsi="SimSun" w:cs="SimSun" w:hint="eastAsia"/>
          <w:lang w:eastAsia="zh-CN"/>
        </w:rPr>
        <w:t>。</w:t>
      </w:r>
      <w:r w:rsidRPr="004C5715">
        <w:rPr>
          <w:rFonts w:hint="eastAsia"/>
          <w:sz w:val="16"/>
          <w:lang w:eastAsia="zh-CN"/>
        </w:rPr>
        <w:t>（</w:t>
      </w:r>
      <w:r w:rsidRPr="004C5715">
        <w:rPr>
          <w:sz w:val="16"/>
          <w:lang w:eastAsia="zh-CN"/>
        </w:rPr>
        <w:t>WRC</w:t>
      </w:r>
      <w:r w:rsidRPr="004C5715">
        <w:rPr>
          <w:sz w:val="16"/>
          <w:lang w:eastAsia="zh-CN"/>
        </w:rPr>
        <w:noBreakHyphen/>
        <w:t>23</w:t>
      </w:r>
      <w:r w:rsidRPr="004C5715">
        <w:rPr>
          <w:rFonts w:hint="eastAsia"/>
          <w:sz w:val="16"/>
          <w:lang w:eastAsia="zh-CN"/>
        </w:rPr>
        <w:t>）</w:t>
      </w:r>
    </w:p>
    <w:p w14:paraId="793EDE84" w14:textId="77777777" w:rsidR="00C82DD2" w:rsidRDefault="00C82DD2">
      <w:pPr>
        <w:pStyle w:val="Reasons"/>
      </w:pPr>
    </w:p>
    <w:p w14:paraId="7BEB6CA7" w14:textId="77777777" w:rsidR="00C82DD2" w:rsidRDefault="000475CA">
      <w:pPr>
        <w:pStyle w:val="Proposal"/>
      </w:pPr>
      <w:r>
        <w:t>ADD</w:t>
      </w:r>
      <w:r>
        <w:tab/>
        <w:t>AFCP/87A10/11</w:t>
      </w:r>
      <w:r>
        <w:rPr>
          <w:vanish/>
          <w:color w:val="7F7F7F" w:themeColor="text1" w:themeTint="80"/>
          <w:vertAlign w:val="superscript"/>
        </w:rPr>
        <w:t>#1669</w:t>
      </w:r>
    </w:p>
    <w:p w14:paraId="11B448DE" w14:textId="77777777" w:rsidR="000475CA" w:rsidRPr="004C5715" w:rsidRDefault="000475CA" w:rsidP="0057078E">
      <w:pPr>
        <w:pStyle w:val="Note"/>
        <w:rPr>
          <w:lang w:eastAsia="zh-CN"/>
        </w:rPr>
      </w:pPr>
      <w:r w:rsidRPr="004C5715">
        <w:rPr>
          <w:rStyle w:val="Artdef"/>
          <w:lang w:eastAsia="zh-CN"/>
        </w:rPr>
        <w:t>5.P110</w:t>
      </w:r>
      <w:r w:rsidRPr="004C5715">
        <w:rPr>
          <w:lang w:eastAsia="zh-CN"/>
        </w:rPr>
        <w:tab/>
      </w:r>
      <w:r w:rsidRPr="004C5715">
        <w:rPr>
          <w:rFonts w:hint="eastAsia"/>
          <w:lang w:eastAsia="zh-CN"/>
        </w:rPr>
        <w:t>出于</w:t>
      </w:r>
      <w:r w:rsidRPr="004C5715">
        <w:rPr>
          <w:lang w:eastAsia="zh-CN"/>
        </w:rPr>
        <w:t>22-22.5</w:t>
      </w:r>
      <w:r w:rsidRPr="004C5715">
        <w:rPr>
          <w:lang w:val="en-US" w:eastAsia="zh-CN"/>
        </w:rPr>
        <w:t> </w:t>
      </w:r>
      <w:r w:rsidRPr="004C5715">
        <w:rPr>
          <w:lang w:eastAsia="zh-CN"/>
        </w:rPr>
        <w:t>GHz</w:t>
      </w:r>
      <w:r w:rsidRPr="004C5715">
        <w:rPr>
          <w:rFonts w:hint="eastAsia"/>
          <w:lang w:eastAsia="zh-CN"/>
        </w:rPr>
        <w:t>频段的物理属性，可根据在该频段内的国家安排操作无源地基水蒸气辐射计。</w:t>
      </w:r>
      <w:r w:rsidRPr="004C5715">
        <w:rPr>
          <w:rFonts w:hint="eastAsia"/>
          <w:sz w:val="16"/>
          <w:lang w:eastAsia="zh-CN"/>
        </w:rPr>
        <w:t>（</w:t>
      </w:r>
      <w:r w:rsidRPr="004C5715">
        <w:rPr>
          <w:sz w:val="16"/>
          <w:lang w:eastAsia="zh-CN"/>
        </w:rPr>
        <w:t>WRC</w:t>
      </w:r>
      <w:r w:rsidRPr="004C5715">
        <w:rPr>
          <w:sz w:val="16"/>
          <w:lang w:eastAsia="zh-CN"/>
        </w:rPr>
        <w:noBreakHyphen/>
        <w:t>23</w:t>
      </w:r>
      <w:r w:rsidRPr="004C5715">
        <w:rPr>
          <w:rFonts w:hint="eastAsia"/>
          <w:sz w:val="16"/>
          <w:lang w:eastAsia="zh-CN"/>
        </w:rPr>
        <w:t>）</w:t>
      </w:r>
    </w:p>
    <w:p w14:paraId="4C5C2C69" w14:textId="1025446C" w:rsidR="00C82DD2" w:rsidRDefault="000475CA">
      <w:pPr>
        <w:pStyle w:val="Reasons"/>
        <w:rPr>
          <w:lang w:eastAsia="zh-CN"/>
        </w:rPr>
      </w:pPr>
      <w:r>
        <w:rPr>
          <w:b/>
          <w:lang w:eastAsia="zh-CN"/>
        </w:rPr>
        <w:t>理由：</w:t>
      </w:r>
      <w:r>
        <w:rPr>
          <w:lang w:eastAsia="zh-CN"/>
        </w:rPr>
        <w:tab/>
      </w:r>
      <w:r w:rsidR="0054389B" w:rsidRPr="00530BBF">
        <w:rPr>
          <w:rFonts w:hint="eastAsia"/>
          <w:lang w:eastAsia="zh-CN"/>
        </w:rPr>
        <w:t>无源地基水蒸气辐射计，支持世界各地的大量应用，是不同的无线电通信业务的一种重要辅助应用，以校准穿过地球大气层并受对流层中的水分子引起的衰减和相移的信号。</w:t>
      </w:r>
    </w:p>
    <w:p w14:paraId="0720A817" w14:textId="77777777" w:rsidR="00C82DD2" w:rsidRDefault="000475CA">
      <w:pPr>
        <w:pStyle w:val="Proposal"/>
      </w:pPr>
      <w:r>
        <w:t>SUP</w:t>
      </w:r>
      <w:r>
        <w:tab/>
        <w:t>AFCP/87A10/12</w:t>
      </w:r>
      <w:r>
        <w:rPr>
          <w:vanish/>
          <w:color w:val="7F7F7F" w:themeColor="text1" w:themeTint="80"/>
          <w:vertAlign w:val="superscript"/>
        </w:rPr>
        <w:t>#1670</w:t>
      </w:r>
    </w:p>
    <w:p w14:paraId="0ADD3C12" w14:textId="77777777" w:rsidR="000475CA" w:rsidRPr="00536323" w:rsidRDefault="000475CA" w:rsidP="00536323">
      <w:pPr>
        <w:pStyle w:val="ResNo"/>
      </w:pPr>
      <w:r w:rsidRPr="00536323">
        <w:rPr>
          <w:rStyle w:val="href"/>
          <w:rFonts w:hint="eastAsia"/>
        </w:rPr>
        <w:t>第</w:t>
      </w:r>
      <w:r w:rsidRPr="00536323">
        <w:rPr>
          <w:rStyle w:val="href"/>
        </w:rPr>
        <w:t>430</w:t>
      </w:r>
      <w:proofErr w:type="spellStart"/>
      <w:r w:rsidRPr="00536323">
        <w:rPr>
          <w:rStyle w:val="href"/>
          <w:rFonts w:hint="eastAsia"/>
        </w:rPr>
        <w:t>号</w:t>
      </w:r>
      <w:r w:rsidRPr="00536323">
        <w:rPr>
          <w:rStyle w:val="href"/>
        </w:rPr>
        <w:t>决议</w:t>
      </w:r>
      <w:proofErr w:type="spellEnd"/>
      <w:r w:rsidRPr="00536323">
        <w:rPr>
          <w:rFonts w:hint="eastAsia"/>
        </w:rPr>
        <w:t>（</w:t>
      </w:r>
      <w:r w:rsidRPr="00536323">
        <w:t>WRC-19</w:t>
      </w:r>
      <w:r w:rsidRPr="00536323">
        <w:rPr>
          <w:rFonts w:hint="eastAsia"/>
        </w:rPr>
        <w:t>）</w:t>
      </w:r>
    </w:p>
    <w:p w14:paraId="64563D7A" w14:textId="77777777" w:rsidR="000475CA" w:rsidRPr="000B1BAB" w:rsidRDefault="000475CA" w:rsidP="00513935">
      <w:pPr>
        <w:pStyle w:val="ResTitle0"/>
        <w:rPr>
          <w:lang w:eastAsia="zh-CN"/>
        </w:rPr>
      </w:pPr>
      <w:r>
        <w:rPr>
          <w:rFonts w:hint="eastAsia"/>
          <w:lang w:eastAsia="zh-CN"/>
        </w:rPr>
        <w:t>频率相关事宜，包括可能的附加划分的研究，</w:t>
      </w:r>
      <w:r>
        <w:rPr>
          <w:lang w:eastAsia="zh-CN"/>
        </w:rPr>
        <w:br/>
      </w:r>
      <w:r>
        <w:rPr>
          <w:rFonts w:hint="eastAsia"/>
          <w:lang w:eastAsia="zh-CN"/>
        </w:rPr>
        <w:t>用于非安全航空移动新应用的可能引入</w:t>
      </w:r>
    </w:p>
    <w:p w14:paraId="2A0B4DA9" w14:textId="77777777" w:rsidR="00FB5666" w:rsidRDefault="00FB5666" w:rsidP="0032202E">
      <w:pPr>
        <w:pStyle w:val="Reasons"/>
      </w:pPr>
    </w:p>
    <w:p w14:paraId="5B816156" w14:textId="07C8A8B3" w:rsidR="00C82DD2" w:rsidRDefault="00FB5666" w:rsidP="00FB5666">
      <w:pPr>
        <w:jc w:val="center"/>
      </w:pPr>
      <w:r>
        <w:t>______________</w:t>
      </w:r>
    </w:p>
    <w:sectPr w:rsidR="00C82DD2">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7CC6B" w14:textId="77777777" w:rsidR="00E8717D" w:rsidRDefault="00E8717D">
      <w:r>
        <w:separator/>
      </w:r>
    </w:p>
  </w:endnote>
  <w:endnote w:type="continuationSeparator" w:id="0">
    <w:p w14:paraId="35BE3130"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30DA" w14:textId="64AF47AC"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AD0BA3">
      <w:rPr>
        <w:lang w:val="en-US"/>
      </w:rPr>
      <w:t>P:\CHI\ITU-R\CONF-R\CMR23\000\087ADD10C.docx</w:t>
    </w:r>
    <w:r>
      <w:fldChar w:fldCharType="end"/>
    </w:r>
    <w:r w:rsidR="00D80764">
      <w:t xml:space="preserve"> (529999)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DF37" w14:textId="60550289"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AD0BA3">
      <w:rPr>
        <w:lang w:val="en-US"/>
      </w:rPr>
      <w:t>P:\CHI\ITU-R\CONF-R\CMR23\000\087ADD10C.docx</w:t>
    </w:r>
    <w:r>
      <w:fldChar w:fldCharType="end"/>
    </w:r>
    <w:r w:rsidR="00D80764">
      <w:t xml:space="preserve"> </w:t>
    </w:r>
    <w:r w:rsidR="00D80764">
      <w:rPr>
        <w:rFonts w:hint="eastAsia"/>
        <w:lang w:eastAsia="zh-CN"/>
      </w:rPr>
      <w:t>(</w:t>
    </w:r>
    <w:r w:rsidR="00D80764">
      <w:rPr>
        <w:lang w:eastAsia="zh-CN"/>
      </w:rPr>
      <w:t>529999)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C0245" w14:textId="77777777" w:rsidR="00E8717D" w:rsidRDefault="00E8717D">
      <w:r>
        <w:t>____________________</w:t>
      </w:r>
    </w:p>
  </w:footnote>
  <w:footnote w:type="continuationSeparator" w:id="0">
    <w:p w14:paraId="315CF002"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66BE"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E2A49F0"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87(Add.10)-</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to Pereira, Elena">
    <w15:presenceInfo w15:providerId="AD" w15:userId="S::elena.soto-pereira@itu.int::e47df8b9-f13f-41d0-96b9-dfa387d444c2"/>
  </w15:person>
  <w15:person w15:author="Li, Jianying">
    <w15:presenceInfo w15:providerId="None" w15:userId="Li, Jianying"/>
  </w15:person>
  <w15:person w15:author="LI, Ziqian">
    <w15:presenceInfo w15:providerId="AD" w15:userId="S-1-5-21-8740799-900759487-1415713722-67964"/>
  </w15:person>
  <w15:person w15:author="SWG 1.10 1407">
    <w15:presenceInfo w15:providerId="None" w15:userId="SWG 1.10 1407"/>
  </w15:person>
  <w15:person w15:author="Fernandez Jimenez, Virginia">
    <w15:presenceInfo w15:providerId="AD" w15:userId="S::virginia.fernandez@itu.int::6d460222-a6cb-4df0-8dd7-a947ce731002"/>
  </w15:person>
  <w15:person w15:author="Nikolaos Sinanis">
    <w15:presenceInfo w15:providerId="AD" w15:userId="S::nick.sinanis@itu.int::85edf828-e15e-47d3-b7fd-0cc9828f2e63"/>
  </w15:person>
  <w15:person w15:author="France2">
    <w15:presenceInfo w15:providerId="None" w15:userId="France2"/>
  </w15:person>
  <w15:person w15:author="wang shengkai">
    <w15:presenceInfo w15:providerId="Windows Live" w15:userId="4e78d0140f0ac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475CA"/>
    <w:rsid w:val="00060B2F"/>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92C89"/>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65A34"/>
    <w:rsid w:val="004B4C76"/>
    <w:rsid w:val="004B5750"/>
    <w:rsid w:val="004C4554"/>
    <w:rsid w:val="004D2DEC"/>
    <w:rsid w:val="004F2BE6"/>
    <w:rsid w:val="00511D67"/>
    <w:rsid w:val="00527E8A"/>
    <w:rsid w:val="00530BBF"/>
    <w:rsid w:val="00532EA3"/>
    <w:rsid w:val="00536323"/>
    <w:rsid w:val="00542E85"/>
    <w:rsid w:val="0054389B"/>
    <w:rsid w:val="00562479"/>
    <w:rsid w:val="0056663C"/>
    <w:rsid w:val="00576849"/>
    <w:rsid w:val="005A0ACB"/>
    <w:rsid w:val="005E08D2"/>
    <w:rsid w:val="005E7FD8"/>
    <w:rsid w:val="00607FAA"/>
    <w:rsid w:val="00622560"/>
    <w:rsid w:val="00644391"/>
    <w:rsid w:val="00647712"/>
    <w:rsid w:val="00662E12"/>
    <w:rsid w:val="00691142"/>
    <w:rsid w:val="006B67CE"/>
    <w:rsid w:val="006C38ED"/>
    <w:rsid w:val="006E5E73"/>
    <w:rsid w:val="006E6182"/>
    <w:rsid w:val="006E6997"/>
    <w:rsid w:val="006F3C60"/>
    <w:rsid w:val="00707B56"/>
    <w:rsid w:val="00736415"/>
    <w:rsid w:val="0075670D"/>
    <w:rsid w:val="00770D2A"/>
    <w:rsid w:val="007864F6"/>
    <w:rsid w:val="007B7B27"/>
    <w:rsid w:val="007B7C4B"/>
    <w:rsid w:val="007C2B62"/>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82F93"/>
    <w:rsid w:val="0099525B"/>
    <w:rsid w:val="009C72B7"/>
    <w:rsid w:val="009E5A79"/>
    <w:rsid w:val="00A0052C"/>
    <w:rsid w:val="00A31B14"/>
    <w:rsid w:val="00A323DC"/>
    <w:rsid w:val="00A466E6"/>
    <w:rsid w:val="00A815BE"/>
    <w:rsid w:val="00A93295"/>
    <w:rsid w:val="00AA5DA1"/>
    <w:rsid w:val="00AB5375"/>
    <w:rsid w:val="00AC2C94"/>
    <w:rsid w:val="00AD0BA3"/>
    <w:rsid w:val="00AE369F"/>
    <w:rsid w:val="00B026CB"/>
    <w:rsid w:val="00B33617"/>
    <w:rsid w:val="00B50377"/>
    <w:rsid w:val="00B6115E"/>
    <w:rsid w:val="00B711CC"/>
    <w:rsid w:val="00B851D4"/>
    <w:rsid w:val="00B868FC"/>
    <w:rsid w:val="00B95072"/>
    <w:rsid w:val="00BB26CD"/>
    <w:rsid w:val="00BE464F"/>
    <w:rsid w:val="00C07239"/>
    <w:rsid w:val="00C364B1"/>
    <w:rsid w:val="00C47D87"/>
    <w:rsid w:val="00C627F9"/>
    <w:rsid w:val="00C6584D"/>
    <w:rsid w:val="00C742A6"/>
    <w:rsid w:val="00C82DD2"/>
    <w:rsid w:val="00C929E0"/>
    <w:rsid w:val="00C95315"/>
    <w:rsid w:val="00CB4E5A"/>
    <w:rsid w:val="00CC73D7"/>
    <w:rsid w:val="00CF0AD7"/>
    <w:rsid w:val="00CF0BE1"/>
    <w:rsid w:val="00CF7C2B"/>
    <w:rsid w:val="00D52A14"/>
    <w:rsid w:val="00D5451C"/>
    <w:rsid w:val="00D6206A"/>
    <w:rsid w:val="00D74599"/>
    <w:rsid w:val="00D80764"/>
    <w:rsid w:val="00DA0469"/>
    <w:rsid w:val="00DA4E80"/>
    <w:rsid w:val="00DD13B7"/>
    <w:rsid w:val="00DF0809"/>
    <w:rsid w:val="00DF3B0C"/>
    <w:rsid w:val="00E14984"/>
    <w:rsid w:val="00E22A25"/>
    <w:rsid w:val="00E35DE0"/>
    <w:rsid w:val="00E560F1"/>
    <w:rsid w:val="00E8717D"/>
    <w:rsid w:val="00E91DB7"/>
    <w:rsid w:val="00E92319"/>
    <w:rsid w:val="00F467B6"/>
    <w:rsid w:val="00F81DB9"/>
    <w:rsid w:val="00F837F4"/>
    <w:rsid w:val="00FB5666"/>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9367946"/>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paragraph" w:customStyle="1" w:styleId="ResTitle0">
    <w:name w:val="Res_Title"/>
    <w:basedOn w:val="Normal"/>
    <w:next w:val="Normal"/>
    <w:qFormat/>
    <w:rsid w:val="00F858F5"/>
    <w:pPr>
      <w:keepNext/>
      <w:keepLines/>
      <w:spacing w:before="240"/>
      <w:jc w:val="center"/>
    </w:pPr>
    <w:rPr>
      <w:b/>
      <w:sz w:val="28"/>
    </w:rPr>
  </w:style>
  <w:style w:type="character" w:styleId="Hyperlink">
    <w:name w:val="Hyperlink"/>
    <w:basedOn w:val="DefaultParagraphFont"/>
    <w:uiPriority w:val="99"/>
    <w:semiHidden/>
    <w:unhideWhenUsed/>
    <w:rPr>
      <w:color w:val="0000FF" w:themeColor="hyperlink"/>
      <w:u w:val="single"/>
    </w:rPr>
  </w:style>
  <w:style w:type="character" w:customStyle="1" w:styleId="BalloonTextChar">
    <w:name w:val="Balloon Text Char"/>
    <w:basedOn w:val="DefaultParagraphFont"/>
    <w:link w:val="BalloonText"/>
    <w:semiHidden/>
    <w:rsid w:val="00FB566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f581ecd-6d0c-499b-bb10-27e62cd64629">DPM</DPM_x0020_Author>
    <DPM_x0020_File_x0020_name xmlns="df581ecd-6d0c-499b-bb10-27e62cd64629">R23-WRC23-C-0087!A10!MSW-C</DPM_x0020_File_x0020_name>
    <DPM_x0020_Version xmlns="df581ecd-6d0c-499b-bb10-27e62cd64629">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f581ecd-6d0c-499b-bb10-27e62cd64629" targetNamespace="http://schemas.microsoft.com/office/2006/metadata/properties" ma:root="true" ma:fieldsID="d41af5c836d734370eb92e7ee5f83852" ns2:_="" ns3:_="">
    <xsd:import namespace="996b2e75-67fd-4955-a3b0-5ab9934cb50b"/>
    <xsd:import namespace="df581ecd-6d0c-499b-bb10-27e62cd6462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f581ecd-6d0c-499b-bb10-27e62cd6462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81ecd-6d0c-499b-bb10-27e62cd64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f581ecd-6d0c-499b-bb10-27e62cd64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1658</Words>
  <Characters>1426</Characters>
  <Application>Microsoft Office Word</Application>
  <DocSecurity>0</DocSecurity>
  <Lines>11</Lines>
  <Paragraphs>6</Paragraphs>
  <ScaleCrop>false</ScaleCrop>
  <HeadingPairs>
    <vt:vector size="2" baseType="variant">
      <vt:variant>
        <vt:lpstr>Title</vt:lpstr>
      </vt:variant>
      <vt:variant>
        <vt:i4>1</vt:i4>
      </vt:variant>
    </vt:vector>
  </HeadingPairs>
  <TitlesOfParts>
    <vt:vector size="1" baseType="lpstr">
      <vt:lpstr>R23-WRC23-C-0087!A10!MSW-C</vt:lpstr>
    </vt:vector>
  </TitlesOfParts>
  <Manager>General Secretariat - Pool</Manager>
  <Company>International Telecommunication Union (ITU)</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R23-WRC23-C-0087!A10!MSW-C</dc:title>
  <dc:subject>World Radiocommunication Conference - 2019</dc:subject>
  <dc:creator>Documents Proposals Manager (DPM)</dc:creator>
  <cp:keywords>DPM_v2023.8.1.1_prod</cp:keywords>
  <dc:description/>
  <cp:lastModifiedBy>Cai, Yunyi</cp:lastModifiedBy>
  <cp:revision>5</cp:revision>
  <cp:lastPrinted>2006-07-03T06:56:00Z</cp:lastPrinted>
  <dcterms:created xsi:type="dcterms:W3CDTF">2023-10-30T11:36:00Z</dcterms:created>
  <dcterms:modified xsi:type="dcterms:W3CDTF">2023-10-30T16:02:00Z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