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893D71" w14:paraId="2AEC17C8" w14:textId="77777777" w:rsidTr="00F320AA">
        <w:trPr>
          <w:cantSplit/>
        </w:trPr>
        <w:tc>
          <w:tcPr>
            <w:tcW w:w="1418" w:type="dxa"/>
            <w:vAlign w:val="center"/>
          </w:tcPr>
          <w:p w14:paraId="7722BB46" w14:textId="77777777" w:rsidR="00F320AA" w:rsidRPr="00893D71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893D71">
              <w:drawing>
                <wp:inline distT="0" distB="0" distL="0" distR="0" wp14:anchorId="0474B0FD" wp14:editId="0BB67B6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A7765E4" w14:textId="77777777" w:rsidR="00F320AA" w:rsidRPr="00893D71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93D7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893D7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893D7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18CA03D" w14:textId="77777777" w:rsidR="00F320AA" w:rsidRPr="00893D71" w:rsidRDefault="00EB0812" w:rsidP="00F320AA">
            <w:pPr>
              <w:spacing w:before="0" w:line="240" w:lineRule="atLeast"/>
            </w:pPr>
            <w:r w:rsidRPr="00893D71">
              <w:drawing>
                <wp:inline distT="0" distB="0" distL="0" distR="0" wp14:anchorId="72A8FFAC" wp14:editId="586560D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893D71" w14:paraId="4C7BD0C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E592268" w14:textId="77777777" w:rsidR="00A066F1" w:rsidRPr="00893D7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C89C5F2" w14:textId="77777777" w:rsidR="00A066F1" w:rsidRPr="00893D7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893D71" w14:paraId="51CE1351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504F925" w14:textId="77777777" w:rsidR="00A066F1" w:rsidRPr="00893D7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AD6E9A3" w14:textId="77777777" w:rsidR="00A066F1" w:rsidRPr="00893D7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893D71" w14:paraId="35A25C0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9C7E310" w14:textId="77777777" w:rsidR="00A066F1" w:rsidRPr="00893D7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893D7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45ED872" w14:textId="77777777" w:rsidR="00A066F1" w:rsidRPr="00893D7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893D71">
              <w:rPr>
                <w:rFonts w:ascii="Verdana" w:hAnsi="Verdana"/>
                <w:b/>
                <w:sz w:val="20"/>
              </w:rPr>
              <w:t>Document 104</w:t>
            </w:r>
            <w:r w:rsidR="00A066F1" w:rsidRPr="00893D71">
              <w:rPr>
                <w:rFonts w:ascii="Verdana" w:hAnsi="Verdana"/>
                <w:b/>
                <w:sz w:val="20"/>
              </w:rPr>
              <w:t>-</w:t>
            </w:r>
            <w:r w:rsidR="005E10C9" w:rsidRPr="00893D7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893D71" w14:paraId="7AE0097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0B0CDAF" w14:textId="77777777" w:rsidR="00A066F1" w:rsidRPr="00893D7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09CF9050" w14:textId="77777777" w:rsidR="00A066F1" w:rsidRPr="00893D7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93D71">
              <w:rPr>
                <w:rFonts w:ascii="Verdana" w:hAnsi="Verdana"/>
                <w:b/>
                <w:sz w:val="20"/>
              </w:rPr>
              <w:t>27 October 2023</w:t>
            </w:r>
          </w:p>
        </w:tc>
      </w:tr>
      <w:tr w:rsidR="00A066F1" w:rsidRPr="00893D71" w14:paraId="2F33365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FD79069" w14:textId="77777777" w:rsidR="00A066F1" w:rsidRPr="00893D7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BCC144B" w14:textId="77777777" w:rsidR="00A066F1" w:rsidRPr="00893D7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93D71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893D71" w14:paraId="2009A0B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AB9AC08" w14:textId="77777777" w:rsidR="00A066F1" w:rsidRPr="00893D7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893D71" w14:paraId="20CB4AD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C67AFAD" w14:textId="37131FFD" w:rsidR="00E55816" w:rsidRPr="00893D71" w:rsidRDefault="00884D60" w:rsidP="00E55816">
            <w:pPr>
              <w:pStyle w:val="Source"/>
            </w:pPr>
            <w:r w:rsidRPr="00893D71">
              <w:t>Korea (Republic of)/Indonesia (Republic of)/</w:t>
            </w:r>
            <w:r w:rsidR="00153FA1" w:rsidRPr="00893D71">
              <w:br/>
            </w:r>
            <w:r w:rsidRPr="00893D71">
              <w:t>Japan/Viet Nam (Socialist Republic of)</w:t>
            </w:r>
          </w:p>
        </w:tc>
      </w:tr>
      <w:tr w:rsidR="00E55816" w:rsidRPr="00893D71" w14:paraId="468F01B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2036038" w14:textId="77777777" w:rsidR="00E55816" w:rsidRPr="00893D71" w:rsidRDefault="007D5320" w:rsidP="00E55816">
            <w:pPr>
              <w:pStyle w:val="Title1"/>
            </w:pPr>
            <w:r w:rsidRPr="00893D71">
              <w:t>PROPOSALS FOR THE WORK OF THE CONFERENCE</w:t>
            </w:r>
          </w:p>
        </w:tc>
      </w:tr>
      <w:tr w:rsidR="00E55816" w:rsidRPr="00893D71" w14:paraId="2507C45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74173E3" w14:textId="77777777" w:rsidR="00E55816" w:rsidRPr="00893D71" w:rsidRDefault="00E55816" w:rsidP="00E55816">
            <w:pPr>
              <w:pStyle w:val="Title2"/>
            </w:pPr>
          </w:p>
        </w:tc>
      </w:tr>
      <w:tr w:rsidR="00A538A6" w:rsidRPr="00893D71" w14:paraId="3EF40BB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6037D8B" w14:textId="77777777" w:rsidR="00A538A6" w:rsidRPr="00893D71" w:rsidRDefault="004B13CB" w:rsidP="004B13CB">
            <w:pPr>
              <w:pStyle w:val="Agendaitem"/>
              <w:rPr>
                <w:lang w:val="en-GB"/>
              </w:rPr>
            </w:pPr>
            <w:r w:rsidRPr="00893D71">
              <w:rPr>
                <w:lang w:val="en-GB"/>
              </w:rPr>
              <w:t>Agenda item 1.13</w:t>
            </w:r>
          </w:p>
        </w:tc>
      </w:tr>
    </w:tbl>
    <w:bookmarkEnd w:id="4"/>
    <w:bookmarkEnd w:id="5"/>
    <w:p w14:paraId="337283F6" w14:textId="505BAA53" w:rsidR="00187BD9" w:rsidRPr="00893D71" w:rsidRDefault="00A11CEB" w:rsidP="00FD28E5">
      <w:r w:rsidRPr="00893D71">
        <w:t>1.13</w:t>
      </w:r>
      <w:r w:rsidRPr="00893D71">
        <w:tab/>
        <w:t>to consider a possible upgrade of the allocation of the frequency band 14.8-15.35 GHz to the space research service, in accordance with Resolution</w:t>
      </w:r>
      <w:r w:rsidR="006946A2" w:rsidRPr="00893D71">
        <w:t> </w:t>
      </w:r>
      <w:r w:rsidRPr="00893D71">
        <w:rPr>
          <w:b/>
          <w:bCs/>
        </w:rPr>
        <w:t>661 (WRC</w:t>
      </w:r>
      <w:r w:rsidRPr="00893D71">
        <w:rPr>
          <w:b/>
          <w:bCs/>
        </w:rPr>
        <w:noBreakHyphen/>
        <w:t>19)</w:t>
      </w:r>
      <w:r w:rsidRPr="00893D71">
        <w:t>;</w:t>
      </w:r>
    </w:p>
    <w:p w14:paraId="7C755F85" w14:textId="77777777" w:rsidR="00C269D0" w:rsidRPr="00893D71" w:rsidRDefault="00C269D0" w:rsidP="00C269D0">
      <w:pPr>
        <w:pStyle w:val="Headingb"/>
        <w:rPr>
          <w:lang w:val="en-GB"/>
        </w:rPr>
      </w:pPr>
      <w:r w:rsidRPr="00893D71">
        <w:rPr>
          <w:lang w:val="en-GB"/>
        </w:rPr>
        <w:t>Introduction</w:t>
      </w:r>
    </w:p>
    <w:p w14:paraId="3DDE5AAB" w14:textId="77777777" w:rsidR="00C269D0" w:rsidRPr="00893D71" w:rsidRDefault="00C269D0" w:rsidP="00C269D0">
      <w:r w:rsidRPr="00893D71">
        <w:rPr>
          <w:lang w:eastAsia="ja-JP"/>
        </w:rPr>
        <w:t>The</w:t>
      </w:r>
      <w:r w:rsidRPr="00893D71">
        <w:t xml:space="preserve"> administrations listed above are of the view that:</w:t>
      </w:r>
    </w:p>
    <w:p w14:paraId="16491496" w14:textId="5334A8E5" w:rsidR="00C269D0" w:rsidRPr="00893D71" w:rsidRDefault="00E30E5F" w:rsidP="00936A1E">
      <w:pPr>
        <w:pStyle w:val="enumlev1"/>
      </w:pPr>
      <w:r w:rsidRPr="00893D71">
        <w:t>–</w:t>
      </w:r>
      <w:r w:rsidRPr="00893D71">
        <w:tab/>
      </w:r>
      <w:r w:rsidR="00C269D0" w:rsidRPr="00893D71">
        <w:t>the possible upgrade of the space research service in th</w:t>
      </w:r>
      <w:r w:rsidR="00C269D0" w:rsidRPr="00893D71">
        <w:t xml:space="preserve">e </w:t>
      </w:r>
      <w:r w:rsidR="00B45009" w:rsidRPr="00893D71">
        <w:t xml:space="preserve">frequency band </w:t>
      </w:r>
      <w:r w:rsidR="00C269D0" w:rsidRPr="00893D71">
        <w:t>14.8-15.35</w:t>
      </w:r>
      <w:r w:rsidR="006946A2" w:rsidRPr="00893D71">
        <w:t> </w:t>
      </w:r>
      <w:r w:rsidR="00C269D0" w:rsidRPr="00893D71">
        <w:t xml:space="preserve">GHz shall ensure the appropriate protection of and not </w:t>
      </w:r>
      <w:r w:rsidR="006946A2" w:rsidRPr="00893D71">
        <w:t xml:space="preserve">impose </w:t>
      </w:r>
      <w:r w:rsidR="00C269D0" w:rsidRPr="00893D71">
        <w:t xml:space="preserve">additional constraints </w:t>
      </w:r>
      <w:r w:rsidR="006946A2" w:rsidRPr="00893D71">
        <w:t xml:space="preserve">on </w:t>
      </w:r>
      <w:r w:rsidR="00C269D0" w:rsidRPr="00893D71">
        <w:t xml:space="preserve">the incumbent primary services in this </w:t>
      </w:r>
      <w:r w:rsidR="00B45009" w:rsidRPr="00893D71">
        <w:t xml:space="preserve">frequency </w:t>
      </w:r>
      <w:r w:rsidR="00C269D0" w:rsidRPr="00893D71">
        <w:t xml:space="preserve">band and the adjacent </w:t>
      </w:r>
      <w:r w:rsidR="00B45009" w:rsidRPr="00893D71">
        <w:t xml:space="preserve">frequency </w:t>
      </w:r>
      <w:r w:rsidR="00C269D0" w:rsidRPr="00893D71">
        <w:t>bands;</w:t>
      </w:r>
    </w:p>
    <w:p w14:paraId="0CA77664" w14:textId="573D6B1A" w:rsidR="00C269D0" w:rsidRPr="00893D71" w:rsidRDefault="00E30E5F" w:rsidP="00936A1E">
      <w:pPr>
        <w:pStyle w:val="enumlev1"/>
      </w:pPr>
      <w:r w:rsidRPr="00893D71">
        <w:t>–</w:t>
      </w:r>
      <w:r w:rsidRPr="00893D71">
        <w:tab/>
      </w:r>
      <w:r w:rsidR="00C269D0" w:rsidRPr="00893D71">
        <w:t>however, the current ITU</w:t>
      </w:r>
      <w:r w:rsidR="006946A2" w:rsidRPr="00893D71">
        <w:noBreakHyphen/>
      </w:r>
      <w:r w:rsidR="00C269D0" w:rsidRPr="00893D71">
        <w:t xml:space="preserve">R study shows clearly that possible upgrade of the space research service in the </w:t>
      </w:r>
      <w:r w:rsidR="00295F02" w:rsidRPr="00893D71">
        <w:t xml:space="preserve">frequency band </w:t>
      </w:r>
      <w:r w:rsidR="00C269D0" w:rsidRPr="00893D71">
        <w:t>14.8-15.35</w:t>
      </w:r>
      <w:r w:rsidR="006946A2" w:rsidRPr="00893D71">
        <w:t> </w:t>
      </w:r>
      <w:r w:rsidR="00C269D0" w:rsidRPr="00893D71">
        <w:t>GHz does not protect the incumbent primary services;</w:t>
      </w:r>
    </w:p>
    <w:p w14:paraId="0F75A123" w14:textId="278F38D8" w:rsidR="00C269D0" w:rsidRPr="00893D71" w:rsidRDefault="00E30E5F" w:rsidP="00936A1E">
      <w:pPr>
        <w:pStyle w:val="enumlev1"/>
      </w:pPr>
      <w:bookmarkStart w:id="6" w:name="_Hlk134707764"/>
      <w:r w:rsidRPr="00893D71">
        <w:t>–</w:t>
      </w:r>
      <w:r w:rsidRPr="00893D71">
        <w:tab/>
      </w:r>
      <w:r w:rsidR="00C269D0" w:rsidRPr="00893D71">
        <w:t xml:space="preserve">the possible upgrade of the space research service in the </w:t>
      </w:r>
      <w:r w:rsidR="00BD2C06" w:rsidRPr="00893D71">
        <w:t xml:space="preserve">frequency band </w:t>
      </w:r>
      <w:r w:rsidR="00C269D0" w:rsidRPr="00893D71">
        <w:t>14.8-15.35</w:t>
      </w:r>
      <w:r w:rsidR="006946A2" w:rsidRPr="00893D71">
        <w:t> </w:t>
      </w:r>
      <w:r w:rsidR="00C269D0" w:rsidRPr="00893D71">
        <w:t>GHz does not satisfy</w:t>
      </w:r>
      <w:r w:rsidR="006946A2" w:rsidRPr="00893D71">
        <w:t xml:space="preserve"> </w:t>
      </w:r>
      <w:r w:rsidR="00C269D0" w:rsidRPr="00893D71">
        <w:t>Resolution</w:t>
      </w:r>
      <w:r w:rsidR="006946A2" w:rsidRPr="00893D71">
        <w:t> </w:t>
      </w:r>
      <w:r w:rsidR="00C269D0" w:rsidRPr="00893D71">
        <w:rPr>
          <w:b/>
        </w:rPr>
        <w:t>661 (WRC</w:t>
      </w:r>
      <w:r w:rsidR="006946A2" w:rsidRPr="00893D71">
        <w:rPr>
          <w:b/>
        </w:rPr>
        <w:noBreakHyphen/>
      </w:r>
      <w:r w:rsidR="00C269D0" w:rsidRPr="00893D71">
        <w:rPr>
          <w:b/>
        </w:rPr>
        <w:t>19)</w:t>
      </w:r>
      <w:bookmarkEnd w:id="6"/>
      <w:r w:rsidR="00C269D0" w:rsidRPr="00893D71">
        <w:t>.</w:t>
      </w:r>
    </w:p>
    <w:p w14:paraId="2EB38825" w14:textId="7675261D" w:rsidR="00C269D0" w:rsidRPr="00893D71" w:rsidRDefault="00C269D0" w:rsidP="00C269D0">
      <w:r w:rsidRPr="00893D71">
        <w:rPr>
          <w:lang w:eastAsia="ja-JP"/>
        </w:rPr>
        <w:t>The</w:t>
      </w:r>
      <w:r w:rsidRPr="00893D71">
        <w:t xml:space="preserve"> </w:t>
      </w:r>
      <w:r w:rsidR="001B6DC2" w:rsidRPr="00893D71">
        <w:t>A</w:t>
      </w:r>
      <w:r w:rsidRPr="00893D71">
        <w:t xml:space="preserve">dministrations listed above support </w:t>
      </w:r>
      <w:r w:rsidRPr="00893D71">
        <w:rPr>
          <w:rFonts w:eastAsiaTheme="minorEastAsia"/>
          <w:lang w:eastAsia="ja-JP"/>
        </w:rPr>
        <w:t>no change to the Radio Regulations</w:t>
      </w:r>
      <w:r w:rsidRPr="00893D71">
        <w:t xml:space="preserve"> </w:t>
      </w:r>
      <w:bookmarkStart w:id="7" w:name="_Hlk134708077"/>
      <w:r w:rsidRPr="00893D71">
        <w:t>and the suppression of Resolution</w:t>
      </w:r>
      <w:r w:rsidR="006946A2" w:rsidRPr="00893D71">
        <w:t> </w:t>
      </w:r>
      <w:r w:rsidRPr="00893D71">
        <w:rPr>
          <w:b/>
        </w:rPr>
        <w:t>661 (WRC</w:t>
      </w:r>
      <w:r w:rsidR="006946A2" w:rsidRPr="00893D71">
        <w:rPr>
          <w:b/>
        </w:rPr>
        <w:noBreakHyphen/>
      </w:r>
      <w:r w:rsidRPr="00893D71">
        <w:rPr>
          <w:b/>
        </w:rPr>
        <w:t>19)</w:t>
      </w:r>
      <w:bookmarkEnd w:id="7"/>
      <w:r w:rsidRPr="00893D71">
        <w:rPr>
          <w:rFonts w:eastAsiaTheme="minorEastAsia"/>
          <w:lang w:eastAsia="ja-JP"/>
        </w:rPr>
        <w:t xml:space="preserve"> (Method</w:t>
      </w:r>
      <w:r w:rsidR="006946A2" w:rsidRPr="00893D71">
        <w:rPr>
          <w:rFonts w:eastAsiaTheme="minorEastAsia"/>
          <w:lang w:eastAsia="ja-JP"/>
        </w:rPr>
        <w:t> </w:t>
      </w:r>
      <w:r w:rsidRPr="00893D71">
        <w:rPr>
          <w:rFonts w:eastAsiaTheme="minorEastAsia"/>
          <w:lang w:eastAsia="ja-JP"/>
        </w:rPr>
        <w:t>A in the CPM</w:t>
      </w:r>
      <w:r w:rsidR="006946A2" w:rsidRPr="00893D71">
        <w:rPr>
          <w:rFonts w:eastAsiaTheme="minorEastAsia"/>
          <w:lang w:eastAsia="ja-JP"/>
        </w:rPr>
        <w:t xml:space="preserve"> </w:t>
      </w:r>
      <w:r w:rsidRPr="00893D71">
        <w:rPr>
          <w:rFonts w:eastAsiaTheme="minorEastAsia"/>
          <w:lang w:eastAsia="ja-JP"/>
        </w:rPr>
        <w:t>Report)</w:t>
      </w:r>
      <w:r w:rsidRPr="00893D71">
        <w:t>.</w:t>
      </w:r>
    </w:p>
    <w:p w14:paraId="4B3D4058" w14:textId="77777777" w:rsidR="00241FA2" w:rsidRPr="00893D71" w:rsidRDefault="00241FA2" w:rsidP="00EB54B2"/>
    <w:p w14:paraId="07DA50DB" w14:textId="77777777" w:rsidR="00187BD9" w:rsidRPr="00893D7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93D71">
        <w:br w:type="page"/>
      </w:r>
    </w:p>
    <w:p w14:paraId="5D5C8FB7" w14:textId="77777777" w:rsidR="00BA088E" w:rsidRPr="00893D71" w:rsidRDefault="00A11CEB">
      <w:pPr>
        <w:pStyle w:val="Proposal"/>
      </w:pPr>
      <w:r w:rsidRPr="00893D71">
        <w:rPr>
          <w:u w:val="single"/>
        </w:rPr>
        <w:lastRenderedPageBreak/>
        <w:t>NOC</w:t>
      </w:r>
      <w:r w:rsidRPr="00893D71">
        <w:tab/>
        <w:t>KOR/INS/J/VTN/104/1</w:t>
      </w:r>
      <w:r w:rsidRPr="00893D71">
        <w:rPr>
          <w:vanish/>
          <w:color w:val="7F7F7F" w:themeColor="text1" w:themeTint="80"/>
          <w:vertAlign w:val="superscript"/>
        </w:rPr>
        <w:t>#1815</w:t>
      </w:r>
    </w:p>
    <w:p w14:paraId="43023520" w14:textId="77777777" w:rsidR="00A11CEB" w:rsidRPr="00893D71" w:rsidRDefault="00A11CEB" w:rsidP="00A25ABB">
      <w:pPr>
        <w:pStyle w:val="Volumetitle"/>
      </w:pPr>
      <w:r w:rsidRPr="00893D71">
        <w:t>ARTICLES</w:t>
      </w:r>
    </w:p>
    <w:p w14:paraId="46BCD7B4" w14:textId="72E3F4E5" w:rsidR="00BA088E" w:rsidRPr="00893D71" w:rsidRDefault="00A11CEB">
      <w:pPr>
        <w:pStyle w:val="Reasons"/>
      </w:pPr>
      <w:r w:rsidRPr="00893D71">
        <w:rPr>
          <w:b/>
        </w:rPr>
        <w:t>Reasons:</w:t>
      </w:r>
      <w:r w:rsidRPr="00893D71">
        <w:tab/>
      </w:r>
      <w:r w:rsidR="00F43156" w:rsidRPr="00893D71">
        <w:t xml:space="preserve">The current ITU-R study shows clearly that possible upgrade of the space research service in the </w:t>
      </w:r>
      <w:r w:rsidR="0035043B" w:rsidRPr="00893D71">
        <w:t xml:space="preserve">frequency band </w:t>
      </w:r>
      <w:r w:rsidR="00F43156" w:rsidRPr="00893D71">
        <w:t>14.8-15.35 GHz does not protect the incumbent primary services.</w:t>
      </w:r>
    </w:p>
    <w:p w14:paraId="55ABEE61" w14:textId="77777777" w:rsidR="00BA088E" w:rsidRPr="00893D71" w:rsidRDefault="00A11CEB">
      <w:pPr>
        <w:pStyle w:val="Proposal"/>
      </w:pPr>
      <w:r w:rsidRPr="00893D71">
        <w:rPr>
          <w:u w:val="single"/>
        </w:rPr>
        <w:t>NOC</w:t>
      </w:r>
      <w:r w:rsidRPr="00893D71">
        <w:tab/>
        <w:t>KOR/INS/J/VTN/104/2</w:t>
      </w:r>
      <w:r w:rsidRPr="00893D71">
        <w:rPr>
          <w:vanish/>
          <w:color w:val="7F7F7F" w:themeColor="text1" w:themeTint="80"/>
          <w:vertAlign w:val="superscript"/>
        </w:rPr>
        <w:t>#1816</w:t>
      </w:r>
    </w:p>
    <w:p w14:paraId="3FE4DED9" w14:textId="77777777" w:rsidR="00A11CEB" w:rsidRPr="00893D71" w:rsidRDefault="00A11CEB" w:rsidP="00A25ABB">
      <w:pPr>
        <w:pStyle w:val="Volumetitle"/>
      </w:pPr>
      <w:r w:rsidRPr="00893D71">
        <w:t>APPENDICES</w:t>
      </w:r>
    </w:p>
    <w:p w14:paraId="4A45FBFB" w14:textId="5CC2B014" w:rsidR="00BA088E" w:rsidRPr="00893D71" w:rsidRDefault="00A11CEB">
      <w:pPr>
        <w:pStyle w:val="Reasons"/>
      </w:pPr>
      <w:r w:rsidRPr="00893D71">
        <w:rPr>
          <w:b/>
        </w:rPr>
        <w:t>Reasons:</w:t>
      </w:r>
      <w:r w:rsidRPr="00893D71">
        <w:tab/>
      </w:r>
      <w:r w:rsidR="00F42DC7" w:rsidRPr="00893D71">
        <w:t>See the Reasons in proposal No.</w:t>
      </w:r>
      <w:r w:rsidR="006946A2" w:rsidRPr="00893D71">
        <w:t> </w:t>
      </w:r>
      <w:r w:rsidR="00F42DC7" w:rsidRPr="00893D71">
        <w:t>1 above</w:t>
      </w:r>
      <w:r w:rsidR="008F6F97" w:rsidRPr="00893D71">
        <w:t>.</w:t>
      </w:r>
    </w:p>
    <w:p w14:paraId="79E09B28" w14:textId="77777777" w:rsidR="00BA088E" w:rsidRPr="00893D71" w:rsidRDefault="00A11CEB">
      <w:pPr>
        <w:pStyle w:val="Proposal"/>
      </w:pPr>
      <w:r w:rsidRPr="00893D71">
        <w:t>SUP</w:t>
      </w:r>
      <w:r w:rsidRPr="00893D71">
        <w:tab/>
        <w:t>KOR/INS/J/VTN/104/3</w:t>
      </w:r>
      <w:r w:rsidRPr="00893D71">
        <w:rPr>
          <w:vanish/>
          <w:color w:val="7F7F7F" w:themeColor="text1" w:themeTint="80"/>
          <w:vertAlign w:val="superscript"/>
        </w:rPr>
        <w:t>#1817</w:t>
      </w:r>
    </w:p>
    <w:p w14:paraId="38AD389B" w14:textId="77777777" w:rsidR="00A11CEB" w:rsidRPr="00893D71" w:rsidRDefault="00A11CEB" w:rsidP="00A25ABB">
      <w:pPr>
        <w:pStyle w:val="ResNo"/>
      </w:pPr>
      <w:r w:rsidRPr="00893D71">
        <w:t xml:space="preserve">RESOLUTION </w:t>
      </w:r>
      <w:r w:rsidRPr="00893D71">
        <w:rPr>
          <w:rStyle w:val="href"/>
        </w:rPr>
        <w:t>661</w:t>
      </w:r>
      <w:r w:rsidRPr="00893D71">
        <w:t xml:space="preserve"> </w:t>
      </w:r>
      <w:r w:rsidRPr="00893D71">
        <w:rPr>
          <w:b/>
          <w:bCs/>
        </w:rPr>
        <w:t>(</w:t>
      </w:r>
      <w:r w:rsidRPr="00893D71">
        <w:t>WRC</w:t>
      </w:r>
      <w:r w:rsidRPr="00893D71">
        <w:noBreakHyphen/>
        <w:t>19</w:t>
      </w:r>
      <w:r w:rsidRPr="00893D71">
        <w:rPr>
          <w:b/>
          <w:bCs/>
        </w:rPr>
        <w:t>)</w:t>
      </w:r>
    </w:p>
    <w:p w14:paraId="68615B83" w14:textId="77777777" w:rsidR="00A11CEB" w:rsidRPr="00893D71" w:rsidRDefault="00A11CEB" w:rsidP="00A25ABB">
      <w:pPr>
        <w:pStyle w:val="Restitle"/>
      </w:pPr>
      <w:r w:rsidRPr="00893D71">
        <w:t>Examination of a possible upgrade to primary status of the secondary allocation to the space research service in the frequency band 14.8</w:t>
      </w:r>
      <w:r w:rsidRPr="00893D71">
        <w:noBreakHyphen/>
        <w:t xml:space="preserve">15.35 GHz </w:t>
      </w:r>
    </w:p>
    <w:p w14:paraId="63496ED7" w14:textId="403BA50D" w:rsidR="006946A2" w:rsidRPr="00893D71" w:rsidRDefault="00A11CEB" w:rsidP="00411C49">
      <w:pPr>
        <w:pStyle w:val="Reasons"/>
      </w:pPr>
      <w:r w:rsidRPr="00893D71">
        <w:rPr>
          <w:b/>
        </w:rPr>
        <w:t>Reasons:</w:t>
      </w:r>
      <w:r w:rsidRPr="00893D71">
        <w:tab/>
        <w:t>This Resolution is no longer necessary.</w:t>
      </w:r>
    </w:p>
    <w:p w14:paraId="23761F9F" w14:textId="77777777" w:rsidR="00893D71" w:rsidRPr="00893D71" w:rsidRDefault="00893D71" w:rsidP="00893D71"/>
    <w:p w14:paraId="05A7E79D" w14:textId="77777777" w:rsidR="00893D71" w:rsidRPr="00893D71" w:rsidRDefault="00893D71">
      <w:pPr>
        <w:jc w:val="center"/>
      </w:pPr>
      <w:r w:rsidRPr="00893D71">
        <w:t>______________</w:t>
      </w:r>
    </w:p>
    <w:sectPr w:rsidR="00893D71" w:rsidRPr="00893D71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FAFC" w14:textId="77777777" w:rsidR="002742B0" w:rsidRDefault="002742B0">
      <w:r>
        <w:separator/>
      </w:r>
    </w:p>
  </w:endnote>
  <w:endnote w:type="continuationSeparator" w:id="0">
    <w:p w14:paraId="7A6E250D" w14:textId="77777777" w:rsidR="002742B0" w:rsidRDefault="002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E05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ACEB40" w14:textId="717E76A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3D71">
      <w:rPr>
        <w:noProof/>
      </w:rPr>
      <w:t>10.11.23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D225" w14:textId="497ACC04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3D71">
      <w:rPr>
        <w:lang w:val="en-US"/>
      </w:rPr>
      <w:t>P:\ENG\ITU-R\CONF-R\CMR23\100\104E.docx</w:t>
    </w:r>
    <w:r>
      <w:fldChar w:fldCharType="end"/>
    </w:r>
    <w:r w:rsidR="006946A2">
      <w:t xml:space="preserve"> (530165)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C873" w14:textId="00B0C64D" w:rsidR="006946A2" w:rsidRDefault="006946A2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P:\ENG\ITU-R\CONF-R\CMR23\100\104E.docx</w:t>
    </w:r>
    <w:r>
      <w:fldChar w:fldCharType="end"/>
    </w:r>
    <w:r>
      <w:t xml:space="preserve"> (530165)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27B" w14:textId="77777777" w:rsidR="002742B0" w:rsidRDefault="002742B0">
      <w:r>
        <w:rPr>
          <w:b/>
        </w:rPr>
        <w:t>_______________</w:t>
      </w:r>
    </w:p>
  </w:footnote>
  <w:footnote w:type="continuationSeparator" w:id="0">
    <w:p w14:paraId="53262768" w14:textId="77777777" w:rsidR="002742B0" w:rsidRDefault="0027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79C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BD2875B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8" w:name="OLE_LINK1"/>
    <w:bookmarkStart w:id="9" w:name="OLE_LINK2"/>
    <w:bookmarkStart w:id="10" w:name="OLE_LINK3"/>
    <w:r w:rsidR="00EB55C6">
      <w:t>104</w:t>
    </w:r>
    <w:bookmarkEnd w:id="8"/>
    <w:bookmarkEnd w:id="9"/>
    <w:bookmarkEnd w:id="10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3BB19BE"/>
    <w:multiLevelType w:val="hybridMultilevel"/>
    <w:tmpl w:val="9E1ABF06"/>
    <w:lvl w:ilvl="0" w:tplc="7AA440B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768313">
    <w:abstractNumId w:val="0"/>
  </w:num>
  <w:num w:numId="2" w16cid:durableId="8142200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7184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4EAF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53FA1"/>
    <w:rsid w:val="00161F26"/>
    <w:rsid w:val="001861B1"/>
    <w:rsid w:val="00187BD9"/>
    <w:rsid w:val="00190B55"/>
    <w:rsid w:val="001B6DC2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742B0"/>
    <w:rsid w:val="00295F02"/>
    <w:rsid w:val="002B349C"/>
    <w:rsid w:val="002D58BE"/>
    <w:rsid w:val="002F4747"/>
    <w:rsid w:val="00302605"/>
    <w:rsid w:val="0035043B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D3242"/>
    <w:rsid w:val="005E10C9"/>
    <w:rsid w:val="005E290B"/>
    <w:rsid w:val="005E61DD"/>
    <w:rsid w:val="005F04D8"/>
    <w:rsid w:val="006023DF"/>
    <w:rsid w:val="00615426"/>
    <w:rsid w:val="00616219"/>
    <w:rsid w:val="006342D4"/>
    <w:rsid w:val="00645B7D"/>
    <w:rsid w:val="00657DE0"/>
    <w:rsid w:val="00685313"/>
    <w:rsid w:val="00692833"/>
    <w:rsid w:val="006946A2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3D71"/>
    <w:rsid w:val="00896E56"/>
    <w:rsid w:val="008B43F2"/>
    <w:rsid w:val="008B6CFF"/>
    <w:rsid w:val="008F6F97"/>
    <w:rsid w:val="009274B4"/>
    <w:rsid w:val="00934EA2"/>
    <w:rsid w:val="00936A1E"/>
    <w:rsid w:val="00944A5C"/>
    <w:rsid w:val="00952A66"/>
    <w:rsid w:val="009B1EA1"/>
    <w:rsid w:val="009B7C9A"/>
    <w:rsid w:val="009C56E5"/>
    <w:rsid w:val="009C7716"/>
    <w:rsid w:val="009D2174"/>
    <w:rsid w:val="009E5FC8"/>
    <w:rsid w:val="009E687A"/>
    <w:rsid w:val="009F236F"/>
    <w:rsid w:val="00A0063F"/>
    <w:rsid w:val="00A066F1"/>
    <w:rsid w:val="00A11CEB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4178"/>
    <w:rsid w:val="00A8284C"/>
    <w:rsid w:val="00A93B85"/>
    <w:rsid w:val="00AA0B18"/>
    <w:rsid w:val="00AA3C65"/>
    <w:rsid w:val="00AA666F"/>
    <w:rsid w:val="00AD7914"/>
    <w:rsid w:val="00AE514B"/>
    <w:rsid w:val="00B40888"/>
    <w:rsid w:val="00B45009"/>
    <w:rsid w:val="00B639E9"/>
    <w:rsid w:val="00B817CD"/>
    <w:rsid w:val="00B81A7D"/>
    <w:rsid w:val="00B91EF7"/>
    <w:rsid w:val="00B94AD0"/>
    <w:rsid w:val="00BA088E"/>
    <w:rsid w:val="00BB3A95"/>
    <w:rsid w:val="00BC75DE"/>
    <w:rsid w:val="00BD2C06"/>
    <w:rsid w:val="00BD6CCE"/>
    <w:rsid w:val="00C0018F"/>
    <w:rsid w:val="00C16A5A"/>
    <w:rsid w:val="00C20466"/>
    <w:rsid w:val="00C214ED"/>
    <w:rsid w:val="00C234E6"/>
    <w:rsid w:val="00C269D0"/>
    <w:rsid w:val="00C324A8"/>
    <w:rsid w:val="00C463B7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31F15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30E5F"/>
    <w:rsid w:val="00E45D05"/>
    <w:rsid w:val="00E55816"/>
    <w:rsid w:val="00E55AEF"/>
    <w:rsid w:val="00E976C1"/>
    <w:rsid w:val="00EA12E5"/>
    <w:rsid w:val="00EB0812"/>
    <w:rsid w:val="00EB54B2"/>
    <w:rsid w:val="00EB55C6"/>
    <w:rsid w:val="00EE79B2"/>
    <w:rsid w:val="00EF1932"/>
    <w:rsid w:val="00EF71B6"/>
    <w:rsid w:val="00F02766"/>
    <w:rsid w:val="00F027DF"/>
    <w:rsid w:val="00F05BD4"/>
    <w:rsid w:val="00F06473"/>
    <w:rsid w:val="00F320AA"/>
    <w:rsid w:val="00F42DC7"/>
    <w:rsid w:val="00F43156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E9FF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qFormat/>
    <w:rsid w:val="00897DE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D0"/>
    <w:pPr>
      <w:ind w:leftChars="400" w:left="840"/>
    </w:pPr>
    <w:rPr>
      <w:rFonts w:eastAsia="MS Mincho"/>
    </w:rPr>
  </w:style>
  <w:style w:type="paragraph" w:styleId="Revision">
    <w:name w:val="Revision"/>
    <w:hidden/>
    <w:uiPriority w:val="99"/>
    <w:semiHidden/>
    <w:rsid w:val="00B4500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R23-WRC23-C-0104!!MSW-E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09167-6C35-488D-A399-E99D274D45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2607DA-2E42-4A44-9DD7-C8ED0504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A9B1E-1E8B-42C9-B44E-27D836171935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1EEECF1A-8E13-484B-BAC9-5ED8B1FE39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E3383B-AE0F-45E3-8ADD-97CCAF2B0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R23-WRC23-C-0104!!MSW-E</dc:title>
  <dc:subject>World Radiocommunication Conference - 2023</dc:subject>
  <dc:creator>Documents Proposals Manager (DPM)</dc:creator>
  <cp:keywords>DPM_v2023.11.6.1_prod</cp:keywords>
  <dc:description>Uploaded on 2015.07.06</dc:description>
  <cp:lastModifiedBy>TPU E kt</cp:lastModifiedBy>
  <cp:revision>4</cp:revision>
  <cp:lastPrinted>2017-02-10T08:23:00Z</cp:lastPrinted>
  <dcterms:created xsi:type="dcterms:W3CDTF">2023-11-10T10:02:00Z</dcterms:created>
  <dcterms:modified xsi:type="dcterms:W3CDTF">2023-11-11T10:37:00Z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