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EA2551F" w14:textId="77777777" w:rsidTr="0080079E">
        <w:trPr>
          <w:cantSplit/>
        </w:trPr>
        <w:tc>
          <w:tcPr>
            <w:tcW w:w="1418" w:type="dxa"/>
            <w:vAlign w:val="center"/>
          </w:tcPr>
          <w:p w14:paraId="06B51B8C"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30CF3EAA" wp14:editId="19A3D98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CEE8460" w14:textId="075983CE"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1132A0" w:rsidRPr="001132A0">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155951C3"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3DDCC2C5" wp14:editId="5928D84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631B6D3" w14:textId="77777777" w:rsidTr="0050008E">
        <w:trPr>
          <w:cantSplit/>
        </w:trPr>
        <w:tc>
          <w:tcPr>
            <w:tcW w:w="6911" w:type="dxa"/>
            <w:gridSpan w:val="2"/>
            <w:tcBorders>
              <w:bottom w:val="single" w:sz="12" w:space="0" w:color="auto"/>
            </w:tcBorders>
          </w:tcPr>
          <w:p w14:paraId="54A85157"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58455098" w14:textId="77777777" w:rsidR="0090121B" w:rsidRPr="0002785D" w:rsidRDefault="0090121B" w:rsidP="0090121B">
            <w:pPr>
              <w:spacing w:before="0" w:line="240" w:lineRule="atLeast"/>
              <w:rPr>
                <w:rFonts w:ascii="Verdana" w:hAnsi="Verdana"/>
                <w:szCs w:val="24"/>
                <w:lang w:val="en-US"/>
              </w:rPr>
            </w:pPr>
          </w:p>
        </w:tc>
      </w:tr>
      <w:tr w:rsidR="0090121B" w:rsidRPr="0002785D" w14:paraId="18CD6874" w14:textId="77777777" w:rsidTr="0090121B">
        <w:trPr>
          <w:cantSplit/>
        </w:trPr>
        <w:tc>
          <w:tcPr>
            <w:tcW w:w="6911" w:type="dxa"/>
            <w:gridSpan w:val="2"/>
            <w:tcBorders>
              <w:top w:val="single" w:sz="12" w:space="0" w:color="auto"/>
            </w:tcBorders>
          </w:tcPr>
          <w:p w14:paraId="6C3FB429"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2EF7E4E" w14:textId="77777777" w:rsidR="0090121B" w:rsidRPr="0002785D" w:rsidRDefault="0090121B" w:rsidP="0090121B">
            <w:pPr>
              <w:spacing w:before="0" w:line="240" w:lineRule="atLeast"/>
              <w:rPr>
                <w:rFonts w:ascii="Verdana" w:hAnsi="Verdana"/>
                <w:sz w:val="20"/>
                <w:lang w:val="en-US"/>
              </w:rPr>
            </w:pPr>
          </w:p>
        </w:tc>
      </w:tr>
      <w:tr w:rsidR="0090121B" w:rsidRPr="001132A0" w14:paraId="167F762E" w14:textId="77777777" w:rsidTr="0090121B">
        <w:trPr>
          <w:cantSplit/>
        </w:trPr>
        <w:tc>
          <w:tcPr>
            <w:tcW w:w="6911" w:type="dxa"/>
            <w:gridSpan w:val="2"/>
          </w:tcPr>
          <w:p w14:paraId="1B2CF61F" w14:textId="77777777" w:rsidR="0090121B" w:rsidRPr="00570C91" w:rsidRDefault="001E7D42" w:rsidP="00EA77F0">
            <w:pPr>
              <w:pStyle w:val="Committee"/>
              <w:framePr w:hSpace="0" w:wrap="auto" w:hAnchor="text" w:yAlign="inline"/>
              <w:rPr>
                <w:sz w:val="18"/>
                <w:szCs w:val="18"/>
                <w:lang w:val="es-ES"/>
              </w:rPr>
            </w:pPr>
            <w:r w:rsidRPr="00570C91">
              <w:rPr>
                <w:sz w:val="18"/>
                <w:szCs w:val="18"/>
                <w:lang w:val="es-ES"/>
              </w:rPr>
              <w:t>SESIÓN PLENARIA</w:t>
            </w:r>
          </w:p>
        </w:tc>
        <w:tc>
          <w:tcPr>
            <w:tcW w:w="3120" w:type="dxa"/>
            <w:gridSpan w:val="2"/>
          </w:tcPr>
          <w:p w14:paraId="26EABDC8" w14:textId="77777777" w:rsidR="0090121B" w:rsidRPr="001132A0" w:rsidRDefault="00AE658F" w:rsidP="0045384C">
            <w:pPr>
              <w:spacing w:before="0"/>
              <w:rPr>
                <w:rFonts w:ascii="Verdana" w:hAnsi="Verdana"/>
                <w:sz w:val="18"/>
                <w:szCs w:val="18"/>
                <w:lang w:val="es-ES"/>
              </w:rPr>
            </w:pPr>
            <w:r w:rsidRPr="001132A0">
              <w:rPr>
                <w:rFonts w:ascii="Verdana" w:hAnsi="Verdana"/>
                <w:b/>
                <w:sz w:val="18"/>
                <w:szCs w:val="18"/>
                <w:lang w:val="es-ES"/>
              </w:rPr>
              <w:t>Addéndum 7 al</w:t>
            </w:r>
            <w:r w:rsidRPr="001132A0">
              <w:rPr>
                <w:rFonts w:ascii="Verdana" w:hAnsi="Verdana"/>
                <w:b/>
                <w:sz w:val="18"/>
                <w:szCs w:val="18"/>
                <w:lang w:val="es-ES"/>
              </w:rPr>
              <w:br/>
              <w:t>Documento 111(Add.25)</w:t>
            </w:r>
            <w:r w:rsidR="0090121B" w:rsidRPr="001132A0">
              <w:rPr>
                <w:rFonts w:ascii="Verdana" w:hAnsi="Verdana"/>
                <w:b/>
                <w:sz w:val="18"/>
                <w:szCs w:val="18"/>
                <w:lang w:val="es-ES"/>
              </w:rPr>
              <w:t>-</w:t>
            </w:r>
            <w:r w:rsidRPr="001132A0">
              <w:rPr>
                <w:rFonts w:ascii="Verdana" w:hAnsi="Verdana"/>
                <w:b/>
                <w:sz w:val="18"/>
                <w:szCs w:val="18"/>
                <w:lang w:val="es-ES"/>
              </w:rPr>
              <w:t>S</w:t>
            </w:r>
          </w:p>
        </w:tc>
      </w:tr>
      <w:bookmarkEnd w:id="1"/>
      <w:tr w:rsidR="000A5B9A" w:rsidRPr="0002785D" w14:paraId="32A89EAF" w14:textId="77777777" w:rsidTr="0090121B">
        <w:trPr>
          <w:cantSplit/>
        </w:trPr>
        <w:tc>
          <w:tcPr>
            <w:tcW w:w="6911" w:type="dxa"/>
            <w:gridSpan w:val="2"/>
          </w:tcPr>
          <w:p w14:paraId="32E571FE" w14:textId="77777777" w:rsidR="000A5B9A" w:rsidRPr="001132A0" w:rsidRDefault="000A5B9A" w:rsidP="0045384C">
            <w:pPr>
              <w:spacing w:before="0" w:after="48"/>
              <w:rPr>
                <w:rFonts w:ascii="Verdana" w:hAnsi="Verdana"/>
                <w:b/>
                <w:smallCaps/>
                <w:sz w:val="18"/>
                <w:szCs w:val="18"/>
                <w:lang w:val="it-IT"/>
              </w:rPr>
            </w:pPr>
          </w:p>
        </w:tc>
        <w:tc>
          <w:tcPr>
            <w:tcW w:w="3120" w:type="dxa"/>
            <w:gridSpan w:val="2"/>
          </w:tcPr>
          <w:p w14:paraId="2752E85A" w14:textId="77777777" w:rsidR="000A5B9A" w:rsidRPr="001132A0" w:rsidRDefault="000A5B9A" w:rsidP="0045384C">
            <w:pPr>
              <w:spacing w:before="0"/>
              <w:rPr>
                <w:rFonts w:ascii="Verdana" w:hAnsi="Verdana"/>
                <w:b/>
                <w:sz w:val="18"/>
                <w:szCs w:val="18"/>
                <w:lang w:val="es-ES"/>
              </w:rPr>
            </w:pPr>
            <w:r w:rsidRPr="001132A0">
              <w:rPr>
                <w:rFonts w:ascii="Verdana" w:hAnsi="Verdana"/>
                <w:b/>
                <w:sz w:val="18"/>
                <w:szCs w:val="18"/>
                <w:lang w:val="es-ES"/>
              </w:rPr>
              <w:t>30 de octubre de 2023</w:t>
            </w:r>
          </w:p>
        </w:tc>
      </w:tr>
      <w:tr w:rsidR="000A5B9A" w:rsidRPr="0002785D" w14:paraId="2CD6FCAF" w14:textId="77777777" w:rsidTr="0090121B">
        <w:trPr>
          <w:cantSplit/>
        </w:trPr>
        <w:tc>
          <w:tcPr>
            <w:tcW w:w="6911" w:type="dxa"/>
            <w:gridSpan w:val="2"/>
          </w:tcPr>
          <w:p w14:paraId="09DC7F3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B07FF38" w14:textId="77777777" w:rsidR="000A5B9A" w:rsidRPr="001132A0" w:rsidRDefault="000A5B9A" w:rsidP="0045384C">
            <w:pPr>
              <w:spacing w:before="0"/>
              <w:rPr>
                <w:rFonts w:ascii="Verdana" w:hAnsi="Verdana"/>
                <w:b/>
                <w:sz w:val="18"/>
                <w:szCs w:val="18"/>
                <w:lang w:val="es-ES"/>
              </w:rPr>
            </w:pPr>
            <w:r w:rsidRPr="001132A0">
              <w:rPr>
                <w:rFonts w:ascii="Verdana" w:hAnsi="Verdana"/>
                <w:b/>
                <w:sz w:val="18"/>
                <w:szCs w:val="18"/>
                <w:lang w:val="es-ES"/>
              </w:rPr>
              <w:t>Original: chino</w:t>
            </w:r>
          </w:p>
        </w:tc>
      </w:tr>
      <w:tr w:rsidR="000A5B9A" w:rsidRPr="0002785D" w14:paraId="32D39B64" w14:textId="77777777" w:rsidTr="006744FC">
        <w:trPr>
          <w:cantSplit/>
        </w:trPr>
        <w:tc>
          <w:tcPr>
            <w:tcW w:w="10031" w:type="dxa"/>
            <w:gridSpan w:val="4"/>
          </w:tcPr>
          <w:p w14:paraId="4EA88A6F" w14:textId="77777777" w:rsidR="000A5B9A" w:rsidRPr="007424E8" w:rsidRDefault="000A5B9A" w:rsidP="0045384C">
            <w:pPr>
              <w:spacing w:before="0"/>
              <w:rPr>
                <w:rFonts w:ascii="Verdana" w:hAnsi="Verdana"/>
                <w:b/>
                <w:sz w:val="18"/>
                <w:szCs w:val="22"/>
                <w:lang w:val="en-US"/>
              </w:rPr>
            </w:pPr>
          </w:p>
        </w:tc>
      </w:tr>
      <w:tr w:rsidR="000A5B9A" w:rsidRPr="0002785D" w14:paraId="5CE96FE5" w14:textId="77777777" w:rsidTr="0050008E">
        <w:trPr>
          <w:cantSplit/>
        </w:trPr>
        <w:tc>
          <w:tcPr>
            <w:tcW w:w="10031" w:type="dxa"/>
            <w:gridSpan w:val="4"/>
          </w:tcPr>
          <w:p w14:paraId="7AFD27B6" w14:textId="77777777" w:rsidR="000A5B9A" w:rsidRPr="0002785D" w:rsidRDefault="000A5B9A" w:rsidP="000A5B9A">
            <w:pPr>
              <w:pStyle w:val="Source"/>
              <w:rPr>
                <w:lang w:val="en-US"/>
              </w:rPr>
            </w:pPr>
            <w:bookmarkStart w:id="2" w:name="dsource" w:colFirst="0" w:colLast="0"/>
            <w:r w:rsidRPr="0002785D">
              <w:rPr>
                <w:lang w:val="en-US"/>
              </w:rPr>
              <w:t>China (República Popular de)</w:t>
            </w:r>
          </w:p>
        </w:tc>
      </w:tr>
      <w:tr w:rsidR="000A5B9A" w:rsidRPr="0002785D" w14:paraId="18BC3456" w14:textId="77777777" w:rsidTr="0050008E">
        <w:trPr>
          <w:cantSplit/>
        </w:trPr>
        <w:tc>
          <w:tcPr>
            <w:tcW w:w="10031" w:type="dxa"/>
            <w:gridSpan w:val="4"/>
          </w:tcPr>
          <w:p w14:paraId="02768AEC" w14:textId="474324D9" w:rsidR="000A5B9A" w:rsidRPr="001132A0" w:rsidRDefault="000A3CF2" w:rsidP="000A5B9A">
            <w:pPr>
              <w:pStyle w:val="Title1"/>
              <w:rPr>
                <w:lang w:val="es-ES"/>
              </w:rPr>
            </w:pPr>
            <w:bookmarkStart w:id="3" w:name="dtitle1" w:colFirst="0" w:colLast="0"/>
            <w:bookmarkEnd w:id="2"/>
            <w:r w:rsidRPr="001132A0">
              <w:rPr>
                <w:lang w:val="es-ES"/>
              </w:rPr>
              <w:t>PROPUESTAS PARA LOS TRABAJOS DE LA CONFERENCIA</w:t>
            </w:r>
          </w:p>
        </w:tc>
      </w:tr>
      <w:tr w:rsidR="000A5B9A" w:rsidRPr="0002785D" w14:paraId="6CD1EBA2" w14:textId="77777777" w:rsidTr="0050008E">
        <w:trPr>
          <w:cantSplit/>
        </w:trPr>
        <w:tc>
          <w:tcPr>
            <w:tcW w:w="10031" w:type="dxa"/>
            <w:gridSpan w:val="4"/>
          </w:tcPr>
          <w:p w14:paraId="07308E5B" w14:textId="77777777" w:rsidR="000A5B9A" w:rsidRPr="001132A0" w:rsidRDefault="000A5B9A" w:rsidP="000A5B9A">
            <w:pPr>
              <w:pStyle w:val="Title2"/>
              <w:rPr>
                <w:lang w:val="es-ES"/>
              </w:rPr>
            </w:pPr>
            <w:bookmarkStart w:id="4" w:name="dtitle2" w:colFirst="0" w:colLast="0"/>
            <w:bookmarkEnd w:id="3"/>
          </w:p>
        </w:tc>
      </w:tr>
      <w:tr w:rsidR="000A5B9A" w14:paraId="3E3272E7" w14:textId="77777777" w:rsidTr="0050008E">
        <w:trPr>
          <w:cantSplit/>
        </w:trPr>
        <w:tc>
          <w:tcPr>
            <w:tcW w:w="10031" w:type="dxa"/>
            <w:gridSpan w:val="4"/>
          </w:tcPr>
          <w:p w14:paraId="4C4996FE" w14:textId="77777777" w:rsidR="000A5B9A" w:rsidRDefault="000A5B9A" w:rsidP="000A5B9A">
            <w:pPr>
              <w:pStyle w:val="Agendaitem"/>
            </w:pPr>
            <w:bookmarkStart w:id="5" w:name="dtitle3" w:colFirst="0" w:colLast="0"/>
            <w:bookmarkEnd w:id="4"/>
            <w:r w:rsidRPr="00AE658F">
              <w:t>Punto 9.2 del orden del día</w:t>
            </w:r>
          </w:p>
        </w:tc>
      </w:tr>
    </w:tbl>
    <w:bookmarkEnd w:id="5"/>
    <w:p w14:paraId="306EDF96" w14:textId="77777777" w:rsidR="00CA2965" w:rsidRPr="002D64EA" w:rsidRDefault="009370DE" w:rsidP="001132A0">
      <w:pPr>
        <w:pStyle w:val="Normalaftertitle"/>
      </w:pPr>
      <w:r w:rsidRPr="00ED1619">
        <w:t>9</w:t>
      </w:r>
      <w:r w:rsidRPr="00ED1619">
        <w:tab/>
        <w:t>examinar y aprobar el Informe del Director de la Oficina de Radiocomunicaciones, de conformidad con el Artículo 7 del Convenio de la UIT:</w:t>
      </w:r>
    </w:p>
    <w:p w14:paraId="288444E7" w14:textId="77777777" w:rsidR="00CA2965" w:rsidRPr="00822E96" w:rsidRDefault="009370DE" w:rsidP="00822E96">
      <w:r w:rsidRPr="00ED1619">
        <w:t>9.2</w:t>
      </w:r>
      <w:r w:rsidRPr="00ED1619">
        <w:tab/>
        <w:t>sobre las dificultades o incoherencias observadas en la aplicación del Reglamento de Radiocomunicaciones</w:t>
      </w:r>
      <w:r>
        <w:t>;</w:t>
      </w:r>
      <w:r w:rsidRPr="00ED1619">
        <w:rPr>
          <w:rStyle w:val="FootnoteReference"/>
        </w:rPr>
        <w:footnoteReference w:customMarkFollows="1" w:id="1"/>
        <w:t>1</w:t>
      </w:r>
      <w:r>
        <w:t xml:space="preserve"> y</w:t>
      </w:r>
    </w:p>
    <w:p w14:paraId="33F81E83" w14:textId="77777777" w:rsidR="008750A8" w:rsidRDefault="008750A8" w:rsidP="001132A0">
      <w:r>
        <w:br w:type="page"/>
      </w:r>
    </w:p>
    <w:p w14:paraId="2216B931" w14:textId="77777777" w:rsidR="00837C50" w:rsidRDefault="009370DE">
      <w:pPr>
        <w:pStyle w:val="Proposal"/>
      </w:pPr>
      <w:r>
        <w:lastRenderedPageBreak/>
        <w:tab/>
        <w:t>CHN/111A25A7/1</w:t>
      </w:r>
    </w:p>
    <w:p w14:paraId="797ABADC" w14:textId="33859C22" w:rsidR="000A3CF2" w:rsidRPr="001132A0" w:rsidRDefault="000A3CF2" w:rsidP="001132A0">
      <w:pPr>
        <w:pStyle w:val="Heading1"/>
        <w:rPr>
          <w:lang w:eastAsia="zh-CN"/>
        </w:rPr>
      </w:pPr>
      <w:r w:rsidRPr="001132A0">
        <w:rPr>
          <w:lang w:eastAsia="zh-CN"/>
        </w:rPr>
        <w:t>1</w:t>
      </w:r>
      <w:r w:rsidRPr="001132A0">
        <w:rPr>
          <w:lang w:eastAsia="zh-CN"/>
        </w:rPr>
        <w:tab/>
        <w:t>Introducción</w:t>
      </w:r>
    </w:p>
    <w:p w14:paraId="745F9104" w14:textId="79565CF0" w:rsidR="000A3CF2" w:rsidRPr="00957DCB" w:rsidRDefault="000A3CF2" w:rsidP="000A3CF2">
      <w:pPr>
        <w:rPr>
          <w:lang w:eastAsia="zh-CN"/>
        </w:rPr>
      </w:pPr>
      <w:r w:rsidRPr="000A3CF2">
        <w:rPr>
          <w:lang w:eastAsia="zh-CN"/>
        </w:rPr>
        <w:t xml:space="preserve">La Oficina de Radiocomunicaciones (BR) de la Unión Internacional de Telecomunicaciones (UIT) envió a las administraciones la Carta Circular CCRR/70 para que formularan comentarios sobre el proyecto de </w:t>
      </w:r>
      <w:r>
        <w:rPr>
          <w:lang w:eastAsia="zh-CN"/>
        </w:rPr>
        <w:t>revisión</w:t>
      </w:r>
      <w:r w:rsidRPr="000A3CF2">
        <w:rPr>
          <w:lang w:eastAsia="zh-CN"/>
        </w:rPr>
        <w:t xml:space="preserve"> de la Regla de Procedimiento relativa a la Resolución</w:t>
      </w:r>
      <w:r w:rsidR="00570C91">
        <w:rPr>
          <w:lang w:eastAsia="zh-CN"/>
        </w:rPr>
        <w:t> </w:t>
      </w:r>
      <w:r w:rsidRPr="007726FD">
        <w:rPr>
          <w:b/>
          <w:bCs/>
          <w:lang w:eastAsia="zh-CN"/>
        </w:rPr>
        <w:t>1 (Rev.CMR-97)</w:t>
      </w:r>
      <w:r w:rsidRPr="000A3CF2">
        <w:rPr>
          <w:lang w:eastAsia="zh-CN"/>
        </w:rPr>
        <w:t xml:space="preserve"> el 11</w:t>
      </w:r>
      <w:r w:rsidR="001132A0">
        <w:rPr>
          <w:lang w:eastAsia="zh-CN"/>
        </w:rPr>
        <w:t> </w:t>
      </w:r>
      <w:r w:rsidRPr="000A3CF2">
        <w:rPr>
          <w:lang w:eastAsia="zh-CN"/>
        </w:rPr>
        <w:t>de agosto de 2023. La disposición</w:t>
      </w:r>
      <w:r w:rsidR="00570C91">
        <w:rPr>
          <w:lang w:eastAsia="zh-CN"/>
        </w:rPr>
        <w:t> </w:t>
      </w:r>
      <w:r w:rsidRPr="000A3CF2">
        <w:rPr>
          <w:lang w:eastAsia="zh-CN"/>
        </w:rPr>
        <w:t>1.2 del proyecto revisado estipula que la Oficina verificará la ubicación de las estaciones radioeléctricas y la aplicabilidad de la Resolución</w:t>
      </w:r>
      <w:r w:rsidR="00570C91">
        <w:rPr>
          <w:lang w:eastAsia="zh-CN"/>
        </w:rPr>
        <w:t> </w:t>
      </w:r>
      <w:r w:rsidRPr="007726FD">
        <w:rPr>
          <w:b/>
          <w:bCs/>
          <w:lang w:eastAsia="zh-CN"/>
        </w:rPr>
        <w:t>1 (Rev.CMR-97)</w:t>
      </w:r>
      <w:r w:rsidRPr="000A3CF2">
        <w:rPr>
          <w:lang w:eastAsia="zh-CN"/>
        </w:rPr>
        <w:t xml:space="preserve"> utilizando el Mapa Mundial Digitalizado de la UIT (IDWM), teniendo en cuenta su tolerancia y consultando a la administración o administraciones interesadas cuando sea necesario. Además, el IDWM se ajusta, en la medida de lo posible, a la base de datos geoespaciales de mapas de las Naciones Unidas que coordina y produce la Sección de Información Geoespacial de las Naciones Unidas. De conformidad con la actual Regla de Procedimiento, la BR no interviene en el juicio de la soberanía territorial en litigio y opina que la soberanía sobre el territorio en cuestión es una cuestión </w:t>
      </w:r>
      <w:r w:rsidR="007726FD">
        <w:rPr>
          <w:lang w:eastAsia="zh-CN"/>
        </w:rPr>
        <w:t>que atañe a</w:t>
      </w:r>
      <w:r w:rsidRPr="000A3CF2">
        <w:rPr>
          <w:lang w:eastAsia="zh-CN"/>
        </w:rPr>
        <w:t xml:space="preserve"> las dos administraciones. De acuerdo con el proyecto de revisión anterior, la</w:t>
      </w:r>
      <w:r w:rsidR="001132A0">
        <w:rPr>
          <w:lang w:eastAsia="zh-CN"/>
        </w:rPr>
        <w:t> </w:t>
      </w:r>
      <w:r w:rsidRPr="000A3CF2">
        <w:rPr>
          <w:lang w:eastAsia="zh-CN"/>
        </w:rPr>
        <w:t>UIT tiene previsto determinar el atributo y el estatus del territorio según el IDWM, y propondrá por primera vez revisar el IDWM basándose en la base de datos geoespacial de mapas de las Naciones Unidas</w:t>
      </w:r>
      <w:r w:rsidRPr="00957DCB">
        <w:rPr>
          <w:lang w:eastAsia="zh-CN"/>
        </w:rPr>
        <w:t>.</w:t>
      </w:r>
    </w:p>
    <w:p w14:paraId="114B337A" w14:textId="6A5E0FAD" w:rsidR="000A3CF2" w:rsidRPr="002A7D8C" w:rsidRDefault="007726FD" w:rsidP="000A3CF2">
      <w:pPr>
        <w:rPr>
          <w:lang w:eastAsia="zh-CN"/>
        </w:rPr>
      </w:pPr>
      <w:r>
        <w:rPr>
          <w:lang w:eastAsia="zh-CN"/>
        </w:rPr>
        <w:t>El mapa</w:t>
      </w:r>
      <w:r w:rsidRPr="007726FD">
        <w:rPr>
          <w:lang w:eastAsia="zh-CN"/>
        </w:rPr>
        <w:t xml:space="preserve"> IDWM está directamente relacionada con el registro de estaciones de Radiocomunicaciones para las administraciones, y la BR no ha informado nunca a las administraciones de que haya surgido problema alguno al utilizar y mantener </w:t>
      </w:r>
      <w:r>
        <w:rPr>
          <w:lang w:eastAsia="zh-CN"/>
        </w:rPr>
        <w:t>el</w:t>
      </w:r>
      <w:r w:rsidRPr="007726FD">
        <w:rPr>
          <w:lang w:eastAsia="zh-CN"/>
        </w:rPr>
        <w:t xml:space="preserve"> IDWM. Observamos que la Regla de Procedimiento relativa a los números</w:t>
      </w:r>
      <w:r w:rsidR="00570C91">
        <w:rPr>
          <w:lang w:eastAsia="zh-CN"/>
        </w:rPr>
        <w:t> </w:t>
      </w:r>
      <w:r w:rsidRPr="00570C91">
        <w:rPr>
          <w:b/>
          <w:bCs/>
          <w:lang w:eastAsia="zh-CN"/>
        </w:rPr>
        <w:t>5.509D</w:t>
      </w:r>
      <w:r w:rsidRPr="007726FD">
        <w:rPr>
          <w:lang w:eastAsia="zh-CN"/>
        </w:rPr>
        <w:t xml:space="preserve"> y </w:t>
      </w:r>
      <w:r w:rsidRPr="00570C91">
        <w:rPr>
          <w:b/>
          <w:bCs/>
          <w:lang w:eastAsia="zh-CN"/>
        </w:rPr>
        <w:t>5.509E</w:t>
      </w:r>
      <w:r w:rsidRPr="007726FD">
        <w:rPr>
          <w:lang w:eastAsia="zh-CN"/>
        </w:rPr>
        <w:t xml:space="preserve"> hace referencia a</w:t>
      </w:r>
      <w:r>
        <w:rPr>
          <w:lang w:eastAsia="zh-CN"/>
        </w:rPr>
        <w:t>l</w:t>
      </w:r>
      <w:r w:rsidRPr="007726FD">
        <w:rPr>
          <w:lang w:eastAsia="zh-CN"/>
        </w:rPr>
        <w:t xml:space="preserve"> IDWM, pero</w:t>
      </w:r>
      <w:r>
        <w:rPr>
          <w:lang w:eastAsia="zh-CN"/>
        </w:rPr>
        <w:t xml:space="preserve"> el </w:t>
      </w:r>
      <w:r w:rsidRPr="007726FD">
        <w:rPr>
          <w:lang w:eastAsia="zh-CN"/>
        </w:rPr>
        <w:t>IDWM no se define en el Reglamento de Radiocomunicaciones, ni en la propia Regla</w:t>
      </w:r>
      <w:r>
        <w:rPr>
          <w:lang w:eastAsia="zh-CN"/>
        </w:rPr>
        <w:t xml:space="preserve"> de Procedimiento</w:t>
      </w:r>
      <w:r w:rsidR="000A3CF2" w:rsidRPr="002A7D8C">
        <w:rPr>
          <w:lang w:eastAsia="zh-CN"/>
        </w:rPr>
        <w:t xml:space="preserve">. </w:t>
      </w:r>
      <w:r w:rsidRPr="007726FD">
        <w:rPr>
          <w:lang w:eastAsia="zh-CN"/>
        </w:rPr>
        <w:t>Así pues, no existen reglas ni medidas concretas para el uso y mantenimiento de</w:t>
      </w:r>
      <w:r>
        <w:rPr>
          <w:lang w:eastAsia="zh-CN"/>
        </w:rPr>
        <w:t>l</w:t>
      </w:r>
      <w:r w:rsidRPr="007726FD">
        <w:rPr>
          <w:lang w:eastAsia="zh-CN"/>
        </w:rPr>
        <w:t xml:space="preserve"> IDWM</w:t>
      </w:r>
      <w:r>
        <w:rPr>
          <w:lang w:eastAsia="zh-CN"/>
        </w:rPr>
        <w:t>.</w:t>
      </w:r>
    </w:p>
    <w:p w14:paraId="0D028DE4" w14:textId="58A00EF4" w:rsidR="000A3CF2" w:rsidRPr="001132A0" w:rsidRDefault="000A3CF2" w:rsidP="001132A0">
      <w:pPr>
        <w:pStyle w:val="Heading1"/>
        <w:rPr>
          <w:lang w:eastAsia="zh-CN"/>
        </w:rPr>
      </w:pPr>
      <w:r w:rsidRPr="001132A0">
        <w:rPr>
          <w:lang w:eastAsia="zh-CN"/>
        </w:rPr>
        <w:t>2</w:t>
      </w:r>
      <w:r w:rsidRPr="001132A0">
        <w:rPr>
          <w:lang w:eastAsia="zh-CN"/>
        </w:rPr>
        <w:tab/>
      </w:r>
      <w:r w:rsidR="007726FD" w:rsidRPr="001132A0">
        <w:rPr>
          <w:lang w:eastAsia="zh-CN"/>
        </w:rPr>
        <w:t xml:space="preserve">Consideraciones relativas al uso y mantenimiento del </w:t>
      </w:r>
      <w:r w:rsidRPr="001132A0">
        <w:rPr>
          <w:lang w:eastAsia="zh-CN"/>
        </w:rPr>
        <w:t>IDWM</w:t>
      </w:r>
    </w:p>
    <w:p w14:paraId="358AB55B" w14:textId="77777777" w:rsidR="0055645C" w:rsidRDefault="0055645C" w:rsidP="0055645C">
      <w:pPr>
        <w:rPr>
          <w:lang w:eastAsia="zh-CN"/>
        </w:rPr>
      </w:pPr>
      <w:r>
        <w:rPr>
          <w:lang w:eastAsia="zh-CN"/>
        </w:rPr>
        <w:t>Esta administración considera que deberían formularse reglas o medidas que incluyan los siguientes principios relativos al uso y mantenimiento del IDWM:</w:t>
      </w:r>
    </w:p>
    <w:p w14:paraId="255C3030" w14:textId="4266A247" w:rsidR="0055645C" w:rsidRDefault="0055645C" w:rsidP="0055645C">
      <w:pPr>
        <w:rPr>
          <w:lang w:eastAsia="zh-CN"/>
        </w:rPr>
      </w:pPr>
      <w:r>
        <w:rPr>
          <w:lang w:eastAsia="zh-CN"/>
        </w:rPr>
        <w:t>Si una administración tiene problemas relacionados con el IDWM y solicita aclaraciones a la BR, y solicita ulteriormente una modificación del estatus de soberanía de un territorio en el IDWM, la BR debe comunicar la modificación propuesta a todas las administraciones pertinentes para que formulen sus observaciones. Si no hay ningún desacuerdo, la BR podrá proceder a efectuar las modificaciones pertinentes y publicarlas en una BR</w:t>
      </w:r>
      <w:r w:rsidR="00570C91">
        <w:rPr>
          <w:lang w:eastAsia="zh-CN"/>
        </w:rPr>
        <w:t> </w:t>
      </w:r>
      <w:r>
        <w:rPr>
          <w:lang w:eastAsia="zh-CN"/>
        </w:rPr>
        <w:t>IFIC. Si alguna administración manifiesta su desacuerdo, la BR deberá cerciorarse de que todas las administraciones pertinentes han llegado a un consenso antes de efectuar y publicar la modificación.</w:t>
      </w:r>
    </w:p>
    <w:p w14:paraId="53AB8798" w14:textId="177A1AE6" w:rsidR="000A3CF2" w:rsidRPr="00957DCB" w:rsidRDefault="0055645C" w:rsidP="0055645C">
      <w:pPr>
        <w:rPr>
          <w:lang w:eastAsia="zh-CN"/>
        </w:rPr>
      </w:pPr>
      <w:r>
        <w:rPr>
          <w:lang w:eastAsia="zh-CN"/>
        </w:rPr>
        <w:t>Si en el curso de sus trabajos la BR considera necesario modificar las partes pertinentes del IDWM, deberá recabar el consenso de todas las administraciones pertinentes. Las modificaciones pueden realizarse con el consentimiento de todas las administraciones pertinentes y publicarse a continuación en una BR</w:t>
      </w:r>
      <w:r w:rsidR="00570C91">
        <w:rPr>
          <w:lang w:eastAsia="zh-CN"/>
        </w:rPr>
        <w:t> </w:t>
      </w:r>
      <w:r>
        <w:rPr>
          <w:lang w:eastAsia="zh-CN"/>
        </w:rPr>
        <w:t>IFIC.</w:t>
      </w:r>
    </w:p>
    <w:p w14:paraId="767DADDA" w14:textId="49850ED4" w:rsidR="000A3CF2" w:rsidRPr="001132A0" w:rsidRDefault="000A3CF2" w:rsidP="001132A0">
      <w:pPr>
        <w:pStyle w:val="Heading1"/>
        <w:rPr>
          <w:lang w:eastAsia="zh-CN"/>
        </w:rPr>
      </w:pPr>
      <w:r w:rsidRPr="001132A0">
        <w:rPr>
          <w:lang w:eastAsia="zh-CN"/>
        </w:rPr>
        <w:t>3</w:t>
      </w:r>
      <w:r w:rsidRPr="001132A0">
        <w:rPr>
          <w:lang w:eastAsia="zh-CN"/>
        </w:rPr>
        <w:tab/>
      </w:r>
      <w:r w:rsidR="0055645C" w:rsidRPr="001132A0">
        <w:rPr>
          <w:lang w:eastAsia="zh-CN"/>
        </w:rPr>
        <w:t>Propuesta</w:t>
      </w:r>
    </w:p>
    <w:p w14:paraId="4E838A04" w14:textId="4426E323" w:rsidR="000A3CF2" w:rsidRPr="00957DCB" w:rsidRDefault="0055645C" w:rsidP="000A3CF2">
      <w:pPr>
        <w:rPr>
          <w:lang w:eastAsia="zh-CN"/>
        </w:rPr>
      </w:pPr>
      <w:r w:rsidRPr="0055645C">
        <w:rPr>
          <w:lang w:eastAsia="zh-CN"/>
        </w:rPr>
        <w:t xml:space="preserve">La Administración de China solicita a la CMR-23 que </w:t>
      </w:r>
      <w:r>
        <w:rPr>
          <w:lang w:eastAsia="zh-CN"/>
        </w:rPr>
        <w:t xml:space="preserve">tome en consideración las </w:t>
      </w:r>
      <w:r w:rsidR="001132A0">
        <w:rPr>
          <w:lang w:eastAsia="zh-CN"/>
        </w:rPr>
        <w:t>opiniones</w:t>
      </w:r>
      <w:r>
        <w:rPr>
          <w:lang w:eastAsia="zh-CN"/>
        </w:rPr>
        <w:t xml:space="preserve"> antes expuestas </w:t>
      </w:r>
      <w:r w:rsidRPr="0055645C">
        <w:rPr>
          <w:lang w:eastAsia="zh-CN"/>
        </w:rPr>
        <w:t>y brinde orientaci</w:t>
      </w:r>
      <w:r>
        <w:rPr>
          <w:lang w:eastAsia="zh-CN"/>
        </w:rPr>
        <w:t>ón</w:t>
      </w:r>
      <w:r w:rsidRPr="0055645C">
        <w:rPr>
          <w:lang w:eastAsia="zh-CN"/>
        </w:rPr>
        <w:t xml:space="preserve"> sobre el uso y mantenimiento del IDWM.</w:t>
      </w:r>
    </w:p>
    <w:p w14:paraId="2DB485DA" w14:textId="77777777" w:rsidR="001132A0" w:rsidRDefault="001132A0" w:rsidP="00411C49">
      <w:pPr>
        <w:pStyle w:val="Reasons"/>
      </w:pPr>
    </w:p>
    <w:p w14:paraId="017FC032" w14:textId="77777777" w:rsidR="001132A0" w:rsidRDefault="001132A0">
      <w:pPr>
        <w:jc w:val="center"/>
      </w:pPr>
      <w:r>
        <w:t>______________</w:t>
      </w:r>
    </w:p>
    <w:sectPr w:rsidR="001132A0">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AEB0" w14:textId="77777777" w:rsidR="00666B37" w:rsidRDefault="00666B37">
      <w:r>
        <w:separator/>
      </w:r>
    </w:p>
  </w:endnote>
  <w:endnote w:type="continuationSeparator" w:id="0">
    <w:p w14:paraId="3B75F91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C61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29EBF" w14:textId="11F0C03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B5F4C">
      <w:rPr>
        <w:noProof/>
      </w:rPr>
      <w:t>12.11.23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4166" w14:textId="779F6F95" w:rsidR="0077084A" w:rsidRDefault="009370DE" w:rsidP="00B86034">
    <w:pPr>
      <w:pStyle w:val="Footer"/>
      <w:ind w:right="360"/>
      <w:rPr>
        <w:lang w:val="en-US"/>
      </w:rPr>
    </w:pPr>
    <w:r>
      <w:fldChar w:fldCharType="begin"/>
    </w:r>
    <w:r>
      <w:rPr>
        <w:lang w:val="en-US"/>
      </w:rPr>
      <w:instrText xml:space="preserve"> FILENAME \p  \* MERGEFORMAT </w:instrText>
    </w:r>
    <w:r>
      <w:fldChar w:fldCharType="separate"/>
    </w:r>
    <w:r w:rsidR="001132A0">
      <w:rPr>
        <w:lang w:val="en-US"/>
      </w:rPr>
      <w:t>P:\ESP\ITU-R\CONF-R\CMR23\100\111ADD25ADD07S.docx</w:t>
    </w:r>
    <w:r>
      <w:fldChar w:fldCharType="end"/>
    </w:r>
    <w:r w:rsidRPr="009370DE">
      <w:rPr>
        <w:lang w:val="en-US"/>
      </w:rPr>
      <w:t xml:space="preserve"> </w:t>
    </w:r>
    <w:r>
      <w:rPr>
        <w:lang w:val="en-US"/>
      </w:rPr>
      <w:t>(530554)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F0B6" w14:textId="76976995" w:rsidR="0077084A" w:rsidRPr="009370DE" w:rsidRDefault="0077084A" w:rsidP="00B47331">
    <w:pPr>
      <w:pStyle w:val="Footer"/>
      <w:rPr>
        <w:lang w:val="en-US"/>
      </w:rPr>
    </w:pPr>
    <w:r>
      <w:fldChar w:fldCharType="begin"/>
    </w:r>
    <w:r>
      <w:rPr>
        <w:lang w:val="en-US"/>
      </w:rPr>
      <w:instrText xml:space="preserve"> FILENAME \p  \* MERGEFORMAT </w:instrText>
    </w:r>
    <w:r>
      <w:fldChar w:fldCharType="separate"/>
    </w:r>
    <w:r w:rsidR="001132A0">
      <w:rPr>
        <w:lang w:val="en-US"/>
      </w:rPr>
      <w:t>P:\ESP\ITU-R\CONF-R\CMR23\100\111ADD25ADD07S.docx</w:t>
    </w:r>
    <w:r>
      <w:fldChar w:fldCharType="end"/>
    </w:r>
    <w:r w:rsidR="009370DE" w:rsidRPr="009370DE">
      <w:rPr>
        <w:lang w:val="en-US"/>
      </w:rPr>
      <w:t xml:space="preserve"> </w:t>
    </w:r>
    <w:r w:rsidR="009370DE">
      <w:rPr>
        <w:lang w:val="en-US"/>
      </w:rPr>
      <w:t>(530554)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1E65" w14:textId="77777777" w:rsidR="00666B37" w:rsidRDefault="00666B37">
      <w:r>
        <w:rPr>
          <w:b/>
        </w:rPr>
        <w:t>_______________</w:t>
      </w:r>
    </w:p>
  </w:footnote>
  <w:footnote w:type="continuationSeparator" w:id="0">
    <w:p w14:paraId="5D120797" w14:textId="77777777" w:rsidR="00666B37" w:rsidRDefault="00666B37">
      <w:r>
        <w:continuationSeparator/>
      </w:r>
    </w:p>
  </w:footnote>
  <w:footnote w:id="1">
    <w:p w14:paraId="48D0E050" w14:textId="77777777" w:rsidR="00822E96" w:rsidRPr="00E878C0" w:rsidRDefault="009370DE"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415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67FF76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111(Add.25)(Add.7)-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570163837">
    <w:abstractNumId w:val="8"/>
  </w:num>
  <w:num w:numId="2" w16cid:durableId="2765290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41129943">
    <w:abstractNumId w:val="9"/>
  </w:num>
  <w:num w:numId="4" w16cid:durableId="83454126">
    <w:abstractNumId w:val="7"/>
  </w:num>
  <w:num w:numId="5" w16cid:durableId="1439332942">
    <w:abstractNumId w:val="6"/>
  </w:num>
  <w:num w:numId="6" w16cid:durableId="1857766648">
    <w:abstractNumId w:val="5"/>
  </w:num>
  <w:num w:numId="7" w16cid:durableId="7099198">
    <w:abstractNumId w:val="4"/>
  </w:num>
  <w:num w:numId="8" w16cid:durableId="543979892">
    <w:abstractNumId w:val="3"/>
  </w:num>
  <w:num w:numId="9" w16cid:durableId="738940207">
    <w:abstractNumId w:val="2"/>
  </w:num>
  <w:num w:numId="10" w16cid:durableId="431052570">
    <w:abstractNumId w:val="1"/>
  </w:num>
  <w:num w:numId="11" w16cid:durableId="3126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3CF2"/>
    <w:rsid w:val="000A5B9A"/>
    <w:rsid w:val="000E5BF9"/>
    <w:rsid w:val="000F0E6D"/>
    <w:rsid w:val="001132A0"/>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879E8"/>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5645C"/>
    <w:rsid w:val="00570C91"/>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726FD"/>
    <w:rsid w:val="007952C7"/>
    <w:rsid w:val="007C0B95"/>
    <w:rsid w:val="007C2317"/>
    <w:rsid w:val="007D330A"/>
    <w:rsid w:val="0080079E"/>
    <w:rsid w:val="00837C50"/>
    <w:rsid w:val="008504C2"/>
    <w:rsid w:val="00866AE6"/>
    <w:rsid w:val="008750A8"/>
    <w:rsid w:val="008D3316"/>
    <w:rsid w:val="008E5AF2"/>
    <w:rsid w:val="0090121B"/>
    <w:rsid w:val="009144C9"/>
    <w:rsid w:val="009370DE"/>
    <w:rsid w:val="0094091F"/>
    <w:rsid w:val="00962171"/>
    <w:rsid w:val="00973754"/>
    <w:rsid w:val="009C0BED"/>
    <w:rsid w:val="009E11EC"/>
    <w:rsid w:val="00A021CC"/>
    <w:rsid w:val="00A118DB"/>
    <w:rsid w:val="00A4450C"/>
    <w:rsid w:val="00AA5E6C"/>
    <w:rsid w:val="00AB5F4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04095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R23-WRC23-C-0111!A25-A7!MSW-S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A05A92FD-E6FA-414B-B485-7BDECC65B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53F20269-5694-4390-B131-679D6FDD00D7}">
  <ds:schemaRefs>
    <ds:schemaRef ds:uri="http://schemas.microsoft.com/sharepoint/v3/contenttype/forms"/>
  </ds:schemaRefs>
</ds:datastoreItem>
</file>

<file path=customXml/itemProps4.xml><?xml version="1.0" encoding="utf-8"?>
<ds:datastoreItem xmlns:ds="http://schemas.openxmlformats.org/officeDocument/2006/customXml" ds:itemID="{7FE6EC73-6848-462B-ACCA-089E4FCE26EA}">
  <ds:schemaRefs>
    <ds:schemaRef ds:uri="http://schemas.microsoft.com/sharepoint/events"/>
  </ds:schemaRefs>
</ds:datastoreItem>
</file>

<file path=customXml/itemProps5.xml><?xml version="1.0" encoding="utf-8"?>
<ds:datastoreItem xmlns:ds="http://schemas.openxmlformats.org/officeDocument/2006/customXml" ds:itemID="{03A43C36-E0E4-48C7-BC45-6C53A895400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591</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R23-WRC23-C-0111!A25-A7!MSW-S</vt:lpstr>
    </vt:vector>
  </TitlesOfParts>
  <Manager>Secretaría General - Pool</Manager>
  <Company>Unión Internacional de Telecomunicaciones (UIT)</Company>
  <LinksUpToDate>false</LinksUpToDate>
  <CharactersWithSpaces>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R23-WRC23-C-0111!A25-A7!MSW-S</dc:title>
  <dc:subject>Conferencia Mundial de Radiocomunicaciones - 2019</dc:subject>
  <dc:creator>Documents Proposals Manager (DPM)</dc:creator>
  <cp:keywords>DPM_v2023.11.6.1_prod</cp:keywords>
  <dc:description/>
  <cp:lastModifiedBy>Spanish83</cp:lastModifiedBy>
  <cp:revision>3</cp:revision>
  <cp:lastPrinted>2003-02-19T20:20:00Z</cp:lastPrinted>
  <dcterms:created xsi:type="dcterms:W3CDTF">2023-11-14T02:56:00Z</dcterms:created>
  <dcterms:modified xsi:type="dcterms:W3CDTF">2023-11-14T03:15:00Z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