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579F8" w14:paraId="02416CAC" w14:textId="77777777" w:rsidTr="00F320AA">
        <w:trPr>
          <w:cantSplit/>
        </w:trPr>
        <w:tc>
          <w:tcPr>
            <w:tcW w:w="1418" w:type="dxa"/>
            <w:vAlign w:val="center"/>
          </w:tcPr>
          <w:p w14:paraId="551F2DBA" w14:textId="77777777" w:rsidR="00F320AA" w:rsidRPr="00F579F8" w:rsidRDefault="00F320AA" w:rsidP="00F320AA">
            <w:pPr>
              <w:spacing w:before="0"/>
              <w:rPr>
                <w:rFonts w:ascii="Verdana" w:hAnsi="Verdana"/>
                <w:position w:val="6"/>
              </w:rPr>
            </w:pPr>
            <w:r w:rsidRPr="00F579F8">
              <w:drawing>
                <wp:inline distT="0" distB="0" distL="0" distR="0" wp14:anchorId="50600082" wp14:editId="0E0060F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82A213F" w14:textId="77777777" w:rsidR="00F320AA" w:rsidRPr="00F579F8" w:rsidRDefault="00F320AA" w:rsidP="00F320AA">
            <w:pPr>
              <w:spacing w:before="400" w:after="48" w:line="240" w:lineRule="atLeast"/>
              <w:rPr>
                <w:rFonts w:ascii="Verdana" w:hAnsi="Verdana"/>
                <w:position w:val="6"/>
              </w:rPr>
            </w:pPr>
            <w:r w:rsidRPr="00F579F8">
              <w:rPr>
                <w:rFonts w:ascii="Verdana" w:hAnsi="Verdana" w:cs="Times"/>
                <w:b/>
                <w:position w:val="6"/>
                <w:sz w:val="22"/>
                <w:szCs w:val="22"/>
              </w:rPr>
              <w:t>World Radiocommunication Conference (WRC-23)</w:t>
            </w:r>
            <w:r w:rsidRPr="00F579F8">
              <w:rPr>
                <w:rFonts w:ascii="Verdana" w:hAnsi="Verdana" w:cs="Times"/>
                <w:b/>
                <w:position w:val="6"/>
                <w:sz w:val="26"/>
                <w:szCs w:val="26"/>
              </w:rPr>
              <w:br/>
            </w:r>
            <w:r w:rsidRPr="00F579F8">
              <w:rPr>
                <w:rFonts w:ascii="Verdana" w:hAnsi="Verdana"/>
                <w:b/>
                <w:bCs/>
                <w:position w:val="6"/>
                <w:sz w:val="18"/>
                <w:szCs w:val="18"/>
              </w:rPr>
              <w:t>Dubai, 20 November - 15 December 2023</w:t>
            </w:r>
          </w:p>
        </w:tc>
        <w:tc>
          <w:tcPr>
            <w:tcW w:w="1951" w:type="dxa"/>
            <w:vAlign w:val="center"/>
          </w:tcPr>
          <w:p w14:paraId="734A3E35" w14:textId="77777777" w:rsidR="00F320AA" w:rsidRPr="00F579F8" w:rsidRDefault="00EB0812" w:rsidP="00F320AA">
            <w:pPr>
              <w:spacing w:before="0" w:line="240" w:lineRule="atLeast"/>
            </w:pPr>
            <w:r w:rsidRPr="00F579F8">
              <w:drawing>
                <wp:inline distT="0" distB="0" distL="0" distR="0" wp14:anchorId="3F954A49" wp14:editId="5D4FA8D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579F8" w14:paraId="0B905C96" w14:textId="77777777">
        <w:trPr>
          <w:cantSplit/>
        </w:trPr>
        <w:tc>
          <w:tcPr>
            <w:tcW w:w="6911" w:type="dxa"/>
            <w:gridSpan w:val="2"/>
            <w:tcBorders>
              <w:bottom w:val="single" w:sz="12" w:space="0" w:color="auto"/>
            </w:tcBorders>
          </w:tcPr>
          <w:p w14:paraId="22F2A7E0" w14:textId="77777777" w:rsidR="00A066F1" w:rsidRPr="00F579F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21F085B" w14:textId="77777777" w:rsidR="00A066F1" w:rsidRPr="00F579F8" w:rsidRDefault="00A066F1" w:rsidP="00A066F1">
            <w:pPr>
              <w:spacing w:before="0" w:line="240" w:lineRule="atLeast"/>
              <w:rPr>
                <w:rFonts w:ascii="Verdana" w:hAnsi="Verdana"/>
                <w:szCs w:val="24"/>
              </w:rPr>
            </w:pPr>
          </w:p>
        </w:tc>
      </w:tr>
      <w:tr w:rsidR="00A066F1" w:rsidRPr="00F579F8" w14:paraId="624E1D95" w14:textId="77777777">
        <w:trPr>
          <w:cantSplit/>
        </w:trPr>
        <w:tc>
          <w:tcPr>
            <w:tcW w:w="6911" w:type="dxa"/>
            <w:gridSpan w:val="2"/>
            <w:tcBorders>
              <w:top w:val="single" w:sz="12" w:space="0" w:color="auto"/>
            </w:tcBorders>
          </w:tcPr>
          <w:p w14:paraId="3C3C8B95" w14:textId="77777777" w:rsidR="00A066F1" w:rsidRPr="00F579F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9C3A998" w14:textId="77777777" w:rsidR="00A066F1" w:rsidRPr="00F579F8" w:rsidRDefault="00A066F1" w:rsidP="00A066F1">
            <w:pPr>
              <w:spacing w:before="0" w:line="240" w:lineRule="atLeast"/>
              <w:rPr>
                <w:rFonts w:ascii="Verdana" w:hAnsi="Verdana"/>
                <w:sz w:val="20"/>
              </w:rPr>
            </w:pPr>
          </w:p>
        </w:tc>
      </w:tr>
      <w:tr w:rsidR="00A066F1" w:rsidRPr="00F579F8" w14:paraId="62ACDB73" w14:textId="77777777">
        <w:trPr>
          <w:cantSplit/>
          <w:trHeight w:val="23"/>
        </w:trPr>
        <w:tc>
          <w:tcPr>
            <w:tcW w:w="6911" w:type="dxa"/>
            <w:gridSpan w:val="2"/>
            <w:shd w:val="clear" w:color="auto" w:fill="auto"/>
          </w:tcPr>
          <w:p w14:paraId="69D1D696" w14:textId="77777777" w:rsidR="00A066F1" w:rsidRPr="00F579F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579F8">
              <w:rPr>
                <w:rFonts w:ascii="Verdana" w:hAnsi="Verdana"/>
                <w:sz w:val="20"/>
                <w:szCs w:val="20"/>
              </w:rPr>
              <w:t>PLENARY MEETING</w:t>
            </w:r>
          </w:p>
        </w:tc>
        <w:tc>
          <w:tcPr>
            <w:tcW w:w="3120" w:type="dxa"/>
            <w:gridSpan w:val="2"/>
          </w:tcPr>
          <w:p w14:paraId="32222331" w14:textId="77777777" w:rsidR="00A066F1" w:rsidRPr="00F579F8" w:rsidRDefault="00E55816" w:rsidP="00AA666F">
            <w:pPr>
              <w:tabs>
                <w:tab w:val="left" w:pos="851"/>
              </w:tabs>
              <w:spacing w:before="0" w:line="240" w:lineRule="atLeast"/>
              <w:rPr>
                <w:rFonts w:ascii="Verdana" w:hAnsi="Verdana"/>
                <w:sz w:val="20"/>
              </w:rPr>
            </w:pPr>
            <w:r w:rsidRPr="00F579F8">
              <w:rPr>
                <w:rFonts w:ascii="Verdana" w:hAnsi="Verdana"/>
                <w:b/>
                <w:sz w:val="20"/>
              </w:rPr>
              <w:t>Addendum 12 to</w:t>
            </w:r>
            <w:r w:rsidRPr="00F579F8">
              <w:rPr>
                <w:rFonts w:ascii="Verdana" w:hAnsi="Verdana"/>
                <w:b/>
                <w:sz w:val="20"/>
              </w:rPr>
              <w:br/>
              <w:t>Document 157</w:t>
            </w:r>
            <w:r w:rsidR="00A066F1" w:rsidRPr="00F579F8">
              <w:rPr>
                <w:rFonts w:ascii="Verdana" w:hAnsi="Verdana"/>
                <w:b/>
                <w:sz w:val="20"/>
              </w:rPr>
              <w:t>-</w:t>
            </w:r>
            <w:r w:rsidR="005E10C9" w:rsidRPr="00F579F8">
              <w:rPr>
                <w:rFonts w:ascii="Verdana" w:hAnsi="Verdana"/>
                <w:b/>
                <w:sz w:val="20"/>
              </w:rPr>
              <w:t>E</w:t>
            </w:r>
          </w:p>
        </w:tc>
      </w:tr>
      <w:tr w:rsidR="00A066F1" w:rsidRPr="00F579F8" w14:paraId="0402C31F" w14:textId="77777777">
        <w:trPr>
          <w:cantSplit/>
          <w:trHeight w:val="23"/>
        </w:trPr>
        <w:tc>
          <w:tcPr>
            <w:tcW w:w="6911" w:type="dxa"/>
            <w:gridSpan w:val="2"/>
            <w:shd w:val="clear" w:color="auto" w:fill="auto"/>
          </w:tcPr>
          <w:p w14:paraId="1C6BC404" w14:textId="77777777" w:rsidR="00A066F1" w:rsidRPr="00F579F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D4B7CE1" w14:textId="77777777" w:rsidR="00A066F1" w:rsidRPr="00F579F8" w:rsidRDefault="00420873" w:rsidP="00A066F1">
            <w:pPr>
              <w:tabs>
                <w:tab w:val="left" w:pos="993"/>
              </w:tabs>
              <w:spacing w:before="0"/>
              <w:rPr>
                <w:rFonts w:ascii="Verdana" w:hAnsi="Verdana"/>
                <w:sz w:val="20"/>
              </w:rPr>
            </w:pPr>
            <w:r w:rsidRPr="00F579F8">
              <w:rPr>
                <w:rFonts w:ascii="Verdana" w:hAnsi="Verdana"/>
                <w:b/>
                <w:sz w:val="20"/>
              </w:rPr>
              <w:t>30 October 2023</w:t>
            </w:r>
          </w:p>
        </w:tc>
      </w:tr>
      <w:tr w:rsidR="00A066F1" w:rsidRPr="00F579F8" w14:paraId="3AAAE53A" w14:textId="77777777">
        <w:trPr>
          <w:cantSplit/>
          <w:trHeight w:val="23"/>
        </w:trPr>
        <w:tc>
          <w:tcPr>
            <w:tcW w:w="6911" w:type="dxa"/>
            <w:gridSpan w:val="2"/>
            <w:shd w:val="clear" w:color="auto" w:fill="auto"/>
          </w:tcPr>
          <w:p w14:paraId="790427A4" w14:textId="77777777" w:rsidR="00A066F1" w:rsidRPr="00F579F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F71C54D" w14:textId="77777777" w:rsidR="00A066F1" w:rsidRPr="00F579F8" w:rsidRDefault="00E55816" w:rsidP="00A066F1">
            <w:pPr>
              <w:tabs>
                <w:tab w:val="left" w:pos="993"/>
              </w:tabs>
              <w:spacing w:before="0"/>
              <w:rPr>
                <w:rFonts w:ascii="Verdana" w:hAnsi="Verdana"/>
                <w:b/>
                <w:sz w:val="20"/>
              </w:rPr>
            </w:pPr>
            <w:r w:rsidRPr="00F579F8">
              <w:rPr>
                <w:rFonts w:ascii="Verdana" w:hAnsi="Verdana"/>
                <w:b/>
                <w:sz w:val="20"/>
              </w:rPr>
              <w:t>Original: English</w:t>
            </w:r>
          </w:p>
        </w:tc>
      </w:tr>
      <w:tr w:rsidR="00A066F1" w:rsidRPr="00F579F8" w14:paraId="3AC64AEE" w14:textId="77777777" w:rsidTr="00025864">
        <w:trPr>
          <w:cantSplit/>
          <w:trHeight w:val="23"/>
        </w:trPr>
        <w:tc>
          <w:tcPr>
            <w:tcW w:w="10031" w:type="dxa"/>
            <w:gridSpan w:val="4"/>
            <w:shd w:val="clear" w:color="auto" w:fill="auto"/>
          </w:tcPr>
          <w:p w14:paraId="4928BC22" w14:textId="77777777" w:rsidR="00A066F1" w:rsidRPr="00F579F8" w:rsidRDefault="00A066F1" w:rsidP="00A066F1">
            <w:pPr>
              <w:tabs>
                <w:tab w:val="left" w:pos="993"/>
              </w:tabs>
              <w:spacing w:before="0"/>
              <w:rPr>
                <w:rFonts w:ascii="Verdana" w:hAnsi="Verdana"/>
                <w:b/>
                <w:sz w:val="20"/>
              </w:rPr>
            </w:pPr>
          </w:p>
        </w:tc>
      </w:tr>
      <w:tr w:rsidR="00E55816" w:rsidRPr="00F579F8" w14:paraId="6DB6DFC2" w14:textId="77777777" w:rsidTr="00025864">
        <w:trPr>
          <w:cantSplit/>
          <w:trHeight w:val="23"/>
        </w:trPr>
        <w:tc>
          <w:tcPr>
            <w:tcW w:w="10031" w:type="dxa"/>
            <w:gridSpan w:val="4"/>
            <w:shd w:val="clear" w:color="auto" w:fill="auto"/>
          </w:tcPr>
          <w:p w14:paraId="6435597C" w14:textId="77777777" w:rsidR="00E55816" w:rsidRPr="00F579F8" w:rsidRDefault="00884D60" w:rsidP="00E55816">
            <w:pPr>
              <w:pStyle w:val="Source"/>
            </w:pPr>
            <w:r w:rsidRPr="00F579F8">
              <w:t>India (Republic of)</w:t>
            </w:r>
          </w:p>
        </w:tc>
      </w:tr>
      <w:tr w:rsidR="00E55816" w:rsidRPr="00F579F8" w14:paraId="3CA1D095" w14:textId="77777777" w:rsidTr="00025864">
        <w:trPr>
          <w:cantSplit/>
          <w:trHeight w:val="23"/>
        </w:trPr>
        <w:tc>
          <w:tcPr>
            <w:tcW w:w="10031" w:type="dxa"/>
            <w:gridSpan w:val="4"/>
            <w:shd w:val="clear" w:color="auto" w:fill="auto"/>
          </w:tcPr>
          <w:p w14:paraId="1BB2FD08" w14:textId="77777777" w:rsidR="00E55816" w:rsidRPr="00F579F8" w:rsidRDefault="007D5320" w:rsidP="00E55816">
            <w:pPr>
              <w:pStyle w:val="Title1"/>
            </w:pPr>
            <w:r w:rsidRPr="00F579F8">
              <w:t>PROPOSALS FOR THE WORK OF THE CONFERENCE</w:t>
            </w:r>
          </w:p>
        </w:tc>
      </w:tr>
      <w:tr w:rsidR="00E55816" w:rsidRPr="00F579F8" w14:paraId="6F805911" w14:textId="77777777" w:rsidTr="00025864">
        <w:trPr>
          <w:cantSplit/>
          <w:trHeight w:val="23"/>
        </w:trPr>
        <w:tc>
          <w:tcPr>
            <w:tcW w:w="10031" w:type="dxa"/>
            <w:gridSpan w:val="4"/>
            <w:shd w:val="clear" w:color="auto" w:fill="auto"/>
          </w:tcPr>
          <w:p w14:paraId="26CBB235" w14:textId="77777777" w:rsidR="00E55816" w:rsidRPr="00F579F8" w:rsidRDefault="00E55816" w:rsidP="00E55816">
            <w:pPr>
              <w:pStyle w:val="Title2"/>
            </w:pPr>
          </w:p>
        </w:tc>
      </w:tr>
      <w:tr w:rsidR="00A538A6" w:rsidRPr="00F579F8" w14:paraId="722C819B" w14:textId="77777777" w:rsidTr="00025864">
        <w:trPr>
          <w:cantSplit/>
          <w:trHeight w:val="23"/>
        </w:trPr>
        <w:tc>
          <w:tcPr>
            <w:tcW w:w="10031" w:type="dxa"/>
            <w:gridSpan w:val="4"/>
            <w:shd w:val="clear" w:color="auto" w:fill="auto"/>
          </w:tcPr>
          <w:p w14:paraId="29E5DBC3" w14:textId="77777777" w:rsidR="00A538A6" w:rsidRPr="00F579F8" w:rsidRDefault="004B13CB" w:rsidP="004B13CB">
            <w:pPr>
              <w:pStyle w:val="Agendaitem"/>
              <w:rPr>
                <w:lang w:val="en-GB"/>
              </w:rPr>
            </w:pPr>
            <w:r w:rsidRPr="00F579F8">
              <w:rPr>
                <w:lang w:val="en-GB"/>
              </w:rPr>
              <w:t>Agenda item 1.12</w:t>
            </w:r>
          </w:p>
        </w:tc>
      </w:tr>
    </w:tbl>
    <w:bookmarkEnd w:id="5"/>
    <w:bookmarkEnd w:id="6"/>
    <w:p w14:paraId="3075193C" w14:textId="47FA55BC" w:rsidR="00187BD9" w:rsidRPr="00F579F8" w:rsidRDefault="00236EB6" w:rsidP="005D21CA">
      <w:r w:rsidRPr="00F579F8">
        <w:t>1.12</w:t>
      </w:r>
      <w:r w:rsidRPr="00F579F8">
        <w:tab/>
      </w:r>
      <w:r w:rsidRPr="00F579F8">
        <w:rPr>
          <w:rFonts w:eastAsia="Calibri"/>
          <w:szCs w:val="24"/>
        </w:rPr>
        <w:t>to conduct, and complete in time for WRC</w:t>
      </w:r>
      <w:r w:rsidRPr="00F579F8">
        <w:rPr>
          <w:rFonts w:eastAsia="Calibri"/>
          <w:szCs w:val="24"/>
        </w:rPr>
        <w:noBreakHyphen/>
        <w:t>23, studies for a possible new secondary allocation to the Earth exploration-satellite service (active) for spaceborne radar sounders within the range of frequencies around 45 MHz, taking into account the protection of incumbent services, including in adjacent bands, in accordance with Resolution</w:t>
      </w:r>
      <w:r w:rsidR="00107A9E">
        <w:rPr>
          <w:rFonts w:eastAsia="Calibri"/>
          <w:szCs w:val="24"/>
        </w:rPr>
        <w:t> </w:t>
      </w:r>
      <w:r w:rsidRPr="00F579F8">
        <w:rPr>
          <w:rFonts w:eastAsia="Calibri"/>
          <w:b/>
          <w:szCs w:val="24"/>
        </w:rPr>
        <w:t>656 (Rev.WRC</w:t>
      </w:r>
      <w:r w:rsidRPr="00F579F8">
        <w:rPr>
          <w:rFonts w:eastAsia="Calibri"/>
          <w:b/>
          <w:szCs w:val="24"/>
        </w:rPr>
        <w:noBreakHyphen/>
        <w:t>19)</w:t>
      </w:r>
      <w:r w:rsidRPr="00F579F8">
        <w:rPr>
          <w:rFonts w:eastAsia="Calibri"/>
          <w:szCs w:val="24"/>
        </w:rPr>
        <w:t>;</w:t>
      </w:r>
    </w:p>
    <w:p w14:paraId="40E3CD59" w14:textId="77777777" w:rsidR="00F579F8" w:rsidRPr="007E74DA" w:rsidRDefault="00F579F8" w:rsidP="00F579F8">
      <w:pPr>
        <w:pStyle w:val="Headingb"/>
        <w:rPr>
          <w:lang w:val="en-GB"/>
        </w:rPr>
      </w:pPr>
      <w:r w:rsidRPr="007E74DA">
        <w:rPr>
          <w:lang w:val="en-GB"/>
        </w:rPr>
        <w:t>Proposal</w:t>
      </w:r>
    </w:p>
    <w:p w14:paraId="1755EB71" w14:textId="76599199" w:rsidR="00241FA2" w:rsidRPr="00F579F8" w:rsidRDefault="00F579F8" w:rsidP="00F579F8">
      <w:r w:rsidRPr="00117967">
        <w:t xml:space="preserve">This document presents </w:t>
      </w:r>
      <w:r>
        <w:t xml:space="preserve">India’s </w:t>
      </w:r>
      <w:r w:rsidRPr="00117967">
        <w:t>proposal under WRC-23 agenda item</w:t>
      </w:r>
      <w:r w:rsidR="00107A9E">
        <w:t> </w:t>
      </w:r>
      <w:r w:rsidRPr="00117967">
        <w:t>1.1</w:t>
      </w:r>
      <w:r>
        <w:t xml:space="preserve">2. </w:t>
      </w:r>
      <w:r w:rsidRPr="00117967">
        <w:t xml:space="preserve">As the </w:t>
      </w:r>
      <w:r>
        <w:t>ITU-R</w:t>
      </w:r>
      <w:r w:rsidRPr="00117967">
        <w:t xml:space="preserve"> studies have not fully demonstrated that incumbent services could be protected from potential harmful interference from the operation of spaceborne radar sounders in the frequency band 40-50</w:t>
      </w:r>
      <w:r w:rsidR="00107A9E">
        <w:t> </w:t>
      </w:r>
      <w:r w:rsidRPr="00117967">
        <w:t>MHz, India supports Method D</w:t>
      </w:r>
      <w:r>
        <w:t xml:space="preserve"> as detailed in CPM Report</w:t>
      </w:r>
      <w:r w:rsidRPr="00117967">
        <w:t xml:space="preserve"> which proposes “No Change” to </w:t>
      </w:r>
      <w:r w:rsidR="0000218B">
        <w:t xml:space="preserve">the </w:t>
      </w:r>
      <w:r w:rsidRPr="00117967">
        <w:t>Radio Regulations.</w:t>
      </w:r>
    </w:p>
    <w:p w14:paraId="5635FCF4" w14:textId="77777777" w:rsidR="00187BD9" w:rsidRPr="00F579F8" w:rsidRDefault="00187BD9" w:rsidP="00187BD9">
      <w:pPr>
        <w:tabs>
          <w:tab w:val="clear" w:pos="1134"/>
          <w:tab w:val="clear" w:pos="1871"/>
          <w:tab w:val="clear" w:pos="2268"/>
        </w:tabs>
        <w:overflowPunct/>
        <w:autoSpaceDE/>
        <w:autoSpaceDN/>
        <w:adjustRightInd/>
        <w:spacing w:before="0"/>
        <w:textAlignment w:val="auto"/>
      </w:pPr>
      <w:r w:rsidRPr="00F579F8">
        <w:br w:type="page"/>
      </w:r>
    </w:p>
    <w:p w14:paraId="7036119A" w14:textId="77777777" w:rsidR="009A6752" w:rsidRPr="00F579F8" w:rsidRDefault="00236EB6">
      <w:pPr>
        <w:pStyle w:val="Proposal"/>
      </w:pPr>
      <w:r w:rsidRPr="00F579F8">
        <w:rPr>
          <w:u w:val="single"/>
        </w:rPr>
        <w:lastRenderedPageBreak/>
        <w:t>NOC</w:t>
      </w:r>
      <w:r w:rsidRPr="00F579F8">
        <w:tab/>
        <w:t>IND/157A12/1</w:t>
      </w:r>
      <w:r w:rsidRPr="00F579F8">
        <w:rPr>
          <w:vanish/>
          <w:color w:val="7F7F7F" w:themeColor="text1" w:themeTint="80"/>
          <w:vertAlign w:val="superscript"/>
        </w:rPr>
        <w:t>#1812</w:t>
      </w:r>
    </w:p>
    <w:p w14:paraId="654E2F8A" w14:textId="77777777" w:rsidR="00614307" w:rsidRPr="00F579F8" w:rsidRDefault="00236EB6" w:rsidP="00377CB0">
      <w:pPr>
        <w:pStyle w:val="Volumetitle"/>
      </w:pPr>
      <w:r w:rsidRPr="00F579F8">
        <w:t>ARTICLES</w:t>
      </w:r>
    </w:p>
    <w:p w14:paraId="03829EDF" w14:textId="07B4A38C" w:rsidR="009A6752" w:rsidRPr="00F579F8" w:rsidRDefault="00236EB6">
      <w:pPr>
        <w:pStyle w:val="Reasons"/>
      </w:pPr>
      <w:r w:rsidRPr="00F579F8">
        <w:rPr>
          <w:b/>
        </w:rPr>
        <w:t>Reasons:</w:t>
      </w:r>
      <w:r w:rsidRPr="00F579F8">
        <w:tab/>
      </w:r>
      <w:r w:rsidR="00F579F8" w:rsidRPr="00117967">
        <w:t>The results of ITU-R studies have not fully demonstrated that incumbent services could be protected from potential harmful interference from the operation of spaceborne radar sounders in the frequency band 40-50</w:t>
      </w:r>
      <w:r w:rsidR="00107A9E">
        <w:t> </w:t>
      </w:r>
      <w:r w:rsidR="00F579F8" w:rsidRPr="00117967">
        <w:t>MHz.</w:t>
      </w:r>
    </w:p>
    <w:p w14:paraId="45158D67" w14:textId="77777777" w:rsidR="009A6752" w:rsidRPr="00F579F8" w:rsidRDefault="00236EB6">
      <w:pPr>
        <w:pStyle w:val="Proposal"/>
      </w:pPr>
      <w:r w:rsidRPr="00F579F8">
        <w:rPr>
          <w:u w:val="single"/>
        </w:rPr>
        <w:t>NOC</w:t>
      </w:r>
      <w:r w:rsidRPr="00F579F8">
        <w:tab/>
        <w:t>IND/157A12/2</w:t>
      </w:r>
      <w:r w:rsidRPr="00F579F8">
        <w:rPr>
          <w:vanish/>
          <w:color w:val="7F7F7F" w:themeColor="text1" w:themeTint="80"/>
          <w:vertAlign w:val="superscript"/>
        </w:rPr>
        <w:t>#1813</w:t>
      </w:r>
    </w:p>
    <w:p w14:paraId="66DE91B1" w14:textId="77777777" w:rsidR="00614307" w:rsidRPr="00F579F8" w:rsidRDefault="00236EB6" w:rsidP="00377CB0">
      <w:pPr>
        <w:pStyle w:val="Volumetitle"/>
      </w:pPr>
      <w:r w:rsidRPr="00F579F8">
        <w:t>APPENDICES</w:t>
      </w:r>
    </w:p>
    <w:p w14:paraId="03881503" w14:textId="7B43D232" w:rsidR="009A6752" w:rsidRPr="00F579F8" w:rsidRDefault="00236EB6">
      <w:pPr>
        <w:pStyle w:val="Reasons"/>
      </w:pPr>
      <w:r w:rsidRPr="00F579F8">
        <w:rPr>
          <w:b/>
        </w:rPr>
        <w:t>Reasons:</w:t>
      </w:r>
      <w:r w:rsidRPr="00F579F8">
        <w:tab/>
      </w:r>
      <w:r w:rsidR="00F579F8" w:rsidRPr="00117967">
        <w:t>See the reason in proposal No.</w:t>
      </w:r>
      <w:r w:rsidR="00107A9E">
        <w:t> </w:t>
      </w:r>
      <w:r w:rsidR="00F579F8" w:rsidRPr="00117967">
        <w:t>1 above.</w:t>
      </w:r>
    </w:p>
    <w:p w14:paraId="169AC22C" w14:textId="77777777" w:rsidR="009A6752" w:rsidRPr="00F579F8" w:rsidRDefault="00236EB6">
      <w:pPr>
        <w:pStyle w:val="Proposal"/>
      </w:pPr>
      <w:r w:rsidRPr="00F579F8">
        <w:t>SUP</w:t>
      </w:r>
      <w:r w:rsidRPr="00F579F8">
        <w:tab/>
        <w:t>IND/157A12/3</w:t>
      </w:r>
      <w:r w:rsidRPr="00F579F8">
        <w:rPr>
          <w:vanish/>
          <w:color w:val="7F7F7F" w:themeColor="text1" w:themeTint="80"/>
          <w:vertAlign w:val="superscript"/>
        </w:rPr>
        <w:t>#1814</w:t>
      </w:r>
    </w:p>
    <w:p w14:paraId="4A17E0A9" w14:textId="77777777" w:rsidR="00614307" w:rsidRPr="00F579F8" w:rsidRDefault="00236EB6" w:rsidP="00377CB0">
      <w:pPr>
        <w:pStyle w:val="ResNo"/>
      </w:pPr>
      <w:r w:rsidRPr="00F579F8">
        <w:t>RESOLUTION 656 (REV.WRC-19)</w:t>
      </w:r>
    </w:p>
    <w:p w14:paraId="11128299" w14:textId="77777777" w:rsidR="00614307" w:rsidRPr="00F579F8" w:rsidRDefault="00236EB6" w:rsidP="00377CB0">
      <w:pPr>
        <w:pStyle w:val="Restitle"/>
      </w:pPr>
      <w:r w:rsidRPr="00F579F8">
        <w:t>Possible secondary allocation to the Earth exploration-satellite service (active) for spaceborne radar sounders in the range of frequencies around 45 MHz</w:t>
      </w:r>
    </w:p>
    <w:p w14:paraId="5E76D07F" w14:textId="75F306EE" w:rsidR="00857E07" w:rsidRDefault="00236EB6" w:rsidP="00857E07">
      <w:pPr>
        <w:pStyle w:val="Reasons"/>
      </w:pPr>
      <w:r w:rsidRPr="00F579F8">
        <w:rPr>
          <w:b/>
        </w:rPr>
        <w:t>Reasons:</w:t>
      </w:r>
      <w:r w:rsidRPr="00F579F8">
        <w:tab/>
      </w:r>
      <w:r w:rsidR="00F579F8" w:rsidRPr="00117967">
        <w:t>This Resolution is no longer necessary.</w:t>
      </w:r>
    </w:p>
    <w:p w14:paraId="7AD87E6B" w14:textId="6ADE8722" w:rsidR="00857E07" w:rsidRPr="00F579F8" w:rsidRDefault="00857E07" w:rsidP="00857E07">
      <w:pPr>
        <w:jc w:val="center"/>
      </w:pPr>
      <w:r>
        <w:t>______________</w:t>
      </w:r>
    </w:p>
    <w:sectPr w:rsidR="00857E07" w:rsidRPr="00F579F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2AC4" w14:textId="77777777" w:rsidR="001D7828" w:rsidRDefault="001D7828">
      <w:r>
        <w:separator/>
      </w:r>
    </w:p>
  </w:endnote>
  <w:endnote w:type="continuationSeparator" w:id="0">
    <w:p w14:paraId="5F0A7490" w14:textId="77777777" w:rsidR="001D7828" w:rsidRDefault="001D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A2F3" w14:textId="77777777" w:rsidR="00E45D05" w:rsidRDefault="00E45D05">
    <w:pPr>
      <w:framePr w:wrap="around" w:vAnchor="text" w:hAnchor="margin" w:xAlign="right" w:y="1"/>
    </w:pPr>
    <w:r>
      <w:fldChar w:fldCharType="begin"/>
    </w:r>
    <w:r>
      <w:instrText xml:space="preserve">PAGE  </w:instrText>
    </w:r>
    <w:r>
      <w:fldChar w:fldCharType="end"/>
    </w:r>
  </w:p>
  <w:p w14:paraId="4F953DA9" w14:textId="334092A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13D93">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79D5" w14:textId="755C6CA7" w:rsidR="00107A9E" w:rsidRDefault="00107A9E" w:rsidP="00107A9E">
    <w:pPr>
      <w:pStyle w:val="Footer"/>
    </w:pPr>
    <w:r>
      <w:fldChar w:fldCharType="begin"/>
    </w:r>
    <w:r>
      <w:rPr>
        <w:lang w:val="en-US"/>
      </w:rPr>
      <w:instrText xml:space="preserve"> FILENAME \p \* MERGEFORMAT </w:instrText>
    </w:r>
    <w:r>
      <w:fldChar w:fldCharType="separate"/>
    </w:r>
    <w:r>
      <w:rPr>
        <w:lang w:val="en-US"/>
      </w:rPr>
      <w:t>P:\ENG\ITU-R\CONF-R\CMR23\100\157ADD12E.docx</w:t>
    </w:r>
    <w:r>
      <w:fldChar w:fldCharType="end"/>
    </w:r>
    <w:r>
      <w:rPr>
        <w:lang w:val="en-US"/>
      </w:rPr>
      <w:t xml:space="preserve"> (530431)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1A74" w14:textId="7DDF7E47" w:rsidR="00107A9E" w:rsidRDefault="00107A9E">
    <w:pPr>
      <w:pStyle w:val="Footer"/>
    </w:pPr>
    <w:r>
      <w:fldChar w:fldCharType="begin"/>
    </w:r>
    <w:r>
      <w:rPr>
        <w:lang w:val="en-US"/>
      </w:rPr>
      <w:instrText xml:space="preserve"> FILENAME \p \* MERGEFORMAT </w:instrText>
    </w:r>
    <w:r>
      <w:fldChar w:fldCharType="separate"/>
    </w:r>
    <w:r>
      <w:rPr>
        <w:lang w:val="en-US"/>
      </w:rPr>
      <w:t>P:\ENG\ITU-R\CONF-R\CMR23\100\157ADD12E.docx</w:t>
    </w:r>
    <w:r>
      <w:fldChar w:fldCharType="end"/>
    </w:r>
    <w:r>
      <w:rPr>
        <w:lang w:val="en-US"/>
      </w:rPr>
      <w:t xml:space="preserve"> (530431)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B69E" w14:textId="77777777" w:rsidR="001D7828" w:rsidRDefault="001D7828">
      <w:r>
        <w:rPr>
          <w:b/>
        </w:rPr>
        <w:t>_______________</w:t>
      </w:r>
    </w:p>
  </w:footnote>
  <w:footnote w:type="continuationSeparator" w:id="0">
    <w:p w14:paraId="3E5DDE8E" w14:textId="77777777" w:rsidR="001D7828" w:rsidRDefault="001D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20D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D553D03"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157(Add.12)</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26053509">
    <w:abstractNumId w:val="0"/>
  </w:num>
  <w:num w:numId="2" w16cid:durableId="54167253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18B"/>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7A9E"/>
    <w:rsid w:val="00114CF7"/>
    <w:rsid w:val="00116C7A"/>
    <w:rsid w:val="00123B68"/>
    <w:rsid w:val="00126F2E"/>
    <w:rsid w:val="00146F6F"/>
    <w:rsid w:val="00161F26"/>
    <w:rsid w:val="00187BD9"/>
    <w:rsid w:val="00190B55"/>
    <w:rsid w:val="001C3B5F"/>
    <w:rsid w:val="001D058F"/>
    <w:rsid w:val="001D7828"/>
    <w:rsid w:val="002009EA"/>
    <w:rsid w:val="00202756"/>
    <w:rsid w:val="00202CA0"/>
    <w:rsid w:val="00216B6D"/>
    <w:rsid w:val="0022757F"/>
    <w:rsid w:val="00236EB6"/>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4307"/>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74DA"/>
    <w:rsid w:val="00800972"/>
    <w:rsid w:val="00804475"/>
    <w:rsid w:val="00811633"/>
    <w:rsid w:val="00813D93"/>
    <w:rsid w:val="00814037"/>
    <w:rsid w:val="00841216"/>
    <w:rsid w:val="00842AF0"/>
    <w:rsid w:val="00857E07"/>
    <w:rsid w:val="0086171E"/>
    <w:rsid w:val="00872FC8"/>
    <w:rsid w:val="008845D0"/>
    <w:rsid w:val="00884D60"/>
    <w:rsid w:val="00896E56"/>
    <w:rsid w:val="008B43F2"/>
    <w:rsid w:val="008B6CFF"/>
    <w:rsid w:val="009274B4"/>
    <w:rsid w:val="00934EA2"/>
    <w:rsid w:val="00944A5C"/>
    <w:rsid w:val="00952A66"/>
    <w:rsid w:val="009A6752"/>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510FB"/>
    <w:rsid w:val="00F579F8"/>
    <w:rsid w:val="00F6155B"/>
    <w:rsid w:val="00F65C19"/>
    <w:rsid w:val="00F822B0"/>
    <w:rsid w:val="00FA2135"/>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15A3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0218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R23-WRC23-C-0157!A12!MSW-E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4C4459-D2D8-434F-909F-66263CE1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38D07-94E0-4844-825F-B34698BE45EE}">
  <ds:schemaRefs>
    <ds:schemaRef ds:uri="http://schemas.openxmlformats.org/officeDocument/2006/bibliography"/>
  </ds:schemaRefs>
</ds:datastoreItem>
</file>

<file path=customXml/itemProps3.xml><?xml version="1.0" encoding="utf-8"?>
<ds:datastoreItem xmlns:ds="http://schemas.openxmlformats.org/officeDocument/2006/customXml" ds:itemID="{9D81F14C-A164-4083-A293-337C5EB7FF78}">
  <ds:schemaRefs>
    <ds:schemaRef ds:uri="http://schemas.microsoft.com/sharepoint/v3/contenttype/forms"/>
  </ds:schemaRefs>
</ds:datastoreItem>
</file>

<file path=customXml/itemProps4.xml><?xml version="1.0" encoding="utf-8"?>
<ds:datastoreItem xmlns:ds="http://schemas.openxmlformats.org/officeDocument/2006/customXml" ds:itemID="{32F96042-EEC4-47D7-902A-4F5B458044BD}">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408790D9-C2CF-44FC-BB9C-8AED552F72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R23-WRC23-C-0157!A12!MSW-E</vt:lpstr>
    </vt:vector>
  </TitlesOfParts>
  <Manager>General Secretariat - Pool</Manager>
  <Company>International Telecommunication Union (ITU)</Company>
  <LinksUpToDate>false</LinksUpToDate>
  <CharactersWithSpaces>1624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R23-WRC23-C-0157!A12!MSW-E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2023-11-13T08:27:00Z</dcterms:created>
  <dcterms:modified xsi:type="dcterms:W3CDTF">2023-11-13T11:45:00Z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