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6A1CFCC1" w14:textId="77777777" w:rsidTr="00F467B6">
        <w:trPr>
          <w:cantSplit/>
        </w:trPr>
        <w:tc>
          <w:tcPr>
            <w:tcW w:w="1560" w:type="dxa"/>
            <w:vAlign w:val="center"/>
          </w:tcPr>
          <w:p w14:paraId="30C884D6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AAC4895" wp14:editId="5E694CF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79CE474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78F50064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8BAEC4A" wp14:editId="060781B8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8922ECB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5195ED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9583911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12757F4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B1A17F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316EA4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BC6C32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D65E62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593B876A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168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E761D0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3397A3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F139CD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67A816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445A0A5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E30856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6DE9F0DD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4C252A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271CE5A" w14:textId="77777777">
        <w:trPr>
          <w:cantSplit/>
        </w:trPr>
        <w:tc>
          <w:tcPr>
            <w:tcW w:w="10031" w:type="dxa"/>
            <w:gridSpan w:val="4"/>
          </w:tcPr>
          <w:p w14:paraId="42CA3576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乌克兰</w:t>
            </w:r>
            <w:proofErr w:type="spellEnd"/>
          </w:p>
        </w:tc>
      </w:tr>
      <w:bookmarkEnd w:id="4"/>
      <w:tr w:rsidR="00A23E6E" w14:paraId="55282B3D" w14:textId="77777777">
        <w:trPr>
          <w:cantSplit/>
        </w:trPr>
        <w:tc>
          <w:tcPr>
            <w:tcW w:w="10031" w:type="dxa"/>
            <w:gridSpan w:val="4"/>
          </w:tcPr>
          <w:p w14:paraId="2533F419" w14:textId="0FFEC4D3" w:rsidR="00A23E6E" w:rsidRPr="000273B7" w:rsidRDefault="00A23E6E" w:rsidP="00A23E6E">
            <w:pPr>
              <w:pStyle w:val="Title1"/>
            </w:pPr>
            <w:proofErr w:type="spellStart"/>
            <w:r w:rsidRPr="00820D05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A23E6E" w14:paraId="6B75F758" w14:textId="77777777">
        <w:trPr>
          <w:cantSplit/>
        </w:trPr>
        <w:tc>
          <w:tcPr>
            <w:tcW w:w="10031" w:type="dxa"/>
            <w:gridSpan w:val="4"/>
          </w:tcPr>
          <w:p w14:paraId="30A600B5" w14:textId="77777777" w:rsidR="00A23E6E" w:rsidRDefault="00A23E6E" w:rsidP="00A23E6E">
            <w:pPr>
              <w:pStyle w:val="Title2"/>
            </w:pPr>
            <w:bookmarkStart w:id="5" w:name="dtitle2" w:colFirst="0" w:colLast="0"/>
          </w:p>
        </w:tc>
      </w:tr>
      <w:tr w:rsidR="00A23E6E" w14:paraId="12E25480" w14:textId="77777777">
        <w:trPr>
          <w:cantSplit/>
        </w:trPr>
        <w:tc>
          <w:tcPr>
            <w:tcW w:w="10031" w:type="dxa"/>
            <w:gridSpan w:val="4"/>
          </w:tcPr>
          <w:p w14:paraId="279ED1C6" w14:textId="77777777" w:rsidR="00A23E6E" w:rsidRDefault="00A23E6E" w:rsidP="00A23E6E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8</w:t>
            </w:r>
          </w:p>
        </w:tc>
      </w:tr>
    </w:tbl>
    <w:bookmarkEnd w:id="6"/>
    <w:p w14:paraId="0FD0757D" w14:textId="77777777" w:rsidR="006A10AB" w:rsidRPr="00264B3F" w:rsidRDefault="006A10AB" w:rsidP="00264B3F">
      <w:pPr>
        <w:rPr>
          <w:lang w:eastAsia="zh-CN"/>
        </w:rPr>
      </w:pPr>
      <w:r w:rsidRPr="00264B3F">
        <w:rPr>
          <w:lang w:eastAsia="zh-CN"/>
        </w:rPr>
        <w:t>8</w:t>
      </w:r>
      <w:r w:rsidRPr="00264B3F">
        <w:rPr>
          <w:lang w:eastAsia="zh-CN"/>
        </w:rPr>
        <w:tab/>
      </w:r>
      <w:r>
        <w:rPr>
          <w:rFonts w:hint="eastAsia"/>
          <w:lang w:eastAsia="zh-CN"/>
        </w:rPr>
        <w:t>虑及</w:t>
      </w:r>
      <w:r w:rsidRPr="00D73CEC">
        <w:rPr>
          <w:rFonts w:hint="eastAsia"/>
          <w:lang w:eastAsia="zh-CN"/>
        </w:rPr>
        <w:t>第</w:t>
      </w:r>
      <w:r w:rsidRPr="00D73CEC">
        <w:rPr>
          <w:rFonts w:hint="eastAsia"/>
          <w:b/>
          <w:bCs/>
          <w:lang w:eastAsia="zh-CN"/>
        </w:rPr>
        <w:t>26</w:t>
      </w:r>
      <w:r w:rsidRPr="00D73CEC">
        <w:rPr>
          <w:rFonts w:hint="eastAsia"/>
          <w:lang w:eastAsia="zh-CN"/>
        </w:rPr>
        <w:t>号决议</w:t>
      </w:r>
      <w:r w:rsidRPr="00D73CEC">
        <w:rPr>
          <w:rFonts w:hint="eastAsia"/>
          <w:b/>
          <w:bCs/>
          <w:lang w:eastAsia="zh-CN"/>
        </w:rPr>
        <w:t>（</w:t>
      </w:r>
      <w:r w:rsidRPr="00D73CEC">
        <w:rPr>
          <w:rFonts w:hint="eastAsia"/>
          <w:b/>
          <w:bCs/>
          <w:lang w:eastAsia="zh-CN"/>
        </w:rPr>
        <w:t>WRC</w:t>
      </w:r>
      <w:r>
        <w:rPr>
          <w:b/>
          <w:bCs/>
          <w:lang w:eastAsia="zh-CN"/>
        </w:rPr>
        <w:t>-</w:t>
      </w:r>
      <w:r w:rsidRPr="005D2C0B">
        <w:rPr>
          <w:b/>
          <w:bCs/>
          <w:lang w:eastAsia="zh-CN"/>
        </w:rPr>
        <w:t>19</w:t>
      </w:r>
      <w:r w:rsidRPr="00D73CEC">
        <w:rPr>
          <w:rFonts w:hint="eastAsia"/>
          <w:b/>
          <w:bCs/>
          <w:lang w:eastAsia="zh-CN"/>
        </w:rPr>
        <w:t>，修订版）</w:t>
      </w:r>
      <w:r w:rsidRPr="00D73CEC">
        <w:rPr>
          <w:rFonts w:hint="eastAsia"/>
          <w:lang w:eastAsia="zh-CN"/>
        </w:rPr>
        <w:t>，审议主管部门有</w:t>
      </w:r>
      <w:r w:rsidRPr="00D73CEC">
        <w:rPr>
          <w:lang w:eastAsia="zh-CN"/>
        </w:rPr>
        <w:t>关</w:t>
      </w:r>
      <w:r w:rsidRPr="00D73CEC">
        <w:rPr>
          <w:rFonts w:hint="eastAsia"/>
          <w:lang w:eastAsia="zh-CN"/>
        </w:rPr>
        <w:t>删除其国家脚注或将其国名从脚注中删除的请求（如果不再需要），</w:t>
      </w:r>
      <w:proofErr w:type="gramStart"/>
      <w:r w:rsidRPr="00D73CEC">
        <w:rPr>
          <w:rFonts w:hint="eastAsia"/>
          <w:lang w:eastAsia="zh-CN"/>
        </w:rPr>
        <w:t>并就这些请求采取适当行动；</w:t>
      </w:r>
      <w:proofErr w:type="gramEnd"/>
    </w:p>
    <w:p w14:paraId="249E948B" w14:textId="333845B8" w:rsidR="00A23E6E" w:rsidRDefault="00EF286B" w:rsidP="00A23E6E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72B56585" w14:textId="6FD168A6" w:rsidR="00A23E6E" w:rsidRDefault="00EF286B" w:rsidP="00EF286B">
      <w:pPr>
        <w:ind w:firstLineChars="200" w:firstLine="480"/>
        <w:rPr>
          <w:lang w:eastAsia="zh-CN"/>
        </w:rPr>
      </w:pPr>
      <w:r w:rsidRPr="00EF286B">
        <w:rPr>
          <w:rFonts w:hint="eastAsia"/>
          <w:lang w:eastAsia="zh-CN" w:bidi="en-US"/>
        </w:rPr>
        <w:t>根据第</w:t>
      </w:r>
      <w:r w:rsidRPr="00EF286B">
        <w:rPr>
          <w:rFonts w:hint="eastAsia"/>
          <w:b/>
          <w:bCs/>
          <w:lang w:eastAsia="zh-CN" w:bidi="en-US"/>
        </w:rPr>
        <w:t>26</w:t>
      </w:r>
      <w:r w:rsidRPr="00EF286B">
        <w:rPr>
          <w:rFonts w:hint="eastAsia"/>
          <w:lang w:eastAsia="zh-CN" w:bidi="en-US"/>
        </w:rPr>
        <w:t>号决议</w:t>
      </w:r>
      <w:r w:rsidRPr="00EF286B">
        <w:rPr>
          <w:rFonts w:hint="eastAsia"/>
          <w:b/>
          <w:bCs/>
          <w:lang w:eastAsia="zh-CN" w:bidi="en-US"/>
        </w:rPr>
        <w:t>（</w:t>
      </w:r>
      <w:r w:rsidRPr="00EF286B">
        <w:rPr>
          <w:rFonts w:hint="eastAsia"/>
          <w:b/>
          <w:bCs/>
          <w:lang w:eastAsia="zh-CN" w:bidi="en-US"/>
        </w:rPr>
        <w:t>WRC-19</w:t>
      </w:r>
      <w:r w:rsidRPr="00EF286B">
        <w:rPr>
          <w:rFonts w:hint="eastAsia"/>
          <w:b/>
          <w:bCs/>
          <w:lang w:eastAsia="zh-CN" w:bidi="en-US"/>
        </w:rPr>
        <w:t>，修订版）</w:t>
      </w:r>
      <w:r w:rsidRPr="00EF286B">
        <w:rPr>
          <w:rFonts w:hint="eastAsia"/>
          <w:lang w:eastAsia="zh-CN" w:bidi="en-US"/>
        </w:rPr>
        <w:t>，乌克兰</w:t>
      </w:r>
      <w:r>
        <w:rPr>
          <w:rFonts w:hint="eastAsia"/>
          <w:lang w:eastAsia="zh-CN" w:bidi="en-US"/>
        </w:rPr>
        <w:t>主管部门</w:t>
      </w:r>
      <w:r w:rsidRPr="00EF286B">
        <w:rPr>
          <w:rFonts w:hint="eastAsia"/>
          <w:lang w:eastAsia="zh-CN" w:bidi="en-US"/>
        </w:rPr>
        <w:t>研究了《无线电</w:t>
      </w:r>
      <w:r>
        <w:rPr>
          <w:rFonts w:hint="eastAsia"/>
          <w:lang w:val="en-US" w:eastAsia="zh-CN" w:bidi="en-US"/>
        </w:rPr>
        <w:t>规则</w:t>
      </w:r>
      <w:r w:rsidRPr="00EF286B">
        <w:rPr>
          <w:rFonts w:hint="eastAsia"/>
          <w:lang w:eastAsia="zh-CN" w:bidi="en-US"/>
        </w:rPr>
        <w:t>》</w:t>
      </w:r>
      <w:r>
        <w:rPr>
          <w:rFonts w:hint="eastAsia"/>
          <w:lang w:eastAsia="zh-CN" w:bidi="en-US"/>
        </w:rPr>
        <w:t>（</w:t>
      </w:r>
      <w:r>
        <w:rPr>
          <w:rFonts w:hint="eastAsia"/>
          <w:lang w:eastAsia="zh-CN" w:bidi="en-US"/>
        </w:rPr>
        <w:t>RR</w:t>
      </w:r>
      <w:r>
        <w:rPr>
          <w:rFonts w:hint="eastAsia"/>
          <w:lang w:eastAsia="zh-CN" w:bidi="en-US"/>
        </w:rPr>
        <w:t>）</w:t>
      </w:r>
      <w:r w:rsidRPr="00EF286B">
        <w:rPr>
          <w:rFonts w:hint="eastAsia"/>
          <w:lang w:eastAsia="zh-CN" w:bidi="en-US"/>
        </w:rPr>
        <w:t>第</w:t>
      </w:r>
      <w:r w:rsidRPr="00EF286B">
        <w:rPr>
          <w:rFonts w:hint="eastAsia"/>
          <w:b/>
          <w:bCs/>
          <w:lang w:eastAsia="zh-CN" w:bidi="en-US"/>
        </w:rPr>
        <w:t>5</w:t>
      </w:r>
      <w:r w:rsidRPr="00EF286B">
        <w:rPr>
          <w:rFonts w:hint="eastAsia"/>
          <w:lang w:eastAsia="zh-CN" w:bidi="en-US"/>
        </w:rPr>
        <w:t>条中</w:t>
      </w:r>
      <w:r>
        <w:rPr>
          <w:rFonts w:hint="eastAsia"/>
          <w:lang w:eastAsia="zh-CN" w:bidi="en-US"/>
        </w:rPr>
        <w:t>《</w:t>
      </w:r>
      <w:r w:rsidRPr="00EF286B">
        <w:rPr>
          <w:rFonts w:hint="eastAsia"/>
          <w:lang w:eastAsia="zh-CN" w:bidi="en-US"/>
        </w:rPr>
        <w:t>频率</w:t>
      </w:r>
      <w:r>
        <w:rPr>
          <w:rFonts w:hint="eastAsia"/>
          <w:lang w:eastAsia="zh-CN" w:bidi="en-US"/>
        </w:rPr>
        <w:t>划分表》</w:t>
      </w:r>
      <w:r w:rsidRPr="00EF286B">
        <w:rPr>
          <w:rFonts w:hint="eastAsia"/>
          <w:lang w:eastAsia="zh-CN" w:bidi="en-US"/>
        </w:rPr>
        <w:t>的脚注，建议从脚注</w:t>
      </w:r>
      <w:r>
        <w:rPr>
          <w:rFonts w:hint="eastAsia"/>
          <w:lang w:eastAsia="zh-CN" w:bidi="en-US"/>
        </w:rPr>
        <w:t>第</w:t>
      </w:r>
      <w:r w:rsidRPr="00C21362">
        <w:rPr>
          <w:b/>
          <w:bCs/>
          <w:lang w:eastAsia="zh-CN" w:bidi="en-US"/>
        </w:rPr>
        <w:t>5.201</w:t>
      </w:r>
      <w:r>
        <w:rPr>
          <w:rFonts w:hint="eastAsia"/>
          <w:b/>
          <w:bCs/>
          <w:lang w:eastAsia="zh-CN" w:bidi="en-US"/>
        </w:rPr>
        <w:t>、</w:t>
      </w:r>
      <w:r w:rsidRPr="00C21362">
        <w:rPr>
          <w:b/>
          <w:bCs/>
          <w:lang w:eastAsia="zh-CN" w:bidi="en-US"/>
        </w:rPr>
        <w:t>5.202</w:t>
      </w:r>
      <w:r w:rsidRPr="00EF286B">
        <w:rPr>
          <w:rFonts w:hint="eastAsia"/>
          <w:lang w:eastAsia="zh-CN" w:bidi="en-US"/>
        </w:rPr>
        <w:t>和</w:t>
      </w:r>
      <w:r w:rsidRPr="00C21362">
        <w:rPr>
          <w:b/>
          <w:bCs/>
          <w:lang w:eastAsia="zh-CN" w:bidi="en-US"/>
        </w:rPr>
        <w:t>5.359</w:t>
      </w:r>
      <w:r>
        <w:rPr>
          <w:rFonts w:hint="eastAsia"/>
          <w:lang w:eastAsia="zh-CN" w:bidi="en-US"/>
        </w:rPr>
        <w:t>款</w:t>
      </w:r>
      <w:r w:rsidRPr="00EF286B">
        <w:rPr>
          <w:rFonts w:hint="eastAsia"/>
          <w:lang w:eastAsia="zh-CN" w:bidi="en-US"/>
        </w:rPr>
        <w:t>中删除乌克兰国名。</w:t>
      </w:r>
    </w:p>
    <w:p w14:paraId="4B37FEB9" w14:textId="77777777" w:rsidR="00622560" w:rsidRDefault="00622560" w:rsidP="003E5931">
      <w:pPr>
        <w:rPr>
          <w:lang w:eastAsia="zh-CN"/>
        </w:rPr>
      </w:pPr>
    </w:p>
    <w:p w14:paraId="3E33CF88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4AD6374" w14:textId="77777777" w:rsidR="006A10AB" w:rsidRDefault="006A10AB" w:rsidP="007D4B50">
      <w:pPr>
        <w:pStyle w:val="ArtNo"/>
        <w:spacing w:before="0"/>
        <w:rPr>
          <w:lang w:eastAsia="zh-CN"/>
        </w:rPr>
      </w:pPr>
      <w:bookmarkStart w:id="7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7"/>
    </w:p>
    <w:p w14:paraId="6ACD4B2E" w14:textId="77777777" w:rsidR="006A10AB" w:rsidRDefault="006A10AB" w:rsidP="00076011">
      <w:pPr>
        <w:pStyle w:val="Arttitle"/>
        <w:rPr>
          <w:lang w:eastAsia="zh-CN"/>
        </w:rPr>
      </w:pPr>
      <w:bookmarkStart w:id="8" w:name="_Toc329768663"/>
      <w:bookmarkStart w:id="9" w:name="_Toc45109476"/>
      <w:r>
        <w:rPr>
          <w:rFonts w:hint="eastAsia"/>
          <w:lang w:eastAsia="zh-CN"/>
        </w:rPr>
        <w:t>频率划分</w:t>
      </w:r>
      <w:bookmarkEnd w:id="8"/>
      <w:bookmarkEnd w:id="9"/>
    </w:p>
    <w:p w14:paraId="60CA0F15" w14:textId="77777777" w:rsidR="006A10AB" w:rsidRDefault="006A10AB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42B17DB5" w14:textId="77777777" w:rsidR="00431707" w:rsidRDefault="006A10A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UKR/168/1</w:t>
      </w:r>
    </w:p>
    <w:p w14:paraId="2E3063DE" w14:textId="6DC279CA" w:rsidR="006A10AB" w:rsidRPr="00CC7CAF" w:rsidRDefault="006A10AB" w:rsidP="00076011">
      <w:pPr>
        <w:pStyle w:val="Note"/>
        <w:rPr>
          <w:sz w:val="16"/>
          <w:szCs w:val="16"/>
          <w:lang w:eastAsia="zh-CN"/>
        </w:rPr>
      </w:pPr>
      <w:r w:rsidRPr="00CC7CAF">
        <w:rPr>
          <w:rStyle w:val="Artdef"/>
          <w:lang w:eastAsia="zh-CN"/>
        </w:rPr>
        <w:t>5.201</w:t>
      </w:r>
      <w:r w:rsidRPr="00CC7CAF">
        <w:rPr>
          <w:rFonts w:hint="eastAsia"/>
          <w:lang w:eastAsia="zh-CN"/>
        </w:rPr>
        <w:tab/>
      </w:r>
      <w:r w:rsidRPr="00CC7CAF">
        <w:rPr>
          <w:rFonts w:ascii="STKaiti" w:eastAsia="STKaiti" w:hAnsi="STKaiti" w:hint="eastAsia"/>
          <w:lang w:eastAsia="zh-CN"/>
        </w:rPr>
        <w:t>附加划分</w:t>
      </w:r>
      <w:r w:rsidRPr="00CC7CAF">
        <w:rPr>
          <w:rFonts w:hint="eastAsia"/>
          <w:lang w:eastAsia="zh-CN"/>
        </w:rPr>
        <w:t>：在亚美尼亚、阿塞拜疆、白俄罗斯、保加利亚、爱沙尼亚、俄罗斯联邦、格鲁吉亚、匈牙利、伊朗（伊斯兰共和国）、伊拉克（</w:t>
      </w:r>
      <w:r w:rsidRPr="00CC7CAF">
        <w:rPr>
          <w:rFonts w:hint="eastAsia"/>
          <w:lang w:val="fr-FR" w:eastAsia="zh-CN"/>
        </w:rPr>
        <w:t>共和国</w:t>
      </w:r>
      <w:r w:rsidRPr="00A901B6">
        <w:rPr>
          <w:rFonts w:hint="eastAsia"/>
          <w:lang w:eastAsia="zh-CN"/>
        </w:rPr>
        <w:t>）</w:t>
      </w:r>
      <w:r w:rsidRPr="00CC7CAF">
        <w:rPr>
          <w:rFonts w:hint="eastAsia"/>
          <w:lang w:eastAsia="zh-CN"/>
        </w:rPr>
        <w:t>、日本、哈萨克斯坦、</w:t>
      </w:r>
      <w:r w:rsidRPr="00CC7CAF">
        <w:rPr>
          <w:rFonts w:hint="eastAsia"/>
          <w:lang w:val="en-US" w:eastAsia="zh-CN"/>
        </w:rPr>
        <w:t>马里、</w:t>
      </w:r>
      <w:r w:rsidRPr="00CC7CAF">
        <w:rPr>
          <w:rFonts w:hint="eastAsia"/>
          <w:lang w:eastAsia="zh-CN"/>
        </w:rPr>
        <w:t>蒙古、莫桑比克、乌兹别克斯坦、巴布亚新几内亚、波兰、吉尔吉斯斯坦、罗马尼亚、</w:t>
      </w:r>
      <w:r w:rsidRPr="00CC7CAF">
        <w:rPr>
          <w:rFonts w:hint="eastAsia"/>
          <w:lang w:val="en-US" w:eastAsia="zh-CN"/>
        </w:rPr>
        <w:t>塞内加尔、</w:t>
      </w:r>
      <w:r w:rsidRPr="00CC7CAF">
        <w:rPr>
          <w:rFonts w:hint="eastAsia"/>
          <w:lang w:eastAsia="zh-CN"/>
        </w:rPr>
        <w:t>塔吉克斯坦</w:t>
      </w:r>
      <w:del w:id="10" w:author="Chinese" w:date="2023-11-03T15:23:00Z">
        <w:r w:rsidRPr="00CC7CAF" w:rsidDel="00A23E6E">
          <w:rPr>
            <w:rFonts w:hint="eastAsia"/>
            <w:lang w:eastAsia="zh-CN"/>
          </w:rPr>
          <w:delText>、</w:delText>
        </w:r>
      </w:del>
      <w:ins w:id="11" w:author="Chinese" w:date="2023-11-03T15:23:00Z">
        <w:r w:rsidR="00A23E6E" w:rsidRPr="00CC7CAF">
          <w:rPr>
            <w:rFonts w:hint="eastAsia"/>
            <w:lang w:eastAsia="zh-CN"/>
          </w:rPr>
          <w:t>和</w:t>
        </w:r>
      </w:ins>
      <w:r w:rsidRPr="00CC7CAF">
        <w:rPr>
          <w:rFonts w:hint="eastAsia"/>
          <w:lang w:eastAsia="zh-CN"/>
        </w:rPr>
        <w:t>土库曼斯坦</w:t>
      </w:r>
      <w:del w:id="12" w:author="Chinese" w:date="2023-11-03T15:23:00Z">
        <w:r w:rsidRPr="00CC7CAF" w:rsidDel="00A23E6E">
          <w:rPr>
            <w:rFonts w:hint="eastAsia"/>
            <w:lang w:eastAsia="zh-CN"/>
          </w:rPr>
          <w:delText>和乌克兰</w:delText>
        </w:r>
      </w:del>
      <w:r w:rsidRPr="00CC7CAF">
        <w:rPr>
          <w:rFonts w:hint="eastAsia"/>
          <w:lang w:eastAsia="zh-CN"/>
        </w:rPr>
        <w:t>，</w:t>
      </w:r>
      <w:r w:rsidRPr="00CC7CAF">
        <w:rPr>
          <w:lang w:eastAsia="zh-CN"/>
        </w:rPr>
        <w:t>132-136 MHz</w:t>
      </w:r>
      <w:r w:rsidRPr="00CC7CAF">
        <w:rPr>
          <w:rFonts w:hint="eastAsia"/>
          <w:lang w:eastAsia="zh-CN"/>
        </w:rPr>
        <w:t>频段亦划分给作为主要业务的航空移动（</w:t>
      </w:r>
      <w:r w:rsidRPr="00CC7CAF">
        <w:rPr>
          <w:lang w:eastAsia="zh-CN"/>
        </w:rPr>
        <w:t>OR</w:t>
      </w:r>
      <w:r w:rsidRPr="00CC7CAF">
        <w:rPr>
          <w:rFonts w:hint="eastAsia"/>
          <w:lang w:eastAsia="zh-CN"/>
        </w:rPr>
        <w:t>）业务。在为航空移动（</w:t>
      </w:r>
      <w:r w:rsidRPr="00CC7CAF">
        <w:rPr>
          <w:lang w:eastAsia="zh-CN"/>
        </w:rPr>
        <w:t>OR</w:t>
      </w:r>
      <w:r w:rsidRPr="00CC7CAF">
        <w:rPr>
          <w:rFonts w:hint="eastAsia"/>
          <w:lang w:eastAsia="zh-CN"/>
        </w:rPr>
        <w:t>）业务电台指配频率时，各主管部门须考虑指配给航空移动（</w:t>
      </w:r>
      <w:r w:rsidRPr="00CC7CAF">
        <w:rPr>
          <w:lang w:eastAsia="zh-CN"/>
        </w:rPr>
        <w:t>R</w:t>
      </w:r>
      <w:r w:rsidRPr="00CC7CAF">
        <w:rPr>
          <w:rFonts w:hint="eastAsia"/>
          <w:lang w:eastAsia="zh-CN"/>
        </w:rPr>
        <w:t>）业务电台的频率。</w:t>
      </w:r>
      <w:r w:rsidRPr="00CC7CAF">
        <w:rPr>
          <w:rFonts w:hint="eastAsia"/>
          <w:sz w:val="16"/>
          <w:szCs w:val="16"/>
          <w:lang w:eastAsia="zh-CN"/>
        </w:rPr>
        <w:t>（</w:t>
      </w:r>
      <w:r w:rsidRPr="00CC7CAF">
        <w:rPr>
          <w:sz w:val="16"/>
          <w:szCs w:val="16"/>
          <w:lang w:eastAsia="zh-CN"/>
        </w:rPr>
        <w:t>WRC-</w:t>
      </w:r>
      <w:del w:id="13" w:author="Kummer, Nadege" w:date="2023-11-01T11:45:00Z">
        <w:r w:rsidR="00A23E6E" w:rsidRPr="003C04F1" w:rsidDel="00CD606E">
          <w:rPr>
            <w:sz w:val="16"/>
            <w:lang w:eastAsia="zh-CN"/>
          </w:rPr>
          <w:delText>19</w:delText>
        </w:r>
      </w:del>
      <w:ins w:id="14" w:author="Kummer, Nadege" w:date="2023-11-01T11:45:00Z">
        <w:r w:rsidR="00A23E6E">
          <w:rPr>
            <w:sz w:val="16"/>
            <w:lang w:eastAsia="zh-CN"/>
          </w:rPr>
          <w:t>23</w:t>
        </w:r>
      </w:ins>
      <w:r w:rsidRPr="00CC7CAF">
        <w:rPr>
          <w:rFonts w:hint="eastAsia"/>
          <w:sz w:val="16"/>
          <w:szCs w:val="16"/>
          <w:lang w:eastAsia="zh-CN"/>
        </w:rPr>
        <w:t>）</w:t>
      </w:r>
    </w:p>
    <w:p w14:paraId="117410B2" w14:textId="77777777" w:rsidR="00431707" w:rsidRDefault="00431707">
      <w:pPr>
        <w:pStyle w:val="Reasons"/>
        <w:rPr>
          <w:lang w:eastAsia="zh-CN"/>
        </w:rPr>
      </w:pPr>
    </w:p>
    <w:p w14:paraId="2CB1365C" w14:textId="77777777" w:rsidR="00431707" w:rsidRDefault="006A10A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UKR/168/2</w:t>
      </w:r>
    </w:p>
    <w:p w14:paraId="257F3C05" w14:textId="27EC04AA" w:rsidR="006A10AB" w:rsidRPr="00CC7CAF" w:rsidRDefault="006A10AB" w:rsidP="00076011">
      <w:pPr>
        <w:pStyle w:val="Note"/>
        <w:rPr>
          <w:lang w:eastAsia="zh-CN"/>
        </w:rPr>
      </w:pPr>
      <w:r w:rsidRPr="00CC7CAF">
        <w:rPr>
          <w:rStyle w:val="Artdef"/>
          <w:lang w:eastAsia="zh-CN"/>
        </w:rPr>
        <w:t>5.202</w:t>
      </w:r>
      <w:r w:rsidRPr="00CC7CAF">
        <w:rPr>
          <w:rFonts w:hint="eastAsia"/>
          <w:lang w:eastAsia="zh-CN"/>
        </w:rPr>
        <w:tab/>
      </w:r>
      <w:r w:rsidRPr="00CC7CAF">
        <w:rPr>
          <w:rFonts w:ascii="STKaiti" w:eastAsia="STKaiti" w:hAnsi="STKaiti" w:hint="eastAsia"/>
          <w:lang w:eastAsia="zh-CN"/>
        </w:rPr>
        <w:t>附加划分</w:t>
      </w:r>
      <w:r w:rsidRPr="00CC7CAF">
        <w:rPr>
          <w:rFonts w:hint="eastAsia"/>
          <w:lang w:eastAsia="zh-CN"/>
        </w:rPr>
        <w:t>：在沙特阿拉伯、亚美尼亚、阿塞拜疆、</w:t>
      </w:r>
      <w:r w:rsidRPr="00CC7CAF">
        <w:rPr>
          <w:lang w:val="en-US" w:eastAsia="zh-CN"/>
        </w:rPr>
        <w:t>巴林</w:t>
      </w:r>
      <w:r w:rsidRPr="00CC7CAF">
        <w:rPr>
          <w:rFonts w:hint="eastAsia"/>
          <w:lang w:val="en-US" w:eastAsia="zh-CN"/>
        </w:rPr>
        <w:t>、</w:t>
      </w:r>
      <w:r w:rsidRPr="00CC7CAF">
        <w:rPr>
          <w:rFonts w:hint="eastAsia"/>
          <w:lang w:eastAsia="zh-CN"/>
        </w:rPr>
        <w:t>白俄罗斯、保加利亚、阿拉伯联合酋长国、俄罗斯联邦、格鲁吉亚、伊朗（伊斯兰共和国）、约旦、马里、阿曼、乌兹别克斯坦、波兰、阿拉伯叙利亚共和国、吉尔吉斯斯坦、罗马尼亚、塞内加尔、塔吉克斯坦</w:t>
      </w:r>
      <w:del w:id="15" w:author="Chinese" w:date="2023-11-03T15:23:00Z">
        <w:r w:rsidR="00A23E6E" w:rsidRPr="00CC7CAF" w:rsidDel="00A23E6E">
          <w:rPr>
            <w:rFonts w:hint="eastAsia"/>
            <w:lang w:eastAsia="zh-CN"/>
          </w:rPr>
          <w:delText>、</w:delText>
        </w:r>
      </w:del>
      <w:ins w:id="16" w:author="Chinese" w:date="2023-11-03T15:23:00Z">
        <w:r w:rsidR="00A23E6E" w:rsidRPr="00CC7CAF">
          <w:rPr>
            <w:rFonts w:hint="eastAsia"/>
            <w:lang w:eastAsia="zh-CN"/>
          </w:rPr>
          <w:t>和</w:t>
        </w:r>
      </w:ins>
      <w:r w:rsidRPr="00CC7CAF">
        <w:rPr>
          <w:rFonts w:hint="eastAsia"/>
          <w:lang w:eastAsia="zh-CN"/>
        </w:rPr>
        <w:t>土库曼斯坦</w:t>
      </w:r>
      <w:del w:id="17" w:author="Chinese" w:date="2023-11-03T15:23:00Z">
        <w:r w:rsidRPr="00CC7CAF" w:rsidDel="00A23E6E">
          <w:rPr>
            <w:rFonts w:hint="eastAsia"/>
            <w:lang w:eastAsia="zh-CN"/>
          </w:rPr>
          <w:delText>和乌克兰</w:delText>
        </w:r>
      </w:del>
      <w:r w:rsidRPr="00CC7CAF">
        <w:rPr>
          <w:rFonts w:hint="eastAsia"/>
          <w:lang w:eastAsia="zh-CN"/>
        </w:rPr>
        <w:t>，</w:t>
      </w:r>
      <w:r w:rsidRPr="00CC7CAF">
        <w:rPr>
          <w:lang w:eastAsia="zh-CN"/>
        </w:rPr>
        <w:t>136-137 MHz</w:t>
      </w:r>
      <w:r w:rsidRPr="00CC7CAF">
        <w:rPr>
          <w:rFonts w:hint="eastAsia"/>
          <w:lang w:eastAsia="zh-CN"/>
        </w:rPr>
        <w:t>频段亦划分给作为主要业务的航空移动（</w:t>
      </w:r>
      <w:r w:rsidRPr="00CC7CAF">
        <w:rPr>
          <w:lang w:eastAsia="zh-CN"/>
        </w:rPr>
        <w:t>OR</w:t>
      </w:r>
      <w:r w:rsidRPr="00CC7CAF">
        <w:rPr>
          <w:rFonts w:hint="eastAsia"/>
          <w:lang w:eastAsia="zh-CN"/>
        </w:rPr>
        <w:t>）业务。在为航空移动（</w:t>
      </w:r>
      <w:r w:rsidRPr="00CC7CAF">
        <w:rPr>
          <w:lang w:eastAsia="zh-CN"/>
        </w:rPr>
        <w:t>OR</w:t>
      </w:r>
      <w:r w:rsidRPr="00CC7CAF">
        <w:rPr>
          <w:rFonts w:hint="eastAsia"/>
          <w:lang w:eastAsia="zh-CN"/>
        </w:rPr>
        <w:t>）业务电台指配频率时，各主管部门须考虑指配给航空移动（</w:t>
      </w:r>
      <w:r w:rsidRPr="00CC7CAF">
        <w:rPr>
          <w:lang w:eastAsia="zh-CN"/>
        </w:rPr>
        <w:t>R</w:t>
      </w:r>
      <w:r w:rsidRPr="00CC7CAF">
        <w:rPr>
          <w:rFonts w:hint="eastAsia"/>
          <w:lang w:eastAsia="zh-CN"/>
        </w:rPr>
        <w:t>）业务电台的频率。</w:t>
      </w:r>
      <w:r w:rsidRPr="00CC7CAF">
        <w:rPr>
          <w:rFonts w:hint="eastAsia"/>
          <w:sz w:val="16"/>
          <w:szCs w:val="16"/>
          <w:lang w:eastAsia="zh-CN"/>
        </w:rPr>
        <w:t>（</w:t>
      </w:r>
      <w:r w:rsidRPr="00CC7CAF">
        <w:rPr>
          <w:sz w:val="16"/>
          <w:szCs w:val="16"/>
          <w:lang w:eastAsia="zh-CN"/>
        </w:rPr>
        <w:t>WRC-</w:t>
      </w:r>
      <w:del w:id="18" w:author="Kummer, Nadege" w:date="2023-11-01T11:45:00Z">
        <w:r w:rsidR="00A23E6E" w:rsidRPr="003C04F1" w:rsidDel="00CD606E">
          <w:rPr>
            <w:sz w:val="16"/>
            <w:lang w:eastAsia="zh-CN"/>
          </w:rPr>
          <w:delText>19</w:delText>
        </w:r>
      </w:del>
      <w:ins w:id="19" w:author="Kummer, Nadege" w:date="2023-11-01T11:45:00Z">
        <w:r w:rsidR="00A23E6E">
          <w:rPr>
            <w:sz w:val="16"/>
            <w:lang w:eastAsia="zh-CN"/>
          </w:rPr>
          <w:t>23</w:t>
        </w:r>
      </w:ins>
      <w:r w:rsidRPr="00CC7CAF">
        <w:rPr>
          <w:rFonts w:hint="eastAsia"/>
          <w:sz w:val="16"/>
          <w:szCs w:val="16"/>
          <w:lang w:eastAsia="zh-CN"/>
        </w:rPr>
        <w:t>）</w:t>
      </w:r>
    </w:p>
    <w:p w14:paraId="1D2E4211" w14:textId="77777777" w:rsidR="00431707" w:rsidRDefault="00431707">
      <w:pPr>
        <w:pStyle w:val="Reasons"/>
        <w:rPr>
          <w:lang w:eastAsia="zh-CN"/>
        </w:rPr>
      </w:pPr>
    </w:p>
    <w:p w14:paraId="12A94D23" w14:textId="77777777" w:rsidR="00431707" w:rsidRDefault="006A10A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UKR/168/3</w:t>
      </w:r>
    </w:p>
    <w:p w14:paraId="0400EBB8" w14:textId="5569035A" w:rsidR="006A10AB" w:rsidRPr="00CC7CAF" w:rsidRDefault="006A10AB" w:rsidP="00076011">
      <w:pPr>
        <w:pStyle w:val="Note"/>
        <w:rPr>
          <w:sz w:val="16"/>
          <w:szCs w:val="16"/>
          <w:lang w:eastAsia="zh-CN"/>
        </w:rPr>
      </w:pPr>
      <w:r w:rsidRPr="00CC7CAF">
        <w:rPr>
          <w:rStyle w:val="Artdef"/>
          <w:lang w:eastAsia="zh-CN"/>
        </w:rPr>
        <w:t>5.359</w:t>
      </w:r>
      <w:r w:rsidRPr="00CC7CAF">
        <w:rPr>
          <w:rFonts w:hint="eastAsia"/>
          <w:lang w:eastAsia="zh-CN"/>
        </w:rPr>
        <w:tab/>
      </w:r>
      <w:r w:rsidRPr="00CC7CAF">
        <w:rPr>
          <w:rFonts w:ascii="STKaiti" w:eastAsia="STKaiti" w:hAnsi="STKaiti" w:hint="eastAsia"/>
          <w:w w:val="98"/>
          <w:lang w:eastAsia="zh-CN"/>
        </w:rPr>
        <w:t>附加划分</w:t>
      </w:r>
      <w:r w:rsidRPr="00CC7CAF">
        <w:rPr>
          <w:rFonts w:hint="eastAsia"/>
          <w:w w:val="98"/>
          <w:lang w:eastAsia="zh-CN"/>
        </w:rPr>
        <w:t>：</w:t>
      </w:r>
      <w:r w:rsidRPr="00CC7CAF">
        <w:rPr>
          <w:rFonts w:hint="eastAsia"/>
          <w:lang w:eastAsia="zh-CN"/>
        </w:rPr>
        <w:t>在德国、沙特阿拉伯、亚美尼亚、阿塞拜疆、白俄罗斯、喀麦隆、俄罗斯联邦、格鲁吉亚、几内亚、几内亚比绍、约旦、哈萨克斯坦、科威特、立陶宛、毛里塔尼亚、乌干达、乌兹别克斯坦、巴基斯坦、波兰、阿拉伯叙利亚共和国、吉尔吉斯斯坦、朝鲜民主主义人民共和国、罗马尼亚、塔吉克斯坦、突尼斯</w:t>
      </w:r>
      <w:del w:id="20" w:author="Chinese" w:date="2023-11-03T15:23:00Z">
        <w:r w:rsidR="00A23E6E" w:rsidRPr="00CC7CAF" w:rsidDel="00A23E6E">
          <w:rPr>
            <w:rFonts w:hint="eastAsia"/>
            <w:lang w:eastAsia="zh-CN"/>
          </w:rPr>
          <w:delText>、</w:delText>
        </w:r>
      </w:del>
      <w:ins w:id="21" w:author="Chinese" w:date="2023-11-03T15:23:00Z">
        <w:r w:rsidR="00A23E6E" w:rsidRPr="00CC7CAF">
          <w:rPr>
            <w:rFonts w:hint="eastAsia"/>
            <w:lang w:eastAsia="zh-CN"/>
          </w:rPr>
          <w:t>和</w:t>
        </w:r>
      </w:ins>
      <w:r w:rsidRPr="00CC7CAF">
        <w:rPr>
          <w:rFonts w:hint="eastAsia"/>
          <w:lang w:eastAsia="zh-CN"/>
        </w:rPr>
        <w:t>土库曼斯坦</w:t>
      </w:r>
      <w:del w:id="22" w:author="Chinese" w:date="2023-11-03T15:24:00Z">
        <w:r w:rsidRPr="00CC7CAF" w:rsidDel="00A23E6E">
          <w:rPr>
            <w:rFonts w:hint="eastAsia"/>
            <w:lang w:eastAsia="zh-CN"/>
          </w:rPr>
          <w:delText>以及乌克兰</w:delText>
        </w:r>
      </w:del>
      <w:r w:rsidRPr="00CC7CAF">
        <w:rPr>
          <w:rFonts w:hint="eastAsia"/>
          <w:lang w:eastAsia="zh-CN"/>
        </w:rPr>
        <w:t>，</w:t>
      </w:r>
      <w:r w:rsidRPr="00CC7CAF">
        <w:rPr>
          <w:lang w:eastAsia="zh-CN"/>
        </w:rPr>
        <w:t>1 550-1 559 MHz</w:t>
      </w:r>
      <w:r w:rsidRPr="00CC7CAF">
        <w:rPr>
          <w:rFonts w:hint="eastAsia"/>
          <w:lang w:eastAsia="zh-CN"/>
        </w:rPr>
        <w:t>、</w:t>
      </w:r>
      <w:r w:rsidRPr="00CC7CAF">
        <w:rPr>
          <w:lang w:eastAsia="zh-CN"/>
        </w:rPr>
        <w:t>1 610-1 645.5 MHz</w:t>
      </w:r>
      <w:r w:rsidRPr="00CC7CAF">
        <w:rPr>
          <w:rFonts w:hint="eastAsia"/>
          <w:lang w:eastAsia="zh-CN"/>
        </w:rPr>
        <w:t>和</w:t>
      </w:r>
      <w:r w:rsidRPr="00CC7CAF">
        <w:rPr>
          <w:lang w:eastAsia="zh-CN"/>
        </w:rPr>
        <w:t>1 646.5-1 660 MHz</w:t>
      </w:r>
      <w:r w:rsidRPr="00CC7CAF">
        <w:rPr>
          <w:rFonts w:hint="eastAsia"/>
          <w:lang w:eastAsia="zh-CN"/>
        </w:rPr>
        <w:t>频段亦划分给作为主要业务的固定业务。敦促各主管部门做出一切切实可行的努力，避免在以上频段启用新的固定业务电台。</w:t>
      </w:r>
      <w:r w:rsidRPr="00CC7CAF">
        <w:rPr>
          <w:rFonts w:hint="eastAsia"/>
          <w:sz w:val="16"/>
          <w:szCs w:val="16"/>
          <w:lang w:eastAsia="zh-CN"/>
        </w:rPr>
        <w:t>（</w:t>
      </w:r>
      <w:r w:rsidRPr="00CC7CAF">
        <w:rPr>
          <w:sz w:val="16"/>
          <w:szCs w:val="16"/>
          <w:lang w:eastAsia="zh-CN"/>
        </w:rPr>
        <w:t>WRC-</w:t>
      </w:r>
      <w:del w:id="23" w:author="Kummer, Nadege" w:date="2023-11-01T11:45:00Z">
        <w:r w:rsidR="00A23E6E" w:rsidRPr="003C04F1" w:rsidDel="00CD606E">
          <w:rPr>
            <w:sz w:val="16"/>
            <w:lang w:eastAsia="zh-CN"/>
          </w:rPr>
          <w:delText>19</w:delText>
        </w:r>
      </w:del>
      <w:ins w:id="24" w:author="Kummer, Nadege" w:date="2023-11-01T11:45:00Z">
        <w:r w:rsidR="00A23E6E">
          <w:rPr>
            <w:sz w:val="16"/>
            <w:lang w:eastAsia="zh-CN"/>
          </w:rPr>
          <w:t>23</w:t>
        </w:r>
      </w:ins>
      <w:r w:rsidRPr="00CC7CAF">
        <w:rPr>
          <w:rFonts w:hint="eastAsia"/>
          <w:sz w:val="16"/>
          <w:szCs w:val="16"/>
          <w:lang w:eastAsia="zh-CN"/>
        </w:rPr>
        <w:t>）</w:t>
      </w:r>
    </w:p>
    <w:p w14:paraId="2F882C37" w14:textId="401C77D5" w:rsidR="00A23E6E" w:rsidRPr="00A23E6E" w:rsidRDefault="006A10AB" w:rsidP="00EF286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F286B">
        <w:rPr>
          <w:rFonts w:hint="eastAsia"/>
          <w:lang w:eastAsia="zh-CN"/>
        </w:rPr>
        <w:t>这些脚注中无需再提及乌克兰。</w:t>
      </w:r>
    </w:p>
    <w:p w14:paraId="3FEBBCD8" w14:textId="2B53F407" w:rsidR="00A23E6E" w:rsidRDefault="00A23E6E" w:rsidP="00A23E6E">
      <w:pPr>
        <w:jc w:val="center"/>
      </w:pPr>
      <w:r>
        <w:t>______________</w:t>
      </w:r>
    </w:p>
    <w:sectPr w:rsidR="00A23E6E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73B9" w14:textId="77777777" w:rsidR="00E8717D" w:rsidRDefault="00E8717D">
      <w:r>
        <w:separator/>
      </w:r>
    </w:p>
  </w:endnote>
  <w:endnote w:type="continuationSeparator" w:id="0">
    <w:p w14:paraId="6DD15620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1D9F" w14:textId="65929311" w:rsidR="00B851D4" w:rsidRPr="006A10AB" w:rsidRDefault="00B851D4" w:rsidP="00060B2F">
    <w:pPr>
      <w:pStyle w:val="Footer"/>
      <w:rPr>
        <w:lang w:val="pt-BR"/>
      </w:rPr>
    </w:pPr>
    <w:r>
      <w:fldChar w:fldCharType="begin"/>
    </w:r>
    <w:r w:rsidRPr="006A10AB">
      <w:rPr>
        <w:lang w:val="pt-BR"/>
      </w:rPr>
      <w:instrText xml:space="preserve"> FILENAME \p \* MERGEFORMAT </w:instrText>
    </w:r>
    <w:r>
      <w:fldChar w:fldCharType="separate"/>
    </w:r>
    <w:r w:rsidR="00757727">
      <w:rPr>
        <w:lang w:val="pt-BR"/>
      </w:rPr>
      <w:t>P:\CHI\ITU-R\CONF-R\CMR23\100\168C.docx</w:t>
    </w:r>
    <w:r>
      <w:fldChar w:fldCharType="end"/>
    </w:r>
    <w:r w:rsidR="006A10AB" w:rsidRPr="006A10AB">
      <w:rPr>
        <w:lang w:val="pt-BR"/>
      </w:rPr>
      <w:t xml:space="preserve"> </w:t>
    </w:r>
    <w:r w:rsidR="006A10AB">
      <w:rPr>
        <w:lang w:val="pt-BR"/>
      </w:rPr>
      <w:t>(530452)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F473" w14:textId="7E19D565" w:rsidR="00B851D4" w:rsidRPr="006A10AB" w:rsidRDefault="006A10AB" w:rsidP="006A10AB">
    <w:pPr>
      <w:pStyle w:val="Footer"/>
      <w:rPr>
        <w:lang w:val="pt-BR"/>
      </w:rPr>
    </w:pPr>
    <w:r>
      <w:fldChar w:fldCharType="begin"/>
    </w:r>
    <w:r w:rsidRPr="006A10AB">
      <w:rPr>
        <w:lang w:val="pt-BR"/>
      </w:rPr>
      <w:instrText xml:space="preserve"> FILENAME \p \* MERGEFORMAT </w:instrText>
    </w:r>
    <w:r>
      <w:fldChar w:fldCharType="separate"/>
    </w:r>
    <w:r w:rsidR="00757727">
      <w:rPr>
        <w:lang w:val="pt-BR"/>
      </w:rPr>
      <w:t>P:\CHI\ITU-R\CONF-R\CMR23\100\168C.docx</w:t>
    </w:r>
    <w:r>
      <w:fldChar w:fldCharType="end"/>
    </w:r>
    <w:r w:rsidRPr="006A10AB">
      <w:rPr>
        <w:lang w:val="pt-BR"/>
      </w:rPr>
      <w:t xml:space="preserve"> </w:t>
    </w:r>
    <w:r>
      <w:rPr>
        <w:lang w:val="pt-BR"/>
      </w:rPr>
      <w:t>(530452)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111C" w14:textId="77777777" w:rsidR="00E8717D" w:rsidRDefault="00E8717D">
      <w:r>
        <w:t>____________________</w:t>
      </w:r>
    </w:p>
  </w:footnote>
  <w:footnote w:type="continuationSeparator" w:id="0">
    <w:p w14:paraId="16A34ED4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9004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9F8C5E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168-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ese">
    <w15:presenceInfo w15:providerId="None" w15:userId="Chinese"/>
  </w15:person>
  <w15:person w15:author="Kummer, Nadege">
    <w15:presenceInfo w15:providerId="AD" w15:userId="S::nadege.kummer@itu.int::ded41b7a-35c9-4d8e-bba5-06b595ace7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27BED"/>
    <w:rsid w:val="00431707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A10AB"/>
    <w:rsid w:val="006B67CE"/>
    <w:rsid w:val="006C38ED"/>
    <w:rsid w:val="006E6182"/>
    <w:rsid w:val="006E6997"/>
    <w:rsid w:val="006F3C60"/>
    <w:rsid w:val="00707B56"/>
    <w:rsid w:val="00736415"/>
    <w:rsid w:val="0075670D"/>
    <w:rsid w:val="00757727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23E6E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EF286B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6410D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23E6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3dba615-f371-4ddb-b407-a7abc27e0d01" targetNamespace="http://schemas.microsoft.com/office/2006/metadata/properties" ma:root="true" ma:fieldsID="d41af5c836d734370eb92e7ee5f83852" ns2:_="" ns3:_="">
    <xsd:import namespace="996b2e75-67fd-4955-a3b0-5ab9934cb50b"/>
    <xsd:import namespace="e3dba615-f371-4ddb-b407-a7abc27e0d0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a615-f371-4ddb-b407-a7abc27e0d0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3dba615-f371-4ddb-b407-a7abc27e0d01">DPM</DPM_x0020_Author>
    <DPM_x0020_File_x0020_name xmlns="e3dba615-f371-4ddb-b407-a7abc27e0d01">R23-WRC23-C-0168!!MSW-C</DPM_x0020_File_x0020_name>
    <DPM_x0020_Version xmlns="e3dba615-f371-4ddb-b407-a7abc27e0d01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3dba615-f371-4ddb-b407-a7abc27e0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ba615-f371-4ddb-b407-a7abc27e0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868</Words>
  <Characters>267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R23-WRC23-C-0168!!MSW-C</dc:title>
  <dc:subject>World Radiocommunication Conference - 2019</dc:subject>
  <dc:creator>Documents Proposals Manager (DPM)</dc:creator>
  <cp:keywords>DPM_v2023.8.1.1_prod</cp:keywords>
  <dc:description/>
  <cp:lastModifiedBy>Chinese</cp:lastModifiedBy>
  <cp:revision>3</cp:revision>
  <cp:lastPrinted>2006-07-03T06:56:00Z</cp:lastPrinted>
  <dcterms:created xsi:type="dcterms:W3CDTF">2023-11-07T14:35:00Z</dcterms:created>
  <dcterms:modified xsi:type="dcterms:W3CDTF">2023-11-07T14:45:00Z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