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343BC4F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F177A4F" w14:textId="77777777" w:rsidR="00752552" w:rsidRPr="000D1EE4" w:rsidRDefault="00752552" w:rsidP="00F53D03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6EE96580" wp14:editId="0AE7CC6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2BC1B43" w14:textId="77777777" w:rsidR="00752552" w:rsidRPr="000D1EE4" w:rsidRDefault="00752552" w:rsidP="00F53D03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56ECF34" w14:textId="77777777" w:rsidR="00752552" w:rsidRPr="000D1EE4" w:rsidRDefault="00752552" w:rsidP="00F53D0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70FCD16" w14:textId="77777777" w:rsidR="00752552" w:rsidRPr="000D1EE4" w:rsidRDefault="00752552" w:rsidP="00F53D03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9982F80" wp14:editId="5E633D4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3B8351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4004139" w14:textId="77777777" w:rsidR="000D1EE4" w:rsidRPr="000D1EE4" w:rsidRDefault="000D1EE4" w:rsidP="00F53D03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8D30D76" w14:textId="77777777" w:rsidR="000D1EE4" w:rsidRPr="000D1EE4" w:rsidRDefault="000D1EE4" w:rsidP="00F53D03">
            <w:pPr>
              <w:rPr>
                <w:lang w:val="en-GB" w:bidi="ar-EG"/>
              </w:rPr>
            </w:pPr>
          </w:p>
        </w:tc>
      </w:tr>
      <w:tr w:rsidR="000D1EE4" w:rsidRPr="000D1EE4" w14:paraId="36364A1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CDAA427" w14:textId="77777777" w:rsidR="000D1EE4" w:rsidRPr="000D1EE4" w:rsidRDefault="000D1EE4" w:rsidP="00F53D03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AD8475B" w14:textId="77777777" w:rsidR="000D1EE4" w:rsidRPr="000D1EE4" w:rsidRDefault="000D1EE4" w:rsidP="00F53D03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79F68F9" w14:textId="77777777" w:rsidTr="00752552">
        <w:trPr>
          <w:cantSplit/>
        </w:trPr>
        <w:tc>
          <w:tcPr>
            <w:tcW w:w="6696" w:type="dxa"/>
            <w:gridSpan w:val="2"/>
          </w:tcPr>
          <w:p w14:paraId="5BC4707A" w14:textId="77777777" w:rsidR="000D1EE4" w:rsidRPr="004A65FA" w:rsidRDefault="00E50850" w:rsidP="00F53D0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A65FA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A1BCD4B" w14:textId="77777777" w:rsidR="000D1EE4" w:rsidRPr="004A65FA" w:rsidRDefault="00E50850" w:rsidP="00F53D0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A65FA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4A65FA">
              <w:rPr>
                <w:rFonts w:eastAsia="SimSun"/>
                <w:b/>
                <w:bCs/>
              </w:rPr>
              <w:t>195-A</w:t>
            </w:r>
          </w:p>
        </w:tc>
      </w:tr>
      <w:tr w:rsidR="000D1EE4" w:rsidRPr="000D1EE4" w14:paraId="2562B243" w14:textId="77777777" w:rsidTr="00752552">
        <w:trPr>
          <w:cantSplit/>
        </w:trPr>
        <w:tc>
          <w:tcPr>
            <w:tcW w:w="6696" w:type="dxa"/>
            <w:gridSpan w:val="2"/>
          </w:tcPr>
          <w:p w14:paraId="798AF12B" w14:textId="77777777" w:rsidR="000D1EE4" w:rsidRPr="004A65FA" w:rsidRDefault="000D1EE4" w:rsidP="00F53D0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2530138" w14:textId="77777777" w:rsidR="000D1EE4" w:rsidRPr="004A65FA" w:rsidRDefault="00E50850" w:rsidP="00F53D0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A65FA">
              <w:rPr>
                <w:rFonts w:eastAsia="SimSun"/>
                <w:b/>
                <w:bCs/>
              </w:rPr>
              <w:t>30</w:t>
            </w:r>
            <w:r w:rsidRPr="004A65FA">
              <w:rPr>
                <w:rFonts w:eastAsia="SimSun"/>
                <w:b/>
                <w:bCs/>
                <w:rtl/>
              </w:rPr>
              <w:t xml:space="preserve"> أكتوبر </w:t>
            </w:r>
            <w:r w:rsidRPr="004A65FA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DE479F9" w14:textId="77777777" w:rsidTr="00752552">
        <w:trPr>
          <w:cantSplit/>
        </w:trPr>
        <w:tc>
          <w:tcPr>
            <w:tcW w:w="6696" w:type="dxa"/>
            <w:gridSpan w:val="2"/>
          </w:tcPr>
          <w:p w14:paraId="565D83EA" w14:textId="77777777" w:rsidR="000D1EE4" w:rsidRPr="004A65FA" w:rsidRDefault="000D1EE4" w:rsidP="00F53D0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C9A7E19" w14:textId="77777777" w:rsidR="000D1EE4" w:rsidRPr="004A65FA" w:rsidRDefault="00E50850" w:rsidP="00F53D03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4A65FA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796A2B3" w14:textId="77777777" w:rsidTr="00752552">
        <w:trPr>
          <w:cantSplit/>
        </w:trPr>
        <w:tc>
          <w:tcPr>
            <w:tcW w:w="9666" w:type="dxa"/>
            <w:gridSpan w:val="4"/>
          </w:tcPr>
          <w:p w14:paraId="312806B9" w14:textId="77777777" w:rsidR="000D1EE4" w:rsidRPr="000D1EE4" w:rsidRDefault="000D1EE4" w:rsidP="00F53D03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6467594" w14:textId="77777777" w:rsidTr="00752552">
        <w:trPr>
          <w:cantSplit/>
        </w:trPr>
        <w:tc>
          <w:tcPr>
            <w:tcW w:w="9666" w:type="dxa"/>
            <w:gridSpan w:val="4"/>
          </w:tcPr>
          <w:p w14:paraId="18EC8F69" w14:textId="77777777" w:rsidR="000D1EE4" w:rsidRPr="000D1EE4" w:rsidRDefault="000D1EE4" w:rsidP="00F53D03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كابو فيردي</w:t>
            </w:r>
          </w:p>
        </w:tc>
      </w:tr>
      <w:tr w:rsidR="000D1EE4" w:rsidRPr="000D1EE4" w14:paraId="251F050E" w14:textId="77777777" w:rsidTr="00752552">
        <w:trPr>
          <w:cantSplit/>
        </w:trPr>
        <w:tc>
          <w:tcPr>
            <w:tcW w:w="9666" w:type="dxa"/>
            <w:gridSpan w:val="4"/>
          </w:tcPr>
          <w:p w14:paraId="18197EB8" w14:textId="4EF85F86" w:rsidR="000D1EE4" w:rsidRPr="000D1EE4" w:rsidRDefault="004A65FA" w:rsidP="00F53D03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9CDA3DC" w14:textId="77777777" w:rsidTr="00752552">
        <w:trPr>
          <w:cantSplit/>
        </w:trPr>
        <w:tc>
          <w:tcPr>
            <w:tcW w:w="9666" w:type="dxa"/>
            <w:gridSpan w:val="4"/>
          </w:tcPr>
          <w:p w14:paraId="3211A402" w14:textId="77777777" w:rsidR="000D1EE4" w:rsidRPr="000D1EE4" w:rsidRDefault="000D1EE4" w:rsidP="00F53D03">
            <w:pPr>
              <w:pStyle w:val="Title2"/>
              <w:rPr>
                <w:rtl/>
              </w:rPr>
            </w:pPr>
          </w:p>
        </w:tc>
      </w:tr>
      <w:tr w:rsidR="00E50850" w:rsidRPr="000D1EE4" w14:paraId="4CF0C0DA" w14:textId="77777777" w:rsidTr="00752552">
        <w:trPr>
          <w:cantSplit/>
        </w:trPr>
        <w:tc>
          <w:tcPr>
            <w:tcW w:w="9666" w:type="dxa"/>
            <w:gridSpan w:val="4"/>
          </w:tcPr>
          <w:p w14:paraId="11142589" w14:textId="5C2FFDDC" w:rsidR="00E50850" w:rsidRPr="004A65FA" w:rsidRDefault="00E50850" w:rsidP="00F53D03">
            <w:pPr>
              <w:pStyle w:val="Agendaitem"/>
              <w:rPr>
                <w:b/>
                <w:bCs/>
              </w:rPr>
            </w:pPr>
            <w:r>
              <w:rPr>
                <w:rtl/>
              </w:rPr>
              <w:t>بند جدول الأعمال</w:t>
            </w:r>
            <w:r w:rsidR="004A65FA">
              <w:rPr>
                <w:rFonts w:hint="cs"/>
                <w:rtl/>
              </w:rPr>
              <w:t xml:space="preserve"> </w:t>
            </w:r>
            <w:r w:rsidR="004A65FA">
              <w:rPr>
                <w:rtl/>
              </w:rPr>
              <w:t>8</w:t>
            </w:r>
          </w:p>
        </w:tc>
      </w:tr>
    </w:tbl>
    <w:p w14:paraId="4B233AFE" w14:textId="77777777" w:rsidR="004462E5" w:rsidRPr="00E1259A" w:rsidRDefault="004462E5" w:rsidP="00F53D03">
      <w:pPr>
        <w:rPr>
          <w:rtl/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</w:r>
      <w:proofErr w:type="gramStart"/>
      <w:r w:rsidRPr="00306A26">
        <w:rPr>
          <w:b/>
          <w:bCs/>
          <w:lang w:val="en-GB"/>
        </w:rPr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proofErr w:type="gramEnd"/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2E558E9A" w14:textId="77777777" w:rsidR="004C67F1" w:rsidRPr="004A65FA" w:rsidRDefault="004C67F1" w:rsidP="00F53D03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bidi="ar-EG"/>
        </w:rPr>
      </w:pPr>
      <w:r>
        <w:rPr>
          <w:rtl/>
          <w:lang w:val="en-GB" w:bidi="ar-EG"/>
        </w:rPr>
        <w:br w:type="page"/>
      </w:r>
    </w:p>
    <w:p w14:paraId="4B45CE61" w14:textId="77777777" w:rsidR="00D9665F" w:rsidRDefault="002160EC" w:rsidP="00F53D0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500B31E2" w14:textId="77777777" w:rsidR="00D9665F" w:rsidRDefault="002160EC" w:rsidP="00F53D0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885925A" w14:textId="77777777" w:rsidR="00D9665F" w:rsidRPr="0008795A" w:rsidRDefault="002160EC" w:rsidP="00F53D03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174C6C13" w14:textId="77777777" w:rsidR="00204789" w:rsidRDefault="004462E5" w:rsidP="00F53D03">
      <w:pPr>
        <w:pStyle w:val="Proposal"/>
      </w:pPr>
      <w:r>
        <w:t>MOD</w:t>
      </w:r>
      <w:r>
        <w:tab/>
        <w:t>CPV/195/1</w:t>
      </w:r>
    </w:p>
    <w:p w14:paraId="69DAE586" w14:textId="70690266" w:rsidR="00D9665F" w:rsidRPr="00E06689" w:rsidRDefault="002160EC" w:rsidP="00F53D03">
      <w:pPr>
        <w:pStyle w:val="Note"/>
        <w:rPr>
          <w:spacing w:val="-4"/>
          <w:sz w:val="16"/>
          <w:szCs w:val="24"/>
          <w:rtl/>
          <w:lang w:bidi="ar-SA"/>
        </w:rPr>
      </w:pPr>
      <w:r w:rsidRPr="00E06689">
        <w:rPr>
          <w:rStyle w:val="Artdef"/>
          <w:spacing w:val="-4"/>
        </w:rPr>
        <w:t>441B.5</w:t>
      </w:r>
      <w:r w:rsidRPr="00E06689">
        <w:rPr>
          <w:spacing w:val="-4"/>
          <w:rtl/>
        </w:rPr>
        <w:tab/>
        <w:t xml:space="preserve">في </w:t>
      </w:r>
      <w:r w:rsidRPr="00E06689">
        <w:rPr>
          <w:rFonts w:hint="cs"/>
          <w:spacing w:val="-4"/>
          <w:rtl/>
        </w:rPr>
        <w:t xml:space="preserve">أنغولا وأرمينيا وأذربيجان وبنن وبوتسوانا والبرازيل وبوركينا فاصو وبوروندي </w:t>
      </w:r>
      <w:ins w:id="4" w:author="Arabic_HE" w:date="2023-11-06T10:14:00Z">
        <w:r w:rsidR="00110130">
          <w:rPr>
            <w:rFonts w:hint="cs"/>
            <w:spacing w:val="-4"/>
            <w:rtl/>
          </w:rPr>
          <w:t>و</w:t>
        </w:r>
        <w:r w:rsidR="00110130" w:rsidRPr="00110130">
          <w:rPr>
            <w:rtl/>
          </w:rPr>
          <w:t xml:space="preserve"> </w:t>
        </w:r>
        <w:r w:rsidR="00110130" w:rsidRPr="000D1EE4">
          <w:rPr>
            <w:rtl/>
          </w:rPr>
          <w:t>كابو فيردي</w:t>
        </w:r>
        <w:r w:rsidR="00110130" w:rsidRPr="00E06689">
          <w:rPr>
            <w:rFonts w:hint="cs"/>
            <w:spacing w:val="-4"/>
            <w:rtl/>
          </w:rPr>
          <w:t xml:space="preserve"> </w:t>
        </w:r>
      </w:ins>
      <w:r w:rsidRPr="00E06689">
        <w:rPr>
          <w:rFonts w:hint="cs"/>
          <w:spacing w:val="-4"/>
          <w:rtl/>
        </w:rPr>
        <w:t>و</w:t>
      </w:r>
      <w:r w:rsidRPr="00E06689">
        <w:rPr>
          <w:spacing w:val="-4"/>
          <w:rtl/>
        </w:rPr>
        <w:t xml:space="preserve">كمبوديا </w:t>
      </w:r>
      <w:r w:rsidRPr="00E06689">
        <w:rPr>
          <w:rFonts w:hint="cs"/>
          <w:spacing w:val="-4"/>
          <w:rtl/>
        </w:rPr>
        <w:t xml:space="preserve">والكاميرون والصين وكوت ديفوار وجيبوتي </w:t>
      </w:r>
      <w:proofErr w:type="spellStart"/>
      <w:r w:rsidRPr="00E06689">
        <w:rPr>
          <w:rFonts w:hint="cs"/>
          <w:spacing w:val="-4"/>
          <w:rtl/>
        </w:rPr>
        <w:t>وإسواتيني</w:t>
      </w:r>
      <w:proofErr w:type="spellEnd"/>
      <w:r w:rsidRPr="00E06689">
        <w:rPr>
          <w:rFonts w:hint="cs"/>
          <w:spacing w:val="-4"/>
          <w:rtl/>
        </w:rPr>
        <w:t xml:space="preserve"> والاتحاد الروسي وغامبيا وغينيا وجمهورية إيران الإسلامية وكازاخستان وكينيا </w:t>
      </w:r>
      <w:r w:rsidRPr="00E06689">
        <w:rPr>
          <w:spacing w:val="-4"/>
          <w:rtl/>
        </w:rPr>
        <w:t>وجمهورية لاو الديمقراطية</w:t>
      </w:r>
      <w:r w:rsidRPr="00E06689">
        <w:rPr>
          <w:rFonts w:hint="cs"/>
          <w:spacing w:val="-4"/>
          <w:rtl/>
        </w:rPr>
        <w:t xml:space="preserve"> الشعبية وليسوتو وليبيريا وملاوي وموريشيوس ومنغوليا وموزامبيق ونيجيريا وأوغندا وأوزبكستان وجمهورية الكونغو الديمقراطية وقيرغيزستان وجمهورية كوريا الشعبية الديمقراطية والسودان وجنوب إفريقيا وتنزانيا وتوغو </w:t>
      </w:r>
      <w:r w:rsidRPr="00E06689">
        <w:rPr>
          <w:spacing w:val="-4"/>
          <w:rtl/>
        </w:rPr>
        <w:t>وفيتنام</w:t>
      </w:r>
      <w:r w:rsidRPr="00E06689">
        <w:rPr>
          <w:rFonts w:hint="cs"/>
          <w:spacing w:val="-4"/>
          <w:rtl/>
        </w:rPr>
        <w:t xml:space="preserve"> وزامبيا وزمبابوي</w:t>
      </w:r>
      <w:r w:rsidRPr="00E06689">
        <w:rPr>
          <w:spacing w:val="-4"/>
          <w:rtl/>
        </w:rPr>
        <w:t>، يُحدد نطاق التردد </w:t>
      </w:r>
      <w:r w:rsidRPr="00E06689">
        <w:rPr>
          <w:spacing w:val="-4"/>
        </w:rPr>
        <w:t>MHz 4 990</w:t>
      </w:r>
      <w:r w:rsidRPr="00E06689">
        <w:rPr>
          <w:spacing w:val="-4"/>
        </w:rPr>
        <w:noBreakHyphen/>
        <w:t>4 800</w:t>
      </w:r>
      <w:r w:rsidRPr="00E06689">
        <w:rPr>
          <w:spacing w:val="-4"/>
          <w:rtl/>
        </w:rPr>
        <w:t>، أو أجزاء منه، لاستعمال الإدارات التي ترغب في تنفيذ الاتصالات المتنقلة الدولية </w:t>
      </w:r>
      <w:r w:rsidRPr="00E06689">
        <w:rPr>
          <w:spacing w:val="-4"/>
        </w:rPr>
        <w:t>(IMT)</w:t>
      </w:r>
      <w:r w:rsidRPr="00E06689">
        <w:rPr>
          <w:spacing w:val="-4"/>
          <w:rtl/>
        </w:rPr>
        <w:t xml:space="preserve">. ولا يحول هذا التحديد دون أن يستعمل نطاق التردد هذا أي تطبيق للخدمات الموزع لها نطاق التردد هذا ولا يحدد أولوية في لوائح الراديو. ويخضع استعمال </w:t>
      </w:r>
      <w:r w:rsidRPr="00E06689">
        <w:rPr>
          <w:rFonts w:hint="cs"/>
          <w:spacing w:val="-4"/>
          <w:rtl/>
        </w:rPr>
        <w:t xml:space="preserve">محطات </w:t>
      </w:r>
      <w:r w:rsidRPr="00E06689">
        <w:rPr>
          <w:spacing w:val="-4"/>
          <w:rtl/>
        </w:rPr>
        <w:t>الاتصالات المتنقلة الدولية للموافقة التي يتم الحصول عليها من الإدارات المعنية بموجب الرقم</w:t>
      </w:r>
      <w:r w:rsidRPr="00E06689">
        <w:rPr>
          <w:rFonts w:hint="cs"/>
          <w:spacing w:val="-4"/>
          <w:rtl/>
        </w:rPr>
        <w:t> </w:t>
      </w:r>
      <w:r w:rsidRPr="00E06689">
        <w:rPr>
          <w:rStyle w:val="Artref"/>
          <w:b/>
          <w:bCs/>
          <w:spacing w:val="-4"/>
        </w:rPr>
        <w:t>21.9</w:t>
      </w:r>
      <w:r w:rsidRPr="00E06689">
        <w:rPr>
          <w:spacing w:val="-4"/>
          <w:rtl/>
        </w:rPr>
        <w:t xml:space="preserve"> ويجب ألا تطالب محطات الاتصالات المتنقلة الدولية بالحماية من محطات التطبيقات الأخرى في الخدمة المتنقلة. وبالإضافة إلى ذلك، </w:t>
      </w:r>
      <w:r w:rsidRPr="00E06689">
        <w:rPr>
          <w:color w:val="000000"/>
          <w:spacing w:val="-4"/>
          <w:rtl/>
        </w:rPr>
        <w:t>وقبل أن تضع أي إدارة في الخدمة محطة للاتصالات المتنقلة الدولية في الخدمة</w:t>
      </w:r>
      <w:r w:rsidR="0016459B" w:rsidRPr="00E06689">
        <w:rPr>
          <w:rFonts w:hint="cs"/>
          <w:color w:val="000000"/>
          <w:spacing w:val="-4"/>
          <w:rtl/>
        </w:rPr>
        <w:t> </w:t>
      </w:r>
      <w:r w:rsidRPr="00E06689">
        <w:rPr>
          <w:color w:val="000000"/>
          <w:spacing w:val="-4"/>
          <w:rtl/>
        </w:rPr>
        <w:t>المتنقلة، فإن عليها أن تكفل ألا تتجاوز كثافة تدفق القدرة</w:t>
      </w:r>
      <w:r w:rsidRPr="00E06689">
        <w:rPr>
          <w:rFonts w:hint="cs"/>
          <w:color w:val="000000"/>
          <w:spacing w:val="-4"/>
          <w:rtl/>
        </w:rPr>
        <w:t> </w:t>
      </w:r>
      <w:r w:rsidRPr="00E06689">
        <w:rPr>
          <w:color w:val="000000"/>
          <w:spacing w:val="-4"/>
        </w:rPr>
        <w:t>(</w:t>
      </w:r>
      <w:proofErr w:type="spellStart"/>
      <w:r w:rsidRPr="00E06689">
        <w:rPr>
          <w:color w:val="000000"/>
          <w:spacing w:val="-4"/>
        </w:rPr>
        <w:t>pfd</w:t>
      </w:r>
      <w:proofErr w:type="spellEnd"/>
      <w:r w:rsidRPr="00E06689">
        <w:rPr>
          <w:color w:val="000000"/>
          <w:spacing w:val="-4"/>
        </w:rPr>
        <w:t>)</w:t>
      </w:r>
      <w:r w:rsidRPr="00E06689">
        <w:rPr>
          <w:rFonts w:hint="cs"/>
          <w:color w:val="000000"/>
          <w:spacing w:val="-4"/>
          <w:rtl/>
        </w:rPr>
        <w:t xml:space="preserve"> </w:t>
      </w:r>
      <w:r w:rsidRPr="00E06689">
        <w:rPr>
          <w:color w:val="000000"/>
          <w:spacing w:val="-4"/>
          <w:rtl/>
        </w:rPr>
        <w:t xml:space="preserve">الناتجة عن هذه المحطة </w:t>
      </w:r>
      <w:r w:rsidRPr="00E06689">
        <w:rPr>
          <w:color w:val="000000"/>
          <w:spacing w:val="-4"/>
          <w:rtl/>
          <w:lang w:bidi="ar-SA"/>
        </w:rPr>
        <w:t xml:space="preserve">القيمة </w:t>
      </w:r>
      <w:r w:rsidRPr="00E06689">
        <w:rPr>
          <w:color w:val="000000"/>
          <w:spacing w:val="-4"/>
        </w:rPr>
        <w:t>155–</w:t>
      </w:r>
      <w:r w:rsidRPr="00E06689">
        <w:rPr>
          <w:color w:val="000000"/>
          <w:spacing w:val="-4"/>
          <w:rtl/>
          <w:lang w:bidi="ar-SA"/>
        </w:rPr>
        <w:t> </w:t>
      </w:r>
      <w:proofErr w:type="gramStart"/>
      <w:r w:rsidRPr="00E06689">
        <w:rPr>
          <w:color w:val="000000"/>
          <w:spacing w:val="-4"/>
        </w:rPr>
        <w:t>dB(</w:t>
      </w:r>
      <w:proofErr w:type="gramEnd"/>
      <w:r w:rsidRPr="00E06689">
        <w:rPr>
          <w:color w:val="000000"/>
          <w:spacing w:val="-4"/>
        </w:rPr>
        <w:t>W/(m</w:t>
      </w:r>
      <w:r w:rsidRPr="00E06689">
        <w:rPr>
          <w:color w:val="000000"/>
          <w:spacing w:val="-4"/>
          <w:vertAlign w:val="superscript"/>
        </w:rPr>
        <w:t>2</w:t>
      </w:r>
      <w:r w:rsidRPr="00E06689">
        <w:rPr>
          <w:color w:val="000000"/>
          <w:spacing w:val="-4"/>
        </w:rPr>
        <w:t> · 1 MHz))</w:t>
      </w:r>
      <w:r w:rsidRPr="00E06689">
        <w:rPr>
          <w:color w:val="000000"/>
          <w:spacing w:val="-4"/>
          <w:rtl/>
          <w:lang w:bidi="ar-SA"/>
        </w:rPr>
        <w:t xml:space="preserve"> </w:t>
      </w:r>
      <w:r w:rsidRPr="00E06689">
        <w:rPr>
          <w:rFonts w:hint="cs"/>
          <w:color w:val="000000"/>
          <w:spacing w:val="-4"/>
          <w:rtl/>
          <w:lang w:bidi="ar-SA"/>
        </w:rPr>
        <w:t xml:space="preserve">على </w:t>
      </w:r>
      <w:r w:rsidRPr="00E06689">
        <w:rPr>
          <w:rFonts w:hint="cs"/>
          <w:color w:val="000000"/>
          <w:spacing w:val="-4"/>
          <w:rtl/>
        </w:rPr>
        <w:t>ارتفاع يصل إلى </w:t>
      </w:r>
      <w:r w:rsidRPr="00E06689">
        <w:rPr>
          <w:color w:val="000000"/>
          <w:spacing w:val="-4"/>
        </w:rPr>
        <w:t>km 19</w:t>
      </w:r>
      <w:r w:rsidRPr="00E06689">
        <w:rPr>
          <w:rFonts w:hint="cs"/>
          <w:color w:val="000000"/>
          <w:spacing w:val="-4"/>
          <w:rtl/>
        </w:rPr>
        <w:t xml:space="preserve"> </w:t>
      </w:r>
      <w:r w:rsidRPr="00E06689">
        <w:rPr>
          <w:color w:val="000000"/>
          <w:spacing w:val="-4"/>
          <w:rtl/>
        </w:rPr>
        <w:t xml:space="preserve">فوق </w:t>
      </w:r>
      <w:r w:rsidRPr="00E06689">
        <w:rPr>
          <w:rFonts w:hint="cs"/>
          <w:color w:val="000000"/>
          <w:spacing w:val="-4"/>
          <w:rtl/>
        </w:rPr>
        <w:t xml:space="preserve">مستوى </w:t>
      </w:r>
      <w:r w:rsidRPr="00E06689">
        <w:rPr>
          <w:color w:val="000000"/>
          <w:spacing w:val="-4"/>
          <w:rtl/>
        </w:rPr>
        <w:t xml:space="preserve">سطح </w:t>
      </w:r>
      <w:r w:rsidRPr="00E06689">
        <w:rPr>
          <w:rFonts w:hint="eastAsia"/>
          <w:color w:val="000000"/>
          <w:spacing w:val="-4"/>
          <w:rtl/>
        </w:rPr>
        <w:t>البحر</w:t>
      </w:r>
      <w:r w:rsidRPr="00E06689">
        <w:rPr>
          <w:color w:val="000000"/>
          <w:spacing w:val="-4"/>
          <w:rtl/>
        </w:rPr>
        <w:t xml:space="preserve"> على مسافة </w:t>
      </w:r>
      <w:r w:rsidRPr="00E06689">
        <w:rPr>
          <w:spacing w:val="-4"/>
        </w:rPr>
        <w:t>km 20</w:t>
      </w:r>
      <w:r w:rsidRPr="00E06689">
        <w:rPr>
          <w:spacing w:val="-4"/>
          <w:rtl/>
        </w:rPr>
        <w:t xml:space="preserve"> من الساحل، وهو ما</w:t>
      </w:r>
      <w:r w:rsidRPr="00E06689">
        <w:rPr>
          <w:rFonts w:hint="cs"/>
          <w:spacing w:val="-4"/>
          <w:rtl/>
        </w:rPr>
        <w:t> </w:t>
      </w:r>
      <w:r w:rsidRPr="00E06689">
        <w:rPr>
          <w:spacing w:val="-4"/>
          <w:rtl/>
        </w:rPr>
        <w:t xml:space="preserve">يعرف بخط الساحل الذي تعترف به رسمياً الدولة الساحلية. وسيخضع </w:t>
      </w:r>
      <w:r w:rsidRPr="00E06689">
        <w:rPr>
          <w:rFonts w:hint="cs"/>
          <w:spacing w:val="-4"/>
          <w:rtl/>
        </w:rPr>
        <w:t xml:space="preserve">معيار كثافة تدفق القدرة </w:t>
      </w:r>
      <w:r w:rsidRPr="00E06689">
        <w:rPr>
          <w:spacing w:val="-4"/>
          <w:rtl/>
        </w:rPr>
        <w:t xml:space="preserve">هذا لمراجعة المؤتمر العالمي للاتصالات الراديوية لعام </w:t>
      </w:r>
      <w:r w:rsidRPr="00E06689">
        <w:rPr>
          <w:spacing w:val="-4"/>
        </w:rPr>
        <w:t>2023</w:t>
      </w:r>
      <w:r w:rsidRPr="00E06689">
        <w:rPr>
          <w:spacing w:val="-4"/>
          <w:rtl/>
        </w:rPr>
        <w:t xml:space="preserve">. </w:t>
      </w:r>
      <w:r w:rsidRPr="00E06689">
        <w:rPr>
          <w:rFonts w:hint="cs"/>
          <w:spacing w:val="-4"/>
          <w:rtl/>
        </w:rPr>
        <w:t>وينطبق</w:t>
      </w:r>
      <w:r w:rsidRPr="00E06689">
        <w:rPr>
          <w:spacing w:val="-4"/>
          <w:rtl/>
        </w:rPr>
        <w:t xml:space="preserve"> القرار</w:t>
      </w:r>
      <w:r w:rsidRPr="00E06689">
        <w:rPr>
          <w:rFonts w:hint="cs"/>
          <w:spacing w:val="-4"/>
          <w:rtl/>
        </w:rPr>
        <w:t> </w:t>
      </w:r>
      <w:r w:rsidRPr="00E06689">
        <w:rPr>
          <w:b/>
          <w:bCs/>
          <w:spacing w:val="-4"/>
        </w:rPr>
        <w:t>223 (Rev.WRC-19)</w:t>
      </w:r>
      <w:r w:rsidRPr="00E06689">
        <w:rPr>
          <w:spacing w:val="-4"/>
          <w:rtl/>
        </w:rPr>
        <w:t xml:space="preserve">. </w:t>
      </w:r>
      <w:r w:rsidRPr="00E06689">
        <w:rPr>
          <w:rFonts w:hint="cs"/>
          <w:spacing w:val="-4"/>
          <w:sz w:val="30"/>
          <w:rtl/>
          <w:lang w:bidi="ar-SA"/>
        </w:rPr>
        <w:t>و</w:t>
      </w:r>
      <w:r w:rsidRPr="00E06689">
        <w:rPr>
          <w:spacing w:val="-4"/>
          <w:sz w:val="30"/>
          <w:rtl/>
        </w:rPr>
        <w:t>سيدخل هذا التحديد حيز النفاذ بعد المؤتمر العالمي للاتصالات الراديوية</w:t>
      </w:r>
      <w:r w:rsidRPr="00E06689">
        <w:rPr>
          <w:spacing w:val="-4"/>
          <w:sz w:val="18"/>
          <w:rtl/>
        </w:rPr>
        <w:t xml:space="preserve"> </w:t>
      </w:r>
      <w:r w:rsidRPr="00E06689">
        <w:rPr>
          <w:spacing w:val="-4"/>
          <w:sz w:val="30"/>
          <w:rtl/>
        </w:rPr>
        <w:t>لعام</w:t>
      </w:r>
      <w:r w:rsidRPr="00E06689">
        <w:rPr>
          <w:rFonts w:hint="cs"/>
          <w:spacing w:val="-4"/>
          <w:sz w:val="18"/>
          <w:rtl/>
        </w:rPr>
        <w:t> </w:t>
      </w:r>
      <w:proofErr w:type="gramStart"/>
      <w:r w:rsidRPr="00E06689">
        <w:rPr>
          <w:spacing w:val="-4"/>
        </w:rPr>
        <w:t>2019</w:t>
      </w:r>
      <w:r w:rsidRPr="00E06689">
        <w:rPr>
          <w:spacing w:val="-4"/>
          <w:rtl/>
        </w:rPr>
        <w:t>.</w:t>
      </w:r>
      <w:r w:rsidRPr="00E06689">
        <w:rPr>
          <w:spacing w:val="-4"/>
          <w:sz w:val="16"/>
          <w:szCs w:val="24"/>
        </w:rPr>
        <w:t>(</w:t>
      </w:r>
      <w:proofErr w:type="gramEnd"/>
      <w:r w:rsidRPr="00E06689">
        <w:rPr>
          <w:spacing w:val="-4"/>
          <w:sz w:val="16"/>
          <w:szCs w:val="24"/>
        </w:rPr>
        <w:t>WRC-</w:t>
      </w:r>
      <w:ins w:id="5" w:author="Arabic_HE" w:date="2023-11-06T10:15:00Z">
        <w:r w:rsidR="00110130">
          <w:rPr>
            <w:spacing w:val="-4"/>
            <w:sz w:val="16"/>
            <w:szCs w:val="24"/>
          </w:rPr>
          <w:t>23</w:t>
        </w:r>
      </w:ins>
      <w:del w:id="6" w:author="Arabic_HE" w:date="2023-11-06T10:15:00Z">
        <w:r w:rsidRPr="00E06689" w:rsidDel="00110130">
          <w:rPr>
            <w:spacing w:val="-4"/>
            <w:sz w:val="16"/>
            <w:szCs w:val="24"/>
          </w:rPr>
          <w:delText>19</w:delText>
        </w:r>
      </w:del>
      <w:r w:rsidRPr="00E06689">
        <w:rPr>
          <w:spacing w:val="-4"/>
          <w:sz w:val="16"/>
          <w:szCs w:val="24"/>
        </w:rPr>
        <w:t>)     </w:t>
      </w:r>
    </w:p>
    <w:p w14:paraId="0DA4309B" w14:textId="3EFE6C0A" w:rsidR="00204789" w:rsidRDefault="004462E5" w:rsidP="00F53D0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CA45E4" w:rsidRPr="00CA45E4">
        <w:rPr>
          <w:b w:val="0"/>
          <w:bCs w:val="0"/>
          <w:rtl/>
          <w:lang w:bidi="ar-EG"/>
        </w:rPr>
        <w:t>اس</w:t>
      </w:r>
      <w:r w:rsidR="00CA45E4">
        <w:rPr>
          <w:b w:val="0"/>
          <w:bCs w:val="0"/>
          <w:rtl/>
          <w:lang w:bidi="ar-EG"/>
        </w:rPr>
        <w:t>تناداً إلى نتائج دراسات الاتحاد</w:t>
      </w:r>
      <w:r w:rsidR="00CA45E4" w:rsidRPr="00CA45E4">
        <w:rPr>
          <w:b w:val="0"/>
          <w:bCs w:val="0"/>
          <w:rtl/>
          <w:lang w:bidi="ar-EG"/>
        </w:rPr>
        <w:t xml:space="preserve">، نحن مقتنعون بأن النطاق </w:t>
      </w:r>
      <w:r w:rsidR="00CA45E4" w:rsidRPr="00CA45E4">
        <w:rPr>
          <w:b w:val="0"/>
          <w:bCs w:val="0"/>
          <w:lang w:bidi="ar-EG"/>
        </w:rPr>
        <w:t>MHz 4 990-4 800</w:t>
      </w:r>
      <w:r w:rsidR="00CA45E4" w:rsidRPr="00CA45E4">
        <w:rPr>
          <w:b w:val="0"/>
          <w:bCs w:val="0"/>
          <w:rtl/>
          <w:lang w:bidi="ar-EG"/>
        </w:rPr>
        <w:t xml:space="preserve"> يمثل خياراً جيداً لمزيد من الطيف المتنقل وتطوير الاتصالات المتنقلة الدولية في الرأس الأخضر.</w:t>
      </w:r>
    </w:p>
    <w:p w14:paraId="5E587BD5" w14:textId="77777777" w:rsidR="00110130" w:rsidRDefault="00110130" w:rsidP="00F53D03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101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4441" w14:textId="77777777" w:rsidR="00685AEE" w:rsidRDefault="00685AEE" w:rsidP="002919E1">
      <w:r>
        <w:separator/>
      </w:r>
    </w:p>
    <w:p w14:paraId="703F6646" w14:textId="77777777" w:rsidR="00685AEE" w:rsidRDefault="00685AEE" w:rsidP="002919E1"/>
    <w:p w14:paraId="4B438483" w14:textId="77777777" w:rsidR="00685AEE" w:rsidRDefault="00685AEE" w:rsidP="002919E1"/>
    <w:p w14:paraId="783F83CE" w14:textId="77777777" w:rsidR="00685AEE" w:rsidRDefault="00685AEE"/>
    <w:p w14:paraId="37B07D75" w14:textId="77777777" w:rsidR="00685AEE" w:rsidRDefault="00685AEE"/>
  </w:endnote>
  <w:endnote w:type="continuationSeparator" w:id="0">
    <w:p w14:paraId="3F3D4FA5" w14:textId="77777777" w:rsidR="00685AEE" w:rsidRDefault="00685AEE" w:rsidP="002919E1">
      <w:r>
        <w:continuationSeparator/>
      </w:r>
    </w:p>
    <w:p w14:paraId="2E2531A7" w14:textId="77777777" w:rsidR="00685AEE" w:rsidRDefault="00685AEE" w:rsidP="002919E1"/>
    <w:p w14:paraId="63EE9CCC" w14:textId="77777777" w:rsidR="00685AEE" w:rsidRDefault="00685AEE" w:rsidP="002919E1"/>
    <w:p w14:paraId="540222BD" w14:textId="77777777" w:rsidR="00685AEE" w:rsidRDefault="00685AEE"/>
    <w:p w14:paraId="70FB8453" w14:textId="77777777" w:rsidR="00685AEE" w:rsidRDefault="00685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0296" w14:textId="4F3083BB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53D03">
      <w:rPr>
        <w:noProof/>
        <w:sz w:val="16"/>
        <w:szCs w:val="16"/>
        <w:lang w:val="fr-FR"/>
      </w:rPr>
      <w:t>P:\ARA\ITU-R\CONF-R\CMR23\100\195A.docx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110130" w:rsidRPr="00110130">
      <w:rPr>
        <w:sz w:val="16"/>
        <w:szCs w:val="16"/>
        <w:lang w:val="fr-FR"/>
      </w:rPr>
      <w:t>530632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2D53" w14:textId="77777777" w:rsidR="00F53D03" w:rsidRDefault="00F53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620E" w14:textId="3B5AE8CB" w:rsidR="00110130" w:rsidRDefault="00110130" w:rsidP="00110130">
    <w:pPr>
      <w:pStyle w:val="Footer"/>
      <w:jc w:val="right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53D03">
      <w:rPr>
        <w:noProof/>
        <w:sz w:val="16"/>
        <w:szCs w:val="16"/>
        <w:lang w:val="fr-FR"/>
      </w:rPr>
      <w:t>P:\ARA\ITU-R\CONF-R\CMR23\100\195A.docx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110130">
      <w:rPr>
        <w:sz w:val="16"/>
        <w:szCs w:val="16"/>
        <w:lang w:val="fr-FR"/>
      </w:rPr>
      <w:t>530632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5B34" w14:textId="77777777" w:rsidR="00685AEE" w:rsidRDefault="00685AEE" w:rsidP="00C45930">
      <w:r>
        <w:separator/>
      </w:r>
    </w:p>
  </w:footnote>
  <w:footnote w:type="continuationSeparator" w:id="0">
    <w:p w14:paraId="129D73C3" w14:textId="77777777" w:rsidR="00685AEE" w:rsidRDefault="00685AEE" w:rsidP="002919E1">
      <w:r>
        <w:continuationSeparator/>
      </w:r>
    </w:p>
    <w:p w14:paraId="3D6EB8B6" w14:textId="77777777" w:rsidR="00685AEE" w:rsidRDefault="00685AEE" w:rsidP="002919E1"/>
    <w:p w14:paraId="5BB0F2C9" w14:textId="77777777" w:rsidR="00685AEE" w:rsidRDefault="00685AEE" w:rsidP="002919E1"/>
    <w:p w14:paraId="2E5EEC9A" w14:textId="77777777" w:rsidR="00685AEE" w:rsidRDefault="00685AEE"/>
    <w:p w14:paraId="0AA792C9" w14:textId="77777777" w:rsidR="00685AEE" w:rsidRDefault="00685A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AD35" w14:textId="4F00A825" w:rsidR="00D63A6F" w:rsidRPr="00110130" w:rsidRDefault="005E5F16" w:rsidP="00110130">
    <w:pPr>
      <w:bidi w:val="0"/>
      <w:spacing w:after="360" w:line="240" w:lineRule="auto"/>
      <w:jc w:val="center"/>
      <w:rPr>
        <w:sz w:val="20"/>
        <w:szCs w:val="20"/>
      </w:rPr>
    </w:pPr>
    <w:r w:rsidRPr="00110130">
      <w:rPr>
        <w:rStyle w:val="PageNumber"/>
        <w:rFonts w:ascii="Dubai" w:hAnsi="Dubai" w:cs="Dubai"/>
      </w:rPr>
      <w:fldChar w:fldCharType="begin"/>
    </w:r>
    <w:r w:rsidRPr="00110130">
      <w:rPr>
        <w:rStyle w:val="PageNumber"/>
        <w:rFonts w:ascii="Dubai" w:hAnsi="Dubai" w:cs="Dubai"/>
      </w:rPr>
      <w:instrText xml:space="preserve"> PAGE </w:instrText>
    </w:r>
    <w:r w:rsidRPr="00110130">
      <w:rPr>
        <w:rStyle w:val="PageNumber"/>
        <w:rFonts w:ascii="Dubai" w:hAnsi="Dubai" w:cs="Dubai"/>
      </w:rPr>
      <w:fldChar w:fldCharType="separate"/>
    </w:r>
    <w:r w:rsidR="00CA45E4">
      <w:rPr>
        <w:rStyle w:val="PageNumber"/>
        <w:rFonts w:ascii="Dubai" w:hAnsi="Dubai" w:cs="Dubai"/>
        <w:noProof/>
      </w:rPr>
      <w:t>2</w:t>
    </w:r>
    <w:r w:rsidRPr="00110130">
      <w:rPr>
        <w:rStyle w:val="PageNumber"/>
        <w:rFonts w:ascii="Dubai" w:hAnsi="Dubai" w:cs="Dubai"/>
      </w:rPr>
      <w:fldChar w:fldCharType="end"/>
    </w:r>
    <w:r w:rsidRPr="00110130">
      <w:rPr>
        <w:rStyle w:val="PageNumber"/>
        <w:rFonts w:ascii="Dubai" w:hAnsi="Dubai" w:cs="Dubai"/>
        <w:rtl/>
      </w:rPr>
      <w:br/>
    </w:r>
    <w:r w:rsidR="004F5F29" w:rsidRPr="00110130">
      <w:rPr>
        <w:rStyle w:val="PageNumber"/>
        <w:rFonts w:ascii="Dubai" w:hAnsi="Dubai" w:cs="Dubai"/>
      </w:rPr>
      <w:t>WRC</w:t>
    </w:r>
    <w:r w:rsidRPr="00110130">
      <w:rPr>
        <w:rStyle w:val="PageNumber"/>
        <w:rFonts w:ascii="Dubai" w:hAnsi="Dubai" w:cs="Dubai"/>
      </w:rPr>
      <w:t>23/195-A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BD15" w14:textId="77777777" w:rsidR="00F53D03" w:rsidRDefault="00F53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003A" w14:textId="77777777" w:rsidR="00F53D03" w:rsidRDefault="00F53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5486585">
    <w:abstractNumId w:val="9"/>
  </w:num>
  <w:num w:numId="2" w16cid:durableId="28724523">
    <w:abstractNumId w:val="13"/>
  </w:num>
  <w:num w:numId="3" w16cid:durableId="1286228977">
    <w:abstractNumId w:val="11"/>
  </w:num>
  <w:num w:numId="4" w16cid:durableId="1078744540">
    <w:abstractNumId w:val="14"/>
  </w:num>
  <w:num w:numId="5" w16cid:durableId="1127117488">
    <w:abstractNumId w:val="7"/>
  </w:num>
  <w:num w:numId="6" w16cid:durableId="633949601">
    <w:abstractNumId w:val="6"/>
  </w:num>
  <w:num w:numId="7" w16cid:durableId="583270865">
    <w:abstractNumId w:val="5"/>
  </w:num>
  <w:num w:numId="8" w16cid:durableId="980814460">
    <w:abstractNumId w:val="4"/>
  </w:num>
  <w:num w:numId="9" w16cid:durableId="578248588">
    <w:abstractNumId w:val="8"/>
  </w:num>
  <w:num w:numId="10" w16cid:durableId="448083679">
    <w:abstractNumId w:val="3"/>
  </w:num>
  <w:num w:numId="11" w16cid:durableId="91903463">
    <w:abstractNumId w:val="2"/>
  </w:num>
  <w:num w:numId="12" w16cid:durableId="1394112470">
    <w:abstractNumId w:val="1"/>
  </w:num>
  <w:num w:numId="13" w16cid:durableId="1935934931">
    <w:abstractNumId w:val="0"/>
  </w:num>
  <w:num w:numId="14" w16cid:durableId="1114906122">
    <w:abstractNumId w:val="10"/>
  </w:num>
  <w:num w:numId="15" w16cid:durableId="1885172435">
    <w:abstractNumId w:val="15"/>
  </w:num>
  <w:num w:numId="16" w16cid:durableId="425854219">
    <w:abstractNumId w:val="12"/>
  </w:num>
  <w:num w:numId="17" w16cid:durableId="1809081856">
    <w:abstractNumId w:val="6"/>
  </w:num>
  <w:num w:numId="18" w16cid:durableId="1045763172">
    <w:abstractNumId w:val="5"/>
  </w:num>
  <w:num w:numId="19" w16cid:durableId="1267345714">
    <w:abstractNumId w:val="3"/>
  </w:num>
  <w:num w:numId="20" w16cid:durableId="170418425">
    <w:abstractNumId w:val="2"/>
  </w:num>
  <w:num w:numId="21" w16cid:durableId="200675190">
    <w:abstractNumId w:val="6"/>
  </w:num>
  <w:num w:numId="22" w16cid:durableId="822157172">
    <w:abstractNumId w:val="5"/>
  </w:num>
  <w:num w:numId="23" w16cid:durableId="348990704">
    <w:abstractNumId w:val="3"/>
  </w:num>
  <w:num w:numId="24" w16cid:durableId="5855059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HE">
    <w15:presenceInfo w15:providerId="None" w15:userId="Arabic_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130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89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462E5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5FA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1607B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AEE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4CA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45E4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3D03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DDB01C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1d03105-6eab-4985-bfc3-7da070cf4076" targetNamespace="http://schemas.microsoft.com/office/2006/metadata/properties" ma:root="true" ma:fieldsID="d41af5c836d734370eb92e7ee5f83852" ns2:_="" ns3:_="">
    <xsd:import namespace="996b2e75-67fd-4955-a3b0-5ab9934cb50b"/>
    <xsd:import namespace="81d03105-6eab-4985-bfc3-7da070cf40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03105-6eab-4985-bfc3-7da070cf40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1d03105-6eab-4985-bfc3-7da070cf4076">DPM</DPM_x0020_Author>
    <DPM_x0020_File_x0020_name xmlns="81d03105-6eab-4985-bfc3-7da070cf4076">R23-WRC23-C-0195!!MSW-A</DPM_x0020_File_x0020_name>
    <DPM_x0020_Version xmlns="81d03105-6eab-4985-bfc3-7da070cf4076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1d03105-6eab-4985-bfc3-7da070cf4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D3FAF3-5835-495C-A4FC-7CC8F5160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1d03105-6eab-4985-bfc3-7da070cf4076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R23-WRC23-C-0195!!MSW-A</dc:title>
  <dc:creator>Documents Proposals Manager (DPM)</dc:creator>
  <cp:keywords>DPM_v2023.8.1.1_prod</cp:keywords>
  <cp:lastModifiedBy>Kamaleldin, Mohamed</cp:lastModifiedBy>
  <cp:revision>3</cp:revision>
  <cp:lastPrinted>2020-08-11T14:28:00Z</cp:lastPrinted>
  <dcterms:created xsi:type="dcterms:W3CDTF">2023-11-17T19:22:00Z</dcterms:created>
  <dcterms:modified xsi:type="dcterms:W3CDTF">2023-11-17T19:22:00Z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