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81BA3E3" w14:textId="77777777" w:rsidTr="00752552">
        <w:trPr>
          <w:cantSplit/>
          <w:trHeight w:val="20"/>
        </w:trPr>
        <w:tc>
          <w:tcPr>
            <w:tcW w:w="1589" w:type="dxa"/>
            <w:vAlign w:val="center"/>
          </w:tcPr>
          <w:p w14:paraId="629C700C"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DDDD790" wp14:editId="02A391B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6836E54"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B2C4A8F"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D3512B7" w14:textId="77777777" w:rsidR="00752552" w:rsidRPr="000D1EE4" w:rsidRDefault="00752552" w:rsidP="00752552">
            <w:pPr>
              <w:jc w:val="right"/>
              <w:rPr>
                <w:rtl/>
                <w:lang w:bidi="ar-EG"/>
              </w:rPr>
            </w:pPr>
            <w:bookmarkStart w:id="0" w:name="ditulogo"/>
            <w:bookmarkEnd w:id="0"/>
            <w:r>
              <w:rPr>
                <w:noProof/>
              </w:rPr>
              <w:drawing>
                <wp:inline distT="0" distB="0" distL="0" distR="0" wp14:anchorId="58192018" wp14:editId="56F12F0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14894F6" w14:textId="77777777" w:rsidTr="00752552">
        <w:trPr>
          <w:cantSplit/>
          <w:trHeight w:val="20"/>
        </w:trPr>
        <w:tc>
          <w:tcPr>
            <w:tcW w:w="6696" w:type="dxa"/>
            <w:gridSpan w:val="2"/>
            <w:tcBorders>
              <w:bottom w:val="single" w:sz="12" w:space="0" w:color="auto"/>
            </w:tcBorders>
          </w:tcPr>
          <w:p w14:paraId="676B1826" w14:textId="77777777" w:rsidR="000D1EE4" w:rsidRPr="000D1EE4" w:rsidRDefault="000D1EE4" w:rsidP="000D1EE4">
            <w:pPr>
              <w:rPr>
                <w:rtl/>
                <w:lang w:bidi="ar-EG"/>
              </w:rPr>
            </w:pPr>
          </w:p>
        </w:tc>
        <w:tc>
          <w:tcPr>
            <w:tcW w:w="2970" w:type="dxa"/>
            <w:gridSpan w:val="2"/>
            <w:tcBorders>
              <w:bottom w:val="single" w:sz="12" w:space="0" w:color="auto"/>
            </w:tcBorders>
          </w:tcPr>
          <w:p w14:paraId="128A5E19" w14:textId="77777777" w:rsidR="000D1EE4" w:rsidRPr="000D1EE4" w:rsidRDefault="000D1EE4" w:rsidP="000D1EE4">
            <w:pPr>
              <w:rPr>
                <w:lang w:val="en-GB" w:bidi="ar-EG"/>
              </w:rPr>
            </w:pPr>
          </w:p>
        </w:tc>
      </w:tr>
      <w:tr w:rsidR="000D1EE4" w:rsidRPr="000D1EE4" w14:paraId="4755E4A9" w14:textId="77777777" w:rsidTr="00752552">
        <w:trPr>
          <w:cantSplit/>
          <w:trHeight w:val="20"/>
        </w:trPr>
        <w:tc>
          <w:tcPr>
            <w:tcW w:w="6696" w:type="dxa"/>
            <w:gridSpan w:val="2"/>
            <w:tcBorders>
              <w:top w:val="single" w:sz="12" w:space="0" w:color="auto"/>
            </w:tcBorders>
          </w:tcPr>
          <w:p w14:paraId="38877DD4" w14:textId="77777777" w:rsidR="000D1EE4" w:rsidRPr="000D1EE4" w:rsidRDefault="000D1EE4" w:rsidP="000D1EE4">
            <w:pPr>
              <w:rPr>
                <w:b/>
                <w:bCs/>
                <w:rtl/>
                <w:lang w:bidi="ar-EG"/>
              </w:rPr>
            </w:pPr>
          </w:p>
        </w:tc>
        <w:tc>
          <w:tcPr>
            <w:tcW w:w="2970" w:type="dxa"/>
            <w:gridSpan w:val="2"/>
            <w:tcBorders>
              <w:top w:val="single" w:sz="12" w:space="0" w:color="auto"/>
            </w:tcBorders>
          </w:tcPr>
          <w:p w14:paraId="40F30D66" w14:textId="77777777" w:rsidR="000D1EE4" w:rsidRPr="000D1EE4" w:rsidRDefault="000D1EE4" w:rsidP="000D1EE4">
            <w:pPr>
              <w:rPr>
                <w:b/>
                <w:bCs/>
                <w:lang w:bidi="ar-EG"/>
              </w:rPr>
            </w:pPr>
          </w:p>
        </w:tc>
      </w:tr>
      <w:tr w:rsidR="000D1EE4" w:rsidRPr="000D1EE4" w14:paraId="4A4516CC" w14:textId="77777777" w:rsidTr="00752552">
        <w:trPr>
          <w:cantSplit/>
        </w:trPr>
        <w:tc>
          <w:tcPr>
            <w:tcW w:w="6696" w:type="dxa"/>
            <w:gridSpan w:val="2"/>
          </w:tcPr>
          <w:p w14:paraId="453202BB" w14:textId="77777777" w:rsidR="000D1EE4" w:rsidRPr="00897786" w:rsidRDefault="00E50850" w:rsidP="00897786">
            <w:pPr>
              <w:spacing w:before="60" w:after="60" w:line="260" w:lineRule="exact"/>
              <w:jc w:val="left"/>
              <w:rPr>
                <w:rFonts w:hint="cs"/>
                <w:b/>
                <w:bCs/>
                <w:lang w:bidi="ar-EG"/>
              </w:rPr>
            </w:pPr>
            <w:r w:rsidRPr="00897786">
              <w:rPr>
                <w:b/>
                <w:bCs/>
                <w:rtl/>
                <w:lang w:bidi="ar-EG"/>
              </w:rPr>
              <w:t>الجلسة العامة</w:t>
            </w:r>
          </w:p>
        </w:tc>
        <w:tc>
          <w:tcPr>
            <w:tcW w:w="2970" w:type="dxa"/>
            <w:gridSpan w:val="2"/>
          </w:tcPr>
          <w:p w14:paraId="2A9FA9E2" w14:textId="77777777" w:rsidR="000D1EE4" w:rsidRPr="00897786" w:rsidRDefault="00E50850" w:rsidP="00897786">
            <w:pPr>
              <w:spacing w:before="60" w:after="60" w:line="260" w:lineRule="exact"/>
              <w:jc w:val="left"/>
              <w:rPr>
                <w:b/>
                <w:bCs/>
                <w:rtl/>
                <w:lang w:bidi="ar-EG"/>
              </w:rPr>
            </w:pPr>
            <w:r w:rsidRPr="00897786">
              <w:rPr>
                <w:rFonts w:eastAsia="SimSun"/>
                <w:b/>
                <w:bCs/>
                <w:rtl/>
                <w:lang w:bidi="ar-EG"/>
              </w:rPr>
              <w:t>المراجعة 1</w:t>
            </w:r>
            <w:r w:rsidRPr="00897786">
              <w:rPr>
                <w:rFonts w:eastAsia="SimSun"/>
                <w:b/>
                <w:bCs/>
                <w:rtl/>
                <w:lang w:bidi="ar-EG"/>
              </w:rPr>
              <w:br/>
              <w:t xml:space="preserve">للوثيقة </w:t>
            </w:r>
            <w:r w:rsidRPr="00897786">
              <w:rPr>
                <w:rFonts w:eastAsia="SimSun"/>
                <w:b/>
                <w:bCs/>
              </w:rPr>
              <w:t>202-A</w:t>
            </w:r>
          </w:p>
        </w:tc>
      </w:tr>
      <w:tr w:rsidR="000D1EE4" w:rsidRPr="000D1EE4" w14:paraId="605463AE" w14:textId="77777777" w:rsidTr="00752552">
        <w:trPr>
          <w:cantSplit/>
        </w:trPr>
        <w:tc>
          <w:tcPr>
            <w:tcW w:w="6696" w:type="dxa"/>
            <w:gridSpan w:val="2"/>
          </w:tcPr>
          <w:p w14:paraId="578865D4" w14:textId="77777777" w:rsidR="000D1EE4" w:rsidRPr="00897786" w:rsidRDefault="000D1EE4" w:rsidP="00897786">
            <w:pPr>
              <w:spacing w:before="60" w:after="60" w:line="260" w:lineRule="exact"/>
              <w:jc w:val="left"/>
              <w:rPr>
                <w:b/>
                <w:bCs/>
                <w:rtl/>
                <w:lang w:bidi="ar-EG"/>
              </w:rPr>
            </w:pPr>
          </w:p>
        </w:tc>
        <w:tc>
          <w:tcPr>
            <w:tcW w:w="2970" w:type="dxa"/>
            <w:gridSpan w:val="2"/>
          </w:tcPr>
          <w:p w14:paraId="26B74810" w14:textId="77777777" w:rsidR="000D1EE4" w:rsidRPr="00897786" w:rsidRDefault="00E50850" w:rsidP="00897786">
            <w:pPr>
              <w:spacing w:before="60" w:after="60" w:line="260" w:lineRule="exact"/>
              <w:jc w:val="left"/>
              <w:rPr>
                <w:b/>
                <w:bCs/>
                <w:rtl/>
                <w:lang w:bidi="ar-EG"/>
              </w:rPr>
            </w:pPr>
            <w:r w:rsidRPr="00897786">
              <w:rPr>
                <w:rFonts w:eastAsia="SimSun"/>
                <w:b/>
                <w:bCs/>
              </w:rPr>
              <w:t>19</w:t>
            </w:r>
            <w:r w:rsidRPr="00897786">
              <w:rPr>
                <w:rFonts w:eastAsia="SimSun"/>
                <w:b/>
                <w:bCs/>
                <w:rtl/>
              </w:rPr>
              <w:t xml:space="preserve"> نوفمبر </w:t>
            </w:r>
            <w:r w:rsidRPr="00897786">
              <w:rPr>
                <w:rFonts w:eastAsia="SimSun"/>
                <w:b/>
                <w:bCs/>
              </w:rPr>
              <w:t>2023</w:t>
            </w:r>
          </w:p>
        </w:tc>
      </w:tr>
      <w:tr w:rsidR="000D1EE4" w:rsidRPr="000D1EE4" w14:paraId="3CA61F1E" w14:textId="77777777" w:rsidTr="00752552">
        <w:trPr>
          <w:cantSplit/>
        </w:trPr>
        <w:tc>
          <w:tcPr>
            <w:tcW w:w="6696" w:type="dxa"/>
            <w:gridSpan w:val="2"/>
          </w:tcPr>
          <w:p w14:paraId="2080EA32" w14:textId="77777777" w:rsidR="000D1EE4" w:rsidRPr="00897786" w:rsidRDefault="000D1EE4" w:rsidP="00897786">
            <w:pPr>
              <w:spacing w:before="60" w:after="60" w:line="260" w:lineRule="exact"/>
              <w:jc w:val="left"/>
              <w:rPr>
                <w:b/>
                <w:bCs/>
                <w:rtl/>
                <w:lang w:bidi="ar-EG"/>
              </w:rPr>
            </w:pPr>
          </w:p>
        </w:tc>
        <w:tc>
          <w:tcPr>
            <w:tcW w:w="2970" w:type="dxa"/>
            <w:gridSpan w:val="2"/>
          </w:tcPr>
          <w:p w14:paraId="0CA54DCB" w14:textId="77777777" w:rsidR="000D1EE4" w:rsidRPr="00897786" w:rsidRDefault="00E50850" w:rsidP="00897786">
            <w:pPr>
              <w:spacing w:before="60" w:after="60" w:line="260" w:lineRule="exact"/>
              <w:jc w:val="left"/>
              <w:rPr>
                <w:b/>
                <w:bCs/>
                <w:lang w:bidi="ar-EG"/>
              </w:rPr>
            </w:pPr>
            <w:r w:rsidRPr="00897786">
              <w:rPr>
                <w:b/>
                <w:bCs/>
                <w:rtl/>
                <w:lang w:bidi="ar-EG"/>
              </w:rPr>
              <w:t>الأصل: بالإنكليزية</w:t>
            </w:r>
          </w:p>
        </w:tc>
      </w:tr>
      <w:tr w:rsidR="000D1EE4" w:rsidRPr="000D1EE4" w14:paraId="64F4B491" w14:textId="77777777" w:rsidTr="00752552">
        <w:trPr>
          <w:cantSplit/>
        </w:trPr>
        <w:tc>
          <w:tcPr>
            <w:tcW w:w="9666" w:type="dxa"/>
            <w:gridSpan w:val="4"/>
          </w:tcPr>
          <w:p w14:paraId="4C04887B" w14:textId="77777777" w:rsidR="000D1EE4" w:rsidRPr="000D1EE4" w:rsidRDefault="000D1EE4" w:rsidP="000D1EE4">
            <w:pPr>
              <w:rPr>
                <w:b/>
                <w:bCs/>
                <w:lang w:bidi="ar-EG"/>
              </w:rPr>
            </w:pPr>
          </w:p>
        </w:tc>
      </w:tr>
      <w:tr w:rsidR="000D1EE4" w:rsidRPr="000D1EE4" w14:paraId="551A6A2E" w14:textId="77777777" w:rsidTr="00752552">
        <w:trPr>
          <w:cantSplit/>
        </w:trPr>
        <w:tc>
          <w:tcPr>
            <w:tcW w:w="9666" w:type="dxa"/>
            <w:gridSpan w:val="4"/>
          </w:tcPr>
          <w:p w14:paraId="1AC00F5F" w14:textId="77777777" w:rsidR="000D1EE4" w:rsidRPr="000D1EE4" w:rsidRDefault="000D1EE4" w:rsidP="000D1EE4">
            <w:pPr>
              <w:pStyle w:val="Source"/>
              <w:rPr>
                <w:rtl/>
                <w:lang w:bidi="ar-SA"/>
              </w:rPr>
            </w:pPr>
            <w:r w:rsidRPr="000D1EE4">
              <w:rPr>
                <w:rtl/>
              </w:rPr>
              <w:t>دولة ساموا المستقلة</w:t>
            </w:r>
          </w:p>
        </w:tc>
      </w:tr>
      <w:tr w:rsidR="000D1EE4" w:rsidRPr="000D1EE4" w14:paraId="48CBC406" w14:textId="77777777" w:rsidTr="00752552">
        <w:trPr>
          <w:cantSplit/>
        </w:trPr>
        <w:tc>
          <w:tcPr>
            <w:tcW w:w="9666" w:type="dxa"/>
            <w:gridSpan w:val="4"/>
          </w:tcPr>
          <w:p w14:paraId="7168492A" w14:textId="7832B5A4" w:rsidR="000D1EE4" w:rsidRPr="000D1EE4" w:rsidRDefault="00897786" w:rsidP="00897786">
            <w:pPr>
              <w:pStyle w:val="Title1"/>
              <w:rPr>
                <w:rtl/>
              </w:rPr>
            </w:pPr>
            <w:r w:rsidRPr="00897786">
              <w:rPr>
                <w:rFonts w:hint="cs"/>
                <w:rtl/>
                <w:lang w:bidi="ar-SA"/>
              </w:rPr>
              <w:t>مقترحات بشأن أعمال المؤتمر</w:t>
            </w:r>
          </w:p>
        </w:tc>
      </w:tr>
      <w:tr w:rsidR="000D1EE4" w:rsidRPr="000D1EE4" w14:paraId="4B268D8B" w14:textId="77777777" w:rsidTr="00752552">
        <w:trPr>
          <w:cantSplit/>
        </w:trPr>
        <w:tc>
          <w:tcPr>
            <w:tcW w:w="9666" w:type="dxa"/>
            <w:gridSpan w:val="4"/>
          </w:tcPr>
          <w:p w14:paraId="4C2BE615" w14:textId="77777777" w:rsidR="000D1EE4" w:rsidRPr="000D1EE4" w:rsidRDefault="000D1EE4" w:rsidP="000D1EE4">
            <w:pPr>
              <w:pStyle w:val="Title2"/>
              <w:rPr>
                <w:rtl/>
              </w:rPr>
            </w:pPr>
          </w:p>
        </w:tc>
      </w:tr>
      <w:tr w:rsidR="00E50850" w:rsidRPr="000D1EE4" w14:paraId="2059A1FC" w14:textId="77777777" w:rsidTr="00752552">
        <w:trPr>
          <w:cantSplit/>
        </w:trPr>
        <w:tc>
          <w:tcPr>
            <w:tcW w:w="9666" w:type="dxa"/>
            <w:gridSpan w:val="4"/>
          </w:tcPr>
          <w:p w14:paraId="2110E623" w14:textId="77E54E1F" w:rsidR="00E50850" w:rsidRPr="00897786" w:rsidRDefault="00E50850" w:rsidP="00E50850">
            <w:pPr>
              <w:pStyle w:val="Agendaitem"/>
              <w:rPr>
                <w:lang w:val="en-US"/>
              </w:rPr>
            </w:pPr>
            <w:r>
              <w:rPr>
                <w:rtl/>
              </w:rPr>
              <w:t>بند جدول الأعمال</w:t>
            </w:r>
            <w:r w:rsidR="00897786">
              <w:rPr>
                <w:rFonts w:hint="cs"/>
                <w:rtl/>
              </w:rPr>
              <w:t xml:space="preserve"> </w:t>
            </w:r>
            <w:r w:rsidR="00897786">
              <w:rPr>
                <w:lang w:val="en-US"/>
              </w:rPr>
              <w:t>10</w:t>
            </w:r>
          </w:p>
        </w:tc>
      </w:tr>
    </w:tbl>
    <w:p w14:paraId="29A80F26" w14:textId="77777777" w:rsidR="00147EC8" w:rsidRPr="00387E34" w:rsidRDefault="00D47282"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5BF2AED0" w14:textId="77777777" w:rsidR="00676EF3" w:rsidRPr="00676EF3" w:rsidRDefault="00676EF3" w:rsidP="00676EF3">
      <w:pPr>
        <w:pStyle w:val="Heading1"/>
        <w:rPr>
          <w:lang w:bidi="ar-SA"/>
        </w:rPr>
      </w:pPr>
      <w:r w:rsidRPr="00676EF3">
        <w:rPr>
          <w:lang w:bidi="ar-SA"/>
        </w:rPr>
        <w:t>1</w:t>
      </w:r>
      <w:r w:rsidRPr="00676EF3">
        <w:rPr>
          <w:lang w:bidi="ar-SA"/>
        </w:rPr>
        <w:tab/>
      </w:r>
      <w:r w:rsidRPr="00676EF3">
        <w:rPr>
          <w:rFonts w:hint="cs"/>
          <w:rtl/>
        </w:rPr>
        <w:t>مقدمة</w:t>
      </w:r>
    </w:p>
    <w:p w14:paraId="2288C015" w14:textId="5E1F48BD" w:rsidR="00676EF3" w:rsidRDefault="00676EF3" w:rsidP="00676EF3">
      <w:pPr>
        <w:rPr>
          <w:lang w:bidi="ar-EG"/>
        </w:rPr>
      </w:pPr>
      <w:r w:rsidRPr="00E95DD0">
        <w:rPr>
          <w:rtl/>
          <w:lang w:bidi="ar-EG"/>
        </w:rPr>
        <w:t xml:space="preserve">تسلط هذه المساهمة الضوء على أنشطة العمل الجارية </w:t>
      </w:r>
      <w:r>
        <w:rPr>
          <w:rFonts w:hint="cs"/>
          <w:rtl/>
          <w:lang w:bidi="ar-EG"/>
        </w:rPr>
        <w:t>المتعلقة</w:t>
      </w:r>
      <w:r w:rsidRPr="00E95DD0">
        <w:rPr>
          <w:rtl/>
          <w:lang w:bidi="ar-EG"/>
        </w:rPr>
        <w:t xml:space="preserve"> بتطبيق المادة </w:t>
      </w:r>
      <w:r w:rsidRPr="00E95DD0">
        <w:rPr>
          <w:cs/>
          <w:lang w:bidi="ar-EG"/>
        </w:rPr>
        <w:t>‎</w:t>
      </w:r>
      <w:r w:rsidRPr="006A6183">
        <w:rPr>
          <w:rStyle w:val="Artref"/>
          <w:b/>
          <w:bCs/>
        </w:rPr>
        <w:t>22</w:t>
      </w:r>
      <w:r w:rsidRPr="00E95DD0">
        <w:rPr>
          <w:rtl/>
          <w:lang w:bidi="ar-EG"/>
        </w:rPr>
        <w:t xml:space="preserve"> ‏من لوائح الراديو ‏لضمان توافق عمليات الخدمة الثابتة الساتلية غير المستقرة بالنسبة إلى الأرض</w:t>
      </w:r>
      <w:r>
        <w:rPr>
          <w:rFonts w:hint="cs"/>
          <w:rtl/>
        </w:rPr>
        <w:t xml:space="preserve"> </w:t>
      </w:r>
      <w:r>
        <w:t>(</w:t>
      </w:r>
      <w:r w:rsidRPr="00FF3EE2">
        <w:rPr>
          <w:lang w:eastAsia="zh-CN"/>
        </w:rPr>
        <w:t>non-GSO FSS</w:t>
      </w:r>
      <w:r>
        <w:t>)</w:t>
      </w:r>
      <w:r w:rsidRPr="00E95DD0">
        <w:rPr>
          <w:rtl/>
          <w:lang w:bidi="ar-EG"/>
        </w:rPr>
        <w:t xml:space="preserve"> مع الشبكات المستقرة بالنسبة إلى الأرض</w:t>
      </w:r>
      <w:r>
        <w:rPr>
          <w:rFonts w:hint="cs"/>
          <w:rtl/>
          <w:lang w:bidi="ar-EG"/>
        </w:rPr>
        <w:t xml:space="preserve"> </w:t>
      </w:r>
      <w:r>
        <w:rPr>
          <w:lang w:bidi="ar-EG"/>
        </w:rPr>
        <w:t>(</w:t>
      </w:r>
      <w:r w:rsidRPr="00FF3EE2">
        <w:rPr>
          <w:lang w:eastAsia="zh-CN"/>
        </w:rPr>
        <w:t>GSO</w:t>
      </w:r>
      <w:r>
        <w:rPr>
          <w:lang w:bidi="ar-EG"/>
        </w:rPr>
        <w:t>)</w:t>
      </w:r>
      <w:r w:rsidRPr="00E95DD0">
        <w:rPr>
          <w:rtl/>
          <w:lang w:bidi="ar-EG"/>
        </w:rPr>
        <w:t xml:space="preserve">. وبالنظر إلى برنامج العمل الجاري داخل قطاع الاتصالات الراديوية، ليس </w:t>
      </w:r>
      <w:r>
        <w:rPr>
          <w:rFonts w:hint="cs"/>
          <w:rtl/>
          <w:lang w:bidi="ar-EG"/>
        </w:rPr>
        <w:t>السعي</w:t>
      </w:r>
      <w:r w:rsidRPr="00E95DD0">
        <w:rPr>
          <w:rtl/>
          <w:lang w:bidi="ar-EG"/>
        </w:rPr>
        <w:t xml:space="preserve"> إلى مراجعة حدود المادة </w:t>
      </w:r>
      <w:r w:rsidRPr="00E95DD0">
        <w:rPr>
          <w:cs/>
          <w:lang w:bidi="ar-EG"/>
        </w:rPr>
        <w:t>‎</w:t>
      </w:r>
      <w:r w:rsidR="006A6183" w:rsidRPr="006A6183">
        <w:rPr>
          <w:rStyle w:val="Artref"/>
          <w:b/>
          <w:bCs/>
        </w:rPr>
        <w:t>22</w:t>
      </w:r>
      <w:r w:rsidRPr="00E95DD0">
        <w:rPr>
          <w:rtl/>
          <w:lang w:bidi="ar-EG"/>
        </w:rPr>
        <w:t xml:space="preserve"> ‏من لوائح الراديو بحد ذاتها</w:t>
      </w:r>
      <w:r>
        <w:rPr>
          <w:rFonts w:hint="cs"/>
          <w:rtl/>
          <w:lang w:bidi="ar-EG"/>
        </w:rPr>
        <w:t xml:space="preserve"> أمر غير ضروري وغير مجدٍ</w:t>
      </w:r>
      <w:r w:rsidRPr="00E95DD0">
        <w:rPr>
          <w:rtl/>
          <w:lang w:bidi="ar-EG"/>
        </w:rPr>
        <w:t>. و</w:t>
      </w:r>
      <w:r>
        <w:rPr>
          <w:rFonts w:hint="cs"/>
          <w:rtl/>
          <w:lang w:bidi="ar-EG"/>
        </w:rPr>
        <w:t xml:space="preserve">من الجدير أن </w:t>
      </w:r>
      <w:r w:rsidRPr="00E95DD0">
        <w:rPr>
          <w:rtl/>
          <w:lang w:bidi="ar-EG"/>
        </w:rPr>
        <w:t xml:space="preserve">يلاحظ المؤتمر </w:t>
      </w:r>
      <w:r w:rsidRPr="00E95DD0">
        <w:rPr>
          <w:cs/>
          <w:lang w:bidi="ar-EG"/>
        </w:rPr>
        <w:t>‎</w:t>
      </w:r>
      <w:r w:rsidRPr="00E95DD0">
        <w:rPr>
          <w:lang w:bidi="ar-EG"/>
        </w:rPr>
        <w:t>WRC-23</w:t>
      </w:r>
      <w:r w:rsidRPr="00E95DD0">
        <w:rPr>
          <w:rtl/>
          <w:lang w:bidi="ar-EG"/>
        </w:rPr>
        <w:t xml:space="preserve"> ‏أن </w:t>
      </w:r>
      <w:r>
        <w:rPr>
          <w:rFonts w:hint="cs"/>
          <w:rtl/>
          <w:lang w:bidi="ar-EG"/>
        </w:rPr>
        <w:t>من غير اللازم إجراء</w:t>
      </w:r>
      <w:r w:rsidRPr="00E95DD0">
        <w:rPr>
          <w:rtl/>
          <w:lang w:bidi="ar-EG"/>
        </w:rPr>
        <w:t xml:space="preserve"> أي تغيير في أحكام المادة </w:t>
      </w:r>
      <w:r w:rsidRPr="00E95DD0">
        <w:rPr>
          <w:cs/>
          <w:lang w:bidi="ar-EG"/>
        </w:rPr>
        <w:t>‎</w:t>
      </w:r>
      <w:r w:rsidRPr="00CD037F">
        <w:rPr>
          <w:b/>
          <w:bCs/>
          <w:lang w:bidi="ar-EG"/>
        </w:rPr>
        <w:t>22</w:t>
      </w:r>
      <w:r w:rsidRPr="00E95DD0">
        <w:rPr>
          <w:rtl/>
          <w:lang w:bidi="ar-EG"/>
        </w:rPr>
        <w:t xml:space="preserve"> ‏من لوائح الراديو لحماية الشبكات </w:t>
      </w:r>
      <w:r w:rsidRPr="00FF3EE2">
        <w:rPr>
          <w:lang w:eastAsia="zh-CN"/>
        </w:rPr>
        <w:t>GSO</w:t>
      </w:r>
      <w:r w:rsidRPr="00E95DD0">
        <w:rPr>
          <w:rtl/>
          <w:lang w:bidi="ar-EG"/>
        </w:rPr>
        <w:t xml:space="preserve"> من الأنظمة </w:t>
      </w:r>
      <w:r w:rsidRPr="00FF3EE2">
        <w:rPr>
          <w:lang w:eastAsia="zh-CN"/>
        </w:rPr>
        <w:t>non-GSO</w:t>
      </w:r>
      <w:r>
        <w:rPr>
          <w:rFonts w:hint="cs"/>
          <w:rtl/>
          <w:lang w:eastAsia="zh-CN"/>
        </w:rPr>
        <w:t xml:space="preserve"> </w:t>
      </w:r>
      <w:r w:rsidRPr="00E95DD0">
        <w:rPr>
          <w:rtl/>
          <w:lang w:bidi="ar-EG"/>
        </w:rPr>
        <w:t xml:space="preserve">في نطاقات التردد تحت </w:t>
      </w:r>
      <w:r w:rsidRPr="00E95DD0">
        <w:rPr>
          <w:cs/>
          <w:lang w:bidi="ar-EG"/>
        </w:rPr>
        <w:t>‎</w:t>
      </w:r>
      <w:r w:rsidRPr="00FF3EE2">
        <w:t xml:space="preserve">GHz </w:t>
      </w:r>
      <w:r w:rsidRPr="00E95DD0">
        <w:rPr>
          <w:lang w:bidi="ar-EG"/>
        </w:rPr>
        <w:t>30</w:t>
      </w:r>
      <w:r w:rsidRPr="00E95DD0">
        <w:rPr>
          <w:rtl/>
          <w:lang w:bidi="ar-EG"/>
        </w:rPr>
        <w:t xml:space="preserve"> ‏التي تنطبق فيها حدود كثافة تدفق القدرة المكافئة (</w:t>
      </w:r>
      <w:r w:rsidRPr="00E95DD0">
        <w:rPr>
          <w:cs/>
          <w:lang w:bidi="ar-EG"/>
        </w:rPr>
        <w:t>‎</w:t>
      </w:r>
      <w:proofErr w:type="spellStart"/>
      <w:r w:rsidRPr="00E95DD0">
        <w:rPr>
          <w:lang w:bidi="ar-EG"/>
        </w:rPr>
        <w:t>epfd</w:t>
      </w:r>
      <w:proofErr w:type="spellEnd"/>
      <w:r w:rsidRPr="00E95DD0">
        <w:rPr>
          <w:rtl/>
          <w:lang w:bidi="ar-EG"/>
        </w:rPr>
        <w:t xml:space="preserve">) ‏الواردة في المادة </w:t>
      </w:r>
      <w:r w:rsidRPr="00E95DD0">
        <w:rPr>
          <w:cs/>
          <w:lang w:bidi="ar-EG"/>
        </w:rPr>
        <w:t>‎</w:t>
      </w:r>
      <w:r w:rsidR="006A6183" w:rsidRPr="006A6183">
        <w:rPr>
          <w:rStyle w:val="Artref"/>
          <w:b/>
          <w:bCs/>
        </w:rPr>
        <w:t>22</w:t>
      </w:r>
      <w:r w:rsidRPr="00E95DD0">
        <w:rPr>
          <w:rtl/>
          <w:lang w:bidi="ar-EG"/>
        </w:rPr>
        <w:t xml:space="preserve"> ‏من لوائح الراديو</w:t>
      </w:r>
      <w:r>
        <w:rPr>
          <w:rFonts w:hint="cs"/>
          <w:rtl/>
          <w:lang w:bidi="ar-EG"/>
        </w:rPr>
        <w:t>.</w:t>
      </w:r>
    </w:p>
    <w:p w14:paraId="733DB75F" w14:textId="1485ABBB" w:rsidR="00676EF3" w:rsidRDefault="00676EF3" w:rsidP="00676EF3">
      <w:pPr>
        <w:rPr>
          <w:rtl/>
        </w:rPr>
      </w:pPr>
      <w:r>
        <w:rPr>
          <w:rFonts w:hint="cs"/>
          <w:rtl/>
          <w:lang w:bidi="ar-EG"/>
        </w:rPr>
        <w:t xml:space="preserve">وسيقدم مدير مكتب الاتصالات الراديوية إلى المؤتمر العالمي اللاحق للاتصالات الراديوية في عام 2027 تقريراً عن التقدم المحرز في العمل الجاري، بالنظر إلى أولوية ونطاق العمل اللذين حددهما مؤتمر المندوبين المفوضين للاتحاد لعام 2022 </w:t>
      </w:r>
      <w:r>
        <w:rPr>
          <w:lang w:bidi="ar-EG"/>
        </w:rPr>
        <w:t>(PP-22)</w:t>
      </w:r>
      <w:r>
        <w:rPr>
          <w:rFonts w:hint="cs"/>
          <w:rtl/>
        </w:rPr>
        <w:t xml:space="preserve"> في</w:t>
      </w:r>
      <w:r w:rsidR="00153195">
        <w:rPr>
          <w:rFonts w:hint="eastAsia"/>
          <w:rtl/>
        </w:rPr>
        <w:t> </w:t>
      </w:r>
      <w:r>
        <w:rPr>
          <w:rFonts w:hint="cs"/>
          <w:rtl/>
        </w:rPr>
        <w:t>قراره 219 (بوخارست، 2022).</w:t>
      </w:r>
    </w:p>
    <w:p w14:paraId="21B0BE3C" w14:textId="77777777" w:rsidR="00676EF3" w:rsidRDefault="00676EF3" w:rsidP="00676EF3">
      <w:pPr>
        <w:pStyle w:val="Heading1"/>
        <w:rPr>
          <w:rtl/>
        </w:rPr>
      </w:pPr>
      <w:r>
        <w:t>2</w:t>
      </w:r>
      <w:r>
        <w:tab/>
      </w:r>
      <w:r>
        <w:rPr>
          <w:rFonts w:hint="cs"/>
          <w:rtl/>
        </w:rPr>
        <w:t>خلفية</w:t>
      </w:r>
    </w:p>
    <w:p w14:paraId="147ECE0E" w14:textId="75A248AB" w:rsidR="00676EF3" w:rsidRDefault="00676EF3" w:rsidP="00676EF3">
      <w:pPr>
        <w:rPr>
          <w:rtl/>
          <w:lang w:bidi="ar-EG"/>
        </w:rPr>
      </w:pPr>
      <w:r>
        <w:rPr>
          <w:rFonts w:hint="cs"/>
          <w:rtl/>
          <w:lang w:bidi="ar-EG"/>
        </w:rPr>
        <w:t xml:space="preserve">أقر </w:t>
      </w:r>
      <w:r w:rsidRPr="00894CCB">
        <w:rPr>
          <w:rtl/>
          <w:lang w:bidi="ar-EG"/>
        </w:rPr>
        <w:t xml:space="preserve">مؤتمر المندوبين المفوضين لعام </w:t>
      </w:r>
      <w:r w:rsidRPr="00894CCB">
        <w:rPr>
          <w:cs/>
          <w:lang w:bidi="ar-EG"/>
        </w:rPr>
        <w:t>‎</w:t>
      </w:r>
      <w:r w:rsidRPr="00894CCB">
        <w:rPr>
          <w:lang w:bidi="ar-EG"/>
        </w:rPr>
        <w:t>2022</w:t>
      </w:r>
      <w:r w:rsidRPr="00894CCB">
        <w:rPr>
          <w:rtl/>
          <w:lang w:bidi="ar-EG"/>
        </w:rPr>
        <w:t xml:space="preserve">‏، في قراره </w:t>
      </w:r>
      <w:r w:rsidRPr="00894CCB">
        <w:rPr>
          <w:cs/>
          <w:lang w:bidi="ar-EG"/>
        </w:rPr>
        <w:t>‎</w:t>
      </w:r>
      <w:r w:rsidRPr="00894CCB">
        <w:rPr>
          <w:lang w:bidi="ar-EG"/>
        </w:rPr>
        <w:t>219</w:t>
      </w:r>
      <w:r w:rsidRPr="00894CCB">
        <w:rPr>
          <w:rtl/>
          <w:lang w:bidi="ar-EG"/>
        </w:rPr>
        <w:t xml:space="preserve"> (‏بوخارست، </w:t>
      </w:r>
      <w:r w:rsidRPr="00894CCB">
        <w:rPr>
          <w:cs/>
          <w:lang w:bidi="ar-EG"/>
        </w:rPr>
        <w:t>‎</w:t>
      </w:r>
      <w:r w:rsidRPr="00894CCB">
        <w:rPr>
          <w:lang w:bidi="ar-EG"/>
        </w:rPr>
        <w:t>2022</w:t>
      </w:r>
      <w:r w:rsidRPr="00894CCB">
        <w:rPr>
          <w:rtl/>
          <w:lang w:bidi="ar-EG"/>
        </w:rPr>
        <w:t>)</w:t>
      </w:r>
      <w:r>
        <w:rPr>
          <w:rFonts w:hint="cs"/>
          <w:rtl/>
          <w:lang w:bidi="ar-EG"/>
        </w:rPr>
        <w:t xml:space="preserve">، </w:t>
      </w:r>
      <w:r w:rsidRPr="00894CCB">
        <w:rPr>
          <w:rtl/>
          <w:lang w:bidi="ar-EG"/>
        </w:rPr>
        <w:t xml:space="preserve">المادتين </w:t>
      </w:r>
      <w:r w:rsidRPr="00894CCB">
        <w:rPr>
          <w:cs/>
          <w:lang w:bidi="ar-EG"/>
        </w:rPr>
        <w:t>‎</w:t>
      </w:r>
      <w:r w:rsidRPr="00894CCB">
        <w:rPr>
          <w:lang w:bidi="ar-EG"/>
        </w:rPr>
        <w:t>6</w:t>
      </w:r>
      <w:r w:rsidRPr="00894CCB">
        <w:rPr>
          <w:rtl/>
          <w:lang w:bidi="ar-EG"/>
        </w:rPr>
        <w:t xml:space="preserve"> ‏و</w:t>
      </w:r>
      <w:r w:rsidRPr="00894CCB">
        <w:rPr>
          <w:cs/>
          <w:lang w:bidi="ar-EG"/>
        </w:rPr>
        <w:t>‎</w:t>
      </w:r>
      <w:r w:rsidRPr="00894CCB">
        <w:rPr>
          <w:lang w:bidi="ar-EG"/>
        </w:rPr>
        <w:t>44</w:t>
      </w:r>
      <w:r w:rsidRPr="00894CCB">
        <w:rPr>
          <w:rtl/>
          <w:lang w:bidi="ar-EG"/>
        </w:rPr>
        <w:t xml:space="preserve"> ‏من دستور الاتحاد بشأن دور الاتحاد في تسهيل التنسيق الدولي للترددات الراديوية التي تستعملها الخدمات الفضائية، </w:t>
      </w:r>
      <w:r>
        <w:rPr>
          <w:rFonts w:hint="cs"/>
          <w:rtl/>
          <w:lang w:bidi="ar-EG"/>
        </w:rPr>
        <w:t>وكذلك</w:t>
      </w:r>
      <w:r w:rsidRPr="00894CCB">
        <w:rPr>
          <w:rtl/>
          <w:lang w:bidi="ar-EG"/>
        </w:rPr>
        <w:t xml:space="preserve"> "</w:t>
      </w:r>
      <w:r>
        <w:rPr>
          <w:rFonts w:hint="cs"/>
          <w:rtl/>
          <w:lang w:bidi="ar-EG"/>
        </w:rPr>
        <w:t>ال</w:t>
      </w:r>
      <w:r w:rsidRPr="00894CCB">
        <w:rPr>
          <w:rtl/>
          <w:lang w:bidi="ar-EG"/>
        </w:rPr>
        <w:t>استمرار و</w:t>
      </w:r>
      <w:r>
        <w:rPr>
          <w:rFonts w:hint="cs"/>
          <w:rtl/>
          <w:lang w:bidi="ar-EG"/>
        </w:rPr>
        <w:t>ال</w:t>
      </w:r>
      <w:r w:rsidRPr="00894CCB">
        <w:rPr>
          <w:rtl/>
          <w:lang w:bidi="ar-EG"/>
        </w:rPr>
        <w:t xml:space="preserve">توسيع </w:t>
      </w:r>
      <w:r>
        <w:rPr>
          <w:rFonts w:hint="cs"/>
          <w:rtl/>
          <w:lang w:bidi="ar-EG"/>
        </w:rPr>
        <w:t>في</w:t>
      </w:r>
      <w:r w:rsidR="00153195">
        <w:rPr>
          <w:rFonts w:hint="eastAsia"/>
          <w:rtl/>
          <w:lang w:bidi="ar-EG"/>
        </w:rPr>
        <w:t> </w:t>
      </w:r>
      <w:r w:rsidRPr="00894CCB">
        <w:rPr>
          <w:rtl/>
          <w:lang w:bidi="ar-EG"/>
        </w:rPr>
        <w:t>إطلاق وتشغيل عدد كبير من السواتل غير المستقرة بالنسبة إلى الأرض في الفضاء الخارجي"</w:t>
      </w:r>
      <w:r>
        <w:rPr>
          <w:rFonts w:hint="cs"/>
          <w:rtl/>
          <w:lang w:bidi="ar-EG"/>
        </w:rPr>
        <w:t xml:space="preserve">، </w:t>
      </w:r>
      <w:r w:rsidRPr="00894CCB">
        <w:rPr>
          <w:rtl/>
          <w:lang w:bidi="ar-EG"/>
        </w:rPr>
        <w:t>وكلف جمعية الاتصالات الراديوية (</w:t>
      </w:r>
      <w:r w:rsidRPr="00894CCB">
        <w:rPr>
          <w:cs/>
          <w:lang w:bidi="ar-EG"/>
        </w:rPr>
        <w:t>‎</w:t>
      </w:r>
      <w:r w:rsidRPr="00B77A11">
        <w:rPr>
          <w:lang w:bidi="ar-EG"/>
        </w:rPr>
        <w:t>RA</w:t>
      </w:r>
      <w:r w:rsidR="00153195">
        <w:rPr>
          <w:lang w:bidi="ar-EG"/>
        </w:rPr>
        <w:noBreakHyphen/>
      </w:r>
      <w:r w:rsidRPr="00B77A11">
        <w:rPr>
          <w:lang w:bidi="ar-EG"/>
        </w:rPr>
        <w:t>23</w:t>
      </w:r>
      <w:r w:rsidRPr="00894CCB">
        <w:rPr>
          <w:rtl/>
          <w:lang w:bidi="ar-EG"/>
        </w:rPr>
        <w:t>)</w:t>
      </w:r>
      <w:r>
        <w:rPr>
          <w:rFonts w:hint="cs"/>
          <w:rtl/>
          <w:lang w:bidi="ar-EG"/>
        </w:rPr>
        <w:t xml:space="preserve">، </w:t>
      </w:r>
      <w:r w:rsidRPr="00894CCB">
        <w:rPr>
          <w:rtl/>
          <w:lang w:bidi="ar-EG"/>
        </w:rPr>
        <w:t>على وجه السرعة، بضمان استمرار العمل الجاري الذي تضطلع به لجان الدراسات بشأن مسألة تحسين منهجية تعزيز استعمال طيف الترددات الراديوية والموارد المدارية المرتبطة به في المدارات غير المستقرة بالنسبة إلى الأرض</w:t>
      </w:r>
      <w:r>
        <w:rPr>
          <w:rFonts w:hint="cs"/>
          <w:rtl/>
          <w:lang w:bidi="ar-EG"/>
        </w:rPr>
        <w:t>.</w:t>
      </w:r>
    </w:p>
    <w:p w14:paraId="5FB3A2C9" w14:textId="77777777" w:rsidR="00676EF3" w:rsidRPr="007B504F" w:rsidRDefault="00676EF3" w:rsidP="00676EF3">
      <w:pPr>
        <w:rPr>
          <w:lang w:val="fr-CH" w:bidi="ar-EG"/>
        </w:rPr>
      </w:pPr>
      <w:r>
        <w:rPr>
          <w:rFonts w:hint="cs"/>
          <w:rtl/>
        </w:rPr>
        <w:lastRenderedPageBreak/>
        <w:t>وشجع مؤتمر المندوبين المفوضين لعام 2022 أيضاً الدول الأعضاء على "</w:t>
      </w:r>
      <w:r w:rsidRPr="004F2760">
        <w:rPr>
          <w:rFonts w:hint="cs"/>
          <w:rtl/>
        </w:rPr>
        <w:t>ات</w:t>
      </w:r>
      <w:r w:rsidRPr="004F2760">
        <w:rPr>
          <w:rtl/>
        </w:rPr>
        <w:t xml:space="preserve">خاذ جميع الإجراءات الضرورية، عند الترخيص للأنظمة غير </w:t>
      </w:r>
      <w:r w:rsidRPr="004F2760">
        <w:rPr>
          <w:rFonts w:hint="cs"/>
          <w:rtl/>
        </w:rPr>
        <w:t>المستقرة</w:t>
      </w:r>
      <w:r w:rsidRPr="004F2760">
        <w:rPr>
          <w:rtl/>
        </w:rPr>
        <w:t xml:space="preserve"> بالنسبة إلى الأرض</w:t>
      </w:r>
      <w:r w:rsidRPr="004F2760">
        <w:rPr>
          <w:rFonts w:hint="cs"/>
          <w:rtl/>
        </w:rPr>
        <w:t>،</w:t>
      </w:r>
      <w:r w:rsidRPr="004F2760">
        <w:rPr>
          <w:rtl/>
        </w:rPr>
        <w:t xml:space="preserve"> لتجنب التداخل غير المقبول على الأنظمة </w:t>
      </w:r>
      <w:r w:rsidRPr="004F2760">
        <w:rPr>
          <w:rFonts w:hint="cs"/>
          <w:rtl/>
        </w:rPr>
        <w:t>المستقرة بالنسبة إلى الأرض</w:t>
      </w:r>
      <w:r w:rsidRPr="004F2760">
        <w:rPr>
          <w:rtl/>
        </w:rPr>
        <w:t xml:space="preserve"> </w:t>
      </w:r>
      <w:r w:rsidRPr="004F2760">
        <w:rPr>
          <w:rFonts w:hint="cs"/>
          <w:rtl/>
        </w:rPr>
        <w:t xml:space="preserve">وغيرها من </w:t>
      </w:r>
      <w:r w:rsidRPr="004F2760">
        <w:rPr>
          <w:rtl/>
        </w:rPr>
        <w:t xml:space="preserve">الأنظمة غير المستقرة بالنسبة إلى الأرض، وكذلك على الخدمات الراديوية الأخرى </w:t>
      </w:r>
      <w:r w:rsidRPr="004F2760">
        <w:rPr>
          <w:rFonts w:hint="cs"/>
          <w:rtl/>
        </w:rPr>
        <w:t>التابعة</w:t>
      </w:r>
      <w:r w:rsidRPr="004F2760">
        <w:rPr>
          <w:rtl/>
        </w:rPr>
        <w:t xml:space="preserve"> </w:t>
      </w:r>
      <w:r w:rsidRPr="004F2760">
        <w:rPr>
          <w:rFonts w:hint="cs"/>
          <w:rtl/>
        </w:rPr>
        <w:t>ل</w:t>
      </w:r>
      <w:r w:rsidRPr="004F2760">
        <w:rPr>
          <w:rtl/>
        </w:rPr>
        <w:t>إدارات أخرى، ولضمان كفاءة استعمال طيف</w:t>
      </w:r>
      <w:r w:rsidRPr="004F2760">
        <w:rPr>
          <w:rFonts w:hint="cs"/>
          <w:rtl/>
        </w:rPr>
        <w:t xml:space="preserve"> الترددات</w:t>
      </w:r>
      <w:r w:rsidRPr="004F2760">
        <w:rPr>
          <w:rtl/>
        </w:rPr>
        <w:t xml:space="preserve"> الراديوي</w:t>
      </w:r>
      <w:r w:rsidRPr="004F2760">
        <w:rPr>
          <w:rFonts w:hint="cs"/>
          <w:rtl/>
        </w:rPr>
        <w:t>ة</w:t>
      </w:r>
      <w:r w:rsidRPr="004F2760">
        <w:rPr>
          <w:rtl/>
        </w:rPr>
        <w:t xml:space="preserve"> وموارد المدارات الساتلية </w:t>
      </w:r>
      <w:r w:rsidRPr="004F2760">
        <w:rPr>
          <w:rFonts w:hint="cs"/>
          <w:rtl/>
        </w:rPr>
        <w:t>المرتبطة به</w:t>
      </w:r>
      <w:r w:rsidRPr="004F2760">
        <w:rPr>
          <w:rtl/>
        </w:rPr>
        <w:t xml:space="preserve">؛ </w:t>
      </w:r>
      <w:r w:rsidRPr="004F2760">
        <w:rPr>
          <w:rFonts w:hint="cs"/>
          <w:rtl/>
        </w:rPr>
        <w:t xml:space="preserve">ولذلك، </w:t>
      </w:r>
      <w:r w:rsidRPr="004F2760">
        <w:rPr>
          <w:rtl/>
        </w:rPr>
        <w:t>يتعين وضع أطر تنظيمية ضرورية لتشغيل الأنظمة غير المستقرة بالنسبة إلى الأرض</w:t>
      </w:r>
      <w:r>
        <w:rPr>
          <w:rFonts w:hint="cs"/>
          <w:rtl/>
        </w:rPr>
        <w:t>".</w:t>
      </w:r>
    </w:p>
    <w:p w14:paraId="0978DF9A" w14:textId="77777777" w:rsidR="00676EF3" w:rsidRDefault="00676EF3" w:rsidP="00676EF3">
      <w:pPr>
        <w:rPr>
          <w:rtl/>
          <w:lang w:bidi="ar-EG"/>
        </w:rPr>
      </w:pPr>
      <w:r>
        <w:rPr>
          <w:rFonts w:hint="cs"/>
          <w:rtl/>
          <w:lang w:bidi="ar-EG"/>
        </w:rPr>
        <w:t>وينص القرار</w:t>
      </w:r>
      <w:r w:rsidRPr="007B504F">
        <w:rPr>
          <w:rtl/>
          <w:lang w:bidi="ar-EG"/>
        </w:rPr>
        <w:t xml:space="preserve"> أيضا</w:t>
      </w:r>
      <w:r>
        <w:rPr>
          <w:rFonts w:hint="cs"/>
          <w:rtl/>
          <w:lang w:bidi="ar-EG"/>
        </w:rPr>
        <w:t>ً</w:t>
      </w:r>
      <w:r w:rsidRPr="007B504F">
        <w:rPr>
          <w:rtl/>
          <w:lang w:bidi="ar-EG"/>
        </w:rPr>
        <w:t xml:space="preserve"> </w:t>
      </w:r>
      <w:r>
        <w:rPr>
          <w:rFonts w:hint="cs"/>
          <w:rtl/>
          <w:lang w:bidi="ar-EG"/>
        </w:rPr>
        <w:t xml:space="preserve">على </w:t>
      </w:r>
      <w:r w:rsidRPr="007B504F">
        <w:rPr>
          <w:rtl/>
          <w:lang w:bidi="ar-EG"/>
        </w:rPr>
        <w:t xml:space="preserve">أن </w:t>
      </w:r>
      <w:r>
        <w:rPr>
          <w:rFonts w:hint="cs"/>
          <w:rtl/>
          <w:lang w:bidi="ar-EG"/>
        </w:rPr>
        <w:t>يقدم</w:t>
      </w:r>
      <w:r w:rsidRPr="007B504F">
        <w:rPr>
          <w:rtl/>
          <w:lang w:bidi="ar-EG"/>
        </w:rPr>
        <w:t xml:space="preserve"> مدير مكتب الاتصالات الراديوية نتائج الأعمال الجارية </w:t>
      </w:r>
      <w:r>
        <w:rPr>
          <w:rFonts w:hint="cs"/>
          <w:rtl/>
          <w:lang w:bidi="ar-EG"/>
        </w:rPr>
        <w:t xml:space="preserve">بشأن الأنظمة </w:t>
      </w:r>
      <w:r>
        <w:rPr>
          <w:lang w:bidi="ar-EG"/>
        </w:rPr>
        <w:t>non-GSO</w:t>
      </w:r>
      <w:r>
        <w:rPr>
          <w:rFonts w:hint="cs"/>
          <w:rtl/>
        </w:rPr>
        <w:t xml:space="preserve"> </w:t>
      </w:r>
      <w:r w:rsidRPr="007B504F">
        <w:rPr>
          <w:rtl/>
          <w:lang w:bidi="ar-EG"/>
        </w:rPr>
        <w:t xml:space="preserve">التي تضطلع بها لجان الدراسات </w:t>
      </w:r>
      <w:r>
        <w:rPr>
          <w:rFonts w:hint="cs"/>
          <w:rtl/>
          <w:lang w:bidi="ar-EG"/>
        </w:rPr>
        <w:t>في</w:t>
      </w:r>
      <w:r w:rsidRPr="007B504F">
        <w:rPr>
          <w:rtl/>
          <w:lang w:bidi="ar-EG"/>
        </w:rPr>
        <w:t xml:space="preserve"> </w:t>
      </w:r>
      <w:r>
        <w:rPr>
          <w:rFonts w:hint="cs"/>
          <w:rtl/>
          <w:lang w:bidi="ar-EG"/>
        </w:rPr>
        <w:t>ا</w:t>
      </w:r>
      <w:r w:rsidRPr="007B504F">
        <w:rPr>
          <w:rtl/>
          <w:lang w:bidi="ar-EG"/>
        </w:rPr>
        <w:t>لاتحاد إلى المؤتمر العالمي التالي للاتصالات الراديوية (</w:t>
      </w:r>
      <w:r>
        <w:rPr>
          <w:rFonts w:hint="cs"/>
          <w:rtl/>
          <w:lang w:bidi="ar-EG"/>
        </w:rPr>
        <w:t xml:space="preserve">وأقرب مؤتمر هو </w:t>
      </w:r>
      <w:r w:rsidRPr="007B504F">
        <w:rPr>
          <w:rtl/>
          <w:lang w:bidi="ar-EG"/>
        </w:rPr>
        <w:t xml:space="preserve">المؤتمر </w:t>
      </w:r>
      <w:r w:rsidRPr="00FF3EE2">
        <w:rPr>
          <w:lang w:bidi="ar-EG"/>
        </w:rPr>
        <w:t>WRC</w:t>
      </w:r>
      <w:r w:rsidRPr="00FF3EE2">
        <w:rPr>
          <w:lang w:bidi="ar-EG"/>
        </w:rPr>
        <w:noBreakHyphen/>
        <w:t>27</w:t>
      </w:r>
      <w:r w:rsidRPr="007B504F">
        <w:rPr>
          <w:rtl/>
          <w:lang w:bidi="ar-EG"/>
        </w:rPr>
        <w:t xml:space="preserve">‏). </w:t>
      </w:r>
    </w:p>
    <w:p w14:paraId="7D26BD9B" w14:textId="2C11D170" w:rsidR="00676EF3" w:rsidRDefault="00676EF3" w:rsidP="00676EF3">
      <w:pPr>
        <w:rPr>
          <w:rtl/>
          <w:lang w:bidi="ar-EG"/>
        </w:rPr>
      </w:pPr>
      <w:r w:rsidRPr="007B504F">
        <w:rPr>
          <w:rtl/>
          <w:lang w:bidi="ar-EG"/>
        </w:rPr>
        <w:t>وتم الاعتراف كذلك بأن الإطار الحالي بين</w:t>
      </w:r>
      <w:r>
        <w:rPr>
          <w:rFonts w:hint="cs"/>
          <w:rtl/>
          <w:lang w:bidi="ar-EG"/>
        </w:rPr>
        <w:t xml:space="preserve"> الأنظمة</w:t>
      </w:r>
      <w:r w:rsidRPr="007B504F">
        <w:rPr>
          <w:rtl/>
          <w:lang w:bidi="ar-EG"/>
        </w:rPr>
        <w:t xml:space="preserve"> </w:t>
      </w:r>
      <w:r>
        <w:rPr>
          <w:lang w:bidi="ar-EG"/>
        </w:rPr>
        <w:t>GSO</w:t>
      </w:r>
      <w:r>
        <w:rPr>
          <w:rFonts w:hint="cs"/>
          <w:rtl/>
        </w:rPr>
        <w:t xml:space="preserve"> و</w:t>
      </w:r>
      <w:r>
        <w:rPr>
          <w:lang w:bidi="ar-EG"/>
        </w:rPr>
        <w:t>non-GSO</w:t>
      </w:r>
      <w:r w:rsidRPr="007B504F">
        <w:rPr>
          <w:rtl/>
          <w:lang w:bidi="ar-EG"/>
        </w:rPr>
        <w:t xml:space="preserve">، </w:t>
      </w:r>
      <w:r>
        <w:rPr>
          <w:rFonts w:hint="cs"/>
          <w:rtl/>
          <w:lang w:bidi="ar-EG"/>
        </w:rPr>
        <w:t>خاصة لوضع</w:t>
      </w:r>
      <w:r w:rsidRPr="007B504F">
        <w:rPr>
          <w:rtl/>
          <w:lang w:bidi="ar-EG"/>
        </w:rPr>
        <w:t xml:space="preserve"> حدود </w:t>
      </w:r>
      <w:r>
        <w:rPr>
          <w:rFonts w:hint="cs"/>
          <w:rtl/>
          <w:lang w:bidi="ar-EG"/>
        </w:rPr>
        <w:t>ال</w:t>
      </w:r>
      <w:r w:rsidRPr="007B504F">
        <w:rPr>
          <w:rtl/>
          <w:lang w:bidi="ar-EG"/>
        </w:rPr>
        <w:t xml:space="preserve">كثافة </w:t>
      </w:r>
      <w:proofErr w:type="spellStart"/>
      <w:r w:rsidRPr="006C0127">
        <w:rPr>
          <w:lang w:bidi="ar-EG"/>
        </w:rPr>
        <w:t>epfd</w:t>
      </w:r>
      <w:proofErr w:type="spellEnd"/>
      <w:r w:rsidRPr="006C0127">
        <w:rPr>
          <w:rtl/>
          <w:lang w:bidi="ar-EG"/>
        </w:rPr>
        <w:t xml:space="preserve"> </w:t>
      </w:r>
      <w:r w:rsidRPr="007B504F">
        <w:rPr>
          <w:rtl/>
          <w:lang w:bidi="ar-EG"/>
        </w:rPr>
        <w:t>وفقا</w:t>
      </w:r>
      <w:r>
        <w:rPr>
          <w:rFonts w:hint="cs"/>
          <w:rtl/>
          <w:lang w:bidi="ar-EG"/>
        </w:rPr>
        <w:t>ً</w:t>
      </w:r>
      <w:r w:rsidRPr="007B504F">
        <w:rPr>
          <w:rtl/>
          <w:lang w:bidi="ar-EG"/>
        </w:rPr>
        <w:t xml:space="preserve"> للمادة </w:t>
      </w:r>
      <w:r w:rsidRPr="007B504F">
        <w:rPr>
          <w:cs/>
          <w:lang w:bidi="ar-EG"/>
        </w:rPr>
        <w:t>‎</w:t>
      </w:r>
      <w:r w:rsidR="006A6183" w:rsidRPr="006A6183">
        <w:rPr>
          <w:rStyle w:val="Artref"/>
          <w:b/>
          <w:bCs/>
        </w:rPr>
        <w:t>22</w:t>
      </w:r>
      <w:r w:rsidRPr="007B504F">
        <w:rPr>
          <w:rtl/>
          <w:lang w:bidi="ar-EG"/>
        </w:rPr>
        <w:t xml:space="preserve"> ‏من لوائح الراديو، استغرق عقدا</w:t>
      </w:r>
      <w:r>
        <w:rPr>
          <w:rFonts w:hint="cs"/>
          <w:rtl/>
          <w:lang w:bidi="ar-EG"/>
        </w:rPr>
        <w:t>ً</w:t>
      </w:r>
      <w:r w:rsidRPr="007B504F">
        <w:rPr>
          <w:rtl/>
          <w:lang w:bidi="ar-EG"/>
        </w:rPr>
        <w:t xml:space="preserve"> من الزمن</w:t>
      </w:r>
      <w:r>
        <w:rPr>
          <w:rFonts w:hint="cs"/>
          <w:rtl/>
          <w:lang w:bidi="ar-EG"/>
        </w:rPr>
        <w:t xml:space="preserve"> وتطلب اتخاذ قرار في </w:t>
      </w:r>
      <w:r w:rsidRPr="007B504F">
        <w:rPr>
          <w:rtl/>
          <w:lang w:bidi="ar-EG"/>
        </w:rPr>
        <w:t>مؤتمر</w:t>
      </w:r>
      <w:r>
        <w:rPr>
          <w:rFonts w:hint="cs"/>
          <w:rtl/>
          <w:lang w:bidi="ar-EG"/>
        </w:rPr>
        <w:t>ين</w:t>
      </w:r>
      <w:r w:rsidRPr="007B504F">
        <w:rPr>
          <w:rtl/>
          <w:lang w:bidi="ar-EG"/>
        </w:rPr>
        <w:t xml:space="preserve"> و</w:t>
      </w:r>
      <w:r>
        <w:rPr>
          <w:rFonts w:hint="cs"/>
          <w:rtl/>
          <w:lang w:bidi="ar-EG"/>
        </w:rPr>
        <w:t xml:space="preserve">إجراء </w:t>
      </w:r>
      <w:r w:rsidRPr="007B504F">
        <w:rPr>
          <w:rtl/>
          <w:lang w:bidi="ar-EG"/>
        </w:rPr>
        <w:t xml:space="preserve">دراسات </w:t>
      </w:r>
      <w:r>
        <w:rPr>
          <w:rFonts w:hint="cs"/>
          <w:rtl/>
          <w:lang w:bidi="ar-EG"/>
        </w:rPr>
        <w:t>مكثفة</w:t>
      </w:r>
      <w:r w:rsidRPr="007B504F">
        <w:rPr>
          <w:rtl/>
          <w:lang w:bidi="ar-EG"/>
        </w:rPr>
        <w:t xml:space="preserve"> في لجنة الدراسات </w:t>
      </w:r>
      <w:r w:rsidRPr="007B504F">
        <w:rPr>
          <w:cs/>
          <w:lang w:bidi="ar-EG"/>
        </w:rPr>
        <w:t>‎</w:t>
      </w:r>
      <w:r w:rsidRPr="007B504F">
        <w:rPr>
          <w:lang w:bidi="ar-EG"/>
        </w:rPr>
        <w:t>4</w:t>
      </w:r>
      <w:r w:rsidRPr="007B504F">
        <w:rPr>
          <w:rtl/>
          <w:lang w:bidi="ar-EG"/>
        </w:rPr>
        <w:t xml:space="preserve">. </w:t>
      </w:r>
      <w:r>
        <w:rPr>
          <w:rFonts w:hint="cs"/>
          <w:rtl/>
          <w:lang w:bidi="ar-EG"/>
        </w:rPr>
        <w:t>و</w:t>
      </w:r>
      <w:r w:rsidRPr="007B504F">
        <w:rPr>
          <w:rtl/>
          <w:lang w:bidi="ar-EG"/>
        </w:rPr>
        <w:t>‏</w:t>
      </w:r>
      <w:r>
        <w:rPr>
          <w:rFonts w:hint="cs"/>
          <w:rtl/>
        </w:rPr>
        <w:t>يتناول</w:t>
      </w:r>
      <w:r w:rsidRPr="007B504F">
        <w:rPr>
          <w:rtl/>
          <w:lang w:bidi="ar-EG"/>
        </w:rPr>
        <w:t xml:space="preserve"> القسم </w:t>
      </w:r>
      <w:r w:rsidRPr="007B504F">
        <w:rPr>
          <w:cs/>
          <w:lang w:bidi="ar-EG"/>
        </w:rPr>
        <w:t>‎</w:t>
      </w:r>
      <w:r w:rsidRPr="003B2B6C">
        <w:t xml:space="preserve"> </w:t>
      </w:r>
      <w:r w:rsidRPr="003B2B6C">
        <w:rPr>
          <w:lang w:bidi="ar-EG"/>
        </w:rPr>
        <w:t>II</w:t>
      </w:r>
      <w:r w:rsidRPr="007B504F">
        <w:rPr>
          <w:rtl/>
          <w:lang w:bidi="ar-EG"/>
        </w:rPr>
        <w:t xml:space="preserve">‏من المادة </w:t>
      </w:r>
      <w:r w:rsidRPr="007B504F">
        <w:rPr>
          <w:cs/>
          <w:lang w:bidi="ar-EG"/>
        </w:rPr>
        <w:t>‎</w:t>
      </w:r>
      <w:r w:rsidR="006A6183" w:rsidRPr="006A6183">
        <w:rPr>
          <w:rStyle w:val="Artref"/>
          <w:b/>
          <w:bCs/>
        </w:rPr>
        <w:t>22</w:t>
      </w:r>
      <w:r w:rsidRPr="007B504F">
        <w:rPr>
          <w:rtl/>
          <w:lang w:bidi="ar-EG"/>
        </w:rPr>
        <w:t xml:space="preserve"> ‏من لوائح الراديو بالتفصيل التحكم في التداخل غير المقبول من الأنظمة </w:t>
      </w:r>
      <w:r>
        <w:rPr>
          <w:lang w:bidi="ar-EG"/>
        </w:rPr>
        <w:t>non-GSO</w:t>
      </w:r>
      <w:r>
        <w:rPr>
          <w:rFonts w:hint="cs"/>
          <w:rtl/>
          <w:lang w:bidi="ar-EG"/>
        </w:rPr>
        <w:t xml:space="preserve"> </w:t>
      </w:r>
      <w:r w:rsidRPr="007B504F">
        <w:rPr>
          <w:rtl/>
          <w:lang w:bidi="ar-EG"/>
        </w:rPr>
        <w:t xml:space="preserve">على الشبكات </w:t>
      </w:r>
      <w:r>
        <w:rPr>
          <w:lang w:bidi="ar-EG"/>
        </w:rPr>
        <w:t>GSO</w:t>
      </w:r>
      <w:r>
        <w:rPr>
          <w:rFonts w:hint="cs"/>
          <w:rtl/>
        </w:rPr>
        <w:t xml:space="preserve"> </w:t>
      </w:r>
      <w:r w:rsidRPr="007B504F">
        <w:rPr>
          <w:rtl/>
          <w:lang w:bidi="ar-EG"/>
        </w:rPr>
        <w:t xml:space="preserve">من خلال حدود </w:t>
      </w:r>
      <w:r>
        <w:rPr>
          <w:rFonts w:hint="cs"/>
          <w:rtl/>
          <w:lang w:bidi="ar-EG"/>
        </w:rPr>
        <w:t>ال</w:t>
      </w:r>
      <w:r w:rsidRPr="007B504F">
        <w:rPr>
          <w:rtl/>
          <w:lang w:bidi="ar-EG"/>
        </w:rPr>
        <w:t xml:space="preserve">كثافة </w:t>
      </w:r>
      <w:proofErr w:type="spellStart"/>
      <w:r w:rsidRPr="006C0127">
        <w:rPr>
          <w:lang w:bidi="ar-EG"/>
        </w:rPr>
        <w:t>epfd</w:t>
      </w:r>
      <w:proofErr w:type="spellEnd"/>
      <w:r w:rsidRPr="006C0127">
        <w:rPr>
          <w:rtl/>
          <w:lang w:bidi="ar-EG"/>
        </w:rPr>
        <w:t xml:space="preserve"> </w:t>
      </w:r>
      <w:r w:rsidRPr="007B504F">
        <w:rPr>
          <w:rtl/>
          <w:lang w:bidi="ar-EG"/>
        </w:rPr>
        <w:t xml:space="preserve">للوصلات الهابطة والوصلات الصاعدة والوصلات بين السواتل للأنظمة </w:t>
      </w:r>
      <w:r>
        <w:rPr>
          <w:lang w:bidi="ar-EG"/>
        </w:rPr>
        <w:t>non-GSO</w:t>
      </w:r>
      <w:r>
        <w:rPr>
          <w:rFonts w:hint="cs"/>
          <w:rtl/>
          <w:lang w:bidi="ar-EG"/>
        </w:rPr>
        <w:t xml:space="preserve"> في حالة التداخل من مصدر وحيد</w:t>
      </w:r>
      <w:r w:rsidRPr="007B504F">
        <w:rPr>
          <w:rtl/>
          <w:lang w:bidi="ar-EG"/>
        </w:rPr>
        <w:t xml:space="preserve">. وقد أنجز قدر كبير من العمل، </w:t>
      </w:r>
      <w:r>
        <w:rPr>
          <w:rFonts w:hint="cs"/>
          <w:rtl/>
          <w:lang w:bidi="ar-EG"/>
        </w:rPr>
        <w:t>ويتضح</w:t>
      </w:r>
      <w:r w:rsidRPr="007B504F">
        <w:rPr>
          <w:rtl/>
          <w:lang w:bidi="ar-EG"/>
        </w:rPr>
        <w:t xml:space="preserve"> ذلك </w:t>
      </w:r>
      <w:r>
        <w:rPr>
          <w:rFonts w:hint="cs"/>
          <w:rtl/>
          <w:lang w:bidi="ar-EG"/>
        </w:rPr>
        <w:t>من خلال</w:t>
      </w:r>
      <w:r w:rsidRPr="007B504F">
        <w:rPr>
          <w:rtl/>
          <w:lang w:bidi="ar-EG"/>
        </w:rPr>
        <w:t xml:space="preserve"> العديد من توصيات الاتحاد التي </w:t>
      </w:r>
      <w:r>
        <w:rPr>
          <w:rFonts w:hint="cs"/>
          <w:rtl/>
          <w:lang w:bidi="ar-EG"/>
        </w:rPr>
        <w:t>تم إعدادها</w:t>
      </w:r>
      <w:r w:rsidRPr="007B504F">
        <w:rPr>
          <w:rtl/>
          <w:lang w:bidi="ar-EG"/>
        </w:rPr>
        <w:t xml:space="preserve"> بشأن هذا الإطار. وتستند الحدود إلى مئات الوصلات المرجعية</w:t>
      </w:r>
      <w:r>
        <w:rPr>
          <w:rFonts w:hint="cs"/>
          <w:rtl/>
          <w:lang w:bidi="ar-EG"/>
        </w:rPr>
        <w:t xml:space="preserve"> </w:t>
      </w:r>
      <w:r>
        <w:rPr>
          <w:lang w:bidi="ar-EG"/>
        </w:rPr>
        <w:t>GSO</w:t>
      </w:r>
      <w:r w:rsidRPr="007B504F">
        <w:rPr>
          <w:rtl/>
          <w:lang w:bidi="ar-EG"/>
        </w:rPr>
        <w:t xml:space="preserve"> التفصيلية المتقاسمة بين الإدارات في جميع أنحاء العالم، بما </w:t>
      </w:r>
      <w:r>
        <w:rPr>
          <w:rFonts w:hint="cs"/>
          <w:rtl/>
          <w:lang w:bidi="ar-EG"/>
        </w:rPr>
        <w:t>يشمل</w:t>
      </w:r>
      <w:r w:rsidRPr="007B504F">
        <w:rPr>
          <w:rtl/>
          <w:lang w:bidi="ar-EG"/>
        </w:rPr>
        <w:t xml:space="preserve"> أهداف الأداء المطلوبة وهوامش الوصلات. ويشكل القرار </w:t>
      </w:r>
      <w:r w:rsidRPr="007B504F">
        <w:rPr>
          <w:cs/>
          <w:lang w:bidi="ar-EG"/>
        </w:rPr>
        <w:t>‎</w:t>
      </w:r>
      <w:r w:rsidRPr="006C0127">
        <w:rPr>
          <w:b/>
          <w:bCs/>
          <w:lang w:bidi="ar-EG"/>
        </w:rPr>
        <w:t>76 (Rev.WRC-15)</w:t>
      </w:r>
      <w:r w:rsidRPr="007B504F">
        <w:rPr>
          <w:rtl/>
          <w:lang w:bidi="ar-EG"/>
        </w:rPr>
        <w:t xml:space="preserve"> ‏أساس حدود </w:t>
      </w:r>
      <w:r>
        <w:rPr>
          <w:rFonts w:hint="cs"/>
          <w:rtl/>
        </w:rPr>
        <w:t>ا</w:t>
      </w:r>
      <w:r w:rsidRPr="007B504F">
        <w:rPr>
          <w:rtl/>
          <w:lang w:bidi="ar-EG"/>
        </w:rPr>
        <w:t xml:space="preserve">لكثافة </w:t>
      </w:r>
      <w:proofErr w:type="spellStart"/>
      <w:r w:rsidRPr="006C0127">
        <w:rPr>
          <w:lang w:bidi="ar-EG"/>
        </w:rPr>
        <w:t>epfd</w:t>
      </w:r>
      <w:proofErr w:type="spellEnd"/>
      <w:r w:rsidRPr="006C0127">
        <w:rPr>
          <w:rtl/>
          <w:lang w:bidi="ar-EG"/>
        </w:rPr>
        <w:t xml:space="preserve"> </w:t>
      </w:r>
      <w:r>
        <w:rPr>
          <w:rFonts w:hint="cs"/>
          <w:rtl/>
          <w:lang w:bidi="ar-EG"/>
        </w:rPr>
        <w:t xml:space="preserve">الكلية </w:t>
      </w:r>
      <w:r w:rsidRPr="007B504F">
        <w:rPr>
          <w:rtl/>
          <w:lang w:bidi="ar-EG"/>
        </w:rPr>
        <w:t xml:space="preserve">لحماية الشبكات </w:t>
      </w:r>
      <w:r>
        <w:rPr>
          <w:lang w:bidi="ar-EG"/>
        </w:rPr>
        <w:t>GSO</w:t>
      </w:r>
      <w:r w:rsidRPr="007B504F">
        <w:rPr>
          <w:rtl/>
          <w:lang w:bidi="ar-EG"/>
        </w:rPr>
        <w:t xml:space="preserve"> التي ينبغي </w:t>
      </w:r>
      <w:r>
        <w:rPr>
          <w:rFonts w:hint="cs"/>
          <w:rtl/>
          <w:lang w:bidi="ar-EG"/>
        </w:rPr>
        <w:t xml:space="preserve">فيها عدم تجاوز </w:t>
      </w:r>
      <w:r w:rsidRPr="007B504F">
        <w:rPr>
          <w:rtl/>
          <w:lang w:bidi="ar-EG"/>
        </w:rPr>
        <w:t>حدود</w:t>
      </w:r>
      <w:r>
        <w:rPr>
          <w:rFonts w:hint="cs"/>
          <w:rtl/>
          <w:lang w:bidi="ar-EG"/>
        </w:rPr>
        <w:t xml:space="preserve"> الكثافة</w:t>
      </w:r>
      <w:r w:rsidRPr="007B504F">
        <w:rPr>
          <w:rtl/>
          <w:lang w:bidi="ar-EG"/>
        </w:rPr>
        <w:t xml:space="preserve"> </w:t>
      </w:r>
      <w:r w:rsidRPr="007B504F">
        <w:rPr>
          <w:cs/>
          <w:lang w:bidi="ar-EG"/>
        </w:rPr>
        <w:t>‎</w:t>
      </w:r>
      <w:proofErr w:type="spellStart"/>
      <w:r w:rsidRPr="007B504F">
        <w:rPr>
          <w:lang w:bidi="ar-EG"/>
        </w:rPr>
        <w:t>epfd</w:t>
      </w:r>
      <w:proofErr w:type="spellEnd"/>
      <w:r w:rsidRPr="007B504F">
        <w:rPr>
          <w:rtl/>
          <w:lang w:bidi="ar-EG"/>
        </w:rPr>
        <w:t xml:space="preserve"> ‏الكلية للوصلة الهابطة بالنسبة لجميع </w:t>
      </w:r>
      <w:proofErr w:type="spellStart"/>
      <w:r w:rsidRPr="007B504F">
        <w:rPr>
          <w:rtl/>
          <w:lang w:bidi="ar-EG"/>
        </w:rPr>
        <w:t>الكوكبات</w:t>
      </w:r>
      <w:proofErr w:type="spellEnd"/>
      <w:r w:rsidRPr="007B504F">
        <w:rPr>
          <w:rtl/>
          <w:lang w:bidi="ar-EG"/>
        </w:rPr>
        <w:t xml:space="preserve"> </w:t>
      </w:r>
      <w:r>
        <w:rPr>
          <w:lang w:bidi="ar-EG"/>
        </w:rPr>
        <w:t>non-GSO</w:t>
      </w:r>
      <w:r>
        <w:rPr>
          <w:rFonts w:hint="cs"/>
          <w:rtl/>
          <w:lang w:bidi="ar-EG"/>
        </w:rPr>
        <w:t xml:space="preserve"> </w:t>
      </w:r>
      <w:r w:rsidRPr="007B504F">
        <w:rPr>
          <w:rtl/>
          <w:lang w:bidi="ar-EG"/>
        </w:rPr>
        <w:t>مجتمعة</w:t>
      </w:r>
      <w:r>
        <w:rPr>
          <w:rFonts w:hint="cs"/>
          <w:rtl/>
          <w:lang w:bidi="ar-EG"/>
        </w:rPr>
        <w:t>ً.</w:t>
      </w:r>
    </w:p>
    <w:p w14:paraId="5244D905" w14:textId="0A0A4D6D" w:rsidR="00676EF3" w:rsidRDefault="00676EF3" w:rsidP="00676EF3">
      <w:pPr>
        <w:rPr>
          <w:rtl/>
          <w:lang w:bidi="ar-EG"/>
        </w:rPr>
      </w:pPr>
      <w:r>
        <w:rPr>
          <w:rFonts w:hint="cs"/>
          <w:rtl/>
          <w:lang w:bidi="ar-EG"/>
        </w:rPr>
        <w:t>وتمخضت</w:t>
      </w:r>
      <w:r w:rsidRPr="006C0127">
        <w:rPr>
          <w:rtl/>
          <w:lang w:bidi="ar-EG"/>
        </w:rPr>
        <w:t xml:space="preserve"> الدراس</w:t>
      </w:r>
      <w:r>
        <w:rPr>
          <w:rFonts w:hint="cs"/>
          <w:rtl/>
          <w:lang w:bidi="ar-EG"/>
        </w:rPr>
        <w:t>ات</w:t>
      </w:r>
      <w:r w:rsidRPr="006C0127">
        <w:rPr>
          <w:rtl/>
          <w:lang w:bidi="ar-EG"/>
        </w:rPr>
        <w:t xml:space="preserve"> </w:t>
      </w:r>
      <w:r>
        <w:rPr>
          <w:rFonts w:hint="cs"/>
          <w:rtl/>
          <w:lang w:bidi="ar-EG"/>
        </w:rPr>
        <w:t>المكثفة</w:t>
      </w:r>
      <w:r w:rsidRPr="006C0127">
        <w:rPr>
          <w:rtl/>
          <w:lang w:bidi="ar-EG"/>
        </w:rPr>
        <w:t xml:space="preserve"> التي أجريت عند </w:t>
      </w:r>
      <w:r>
        <w:rPr>
          <w:rFonts w:hint="cs"/>
          <w:rtl/>
        </w:rPr>
        <w:t>إنشاء</w:t>
      </w:r>
      <w:r w:rsidRPr="006C0127">
        <w:rPr>
          <w:rtl/>
          <w:lang w:bidi="ar-EG"/>
        </w:rPr>
        <w:t xml:space="preserve"> القرار </w:t>
      </w:r>
      <w:r w:rsidRPr="006C0127">
        <w:rPr>
          <w:cs/>
          <w:lang w:bidi="ar-EG"/>
        </w:rPr>
        <w:t>‎</w:t>
      </w:r>
      <w:r w:rsidRPr="006C0127">
        <w:rPr>
          <w:b/>
          <w:bCs/>
          <w:lang w:bidi="ar-EG"/>
        </w:rPr>
        <w:t>76 (Rev.WRC-15)</w:t>
      </w:r>
      <w:r w:rsidRPr="006C0127">
        <w:rPr>
          <w:rtl/>
          <w:lang w:bidi="ar-EG"/>
        </w:rPr>
        <w:t xml:space="preserve"> ‏والمادة </w:t>
      </w:r>
      <w:r w:rsidRPr="006C0127">
        <w:rPr>
          <w:cs/>
          <w:lang w:bidi="ar-EG"/>
        </w:rPr>
        <w:t>‎</w:t>
      </w:r>
      <w:r w:rsidR="006A6183" w:rsidRPr="006A6183">
        <w:rPr>
          <w:rStyle w:val="Artref"/>
          <w:b/>
          <w:bCs/>
        </w:rPr>
        <w:t>22</w:t>
      </w:r>
      <w:r w:rsidRPr="006C0127">
        <w:rPr>
          <w:rtl/>
          <w:lang w:bidi="ar-EG"/>
        </w:rPr>
        <w:t xml:space="preserve"> ‏من لوائح الراديو </w:t>
      </w:r>
      <w:r>
        <w:rPr>
          <w:rFonts w:hint="cs"/>
          <w:rtl/>
          <w:lang w:bidi="ar-EG"/>
        </w:rPr>
        <w:t>عن وضع</w:t>
      </w:r>
      <w:r w:rsidRPr="006C0127">
        <w:rPr>
          <w:rtl/>
          <w:lang w:bidi="ar-EG"/>
        </w:rPr>
        <w:t xml:space="preserve"> إطار تنظيمي وتقني عمل بشكل جيد لسنوات عديدة، </w:t>
      </w:r>
      <w:r>
        <w:rPr>
          <w:rFonts w:hint="cs"/>
          <w:rtl/>
          <w:lang w:bidi="ar-EG"/>
        </w:rPr>
        <w:t>بحيث</w:t>
      </w:r>
      <w:r w:rsidRPr="006C0127">
        <w:rPr>
          <w:rtl/>
          <w:lang w:bidi="ar-EG"/>
        </w:rPr>
        <w:t xml:space="preserve"> يوفر الحماية للشبكات </w:t>
      </w:r>
      <w:r>
        <w:rPr>
          <w:lang w:bidi="ar-EG"/>
        </w:rPr>
        <w:t>GSO</w:t>
      </w:r>
      <w:r w:rsidRPr="007B504F">
        <w:rPr>
          <w:rtl/>
          <w:lang w:bidi="ar-EG"/>
        </w:rPr>
        <w:t xml:space="preserve"> </w:t>
      </w:r>
      <w:r>
        <w:rPr>
          <w:rFonts w:hint="cs"/>
          <w:rtl/>
          <w:lang w:bidi="ar-EG"/>
        </w:rPr>
        <w:t>و</w:t>
      </w:r>
      <w:r w:rsidRPr="006C0127">
        <w:rPr>
          <w:rtl/>
          <w:lang w:bidi="ar-EG"/>
        </w:rPr>
        <w:t>أساسا</w:t>
      </w:r>
      <w:r>
        <w:rPr>
          <w:rFonts w:hint="cs"/>
          <w:rtl/>
          <w:lang w:bidi="ar-EG"/>
        </w:rPr>
        <w:t>ً</w:t>
      </w:r>
      <w:r w:rsidRPr="006C0127">
        <w:rPr>
          <w:rtl/>
          <w:lang w:bidi="ar-EG"/>
        </w:rPr>
        <w:t xml:space="preserve"> متينا</w:t>
      </w:r>
      <w:r>
        <w:rPr>
          <w:rFonts w:hint="cs"/>
          <w:rtl/>
          <w:lang w:bidi="ar-EG"/>
        </w:rPr>
        <w:t>ً</w:t>
      </w:r>
      <w:r w:rsidRPr="006C0127">
        <w:rPr>
          <w:rtl/>
          <w:lang w:bidi="ar-EG"/>
        </w:rPr>
        <w:t xml:space="preserve"> لتنسيق عمليات</w:t>
      </w:r>
      <w:r>
        <w:rPr>
          <w:rFonts w:hint="cs"/>
          <w:rtl/>
          <w:lang w:bidi="ar-EG"/>
        </w:rPr>
        <w:t xml:space="preserve"> تشغيل الشبكات</w:t>
      </w:r>
      <w:r w:rsidRPr="006C0127">
        <w:rPr>
          <w:rtl/>
          <w:lang w:bidi="ar-EG"/>
        </w:rPr>
        <w:t xml:space="preserve"> </w:t>
      </w:r>
      <w:r>
        <w:rPr>
          <w:lang w:bidi="ar-EG"/>
        </w:rPr>
        <w:t>GSO</w:t>
      </w:r>
      <w:r w:rsidRPr="007B504F">
        <w:rPr>
          <w:rtl/>
          <w:lang w:bidi="ar-EG"/>
        </w:rPr>
        <w:t xml:space="preserve"> </w:t>
      </w:r>
      <w:r w:rsidRPr="006C0127">
        <w:rPr>
          <w:rtl/>
          <w:lang w:bidi="ar-EG"/>
        </w:rPr>
        <w:t>و</w:t>
      </w:r>
      <w:r>
        <w:rPr>
          <w:rFonts w:hint="cs"/>
          <w:rtl/>
          <w:lang w:bidi="ar-EG"/>
        </w:rPr>
        <w:t xml:space="preserve">الأنظمة </w:t>
      </w:r>
      <w:r>
        <w:rPr>
          <w:lang w:bidi="ar-EG"/>
        </w:rPr>
        <w:t>non-GSO</w:t>
      </w:r>
      <w:r w:rsidRPr="006C0127">
        <w:rPr>
          <w:rtl/>
          <w:lang w:bidi="ar-EG"/>
        </w:rPr>
        <w:t xml:space="preserve">. </w:t>
      </w:r>
      <w:r>
        <w:rPr>
          <w:rFonts w:hint="cs"/>
          <w:rtl/>
          <w:lang w:bidi="ar-EG"/>
        </w:rPr>
        <w:t>و</w:t>
      </w:r>
      <w:r w:rsidRPr="006C0127">
        <w:rPr>
          <w:rtl/>
          <w:lang w:bidi="ar-EG"/>
        </w:rPr>
        <w:t xml:space="preserve">تسهل </w:t>
      </w:r>
      <w:r>
        <w:rPr>
          <w:rFonts w:hint="cs"/>
          <w:rtl/>
          <w:lang w:bidi="ar-EG"/>
        </w:rPr>
        <w:t xml:space="preserve">هذه الدراسات إنشاء </w:t>
      </w:r>
      <w:r w:rsidRPr="006C0127">
        <w:rPr>
          <w:rtl/>
          <w:lang w:bidi="ar-EG"/>
        </w:rPr>
        <w:t>بيئة سوق</w:t>
      </w:r>
      <w:r>
        <w:rPr>
          <w:rFonts w:hint="cs"/>
          <w:rtl/>
          <w:lang w:bidi="ar-EG"/>
        </w:rPr>
        <w:t>ية</w:t>
      </w:r>
      <w:r w:rsidRPr="006C0127">
        <w:rPr>
          <w:rtl/>
          <w:lang w:bidi="ar-EG"/>
        </w:rPr>
        <w:t xml:space="preserve"> دينامية من خلال حماية الشبكات </w:t>
      </w:r>
      <w:r>
        <w:rPr>
          <w:lang w:bidi="ar-EG"/>
        </w:rPr>
        <w:t>GSO</w:t>
      </w:r>
      <w:r w:rsidRPr="007B504F">
        <w:rPr>
          <w:rtl/>
          <w:lang w:bidi="ar-EG"/>
        </w:rPr>
        <w:t xml:space="preserve"> </w:t>
      </w:r>
      <w:r w:rsidRPr="006C0127">
        <w:rPr>
          <w:rtl/>
          <w:lang w:bidi="ar-EG"/>
        </w:rPr>
        <w:t xml:space="preserve">على نحو منصف وتمكين دخول عدة أنظمة </w:t>
      </w:r>
      <w:r>
        <w:rPr>
          <w:lang w:bidi="ar-EG"/>
        </w:rPr>
        <w:t>non-GSO</w:t>
      </w:r>
      <w:r w:rsidRPr="006C0127">
        <w:rPr>
          <w:rtl/>
          <w:lang w:bidi="ar-EG"/>
        </w:rPr>
        <w:t xml:space="preserve">. ويثبت عدد السواتل </w:t>
      </w:r>
      <w:r>
        <w:rPr>
          <w:lang w:bidi="ar-EG"/>
        </w:rPr>
        <w:t>non-GSO</w:t>
      </w:r>
      <w:r>
        <w:rPr>
          <w:rFonts w:hint="cs"/>
          <w:rtl/>
          <w:lang w:bidi="ar-EG"/>
        </w:rPr>
        <w:t xml:space="preserve"> </w:t>
      </w:r>
      <w:r w:rsidRPr="006C0127">
        <w:rPr>
          <w:rtl/>
          <w:lang w:bidi="ar-EG"/>
        </w:rPr>
        <w:t xml:space="preserve">التي يجري تصميمها وإطلاقها كل عام </w:t>
      </w:r>
      <w:r>
        <w:rPr>
          <w:rFonts w:hint="cs"/>
          <w:rtl/>
          <w:lang w:bidi="ar-EG"/>
        </w:rPr>
        <w:t>استناداً إلى</w:t>
      </w:r>
      <w:r w:rsidRPr="006C0127">
        <w:rPr>
          <w:rtl/>
          <w:lang w:bidi="ar-EG"/>
        </w:rPr>
        <w:t xml:space="preserve"> الشهادات المقدمة إلى </w:t>
      </w:r>
      <w:r>
        <w:rPr>
          <w:rFonts w:hint="cs"/>
          <w:rtl/>
          <w:lang w:bidi="ar-EG"/>
        </w:rPr>
        <w:t>إدارتها المرخصة</w:t>
      </w:r>
      <w:r w:rsidRPr="006C0127">
        <w:rPr>
          <w:rtl/>
          <w:lang w:bidi="ar-EG"/>
        </w:rPr>
        <w:t xml:space="preserve"> أنها ستتقيد </w:t>
      </w:r>
      <w:r>
        <w:rPr>
          <w:rFonts w:hint="cs"/>
          <w:rtl/>
          <w:lang w:bidi="ar-EG"/>
        </w:rPr>
        <w:t xml:space="preserve">بهذه </w:t>
      </w:r>
      <w:r w:rsidRPr="006C0127">
        <w:rPr>
          <w:rtl/>
          <w:lang w:bidi="ar-EG"/>
        </w:rPr>
        <w:t xml:space="preserve">الحدود </w:t>
      </w:r>
      <w:r>
        <w:rPr>
          <w:rFonts w:hint="cs"/>
          <w:rtl/>
          <w:lang w:bidi="ar-EG"/>
        </w:rPr>
        <w:t>و</w:t>
      </w:r>
      <w:r w:rsidRPr="006C0127">
        <w:rPr>
          <w:rtl/>
          <w:lang w:bidi="ar-EG"/>
        </w:rPr>
        <w:t xml:space="preserve">أن حدود </w:t>
      </w:r>
      <w:r>
        <w:rPr>
          <w:rFonts w:hint="cs"/>
          <w:rtl/>
          <w:lang w:bidi="ar-EG"/>
        </w:rPr>
        <w:t>ال</w:t>
      </w:r>
      <w:r w:rsidRPr="006C0127">
        <w:rPr>
          <w:rtl/>
          <w:lang w:bidi="ar-EG"/>
        </w:rPr>
        <w:t xml:space="preserve">كثافة </w:t>
      </w:r>
      <w:proofErr w:type="spellStart"/>
      <w:r w:rsidRPr="006C0127">
        <w:rPr>
          <w:lang w:bidi="ar-EG"/>
        </w:rPr>
        <w:t>epfd</w:t>
      </w:r>
      <w:proofErr w:type="spellEnd"/>
      <w:r w:rsidRPr="006C0127">
        <w:rPr>
          <w:rtl/>
          <w:lang w:bidi="ar-EG"/>
        </w:rPr>
        <w:t xml:space="preserve"> الحالية لم تمنع الأنظمة </w:t>
      </w:r>
      <w:r>
        <w:rPr>
          <w:lang w:bidi="ar-EG"/>
        </w:rPr>
        <w:t>non-GSO</w:t>
      </w:r>
      <w:r w:rsidRPr="006C0127">
        <w:rPr>
          <w:rtl/>
          <w:lang w:bidi="ar-EG"/>
        </w:rPr>
        <w:t xml:space="preserve"> من نشر تكنولوجيات وخدمات ساتلية جديدة </w:t>
      </w:r>
      <w:r>
        <w:rPr>
          <w:rFonts w:hint="cs"/>
          <w:rtl/>
          <w:lang w:bidi="ar-EG"/>
        </w:rPr>
        <w:t>ولم تكبح</w:t>
      </w:r>
      <w:r w:rsidRPr="006C0127">
        <w:rPr>
          <w:rtl/>
          <w:lang w:bidi="ar-EG"/>
        </w:rPr>
        <w:t xml:space="preserve"> الابتكار</w:t>
      </w:r>
      <w:r>
        <w:rPr>
          <w:rFonts w:hint="cs"/>
          <w:rtl/>
          <w:lang w:bidi="ar-EG"/>
        </w:rPr>
        <w:t>.</w:t>
      </w:r>
    </w:p>
    <w:p w14:paraId="36467C71" w14:textId="30C9239C" w:rsidR="00676EF3" w:rsidRDefault="00676EF3" w:rsidP="00676EF3">
      <w:pPr>
        <w:rPr>
          <w:rtl/>
          <w:lang w:bidi="ar-EG"/>
        </w:rPr>
      </w:pPr>
      <w:r>
        <w:rPr>
          <w:rFonts w:hint="cs"/>
          <w:rtl/>
        </w:rPr>
        <w:t>ويجدر</w:t>
      </w:r>
      <w:r w:rsidRPr="00E84937">
        <w:rPr>
          <w:rtl/>
        </w:rPr>
        <w:t xml:space="preserve"> </w:t>
      </w:r>
      <w:r>
        <w:rPr>
          <w:rFonts w:hint="cs"/>
          <w:rtl/>
        </w:rPr>
        <w:t>ب</w:t>
      </w:r>
      <w:r w:rsidRPr="00E84937">
        <w:rPr>
          <w:rtl/>
        </w:rPr>
        <w:t>الإشارة إلى أن أي تغييرات في الإطار التنظيمي الحالي ستؤثر على الاستعمال الحرج للمدارات المستقرة بالنسبة إلى الأرض والبنية التحتية المدعومة باستثمارات كبيرة، بما في ذلك التكنولوجيات والخدمات المخطط</w:t>
      </w:r>
      <w:r>
        <w:rPr>
          <w:rFonts w:hint="cs"/>
          <w:rtl/>
        </w:rPr>
        <w:t>ة</w:t>
      </w:r>
      <w:r w:rsidRPr="00E84937">
        <w:rPr>
          <w:rtl/>
        </w:rPr>
        <w:t xml:space="preserve"> في العديد من البلدان في</w:t>
      </w:r>
      <w:r w:rsidR="00153195">
        <w:rPr>
          <w:rFonts w:hint="cs"/>
          <w:rtl/>
        </w:rPr>
        <w:t> </w:t>
      </w:r>
      <w:r>
        <w:rPr>
          <w:rFonts w:hint="cs"/>
          <w:rtl/>
        </w:rPr>
        <w:t>ال</w:t>
      </w:r>
      <w:r w:rsidRPr="00E84937">
        <w:rPr>
          <w:rtl/>
        </w:rPr>
        <w:t>نطاقات</w:t>
      </w:r>
      <w:r>
        <w:rPr>
          <w:rFonts w:hint="cs"/>
          <w:rtl/>
        </w:rPr>
        <w:t xml:space="preserve"> الواردة في</w:t>
      </w:r>
      <w:r w:rsidRPr="00E84937">
        <w:rPr>
          <w:rtl/>
        </w:rPr>
        <w:t xml:space="preserve"> </w:t>
      </w:r>
      <w:proofErr w:type="spellStart"/>
      <w:r w:rsidRPr="00E84937">
        <w:rPr>
          <w:rtl/>
        </w:rPr>
        <w:t>التذييل</w:t>
      </w:r>
      <w:r>
        <w:rPr>
          <w:rFonts w:hint="cs"/>
          <w:rtl/>
        </w:rPr>
        <w:t>ات</w:t>
      </w:r>
      <w:proofErr w:type="spellEnd"/>
      <w:r w:rsidRPr="00E84937">
        <w:rPr>
          <w:rtl/>
        </w:rPr>
        <w:t xml:space="preserve"> 30B </w:t>
      </w:r>
      <w:r>
        <w:rPr>
          <w:rFonts w:hint="cs"/>
          <w:rtl/>
        </w:rPr>
        <w:t>و</w:t>
      </w:r>
      <w:r w:rsidRPr="00E84937">
        <w:rPr>
          <w:rtl/>
        </w:rPr>
        <w:t xml:space="preserve">30 </w:t>
      </w:r>
      <w:r>
        <w:rPr>
          <w:rFonts w:hint="cs"/>
          <w:rtl/>
        </w:rPr>
        <w:t>و</w:t>
      </w:r>
      <w:r w:rsidRPr="00E84937">
        <w:rPr>
          <w:rtl/>
        </w:rPr>
        <w:t xml:space="preserve">30A. </w:t>
      </w:r>
      <w:r>
        <w:rPr>
          <w:rFonts w:hint="cs"/>
          <w:rtl/>
        </w:rPr>
        <w:t>ولا تتعلق المسألة</w:t>
      </w:r>
      <w:r w:rsidRPr="00E84937">
        <w:rPr>
          <w:rtl/>
        </w:rPr>
        <w:t xml:space="preserve"> التي </w:t>
      </w:r>
      <w:r>
        <w:rPr>
          <w:rFonts w:hint="cs"/>
          <w:rtl/>
        </w:rPr>
        <w:t>قدم</w:t>
      </w:r>
      <w:r w:rsidRPr="00E84937">
        <w:rPr>
          <w:rtl/>
        </w:rPr>
        <w:t xml:space="preserve"> القرار 219 (بوخارست، 2022) توجيها</w:t>
      </w:r>
      <w:r>
        <w:rPr>
          <w:rFonts w:hint="cs"/>
          <w:rtl/>
        </w:rPr>
        <w:t>ت</w:t>
      </w:r>
      <w:r w:rsidRPr="00E84937">
        <w:rPr>
          <w:rtl/>
        </w:rPr>
        <w:t xml:space="preserve"> لمعالج</w:t>
      </w:r>
      <w:r>
        <w:rPr>
          <w:rFonts w:hint="cs"/>
          <w:rtl/>
        </w:rPr>
        <w:t>تها</w:t>
      </w:r>
      <w:r w:rsidRPr="00E84937">
        <w:rPr>
          <w:rtl/>
        </w:rPr>
        <w:t xml:space="preserve"> بحدود </w:t>
      </w:r>
      <w:r>
        <w:rPr>
          <w:rFonts w:hint="cs"/>
          <w:rtl/>
        </w:rPr>
        <w:t>ال</w:t>
      </w:r>
      <w:r w:rsidRPr="00E84937">
        <w:rPr>
          <w:rtl/>
        </w:rPr>
        <w:t xml:space="preserve">كثافة </w:t>
      </w:r>
      <w:proofErr w:type="spellStart"/>
      <w:r w:rsidRPr="006C0127">
        <w:rPr>
          <w:lang w:bidi="ar-EG"/>
        </w:rPr>
        <w:t>epfd</w:t>
      </w:r>
      <w:proofErr w:type="spellEnd"/>
      <w:r w:rsidRPr="006C0127">
        <w:rPr>
          <w:rtl/>
          <w:lang w:bidi="ar-EG"/>
        </w:rPr>
        <w:t xml:space="preserve"> </w:t>
      </w:r>
      <w:r w:rsidRPr="00E84937">
        <w:rPr>
          <w:rtl/>
        </w:rPr>
        <w:t xml:space="preserve">بحد ذاتها، بل </w:t>
      </w:r>
      <w:r>
        <w:rPr>
          <w:rFonts w:hint="cs"/>
          <w:rtl/>
        </w:rPr>
        <w:t>ب</w:t>
      </w:r>
      <w:r w:rsidRPr="00E84937">
        <w:rPr>
          <w:rtl/>
        </w:rPr>
        <w:t xml:space="preserve">دقة النمذجة المستخدمة لتنفيذ حدود </w:t>
      </w:r>
      <w:r>
        <w:rPr>
          <w:rFonts w:hint="cs"/>
          <w:rtl/>
        </w:rPr>
        <w:t>ال</w:t>
      </w:r>
      <w:r w:rsidRPr="00E84937">
        <w:rPr>
          <w:rtl/>
        </w:rPr>
        <w:t xml:space="preserve">كثافة </w:t>
      </w:r>
      <w:proofErr w:type="spellStart"/>
      <w:r w:rsidRPr="006C0127">
        <w:rPr>
          <w:lang w:bidi="ar-EG"/>
        </w:rPr>
        <w:t>epfd</w:t>
      </w:r>
      <w:proofErr w:type="spellEnd"/>
      <w:r>
        <w:rPr>
          <w:rFonts w:hint="cs"/>
          <w:rtl/>
          <w:lang w:bidi="ar-EG"/>
        </w:rPr>
        <w:t>.</w:t>
      </w:r>
    </w:p>
    <w:p w14:paraId="4920DCE8" w14:textId="771A9D71" w:rsidR="00676EF3" w:rsidRDefault="00676EF3" w:rsidP="00676EF3">
      <w:pPr>
        <w:rPr>
          <w:rtl/>
          <w:lang w:bidi="ar-EG"/>
        </w:rPr>
      </w:pPr>
      <w:r w:rsidRPr="00E84937">
        <w:rPr>
          <w:rtl/>
        </w:rPr>
        <w:t xml:space="preserve">ويتناول برنامج عمل لجنة الدراسات 4 الذي تمت الموافقة عليه مختلف الجوانب التقنية </w:t>
      </w:r>
      <w:r>
        <w:rPr>
          <w:rFonts w:hint="cs"/>
          <w:rtl/>
        </w:rPr>
        <w:t>المنصوص عليها في</w:t>
      </w:r>
      <w:r w:rsidRPr="00E84937">
        <w:rPr>
          <w:rtl/>
        </w:rPr>
        <w:t xml:space="preserve"> القرار</w:t>
      </w:r>
      <w:r w:rsidR="00153195">
        <w:rPr>
          <w:rFonts w:hint="cs"/>
          <w:rtl/>
        </w:rPr>
        <w:t> </w:t>
      </w:r>
      <w:r w:rsidRPr="00E84937">
        <w:rPr>
          <w:rtl/>
        </w:rPr>
        <w:t xml:space="preserve">219 (بوخارست، 2022)، بما في ذلك تنفيذ الحدود. وكما هو مبين في القسم 3 أدناه، ينبغي </w:t>
      </w:r>
      <w:r>
        <w:rPr>
          <w:rFonts w:hint="cs"/>
          <w:rtl/>
        </w:rPr>
        <w:t>أن يضمن ا</w:t>
      </w:r>
      <w:r w:rsidRPr="00E84937">
        <w:rPr>
          <w:rtl/>
        </w:rPr>
        <w:t xml:space="preserve">لمؤتمر استمرار هذا العمل في إطار حدود </w:t>
      </w:r>
      <w:r>
        <w:rPr>
          <w:rFonts w:hint="cs"/>
          <w:rtl/>
        </w:rPr>
        <w:t>ال</w:t>
      </w:r>
      <w:r w:rsidRPr="00E84937">
        <w:rPr>
          <w:rtl/>
        </w:rPr>
        <w:t xml:space="preserve">كثافة </w:t>
      </w:r>
      <w:proofErr w:type="spellStart"/>
      <w:r w:rsidRPr="006C0127">
        <w:rPr>
          <w:lang w:bidi="ar-EG"/>
        </w:rPr>
        <w:t>epfd</w:t>
      </w:r>
      <w:proofErr w:type="spellEnd"/>
      <w:r w:rsidRPr="00E84937">
        <w:rPr>
          <w:rtl/>
        </w:rPr>
        <w:t xml:space="preserve"> الواردة في المادة </w:t>
      </w:r>
      <w:r w:rsidR="006A6183" w:rsidRPr="006A6183">
        <w:rPr>
          <w:rStyle w:val="Artref"/>
          <w:b/>
          <w:bCs/>
        </w:rPr>
        <w:t>22</w:t>
      </w:r>
      <w:r w:rsidRPr="00E84937">
        <w:rPr>
          <w:rtl/>
        </w:rPr>
        <w:t xml:space="preserve"> من لوائح الراديو وتنفيذ</w:t>
      </w:r>
      <w:r>
        <w:rPr>
          <w:rFonts w:hint="cs"/>
          <w:rtl/>
        </w:rPr>
        <w:t xml:space="preserve"> هذه الحدود </w:t>
      </w:r>
      <w:r w:rsidRPr="00E84937">
        <w:rPr>
          <w:rtl/>
        </w:rPr>
        <w:t xml:space="preserve">على النحو المناسب في ضوء هذه </w:t>
      </w:r>
      <w:proofErr w:type="spellStart"/>
      <w:r w:rsidRPr="00E84937">
        <w:rPr>
          <w:rtl/>
        </w:rPr>
        <w:t>الكوكبات</w:t>
      </w:r>
      <w:proofErr w:type="spellEnd"/>
      <w:r w:rsidRPr="00E84937">
        <w:rPr>
          <w:rtl/>
        </w:rPr>
        <w:t xml:space="preserve"> الجديدة </w:t>
      </w:r>
      <w:r>
        <w:rPr>
          <w:lang w:bidi="ar-EG"/>
        </w:rPr>
        <w:t>non-GSO</w:t>
      </w:r>
      <w:r w:rsidRPr="006C0127">
        <w:rPr>
          <w:rtl/>
          <w:lang w:bidi="ar-EG"/>
        </w:rPr>
        <w:t xml:space="preserve"> </w:t>
      </w:r>
      <w:r w:rsidRPr="00E84937">
        <w:rPr>
          <w:rtl/>
        </w:rPr>
        <w:t>التي يجري تصميمها ونشرها، وفقا</w:t>
      </w:r>
      <w:r>
        <w:rPr>
          <w:rFonts w:hint="cs"/>
          <w:rtl/>
        </w:rPr>
        <w:t>ً</w:t>
      </w:r>
      <w:r w:rsidRPr="00E84937">
        <w:rPr>
          <w:rtl/>
        </w:rPr>
        <w:t xml:space="preserve"> </w:t>
      </w:r>
      <w:r>
        <w:rPr>
          <w:rFonts w:hint="cs"/>
          <w:rtl/>
        </w:rPr>
        <w:t>ل</w:t>
      </w:r>
      <w:r w:rsidRPr="00E84937">
        <w:rPr>
          <w:rtl/>
        </w:rPr>
        <w:t xml:space="preserve">لتوجيهات </w:t>
      </w:r>
      <w:r>
        <w:rPr>
          <w:rFonts w:hint="cs"/>
          <w:rtl/>
        </w:rPr>
        <w:t xml:space="preserve">الصادرة عن </w:t>
      </w:r>
      <w:r w:rsidRPr="00E84937">
        <w:rPr>
          <w:rtl/>
        </w:rPr>
        <w:t>مؤتمر المندوبين المفوضين لعام 2022 في</w:t>
      </w:r>
      <w:r w:rsidR="00153195">
        <w:rPr>
          <w:rFonts w:hint="cs"/>
          <w:rtl/>
        </w:rPr>
        <w:t> </w:t>
      </w:r>
      <w:r w:rsidRPr="00E84937">
        <w:rPr>
          <w:rtl/>
        </w:rPr>
        <w:t>القرار 219 (بوخارست، 2022). وينبغي أ</w:t>
      </w:r>
      <w:r>
        <w:rPr>
          <w:rFonts w:hint="cs"/>
          <w:rtl/>
        </w:rPr>
        <w:t>لا</w:t>
      </w:r>
      <w:r w:rsidRPr="00E84937">
        <w:rPr>
          <w:rtl/>
        </w:rPr>
        <w:t xml:space="preserve"> </w:t>
      </w:r>
      <w:r>
        <w:rPr>
          <w:rFonts w:hint="cs"/>
          <w:rtl/>
        </w:rPr>
        <w:t>ي</w:t>
      </w:r>
      <w:r w:rsidRPr="00E84937">
        <w:rPr>
          <w:rtl/>
        </w:rPr>
        <w:t xml:space="preserve">تعرض الحل التوفيقي </w:t>
      </w:r>
      <w:r>
        <w:rPr>
          <w:rFonts w:hint="cs"/>
          <w:rtl/>
        </w:rPr>
        <w:t>الحساس</w:t>
      </w:r>
      <w:r w:rsidRPr="00E84937">
        <w:rPr>
          <w:rtl/>
        </w:rPr>
        <w:t xml:space="preserve"> </w:t>
      </w:r>
      <w:r>
        <w:rPr>
          <w:rFonts w:hint="cs"/>
          <w:rtl/>
        </w:rPr>
        <w:t>الكامن</w:t>
      </w:r>
      <w:r w:rsidRPr="00E84937">
        <w:rPr>
          <w:rtl/>
        </w:rPr>
        <w:t xml:space="preserve"> بالفعل في حدود </w:t>
      </w:r>
      <w:r>
        <w:rPr>
          <w:rFonts w:hint="cs"/>
          <w:rtl/>
        </w:rPr>
        <w:t>ال</w:t>
      </w:r>
      <w:r w:rsidRPr="00E84937">
        <w:rPr>
          <w:rtl/>
        </w:rPr>
        <w:t xml:space="preserve">كثافة </w:t>
      </w:r>
      <w:proofErr w:type="spellStart"/>
      <w:r w:rsidRPr="006C0127">
        <w:rPr>
          <w:lang w:bidi="ar-EG"/>
        </w:rPr>
        <w:t>epfd</w:t>
      </w:r>
      <w:proofErr w:type="spellEnd"/>
      <w:r w:rsidRPr="00E84937">
        <w:rPr>
          <w:rtl/>
        </w:rPr>
        <w:t xml:space="preserve"> </w:t>
      </w:r>
      <w:r>
        <w:rPr>
          <w:rFonts w:hint="cs"/>
          <w:rtl/>
        </w:rPr>
        <w:t>الحالية للخطر نتيجة أي</w:t>
      </w:r>
      <w:r w:rsidRPr="00E84937">
        <w:rPr>
          <w:rtl/>
        </w:rPr>
        <w:t xml:space="preserve"> إجراءات يتخذها المؤتمر </w:t>
      </w:r>
      <w:r>
        <w:t>WRC-23</w:t>
      </w:r>
      <w:r>
        <w:rPr>
          <w:rFonts w:hint="cs"/>
          <w:rtl/>
        </w:rPr>
        <w:t xml:space="preserve">، </w:t>
      </w:r>
      <w:r w:rsidRPr="00E84937">
        <w:rPr>
          <w:rtl/>
        </w:rPr>
        <w:t xml:space="preserve">بما في ذلك استحداث بند جديد في جدول أعمال المؤتمر WRC-23 لإعادة تقييم حدود </w:t>
      </w:r>
      <w:r>
        <w:rPr>
          <w:rFonts w:hint="cs"/>
          <w:rtl/>
        </w:rPr>
        <w:t>ال</w:t>
      </w:r>
      <w:r w:rsidRPr="00E84937">
        <w:rPr>
          <w:rtl/>
        </w:rPr>
        <w:t xml:space="preserve">كثافة </w:t>
      </w:r>
      <w:proofErr w:type="spellStart"/>
      <w:r w:rsidRPr="006C0127">
        <w:rPr>
          <w:lang w:bidi="ar-EG"/>
        </w:rPr>
        <w:t>epfd</w:t>
      </w:r>
      <w:proofErr w:type="spellEnd"/>
      <w:r w:rsidRPr="00E84937">
        <w:rPr>
          <w:rtl/>
        </w:rPr>
        <w:t xml:space="preserve"> الحالية، على نحو </w:t>
      </w:r>
      <w:r>
        <w:rPr>
          <w:rFonts w:hint="cs"/>
          <w:rtl/>
        </w:rPr>
        <w:t>ما</w:t>
      </w:r>
      <w:r w:rsidRPr="00E84937">
        <w:rPr>
          <w:rtl/>
        </w:rPr>
        <w:t xml:space="preserve"> اقترحه بعض المؤيدين</w:t>
      </w:r>
      <w:r>
        <w:rPr>
          <w:rFonts w:hint="cs"/>
          <w:rtl/>
        </w:rPr>
        <w:t>.</w:t>
      </w:r>
    </w:p>
    <w:p w14:paraId="0CC792AA" w14:textId="77777777" w:rsidR="00676EF3" w:rsidRDefault="00676EF3" w:rsidP="00676EF3">
      <w:pPr>
        <w:pStyle w:val="Heading1"/>
        <w:rPr>
          <w:rtl/>
        </w:rPr>
      </w:pPr>
      <w:r>
        <w:rPr>
          <w:rFonts w:hint="cs"/>
          <w:rtl/>
        </w:rPr>
        <w:t>3</w:t>
      </w:r>
      <w:r>
        <w:rPr>
          <w:rtl/>
        </w:rPr>
        <w:tab/>
      </w:r>
      <w:r>
        <w:rPr>
          <w:rFonts w:hint="cs"/>
          <w:rtl/>
        </w:rPr>
        <w:t>العمل الجاري</w:t>
      </w:r>
    </w:p>
    <w:p w14:paraId="5F524A30" w14:textId="77777777" w:rsidR="00676EF3" w:rsidRPr="007F0A95" w:rsidRDefault="00676EF3" w:rsidP="00676EF3">
      <w:pPr>
        <w:rPr>
          <w:rtl/>
          <w:lang w:bidi="ar-EG"/>
        </w:rPr>
      </w:pPr>
      <w:r>
        <w:rPr>
          <w:rFonts w:hint="cs"/>
          <w:rtl/>
        </w:rPr>
        <w:t>ت</w:t>
      </w:r>
      <w:r w:rsidRPr="00E84937">
        <w:rPr>
          <w:rtl/>
        </w:rPr>
        <w:t xml:space="preserve">رد أدناه </w:t>
      </w:r>
      <w:r>
        <w:rPr>
          <w:rFonts w:hint="cs"/>
          <w:rtl/>
        </w:rPr>
        <w:t>الأعمال</w:t>
      </w:r>
      <w:r w:rsidRPr="00E84937">
        <w:rPr>
          <w:rtl/>
        </w:rPr>
        <w:t xml:space="preserve"> الذي </w:t>
      </w:r>
      <w:r>
        <w:rPr>
          <w:rFonts w:hint="cs"/>
          <w:rtl/>
        </w:rPr>
        <w:t>ا</w:t>
      </w:r>
      <w:r w:rsidRPr="00E84937">
        <w:rPr>
          <w:rtl/>
        </w:rPr>
        <w:t>ضطلع</w:t>
      </w:r>
      <w:r>
        <w:rPr>
          <w:rFonts w:hint="cs"/>
          <w:rtl/>
        </w:rPr>
        <w:t>ت</w:t>
      </w:r>
      <w:r w:rsidRPr="00E84937">
        <w:rPr>
          <w:rtl/>
        </w:rPr>
        <w:t xml:space="preserve"> به لجان الدراسات </w:t>
      </w:r>
      <w:r>
        <w:rPr>
          <w:rFonts w:hint="cs"/>
          <w:rtl/>
        </w:rPr>
        <w:t>والمتعلقة تحديداً</w:t>
      </w:r>
      <w:r w:rsidRPr="00E84937">
        <w:rPr>
          <w:rtl/>
        </w:rPr>
        <w:t xml:space="preserve"> </w:t>
      </w:r>
      <w:r>
        <w:rPr>
          <w:rFonts w:hint="cs"/>
          <w:rtl/>
        </w:rPr>
        <w:t>بالمسائل ذات الصلة</w:t>
      </w:r>
      <w:r w:rsidRPr="00E84937">
        <w:rPr>
          <w:rtl/>
        </w:rPr>
        <w:t xml:space="preserve"> ب</w:t>
      </w:r>
      <w:r>
        <w:rPr>
          <w:rFonts w:hint="cs"/>
          <w:rtl/>
        </w:rPr>
        <w:t>ال</w:t>
      </w:r>
      <w:r w:rsidRPr="00E84937">
        <w:rPr>
          <w:rtl/>
        </w:rPr>
        <w:t>أنظمة</w:t>
      </w:r>
      <w:r>
        <w:rPr>
          <w:rFonts w:hint="cs"/>
          <w:rtl/>
        </w:rPr>
        <w:t xml:space="preserve"> المستقرة وغير المستقرة بالنسبة إلى الأرض في</w:t>
      </w:r>
      <w:r w:rsidRPr="00E84937">
        <w:rPr>
          <w:rtl/>
        </w:rPr>
        <w:t xml:space="preserve"> الخدمة الثابتة الساتلية </w:t>
      </w:r>
      <w:r>
        <w:rPr>
          <w:rFonts w:hint="cs"/>
          <w:rtl/>
        </w:rPr>
        <w:t>المنصوص عليها في</w:t>
      </w:r>
      <w:r w:rsidRPr="00E84937">
        <w:rPr>
          <w:rtl/>
        </w:rPr>
        <w:t xml:space="preserve"> القرار 219 (بوخارست، 202</w:t>
      </w:r>
      <w:r>
        <w:rPr>
          <w:rFonts w:hint="cs"/>
          <w:rtl/>
        </w:rPr>
        <w:t>2</w:t>
      </w:r>
      <w:r w:rsidRPr="00E84937">
        <w:rPr>
          <w:rtl/>
        </w:rPr>
        <w:t>)</w:t>
      </w:r>
      <w:r>
        <w:rPr>
          <w:rFonts w:hint="cs"/>
          <w:rtl/>
        </w:rPr>
        <w:t xml:space="preserve">، </w:t>
      </w:r>
      <w:r w:rsidRPr="00E84937">
        <w:rPr>
          <w:rtl/>
        </w:rPr>
        <w:t xml:space="preserve">وتندرج </w:t>
      </w:r>
      <w:r>
        <w:rPr>
          <w:rFonts w:hint="cs"/>
          <w:rtl/>
        </w:rPr>
        <w:t>هذه الأعمال ضمن</w:t>
      </w:r>
      <w:r w:rsidRPr="00E84937">
        <w:rPr>
          <w:rtl/>
        </w:rPr>
        <w:t xml:space="preserve"> ثلاث فئات</w:t>
      </w:r>
      <w:r>
        <w:rPr>
          <w:rFonts w:hint="cs"/>
          <w:rtl/>
        </w:rPr>
        <w:t>:</w:t>
      </w:r>
    </w:p>
    <w:p w14:paraId="72F509BF" w14:textId="77777777" w:rsidR="00676EF3" w:rsidRPr="007F0A95" w:rsidRDefault="00676EF3" w:rsidP="00676EF3">
      <w:pPr>
        <w:rPr>
          <w:rtl/>
        </w:rPr>
      </w:pPr>
      <w:r>
        <w:rPr>
          <w:rFonts w:hint="cs"/>
          <w:rtl/>
          <w:lang w:bidi="ar-EG"/>
        </w:rPr>
        <w:t>1.3</w:t>
      </w:r>
      <w:r>
        <w:rPr>
          <w:rtl/>
          <w:lang w:bidi="ar-EG"/>
        </w:rPr>
        <w:tab/>
      </w:r>
      <w:r>
        <w:rPr>
          <w:rFonts w:hint="cs"/>
          <w:rtl/>
          <w:lang w:bidi="ar-EG"/>
        </w:rPr>
        <w:t xml:space="preserve">الدراسات المضطلع بها في فرقة العمل </w:t>
      </w:r>
      <w:r>
        <w:rPr>
          <w:lang w:bidi="ar-EG"/>
        </w:rPr>
        <w:t>4A</w:t>
      </w:r>
      <w:r>
        <w:rPr>
          <w:rFonts w:hint="cs"/>
          <w:rtl/>
        </w:rPr>
        <w:t>، وتشمل ما يلي:</w:t>
      </w:r>
    </w:p>
    <w:p w14:paraId="3D83DD52" w14:textId="79E1583B" w:rsidR="00676EF3" w:rsidRPr="00512ED7" w:rsidRDefault="00676EF3" w:rsidP="00676EF3">
      <w:pPr>
        <w:pStyle w:val="enumlev1"/>
      </w:pPr>
      <w:r w:rsidRPr="00FE2CFF">
        <w:sym w:font="Symbol" w:char="F0B7"/>
      </w:r>
      <w:r w:rsidRPr="00FE2CFF">
        <w:rPr>
          <w:rtl/>
        </w:rPr>
        <w:tab/>
      </w:r>
      <w:r w:rsidRPr="00E452CA">
        <w:rPr>
          <w:b/>
          <w:bCs/>
          <w:rtl/>
        </w:rPr>
        <w:t xml:space="preserve">التوصية </w:t>
      </w:r>
      <w:r w:rsidRPr="00E452CA">
        <w:rPr>
          <w:b/>
          <w:bCs/>
        </w:rPr>
        <w:t>ITU-R S.1503</w:t>
      </w:r>
      <w:r w:rsidRPr="00E452CA">
        <w:rPr>
          <w:b/>
          <w:bCs/>
          <w:rtl/>
        </w:rPr>
        <w:t>:</w:t>
      </w:r>
      <w:r w:rsidRPr="00D76AB8">
        <w:rPr>
          <w:rtl/>
        </w:rPr>
        <w:t xml:space="preserve"> </w:t>
      </w:r>
      <w:r w:rsidRPr="007F0A95">
        <w:rPr>
          <w:rtl/>
        </w:rPr>
        <w:t>نظرت فرقة العمل 4</w:t>
      </w:r>
      <w:r w:rsidRPr="007F0A95">
        <w:t>A</w:t>
      </w:r>
      <w:r w:rsidRPr="007F0A95">
        <w:rPr>
          <w:rtl/>
        </w:rPr>
        <w:t xml:space="preserve"> في المقترحات المقدمة من الدول الأعضاء وأعضاء القطاع لتحسين الوصف الوظيفي للبرمجيات المستخدمة لتقييم امتثال </w:t>
      </w:r>
      <w:r>
        <w:rPr>
          <w:rFonts w:hint="cs"/>
          <w:rtl/>
        </w:rPr>
        <w:t>ال</w:t>
      </w:r>
      <w:r w:rsidRPr="007F0A95">
        <w:rPr>
          <w:rtl/>
        </w:rPr>
        <w:t>أنظمة غير المستقرة بالنسبة إلى الأرض</w:t>
      </w:r>
      <w:r>
        <w:rPr>
          <w:rFonts w:hint="cs"/>
          <w:rtl/>
        </w:rPr>
        <w:t xml:space="preserve"> في </w:t>
      </w:r>
      <w:r w:rsidRPr="007F0A95">
        <w:rPr>
          <w:rtl/>
        </w:rPr>
        <w:t xml:space="preserve">الخدمة الثابتة الساتلية </w:t>
      </w:r>
      <w:r>
        <w:t>(</w:t>
      </w:r>
      <w:r w:rsidRPr="007F0A95">
        <w:t>non-GSO FSS</w:t>
      </w:r>
      <w:r>
        <w:t>)</w:t>
      </w:r>
      <w:r>
        <w:rPr>
          <w:rFonts w:hint="cs"/>
          <w:rtl/>
        </w:rPr>
        <w:t xml:space="preserve"> </w:t>
      </w:r>
      <w:r w:rsidRPr="007F0A95">
        <w:rPr>
          <w:rtl/>
        </w:rPr>
        <w:t>لحدود كثافة تدفق القدرة المكافئة</w:t>
      </w:r>
      <w:r>
        <w:rPr>
          <w:rFonts w:hint="cs"/>
          <w:rtl/>
        </w:rPr>
        <w:t xml:space="preserve"> </w:t>
      </w:r>
      <w:r>
        <w:t>(</w:t>
      </w:r>
      <w:proofErr w:type="spellStart"/>
      <w:r w:rsidRPr="006C0127">
        <w:rPr>
          <w:lang w:bidi="ar-EG"/>
        </w:rPr>
        <w:t>epfd</w:t>
      </w:r>
      <w:proofErr w:type="spellEnd"/>
      <w:r>
        <w:t>)</w:t>
      </w:r>
      <w:r w:rsidRPr="007F0A95">
        <w:rPr>
          <w:rtl/>
        </w:rPr>
        <w:t xml:space="preserve"> الواردة في المادة </w:t>
      </w:r>
      <w:r w:rsidR="006A6183" w:rsidRPr="006A6183">
        <w:rPr>
          <w:rStyle w:val="Artref"/>
          <w:b/>
          <w:bCs/>
        </w:rPr>
        <w:t>22</w:t>
      </w:r>
      <w:r w:rsidRPr="007F0A95">
        <w:rPr>
          <w:rtl/>
        </w:rPr>
        <w:t xml:space="preserve"> من لوائح الراديو. وينبغي أن يستمر هذا العمل في دورة الدراسة المقبلة لضمان الامتثال لحدود </w:t>
      </w:r>
      <w:r>
        <w:rPr>
          <w:rFonts w:hint="cs"/>
          <w:rtl/>
        </w:rPr>
        <w:t>ال</w:t>
      </w:r>
      <w:r w:rsidRPr="007F0A95">
        <w:rPr>
          <w:rtl/>
        </w:rPr>
        <w:t xml:space="preserve">كثافة </w:t>
      </w:r>
      <w:proofErr w:type="spellStart"/>
      <w:r w:rsidRPr="006C0127">
        <w:rPr>
          <w:lang w:bidi="ar-EG"/>
        </w:rPr>
        <w:t>epfd</w:t>
      </w:r>
      <w:proofErr w:type="spellEnd"/>
      <w:r w:rsidRPr="00E84937">
        <w:rPr>
          <w:rtl/>
        </w:rPr>
        <w:t xml:space="preserve"> </w:t>
      </w:r>
      <w:r w:rsidRPr="007F0A95">
        <w:rPr>
          <w:rtl/>
        </w:rPr>
        <w:t xml:space="preserve">الواردة في المادة </w:t>
      </w:r>
      <w:r w:rsidR="006A6183" w:rsidRPr="006A6183">
        <w:rPr>
          <w:rStyle w:val="Artref"/>
          <w:b/>
          <w:bCs/>
        </w:rPr>
        <w:t>22</w:t>
      </w:r>
      <w:r w:rsidRPr="007F0A95">
        <w:rPr>
          <w:rtl/>
        </w:rPr>
        <w:t xml:space="preserve"> من لوائح الراديو من خلال تحسين منهجية حساب </w:t>
      </w:r>
      <w:r>
        <w:rPr>
          <w:rFonts w:hint="cs"/>
          <w:rtl/>
        </w:rPr>
        <w:t>ال</w:t>
      </w:r>
      <w:r w:rsidRPr="007F0A95">
        <w:rPr>
          <w:rtl/>
        </w:rPr>
        <w:t xml:space="preserve">كثافة </w:t>
      </w:r>
      <w:proofErr w:type="spellStart"/>
      <w:r w:rsidRPr="006C0127">
        <w:rPr>
          <w:lang w:bidi="ar-EG"/>
        </w:rPr>
        <w:t>epfd</w:t>
      </w:r>
      <w:proofErr w:type="spellEnd"/>
      <w:r w:rsidRPr="00E84937">
        <w:rPr>
          <w:rtl/>
        </w:rPr>
        <w:t xml:space="preserve"> </w:t>
      </w:r>
      <w:r>
        <w:rPr>
          <w:rFonts w:hint="cs"/>
          <w:rtl/>
        </w:rPr>
        <w:t>عن طريق</w:t>
      </w:r>
      <w:r w:rsidRPr="007F0A95">
        <w:rPr>
          <w:rtl/>
        </w:rPr>
        <w:t xml:space="preserve"> نمذجة </w:t>
      </w:r>
      <w:r>
        <w:rPr>
          <w:rFonts w:hint="cs"/>
          <w:rtl/>
        </w:rPr>
        <w:t>ال</w:t>
      </w:r>
      <w:r w:rsidRPr="007F0A95">
        <w:rPr>
          <w:rtl/>
        </w:rPr>
        <w:t xml:space="preserve">أنظمة </w:t>
      </w:r>
      <w:r w:rsidRPr="007F0A95">
        <w:t>non-GSO FSS</w:t>
      </w:r>
      <w:r w:rsidRPr="007F0A95">
        <w:rPr>
          <w:rtl/>
        </w:rPr>
        <w:t xml:space="preserve">، بما في ذلك تأثير </w:t>
      </w:r>
      <w:r w:rsidRPr="007F0A95">
        <w:rPr>
          <w:rtl/>
        </w:rPr>
        <w:lastRenderedPageBreak/>
        <w:t>الفصوص الجانبية</w:t>
      </w:r>
      <w:r>
        <w:rPr>
          <w:rFonts w:hint="cs"/>
          <w:rtl/>
        </w:rPr>
        <w:t xml:space="preserve"> المتعددة</w:t>
      </w:r>
      <w:r w:rsidRPr="007F0A95">
        <w:rPr>
          <w:rtl/>
        </w:rPr>
        <w:t xml:space="preserve"> الناتجة عن </w:t>
      </w:r>
      <w:r>
        <w:rPr>
          <w:rFonts w:hint="cs"/>
          <w:rtl/>
        </w:rPr>
        <w:t>ال</w:t>
      </w:r>
      <w:r w:rsidRPr="007F0A95">
        <w:rPr>
          <w:rtl/>
        </w:rPr>
        <w:t>أنظمة</w:t>
      </w:r>
      <w:r>
        <w:rPr>
          <w:rFonts w:hint="cs"/>
          <w:rtl/>
        </w:rPr>
        <w:t xml:space="preserve"> </w:t>
      </w:r>
      <w:r w:rsidRPr="007F0A95">
        <w:t>non-GSO</w:t>
      </w:r>
      <w:r w:rsidRPr="007F0A95">
        <w:rPr>
          <w:rtl/>
        </w:rPr>
        <w:t xml:space="preserve"> </w:t>
      </w:r>
      <w:r>
        <w:rPr>
          <w:rFonts w:hint="cs"/>
          <w:rtl/>
        </w:rPr>
        <w:t>ال</w:t>
      </w:r>
      <w:r w:rsidRPr="007F0A95">
        <w:rPr>
          <w:rtl/>
        </w:rPr>
        <w:t xml:space="preserve">كبيرة على الشبكات </w:t>
      </w:r>
      <w:r w:rsidRPr="007F0A95">
        <w:t>GSO</w:t>
      </w:r>
      <w:r w:rsidRPr="007F0A95">
        <w:rPr>
          <w:rtl/>
        </w:rPr>
        <w:t xml:space="preserve">، وحماية </w:t>
      </w:r>
      <w:r>
        <w:rPr>
          <w:rFonts w:hint="cs"/>
          <w:rtl/>
        </w:rPr>
        <w:t>ال</w:t>
      </w:r>
      <w:r w:rsidRPr="007F0A95">
        <w:rPr>
          <w:rtl/>
        </w:rPr>
        <w:t>أنظمة</w:t>
      </w:r>
      <w:r>
        <w:rPr>
          <w:rFonts w:hint="cs"/>
          <w:rtl/>
        </w:rPr>
        <w:t xml:space="preserve"> </w:t>
      </w:r>
      <w:r w:rsidRPr="007F0A95">
        <w:t>non</w:t>
      </w:r>
      <w:r w:rsidR="00153195">
        <w:noBreakHyphen/>
      </w:r>
      <w:r w:rsidRPr="007F0A95">
        <w:t>GSO</w:t>
      </w:r>
      <w:r w:rsidRPr="007F0A95">
        <w:rPr>
          <w:rtl/>
        </w:rPr>
        <w:t xml:space="preserve"> </w:t>
      </w:r>
      <w:r>
        <w:rPr>
          <w:rFonts w:hint="cs"/>
          <w:rtl/>
        </w:rPr>
        <w:t xml:space="preserve">في </w:t>
      </w:r>
      <w:r w:rsidRPr="007F0A95">
        <w:rPr>
          <w:rtl/>
        </w:rPr>
        <w:t>الخدم</w:t>
      </w:r>
      <w:r>
        <w:rPr>
          <w:rFonts w:hint="cs"/>
          <w:rtl/>
        </w:rPr>
        <w:t xml:space="preserve">تين </w:t>
      </w:r>
      <w:r w:rsidRPr="007F0A95">
        <w:rPr>
          <w:rtl/>
        </w:rPr>
        <w:t xml:space="preserve">الثابتة الساتلية </w:t>
      </w:r>
      <w:r>
        <w:rPr>
          <w:rFonts w:hint="cs"/>
          <w:rtl/>
        </w:rPr>
        <w:t>و</w:t>
      </w:r>
      <w:r w:rsidRPr="007F0A95">
        <w:rPr>
          <w:rtl/>
        </w:rPr>
        <w:t>الإذاعية الساتلية استنادا</w:t>
      </w:r>
      <w:r>
        <w:rPr>
          <w:rFonts w:hint="cs"/>
          <w:rtl/>
        </w:rPr>
        <w:t>ً</w:t>
      </w:r>
      <w:r w:rsidRPr="007F0A95">
        <w:rPr>
          <w:rtl/>
        </w:rPr>
        <w:t xml:space="preserve"> إلى ال</w:t>
      </w:r>
      <w:r>
        <w:rPr>
          <w:rFonts w:hint="cs"/>
          <w:rtl/>
        </w:rPr>
        <w:t>أ</w:t>
      </w:r>
      <w:r w:rsidRPr="007F0A95">
        <w:rPr>
          <w:rtl/>
        </w:rPr>
        <w:t>رق</w:t>
      </w:r>
      <w:r>
        <w:rPr>
          <w:rFonts w:hint="cs"/>
          <w:rtl/>
        </w:rPr>
        <w:t>ا</w:t>
      </w:r>
      <w:r w:rsidRPr="007F0A95">
        <w:rPr>
          <w:rtl/>
        </w:rPr>
        <w:t xml:space="preserve">م </w:t>
      </w:r>
      <w:r w:rsidRPr="00233AED">
        <w:rPr>
          <w:rStyle w:val="Artref"/>
          <w:b/>
          <w:bCs/>
        </w:rPr>
        <w:t>5C.22</w:t>
      </w:r>
      <w:r>
        <w:rPr>
          <w:rFonts w:hint="cs"/>
          <w:rtl/>
        </w:rPr>
        <w:t xml:space="preserve"> </w:t>
      </w:r>
      <w:r w:rsidRPr="00C76E3C">
        <w:rPr>
          <w:rFonts w:hint="cs"/>
          <w:rtl/>
        </w:rPr>
        <w:t>و</w:t>
      </w:r>
      <w:r w:rsidRPr="00233AED">
        <w:rPr>
          <w:rStyle w:val="Artref"/>
          <w:b/>
          <w:bCs/>
        </w:rPr>
        <w:t>5D.22</w:t>
      </w:r>
      <w:r>
        <w:rPr>
          <w:rFonts w:hint="cs"/>
          <w:rtl/>
        </w:rPr>
        <w:t xml:space="preserve"> و</w:t>
      </w:r>
      <w:r w:rsidRPr="00233AED">
        <w:rPr>
          <w:rStyle w:val="Artref"/>
          <w:b/>
          <w:bCs/>
        </w:rPr>
        <w:t>5F.22</w:t>
      </w:r>
      <w:r>
        <w:rPr>
          <w:rFonts w:hint="cs"/>
          <w:rtl/>
        </w:rPr>
        <w:t xml:space="preserve"> </w:t>
      </w:r>
      <w:r w:rsidRPr="007F0A95">
        <w:rPr>
          <w:rtl/>
        </w:rPr>
        <w:t>من لوائح الراديو</w:t>
      </w:r>
      <w:r>
        <w:rPr>
          <w:rFonts w:hint="cs"/>
          <w:rtl/>
        </w:rPr>
        <w:t>. وتم الاعتراف</w:t>
      </w:r>
      <w:r w:rsidRPr="007F0A95">
        <w:rPr>
          <w:rtl/>
        </w:rPr>
        <w:t xml:space="preserve"> بالعمل التطوري</w:t>
      </w:r>
      <w:r>
        <w:rPr>
          <w:rFonts w:hint="cs"/>
          <w:rtl/>
        </w:rPr>
        <w:t xml:space="preserve"> ل</w:t>
      </w:r>
      <w:r w:rsidRPr="007F0A95">
        <w:rPr>
          <w:rtl/>
        </w:rPr>
        <w:t>فرقة العمل 4</w:t>
      </w:r>
      <w:r w:rsidRPr="007F0A95">
        <w:t>A</w:t>
      </w:r>
      <w:r w:rsidRPr="007F0A95">
        <w:rPr>
          <w:rtl/>
        </w:rPr>
        <w:t xml:space="preserve"> </w:t>
      </w:r>
      <w:r>
        <w:rPr>
          <w:rFonts w:hint="cs"/>
          <w:rtl/>
        </w:rPr>
        <w:t>المتمثل</w:t>
      </w:r>
      <w:r w:rsidRPr="007F0A95">
        <w:rPr>
          <w:rtl/>
        </w:rPr>
        <w:t xml:space="preserve"> في التوصية </w:t>
      </w:r>
      <w:r w:rsidRPr="007F0A95">
        <w:t>ITU-R S.1503</w:t>
      </w:r>
      <w:r w:rsidRPr="007F0A95">
        <w:rPr>
          <w:rtl/>
        </w:rPr>
        <w:t xml:space="preserve"> بوصفه </w:t>
      </w:r>
      <w:r>
        <w:rPr>
          <w:rFonts w:hint="cs"/>
          <w:rtl/>
        </w:rPr>
        <w:t>عملاً مستمراً</w:t>
      </w:r>
      <w:r w:rsidRPr="007F0A95">
        <w:rPr>
          <w:rtl/>
        </w:rPr>
        <w:t xml:space="preserve">. وينبغي أن يظل </w:t>
      </w:r>
      <w:r>
        <w:rPr>
          <w:rFonts w:hint="cs"/>
          <w:rtl/>
        </w:rPr>
        <w:t>من</w:t>
      </w:r>
      <w:r w:rsidRPr="007F0A95">
        <w:rPr>
          <w:rtl/>
        </w:rPr>
        <w:t xml:space="preserve"> </w:t>
      </w:r>
      <w:r>
        <w:rPr>
          <w:rFonts w:hint="cs"/>
          <w:rtl/>
        </w:rPr>
        <w:t>ال</w:t>
      </w:r>
      <w:r w:rsidRPr="007F0A95">
        <w:rPr>
          <w:rtl/>
        </w:rPr>
        <w:t>أولوي</w:t>
      </w:r>
      <w:r>
        <w:rPr>
          <w:rFonts w:hint="cs"/>
          <w:rtl/>
        </w:rPr>
        <w:t>ات</w:t>
      </w:r>
      <w:r w:rsidRPr="007F0A95">
        <w:rPr>
          <w:rtl/>
        </w:rPr>
        <w:t xml:space="preserve"> نظرا</w:t>
      </w:r>
      <w:r>
        <w:rPr>
          <w:rFonts w:hint="cs"/>
          <w:rtl/>
        </w:rPr>
        <w:t>ً</w:t>
      </w:r>
      <w:r w:rsidRPr="007F0A95">
        <w:rPr>
          <w:rtl/>
        </w:rPr>
        <w:t xml:space="preserve"> لضرورة توفر برمجيات الاتحاد لنمذجة </w:t>
      </w:r>
      <w:r>
        <w:rPr>
          <w:rFonts w:hint="cs"/>
          <w:rtl/>
        </w:rPr>
        <w:t>ال</w:t>
      </w:r>
      <w:r w:rsidRPr="007F0A95">
        <w:rPr>
          <w:rtl/>
        </w:rPr>
        <w:t xml:space="preserve">أنظمة </w:t>
      </w:r>
      <w:r w:rsidRPr="007F0A95">
        <w:t>non-GSO FSS</w:t>
      </w:r>
      <w:r w:rsidRPr="007F0A95">
        <w:rPr>
          <w:rtl/>
        </w:rPr>
        <w:t xml:space="preserve"> بشكل صحيح وضمان حماية </w:t>
      </w:r>
      <w:r>
        <w:rPr>
          <w:rFonts w:hint="cs"/>
          <w:rtl/>
        </w:rPr>
        <w:t xml:space="preserve">الشبكات </w:t>
      </w:r>
      <w:r>
        <w:t>GSO</w:t>
      </w:r>
      <w:r>
        <w:rPr>
          <w:rFonts w:hint="cs"/>
          <w:rtl/>
        </w:rPr>
        <w:t xml:space="preserve"> </w:t>
      </w:r>
      <w:r w:rsidRPr="007F0A95">
        <w:rPr>
          <w:rtl/>
        </w:rPr>
        <w:t xml:space="preserve">من التداخل غير المقبول </w:t>
      </w:r>
      <w:r>
        <w:rPr>
          <w:rFonts w:hint="cs"/>
          <w:rtl/>
        </w:rPr>
        <w:t>الناجم عم</w:t>
      </w:r>
      <w:r w:rsidRPr="007F0A95">
        <w:rPr>
          <w:rtl/>
        </w:rPr>
        <w:t xml:space="preserve"> الأنظمة </w:t>
      </w:r>
      <w:r w:rsidRPr="007F0A95">
        <w:t>non-GSO</w:t>
      </w:r>
      <w:r>
        <w:rPr>
          <w:rFonts w:hint="cs"/>
          <w:rtl/>
        </w:rPr>
        <w:t>.</w:t>
      </w:r>
    </w:p>
    <w:p w14:paraId="06CE733A" w14:textId="77777777" w:rsidR="00676EF3" w:rsidRPr="00512ED7" w:rsidRDefault="00676EF3" w:rsidP="00676EF3">
      <w:pPr>
        <w:pStyle w:val="enumlev1"/>
      </w:pPr>
      <w:r w:rsidRPr="00FE2CFF">
        <w:sym w:font="Symbol" w:char="F0B7"/>
      </w:r>
      <w:r w:rsidRPr="00FE2CFF">
        <w:rPr>
          <w:rtl/>
        </w:rPr>
        <w:tab/>
      </w:r>
      <w:r w:rsidRPr="00644EAB">
        <w:rPr>
          <w:b/>
          <w:bCs/>
          <w:rtl/>
        </w:rPr>
        <w:t>وضع توصية بشأن</w:t>
      </w:r>
      <w:r>
        <w:rPr>
          <w:b/>
          <w:bCs/>
        </w:rPr>
        <w:t xml:space="preserve"> </w:t>
      </w:r>
      <w:r>
        <w:rPr>
          <w:rFonts w:hint="cs"/>
          <w:b/>
          <w:bCs/>
          <w:rtl/>
        </w:rPr>
        <w:t>التشارك في</w:t>
      </w:r>
      <w:r w:rsidRPr="00644EAB">
        <w:rPr>
          <w:b/>
          <w:bCs/>
          <w:rtl/>
        </w:rPr>
        <w:t xml:space="preserve"> </w:t>
      </w:r>
      <w:r w:rsidRPr="00644EAB">
        <w:rPr>
          <w:rFonts w:hint="cs"/>
          <w:b/>
          <w:bCs/>
          <w:rtl/>
        </w:rPr>
        <w:t>المدارات</w:t>
      </w:r>
      <w:r w:rsidRPr="00644EAB">
        <w:rPr>
          <w:b/>
          <w:bCs/>
          <w:rtl/>
        </w:rPr>
        <w:t xml:space="preserve"> غير المستقرة </w:t>
      </w:r>
      <w:r w:rsidRPr="00644EAB">
        <w:rPr>
          <w:rFonts w:hint="cs"/>
          <w:b/>
          <w:bCs/>
          <w:rtl/>
        </w:rPr>
        <w:t>بالنسبة إلى الأرض</w:t>
      </w:r>
      <w:r w:rsidRPr="00644EAB">
        <w:rPr>
          <w:b/>
          <w:bCs/>
          <w:rtl/>
        </w:rPr>
        <w:t>:</w:t>
      </w:r>
      <w:r w:rsidRPr="00D76AB8">
        <w:rPr>
          <w:rtl/>
        </w:rPr>
        <w:t xml:space="preserve"> </w:t>
      </w:r>
      <w:r>
        <w:rPr>
          <w:rFonts w:hint="cs"/>
          <w:rtl/>
        </w:rPr>
        <w:t>ت</w:t>
      </w:r>
      <w:r w:rsidRPr="00D76AB8">
        <w:rPr>
          <w:rtl/>
        </w:rPr>
        <w:t xml:space="preserve">عمل </w:t>
      </w:r>
      <w:r w:rsidRPr="007F0A95">
        <w:rPr>
          <w:rtl/>
        </w:rPr>
        <w:t>فرقة العمل 4</w:t>
      </w:r>
      <w:r w:rsidRPr="007F0A95">
        <w:t>A</w:t>
      </w:r>
      <w:r w:rsidRPr="007F0A95">
        <w:rPr>
          <w:rtl/>
        </w:rPr>
        <w:t xml:space="preserve"> </w:t>
      </w:r>
      <w:r w:rsidRPr="00D76AB8">
        <w:rPr>
          <w:rtl/>
        </w:rPr>
        <w:t xml:space="preserve">على وضع توصية </w:t>
      </w:r>
      <w:r>
        <w:rPr>
          <w:rFonts w:hint="cs"/>
          <w:rtl/>
        </w:rPr>
        <w:t>تتضمن</w:t>
      </w:r>
      <w:r w:rsidRPr="00D76AB8">
        <w:rPr>
          <w:rtl/>
        </w:rPr>
        <w:t xml:space="preserve"> إجراءات ومعايير التداخل المسموح به لمساعدة الإدارات في </w:t>
      </w:r>
      <w:r>
        <w:rPr>
          <w:rFonts w:hint="cs"/>
          <w:rtl/>
        </w:rPr>
        <w:t>استكمال</w:t>
      </w:r>
      <w:r w:rsidRPr="00D76AB8">
        <w:rPr>
          <w:rtl/>
        </w:rPr>
        <w:t xml:space="preserve"> متطلبات التنسيق عندما يتعلق الأمر</w:t>
      </w:r>
      <w:r>
        <w:rPr>
          <w:rFonts w:hint="cs"/>
          <w:rtl/>
        </w:rPr>
        <w:t xml:space="preserve"> بتخصيص</w:t>
      </w:r>
      <w:r w:rsidRPr="00D76AB8">
        <w:rPr>
          <w:rtl/>
        </w:rPr>
        <w:t xml:space="preserve"> </w:t>
      </w:r>
      <w:r>
        <w:rPr>
          <w:rFonts w:hint="cs"/>
          <w:rtl/>
        </w:rPr>
        <w:t>ل</w:t>
      </w:r>
      <w:r w:rsidRPr="00D76AB8">
        <w:rPr>
          <w:rtl/>
        </w:rPr>
        <w:t xml:space="preserve">نظام غير مستقر </w:t>
      </w:r>
      <w:r>
        <w:rPr>
          <w:rFonts w:hint="cs"/>
          <w:rtl/>
        </w:rPr>
        <w:t>بالنسبة إلى</w:t>
      </w:r>
      <w:r w:rsidRPr="00D76AB8">
        <w:rPr>
          <w:rtl/>
        </w:rPr>
        <w:t xml:space="preserve"> الأرض. </w:t>
      </w:r>
      <w:r w:rsidRPr="00E84937">
        <w:rPr>
          <w:rtl/>
        </w:rPr>
        <w:t xml:space="preserve">وسيستمر العمل </w:t>
      </w:r>
      <w:r>
        <w:rPr>
          <w:rFonts w:hint="cs"/>
          <w:rtl/>
        </w:rPr>
        <w:t>على</w:t>
      </w:r>
      <w:r w:rsidRPr="00E84937">
        <w:rPr>
          <w:rtl/>
        </w:rPr>
        <w:t xml:space="preserve"> هذه التوصية طوال دورة الدراسة </w:t>
      </w:r>
      <w:r>
        <w:rPr>
          <w:rFonts w:hint="cs"/>
          <w:rtl/>
        </w:rPr>
        <w:t xml:space="preserve">التحضيرية </w:t>
      </w:r>
      <w:r w:rsidRPr="00E84937">
        <w:rPr>
          <w:rtl/>
        </w:rPr>
        <w:t xml:space="preserve">للمؤتمر </w:t>
      </w:r>
      <w:r w:rsidRPr="00C76E3C">
        <w:t>WRC-27</w:t>
      </w:r>
      <w:r w:rsidRPr="00C76E3C">
        <w:rPr>
          <w:rtl/>
        </w:rPr>
        <w:t xml:space="preserve"> </w:t>
      </w:r>
      <w:r>
        <w:rPr>
          <w:rFonts w:hint="cs"/>
          <w:rtl/>
        </w:rPr>
        <w:t>بناءً على</w:t>
      </w:r>
      <w:r w:rsidRPr="00E84937">
        <w:rPr>
          <w:rtl/>
        </w:rPr>
        <w:t xml:space="preserve"> </w:t>
      </w:r>
      <w:r>
        <w:rPr>
          <w:rFonts w:hint="cs"/>
          <w:rtl/>
        </w:rPr>
        <w:t>المساهمات</w:t>
      </w:r>
      <w:r w:rsidRPr="00E84937">
        <w:rPr>
          <w:rtl/>
        </w:rPr>
        <w:t xml:space="preserve"> المقدمة إلى قطاع الاتصالات الراديوية</w:t>
      </w:r>
      <w:r>
        <w:rPr>
          <w:rFonts w:hint="cs"/>
          <w:rtl/>
        </w:rPr>
        <w:t>.</w:t>
      </w:r>
      <w:r w:rsidRPr="00D76AB8">
        <w:rPr>
          <w:rtl/>
        </w:rPr>
        <w:t xml:space="preserve"> ومن شأن استكمال هذه التوصية أن يساعد الإدارات في </w:t>
      </w:r>
      <w:r>
        <w:rPr>
          <w:rFonts w:hint="cs"/>
          <w:rtl/>
        </w:rPr>
        <w:t>ال</w:t>
      </w:r>
      <w:r w:rsidRPr="00D76AB8">
        <w:rPr>
          <w:rtl/>
        </w:rPr>
        <w:t>تنسيق ومعالجة قضايا التداخل عندم</w:t>
      </w:r>
      <w:r>
        <w:rPr>
          <w:rFonts w:hint="cs"/>
          <w:rtl/>
        </w:rPr>
        <w:t xml:space="preserve">ا يتعلق الأمر بتخصيص لنظام </w:t>
      </w:r>
      <w:r w:rsidRPr="00D76AB8">
        <w:rPr>
          <w:rtl/>
        </w:rPr>
        <w:t>غير مستقر بالنسبة إلى الأرض</w:t>
      </w:r>
      <w:r>
        <w:rPr>
          <w:rFonts w:hint="cs"/>
          <w:rtl/>
        </w:rPr>
        <w:t>.</w:t>
      </w:r>
    </w:p>
    <w:p w14:paraId="392722C8" w14:textId="4F4CC4BA" w:rsidR="00676EF3" w:rsidRPr="00300A4A" w:rsidRDefault="00676EF3" w:rsidP="00676EF3">
      <w:pPr>
        <w:pStyle w:val="enumlev1"/>
        <w:rPr>
          <w:spacing w:val="-2"/>
          <w:rtl/>
        </w:rPr>
      </w:pPr>
      <w:r w:rsidRPr="00300A4A">
        <w:rPr>
          <w:spacing w:val="-2"/>
        </w:rPr>
        <w:sym w:font="Symbol" w:char="F0B7"/>
      </w:r>
      <w:r w:rsidRPr="00300A4A">
        <w:rPr>
          <w:spacing w:val="-2"/>
          <w:rtl/>
        </w:rPr>
        <w:tab/>
      </w:r>
      <w:r w:rsidRPr="00300A4A">
        <w:rPr>
          <w:b/>
          <w:bCs/>
          <w:spacing w:val="-2"/>
          <w:rtl/>
        </w:rPr>
        <w:t xml:space="preserve">استعراض </w:t>
      </w:r>
      <w:r w:rsidRPr="00300A4A">
        <w:rPr>
          <w:rFonts w:hint="cs"/>
          <w:b/>
          <w:bCs/>
          <w:spacing w:val="-2"/>
          <w:rtl/>
        </w:rPr>
        <w:t xml:space="preserve">تقسيم </w:t>
      </w:r>
      <w:r w:rsidRPr="00300A4A">
        <w:rPr>
          <w:b/>
          <w:bCs/>
          <w:spacing w:val="-2"/>
          <w:rtl/>
        </w:rPr>
        <w:t xml:space="preserve">بطاقات التبليغ </w:t>
      </w:r>
      <w:r w:rsidRPr="00300A4A">
        <w:rPr>
          <w:rFonts w:hint="cs"/>
          <w:b/>
          <w:bCs/>
          <w:spacing w:val="-2"/>
          <w:rtl/>
        </w:rPr>
        <w:t xml:space="preserve">عن </w:t>
      </w:r>
      <w:proofErr w:type="spellStart"/>
      <w:r w:rsidRPr="00300A4A">
        <w:rPr>
          <w:rFonts w:hint="cs"/>
          <w:b/>
          <w:bCs/>
          <w:spacing w:val="-2"/>
          <w:rtl/>
        </w:rPr>
        <w:t>ا</w:t>
      </w:r>
      <w:r w:rsidRPr="00300A4A">
        <w:rPr>
          <w:b/>
          <w:bCs/>
          <w:spacing w:val="-2"/>
          <w:rtl/>
        </w:rPr>
        <w:t>لكوكبات</w:t>
      </w:r>
      <w:proofErr w:type="spellEnd"/>
      <w:r w:rsidRPr="00300A4A">
        <w:rPr>
          <w:b/>
          <w:bCs/>
          <w:spacing w:val="-2"/>
          <w:rtl/>
        </w:rPr>
        <w:t xml:space="preserve"> الكبيرة غير المستقرة بالنسبة إلى الأرض</w:t>
      </w:r>
      <w:r w:rsidRPr="00300A4A">
        <w:rPr>
          <w:rFonts w:hint="cs"/>
          <w:spacing w:val="-2"/>
          <w:rtl/>
        </w:rPr>
        <w:t xml:space="preserve">: </w:t>
      </w:r>
      <w:r w:rsidRPr="00300A4A">
        <w:rPr>
          <w:spacing w:val="-2"/>
          <w:rtl/>
        </w:rPr>
        <w:t>لاحظ المكتب زيادة في</w:t>
      </w:r>
      <w:r w:rsidR="00153195">
        <w:rPr>
          <w:rFonts w:hint="cs"/>
          <w:spacing w:val="-2"/>
          <w:rtl/>
        </w:rPr>
        <w:t> </w:t>
      </w:r>
      <w:r w:rsidRPr="00300A4A">
        <w:rPr>
          <w:spacing w:val="-2"/>
          <w:rtl/>
        </w:rPr>
        <w:t>استعمال الأنظمة غير المستقرة بالنسبة إلى الأرض</w:t>
      </w:r>
      <w:r w:rsidRPr="00300A4A">
        <w:rPr>
          <w:rFonts w:hint="cs"/>
          <w:spacing w:val="-2"/>
          <w:rtl/>
        </w:rPr>
        <w:t xml:space="preserve"> </w:t>
      </w:r>
      <w:r w:rsidRPr="00300A4A">
        <w:rPr>
          <w:spacing w:val="-2"/>
        </w:rPr>
        <w:t>(non-GSO)</w:t>
      </w:r>
      <w:r w:rsidRPr="00300A4A">
        <w:rPr>
          <w:rFonts w:hint="cs"/>
          <w:spacing w:val="-2"/>
          <w:rtl/>
        </w:rPr>
        <w:t xml:space="preserve"> أسفرت عن</w:t>
      </w:r>
      <w:r w:rsidRPr="00300A4A">
        <w:rPr>
          <w:spacing w:val="-2"/>
          <w:rtl/>
        </w:rPr>
        <w:t xml:space="preserve"> العديد من التحديات في إجراءات التنسيق والتبليغ؛ و</w:t>
      </w:r>
      <w:r w:rsidRPr="00300A4A">
        <w:rPr>
          <w:rFonts w:hint="cs"/>
          <w:spacing w:val="-2"/>
          <w:rtl/>
        </w:rPr>
        <w:t>تشمل هذه التحديات</w:t>
      </w:r>
      <w:r w:rsidRPr="00300A4A">
        <w:rPr>
          <w:spacing w:val="-2"/>
          <w:rtl/>
        </w:rPr>
        <w:t xml:space="preserve"> تقسيم </w:t>
      </w:r>
      <w:r w:rsidRPr="00300A4A">
        <w:rPr>
          <w:spacing w:val="-2"/>
        </w:rPr>
        <w:t>non-GSO</w:t>
      </w:r>
      <w:r w:rsidRPr="00300A4A">
        <w:rPr>
          <w:spacing w:val="-2"/>
          <w:rtl/>
        </w:rPr>
        <w:t xml:space="preserve"> إلى عدة أنظمة مبلغ عنها. وبالإضافة إلى ذلك، </w:t>
      </w:r>
      <w:r w:rsidRPr="00300A4A">
        <w:rPr>
          <w:rFonts w:hint="cs"/>
          <w:spacing w:val="-2"/>
          <w:rtl/>
        </w:rPr>
        <w:t>يشير</w:t>
      </w:r>
      <w:r w:rsidRPr="00300A4A">
        <w:rPr>
          <w:spacing w:val="-2"/>
          <w:rtl/>
        </w:rPr>
        <w:t xml:space="preserve"> </w:t>
      </w:r>
      <w:r w:rsidRPr="00300A4A">
        <w:rPr>
          <w:i/>
          <w:iCs/>
          <w:spacing w:val="-2"/>
          <w:rtl/>
        </w:rPr>
        <w:t xml:space="preserve">مشروع تقرير المكتب </w:t>
      </w:r>
      <w:r w:rsidRPr="00300A4A">
        <w:rPr>
          <w:rFonts w:hint="cs"/>
          <w:i/>
          <w:iCs/>
          <w:spacing w:val="-2"/>
          <w:rtl/>
        </w:rPr>
        <w:t xml:space="preserve">المقدم </w:t>
      </w:r>
      <w:r w:rsidRPr="00300A4A">
        <w:rPr>
          <w:i/>
          <w:iCs/>
          <w:spacing w:val="-2"/>
          <w:rtl/>
        </w:rPr>
        <w:t>إلى المؤتمر العالمي للاتصالات الراديوية لعام 2023 بشأن أنشطة قطاع الاتصالات الراديوية والخبر</w:t>
      </w:r>
      <w:r w:rsidRPr="00300A4A">
        <w:rPr>
          <w:rFonts w:hint="cs"/>
          <w:i/>
          <w:iCs/>
          <w:spacing w:val="-2"/>
          <w:rtl/>
        </w:rPr>
        <w:t>ات</w:t>
      </w:r>
      <w:r w:rsidRPr="00300A4A">
        <w:rPr>
          <w:i/>
          <w:iCs/>
          <w:spacing w:val="-2"/>
          <w:rtl/>
        </w:rPr>
        <w:t xml:space="preserve"> المكتسبة </w:t>
      </w:r>
      <w:r w:rsidRPr="00300A4A">
        <w:rPr>
          <w:rFonts w:hint="cs"/>
          <w:i/>
          <w:iCs/>
          <w:spacing w:val="-2"/>
          <w:rtl/>
        </w:rPr>
        <w:t>من</w:t>
      </w:r>
      <w:r w:rsidRPr="00300A4A">
        <w:rPr>
          <w:i/>
          <w:iCs/>
          <w:spacing w:val="-2"/>
          <w:rtl/>
        </w:rPr>
        <w:t xml:space="preserve"> تطبيق الإجراءات التنظيمية </w:t>
      </w:r>
      <w:r w:rsidRPr="00300A4A">
        <w:rPr>
          <w:rFonts w:hint="cs"/>
          <w:i/>
          <w:iCs/>
          <w:spacing w:val="-2"/>
          <w:rtl/>
        </w:rPr>
        <w:t xml:space="preserve">في مجال الاتصالات </w:t>
      </w:r>
      <w:r w:rsidRPr="00300A4A">
        <w:rPr>
          <w:i/>
          <w:iCs/>
          <w:spacing w:val="-2"/>
          <w:rtl/>
        </w:rPr>
        <w:t>الراديوية و</w:t>
      </w:r>
      <w:r w:rsidRPr="00300A4A">
        <w:rPr>
          <w:rFonts w:hint="cs"/>
          <w:i/>
          <w:iCs/>
          <w:spacing w:val="-2"/>
          <w:rtl/>
        </w:rPr>
        <w:t xml:space="preserve">ما يتصل بها من </w:t>
      </w:r>
      <w:r w:rsidRPr="00300A4A">
        <w:rPr>
          <w:i/>
          <w:iCs/>
          <w:spacing w:val="-2"/>
          <w:rtl/>
        </w:rPr>
        <w:t>مسائل أخرى</w:t>
      </w:r>
      <w:r w:rsidRPr="00300A4A">
        <w:rPr>
          <w:spacing w:val="-2"/>
          <w:rtl/>
        </w:rPr>
        <w:t xml:space="preserve"> </w:t>
      </w:r>
      <w:r w:rsidRPr="00300A4A">
        <w:rPr>
          <w:rFonts w:hint="cs"/>
          <w:spacing w:val="-2"/>
          <w:rtl/>
        </w:rPr>
        <w:t>إلى</w:t>
      </w:r>
      <w:r w:rsidRPr="00300A4A">
        <w:rPr>
          <w:spacing w:val="-2"/>
          <w:rtl/>
        </w:rPr>
        <w:t xml:space="preserve"> أن "ممارسة تقسيم نظام </w:t>
      </w:r>
      <w:proofErr w:type="spellStart"/>
      <w:r w:rsidRPr="00300A4A">
        <w:rPr>
          <w:spacing w:val="-2"/>
          <w:rtl/>
        </w:rPr>
        <w:t>ساتلي</w:t>
      </w:r>
      <w:proofErr w:type="spellEnd"/>
      <w:r w:rsidRPr="00300A4A">
        <w:rPr>
          <w:spacing w:val="-2"/>
          <w:rtl/>
        </w:rPr>
        <w:t xml:space="preserve"> غير مستقر بالنسبة إلى الأرض إلى عدة أنظمة مبلغ عنها [] قد تؤثر على فعالية حدود كثافة تدفق القدرة المكافئة </w:t>
      </w:r>
      <w:r w:rsidRPr="00300A4A">
        <w:rPr>
          <w:rFonts w:hint="cs"/>
          <w:spacing w:val="-2"/>
          <w:rtl/>
        </w:rPr>
        <w:t xml:space="preserve">للتداخل </w:t>
      </w:r>
      <w:r w:rsidRPr="00300A4A">
        <w:rPr>
          <w:spacing w:val="-2"/>
          <w:rtl/>
        </w:rPr>
        <w:t xml:space="preserve">من مصدر وحيد الواردة في المادة </w:t>
      </w:r>
      <w:r w:rsidR="00300A4A" w:rsidRPr="00300A4A">
        <w:rPr>
          <w:rStyle w:val="Artref"/>
          <w:b/>
          <w:bCs/>
          <w:spacing w:val="-2"/>
        </w:rPr>
        <w:t>22</w:t>
      </w:r>
      <w:r w:rsidRPr="00300A4A">
        <w:rPr>
          <w:spacing w:val="-2"/>
          <w:rtl/>
        </w:rPr>
        <w:t xml:space="preserve"> من لوائح الراديو لحماية الأنظمة المستقرة بالنسبة إلى الأرض أو </w:t>
      </w:r>
      <w:r w:rsidRPr="00300A4A">
        <w:rPr>
          <w:rFonts w:hint="cs"/>
          <w:spacing w:val="-2"/>
          <w:rtl/>
        </w:rPr>
        <w:t>تؤثر على</w:t>
      </w:r>
      <w:r w:rsidRPr="00300A4A">
        <w:rPr>
          <w:spacing w:val="-2"/>
          <w:rtl/>
        </w:rPr>
        <w:t xml:space="preserve"> تنفيذ القرار </w:t>
      </w:r>
      <w:r w:rsidRPr="00300A4A">
        <w:rPr>
          <w:b/>
          <w:bCs/>
          <w:spacing w:val="-2"/>
        </w:rPr>
        <w:t>76 (Rev.WRC-15)</w:t>
      </w:r>
      <w:r w:rsidRPr="00300A4A">
        <w:rPr>
          <w:rFonts w:hint="cs"/>
          <w:b/>
          <w:bCs/>
          <w:spacing w:val="-2"/>
          <w:rtl/>
        </w:rPr>
        <w:t>"</w:t>
      </w:r>
      <w:r w:rsidRPr="00300A4A">
        <w:rPr>
          <w:rFonts w:hint="cs"/>
          <w:spacing w:val="-2"/>
          <w:rtl/>
        </w:rPr>
        <w:t xml:space="preserve">. </w:t>
      </w:r>
      <w:r w:rsidRPr="00300A4A">
        <w:rPr>
          <w:spacing w:val="-2"/>
          <w:rtl/>
        </w:rPr>
        <w:t>ويشير التقرير أيضا</w:t>
      </w:r>
      <w:r w:rsidRPr="00300A4A">
        <w:rPr>
          <w:rFonts w:hint="cs"/>
          <w:spacing w:val="-2"/>
          <w:rtl/>
        </w:rPr>
        <w:t>ً</w:t>
      </w:r>
      <w:r w:rsidRPr="00300A4A">
        <w:rPr>
          <w:spacing w:val="-2"/>
          <w:rtl/>
        </w:rPr>
        <w:t xml:space="preserve"> إلى</w:t>
      </w:r>
      <w:r w:rsidRPr="00300A4A">
        <w:rPr>
          <w:rFonts w:hint="cs"/>
          <w:spacing w:val="-2"/>
          <w:rtl/>
        </w:rPr>
        <w:t xml:space="preserve"> </w:t>
      </w:r>
      <w:r w:rsidRPr="00300A4A">
        <w:rPr>
          <w:spacing w:val="-2"/>
          <w:rtl/>
        </w:rPr>
        <w:t>"</w:t>
      </w:r>
      <w:r w:rsidRPr="00300A4A">
        <w:rPr>
          <w:rFonts w:hint="cs"/>
          <w:spacing w:val="-2"/>
          <w:rtl/>
        </w:rPr>
        <w:t xml:space="preserve">أن </w:t>
      </w:r>
      <w:r w:rsidRPr="00300A4A">
        <w:rPr>
          <w:spacing w:val="-2"/>
          <w:rtl/>
        </w:rPr>
        <w:t xml:space="preserve">المؤتمر العالمي للاتصالات الراديوية لعام 2003 درس هذه المسألة في إطار البند 19.1 من جدول أعماله "النظر في أحكام تنظيمية لتجنب إساءة تطبيق </w:t>
      </w:r>
      <w:r w:rsidRPr="00300A4A">
        <w:rPr>
          <w:rFonts w:hint="cs"/>
          <w:spacing w:val="-2"/>
          <w:rtl/>
        </w:rPr>
        <w:t xml:space="preserve">الأنظمة </w:t>
      </w:r>
      <w:r w:rsidRPr="00300A4A">
        <w:rPr>
          <w:spacing w:val="-2"/>
        </w:rPr>
        <w:t>non-GSO FSS</w:t>
      </w:r>
      <w:r w:rsidRPr="00300A4A">
        <w:rPr>
          <w:rFonts w:hint="cs"/>
          <w:spacing w:val="-2"/>
          <w:rtl/>
        </w:rPr>
        <w:t xml:space="preserve"> لل</w:t>
      </w:r>
      <w:r w:rsidRPr="00300A4A">
        <w:rPr>
          <w:spacing w:val="-2"/>
          <w:rtl/>
        </w:rPr>
        <w:t xml:space="preserve">حدود </w:t>
      </w:r>
      <w:r w:rsidRPr="00300A4A">
        <w:rPr>
          <w:rFonts w:hint="cs"/>
          <w:spacing w:val="-2"/>
          <w:rtl/>
        </w:rPr>
        <w:t xml:space="preserve">المتعلقة بالتداخل من مصدر وحيد الواردة </w:t>
      </w:r>
      <w:r w:rsidRPr="00300A4A">
        <w:rPr>
          <w:spacing w:val="-2"/>
          <w:rtl/>
        </w:rPr>
        <w:t xml:space="preserve">في المادة </w:t>
      </w:r>
      <w:r w:rsidR="00300A4A" w:rsidRPr="00300A4A">
        <w:rPr>
          <w:rStyle w:val="Artref"/>
          <w:b/>
          <w:bCs/>
          <w:spacing w:val="-2"/>
        </w:rPr>
        <w:t>22</w:t>
      </w:r>
      <w:r w:rsidRPr="00300A4A">
        <w:rPr>
          <w:spacing w:val="-2"/>
          <w:rtl/>
        </w:rPr>
        <w:t xml:space="preserve"> من لوائح الراديو استنادا</w:t>
      </w:r>
      <w:r w:rsidRPr="00300A4A">
        <w:rPr>
          <w:rFonts w:hint="cs"/>
          <w:spacing w:val="-2"/>
          <w:rtl/>
        </w:rPr>
        <w:t xml:space="preserve">ً </w:t>
      </w:r>
      <w:r w:rsidRPr="00300A4A">
        <w:rPr>
          <w:spacing w:val="-2"/>
          <w:rtl/>
        </w:rPr>
        <w:t>إلى نتائج دراسات قطاع الاتصالات الراديوية التي أجريت وفق</w:t>
      </w:r>
      <w:r w:rsidRPr="00300A4A">
        <w:rPr>
          <w:rFonts w:hint="cs"/>
          <w:spacing w:val="-2"/>
          <w:rtl/>
        </w:rPr>
        <w:t>ً</w:t>
      </w:r>
      <w:r w:rsidRPr="00300A4A">
        <w:rPr>
          <w:spacing w:val="-2"/>
          <w:rtl/>
        </w:rPr>
        <w:t xml:space="preserve">ا </w:t>
      </w:r>
      <w:r w:rsidRPr="00300A4A">
        <w:rPr>
          <w:rFonts w:hint="cs"/>
          <w:spacing w:val="-2"/>
          <w:rtl/>
        </w:rPr>
        <w:t xml:space="preserve">للقرار </w:t>
      </w:r>
      <w:r w:rsidRPr="00300A4A">
        <w:rPr>
          <w:b/>
          <w:bCs/>
          <w:spacing w:val="-2"/>
        </w:rPr>
        <w:t>135 (WRC-2000)</w:t>
      </w:r>
      <w:r w:rsidRPr="00300A4A">
        <w:rPr>
          <w:rFonts w:hint="cs"/>
          <w:spacing w:val="-2"/>
          <w:rtl/>
        </w:rPr>
        <w:t>".</w:t>
      </w:r>
      <w:r w:rsidRPr="00300A4A">
        <w:rPr>
          <w:spacing w:val="-2"/>
          <w:rtl/>
        </w:rPr>
        <w:t xml:space="preserve">وأن المؤتمر العالمي للاتصالات الراديوية لعام 2000 قرر أن "السبب الوحيد لإساءة تطبيق حدود </w:t>
      </w:r>
      <w:r w:rsidRPr="00300A4A">
        <w:rPr>
          <w:rFonts w:hint="cs"/>
          <w:spacing w:val="-2"/>
          <w:rtl/>
        </w:rPr>
        <w:t>ال</w:t>
      </w:r>
      <w:r w:rsidRPr="00300A4A">
        <w:rPr>
          <w:spacing w:val="-2"/>
          <w:rtl/>
        </w:rPr>
        <w:t xml:space="preserve">كثافة </w:t>
      </w:r>
      <w:proofErr w:type="spellStart"/>
      <w:r w:rsidRPr="00300A4A">
        <w:rPr>
          <w:spacing w:val="-2"/>
          <w:lang w:bidi="ar-EG"/>
        </w:rPr>
        <w:t>epfd</w:t>
      </w:r>
      <w:proofErr w:type="spellEnd"/>
      <w:r w:rsidRPr="00300A4A">
        <w:rPr>
          <w:spacing w:val="-2"/>
          <w:rtl/>
        </w:rPr>
        <w:t xml:space="preserve"> </w:t>
      </w:r>
      <w:r w:rsidRPr="00300A4A">
        <w:rPr>
          <w:rFonts w:hint="cs"/>
          <w:spacing w:val="-2"/>
          <w:rtl/>
        </w:rPr>
        <w:t>للتداخل من</w:t>
      </w:r>
      <w:r w:rsidRPr="00300A4A">
        <w:rPr>
          <w:spacing w:val="-2"/>
          <w:rtl/>
        </w:rPr>
        <w:t xml:space="preserve"> مصدر </w:t>
      </w:r>
      <w:r w:rsidRPr="00300A4A">
        <w:rPr>
          <w:rFonts w:hint="cs"/>
          <w:spacing w:val="-2"/>
          <w:rtl/>
        </w:rPr>
        <w:t xml:space="preserve">تداخل </w:t>
      </w:r>
      <w:r w:rsidRPr="00300A4A">
        <w:rPr>
          <w:spacing w:val="-2"/>
          <w:rtl/>
        </w:rPr>
        <w:t xml:space="preserve">وحيد </w:t>
      </w:r>
      <w:r w:rsidRPr="00300A4A">
        <w:rPr>
          <w:rFonts w:hint="cs"/>
          <w:spacing w:val="-2"/>
          <w:rtl/>
        </w:rPr>
        <w:t>ب</w:t>
      </w:r>
      <w:r w:rsidRPr="00300A4A">
        <w:rPr>
          <w:spacing w:val="-2"/>
          <w:rtl/>
        </w:rPr>
        <w:t xml:space="preserve">تقسيم الأنظمة </w:t>
      </w:r>
      <w:r w:rsidRPr="00300A4A">
        <w:rPr>
          <w:spacing w:val="-2"/>
        </w:rPr>
        <w:t>non-GSO FSS</w:t>
      </w:r>
      <w:r w:rsidRPr="00300A4A">
        <w:rPr>
          <w:rFonts w:hint="cs"/>
          <w:spacing w:val="-2"/>
          <w:rtl/>
        </w:rPr>
        <w:t xml:space="preserve"> أو تجميعها اصطناعياً يتمثل في </w:t>
      </w:r>
      <w:r w:rsidRPr="00300A4A">
        <w:rPr>
          <w:spacing w:val="-2"/>
          <w:rtl/>
        </w:rPr>
        <w:t xml:space="preserve">خفض </w:t>
      </w:r>
      <w:r w:rsidRPr="00300A4A">
        <w:rPr>
          <w:rFonts w:hint="cs"/>
          <w:spacing w:val="-2"/>
          <w:rtl/>
        </w:rPr>
        <w:t>حدود</w:t>
      </w:r>
      <w:r w:rsidRPr="00300A4A">
        <w:rPr>
          <w:spacing w:val="-2"/>
          <w:rtl/>
        </w:rPr>
        <w:t xml:space="preserve"> كثافة تدفق القدرة المكافئة وبالتالي الحصول على حالة نتيجة </w:t>
      </w:r>
      <w:proofErr w:type="spellStart"/>
      <w:r w:rsidRPr="00300A4A">
        <w:rPr>
          <w:spacing w:val="-2"/>
          <w:rtl/>
        </w:rPr>
        <w:t>مؤاتية</w:t>
      </w:r>
      <w:proofErr w:type="spellEnd"/>
      <w:r w:rsidRPr="00300A4A">
        <w:rPr>
          <w:spacing w:val="-2"/>
          <w:rtl/>
        </w:rPr>
        <w:t xml:space="preserve"> لهذا الفحص التنظيمي. (انظر</w:t>
      </w:r>
      <w:r w:rsidRPr="00300A4A">
        <w:rPr>
          <w:rFonts w:hint="cs"/>
          <w:spacing w:val="-2"/>
          <w:rtl/>
        </w:rPr>
        <w:t xml:space="preserve"> الوثيقة 236 للاجتماع التحضيري للمؤتمر،</w:t>
      </w:r>
      <w:r w:rsidRPr="00300A4A">
        <w:rPr>
          <w:spacing w:val="-2"/>
          <w:rtl/>
        </w:rPr>
        <w:t xml:space="preserve"> 17 مارس 2023، </w:t>
      </w:r>
      <w:hyperlink r:id="rId15" w:history="1">
        <w:r w:rsidR="00300A4A" w:rsidRPr="00300A4A">
          <w:rPr>
            <w:rStyle w:val="Hyperlink"/>
            <w:rFonts w:ascii="Dubai" w:hAnsi="Dubai" w:cs="Dubai"/>
            <w:spacing w:val="-2"/>
            <w:lang w:val="en-GB"/>
          </w:rPr>
          <w:t>https://www.itu.int/md/R19</w:t>
        </w:r>
        <w:r w:rsidR="00300A4A" w:rsidRPr="00300A4A">
          <w:rPr>
            <w:rStyle w:val="Hyperlink"/>
            <w:rFonts w:ascii="Dubai" w:hAnsi="Dubai" w:cs="Dubai"/>
            <w:spacing w:val="-2"/>
            <w:lang w:val="en-GB"/>
          </w:rPr>
          <w:noBreakHyphen/>
          <w:t>CPM23.2</w:t>
        </w:r>
        <w:r w:rsidR="00300A4A" w:rsidRPr="00300A4A">
          <w:rPr>
            <w:rStyle w:val="Hyperlink"/>
            <w:rFonts w:ascii="Dubai" w:hAnsi="Dubai" w:cs="Dubai"/>
            <w:spacing w:val="-2"/>
            <w:lang w:val="en-GB"/>
          </w:rPr>
          <w:noBreakHyphen/>
          <w:t>C</w:t>
        </w:r>
        <w:r w:rsidR="00300A4A" w:rsidRPr="00300A4A">
          <w:rPr>
            <w:rStyle w:val="Hyperlink"/>
            <w:rFonts w:ascii="Dubai" w:hAnsi="Dubai" w:cs="Dubai"/>
            <w:spacing w:val="-2"/>
            <w:lang w:val="en-GB"/>
          </w:rPr>
          <w:noBreakHyphen/>
          <w:t>0236</w:t>
        </w:r>
      </w:hyperlink>
      <w:r w:rsidRPr="00300A4A">
        <w:rPr>
          <w:spacing w:val="-2"/>
          <w:rtl/>
        </w:rPr>
        <w:t>؛ انظر أيضا</w:t>
      </w:r>
      <w:r w:rsidRPr="00300A4A">
        <w:rPr>
          <w:rFonts w:hint="cs"/>
          <w:spacing w:val="-2"/>
          <w:rtl/>
        </w:rPr>
        <w:t>ً</w:t>
      </w:r>
      <w:r w:rsidRPr="00300A4A">
        <w:rPr>
          <w:spacing w:val="-2"/>
          <w:rtl/>
        </w:rPr>
        <w:t xml:space="preserve"> تقرير المدير عن أنشطة قطاع الاتصالات الراديوية، بما في ذلك إضافات ما بعد الاجتماع التحضيري للمؤتمر و</w:t>
      </w:r>
      <w:r w:rsidRPr="00300A4A">
        <w:rPr>
          <w:rFonts w:hint="cs"/>
          <w:spacing w:val="-2"/>
          <w:rtl/>
        </w:rPr>
        <w:t>الوثيقة 4 ل</w:t>
      </w:r>
      <w:r w:rsidRPr="00300A4A">
        <w:rPr>
          <w:spacing w:val="-2"/>
          <w:rtl/>
        </w:rPr>
        <w:t xml:space="preserve">لمؤتمر </w:t>
      </w:r>
      <w:r w:rsidRPr="00300A4A">
        <w:rPr>
          <w:spacing w:val="-2"/>
        </w:rPr>
        <w:t>WRC-23</w:t>
      </w:r>
      <w:r w:rsidRPr="00300A4A">
        <w:rPr>
          <w:rFonts w:hint="cs"/>
          <w:spacing w:val="-2"/>
          <w:rtl/>
        </w:rPr>
        <w:t>،</w:t>
      </w:r>
      <w:r w:rsidRPr="00300A4A">
        <w:rPr>
          <w:spacing w:val="-2"/>
          <w:rtl/>
        </w:rPr>
        <w:t xml:space="preserve"> </w:t>
      </w:r>
      <w:hyperlink r:id="rId16" w:history="1">
        <w:r w:rsidRPr="00300A4A">
          <w:rPr>
            <w:rStyle w:val="Hyperlink"/>
            <w:rFonts w:ascii="Dubai" w:hAnsi="Dubai" w:cs="Dubai"/>
            <w:spacing w:val="-2"/>
            <w:lang w:val="en-GB"/>
          </w:rPr>
          <w:t>https://www.itu.int/md/R23-WRC23-C-0004/en</w:t>
        </w:r>
      </w:hyperlink>
    </w:p>
    <w:p w14:paraId="2D6E1AAA" w14:textId="77777777" w:rsidR="00676EF3" w:rsidRDefault="00676EF3" w:rsidP="00676EF3">
      <w:pPr>
        <w:rPr>
          <w:rtl/>
        </w:rPr>
      </w:pPr>
      <w:r>
        <w:rPr>
          <w:rFonts w:hint="cs"/>
          <w:rtl/>
        </w:rPr>
        <w:t>2.3</w:t>
      </w:r>
      <w:r>
        <w:rPr>
          <w:rtl/>
        </w:rPr>
        <w:tab/>
      </w:r>
      <w:r>
        <w:rPr>
          <w:rFonts w:hint="cs"/>
          <w:rtl/>
          <w:lang w:bidi="ar-EG"/>
        </w:rPr>
        <w:t xml:space="preserve">الدراسات المضطلع بها في لإعداد بنود جدول أعمال المؤتمر </w:t>
      </w:r>
      <w:r>
        <w:rPr>
          <w:lang w:bidi="ar-EG"/>
        </w:rPr>
        <w:t>WRC-23</w:t>
      </w:r>
      <w:r>
        <w:rPr>
          <w:rFonts w:hint="cs"/>
          <w:rtl/>
        </w:rPr>
        <w:t>، وتشمل ما يلي:</w:t>
      </w:r>
    </w:p>
    <w:p w14:paraId="7401B496" w14:textId="5556250B" w:rsidR="00676EF3" w:rsidRDefault="00676EF3" w:rsidP="00676EF3">
      <w:pPr>
        <w:pStyle w:val="enumlev1"/>
      </w:pPr>
      <w:r>
        <w:sym w:font="Symbol" w:char="F0B7"/>
      </w:r>
      <w:r>
        <w:rPr>
          <w:rFonts w:hint="cs"/>
          <w:rtl/>
        </w:rPr>
        <w:tab/>
      </w:r>
      <w:r w:rsidRPr="00651C64">
        <w:rPr>
          <w:b/>
          <w:bCs/>
          <w:rtl/>
        </w:rPr>
        <w:t xml:space="preserve">البند 7 من جدول الأعمال، الموضوعان </w:t>
      </w:r>
      <w:r w:rsidRPr="00651C64">
        <w:rPr>
          <w:b/>
          <w:bCs/>
        </w:rPr>
        <w:t>A</w:t>
      </w:r>
      <w:r w:rsidRPr="00651C64">
        <w:rPr>
          <w:b/>
          <w:bCs/>
          <w:rtl/>
        </w:rPr>
        <w:t xml:space="preserve"> و</w:t>
      </w:r>
      <w:r w:rsidRPr="00651C64">
        <w:rPr>
          <w:b/>
          <w:bCs/>
        </w:rPr>
        <w:t>B</w:t>
      </w:r>
      <w:r w:rsidRPr="00D76AB8">
        <w:rPr>
          <w:rtl/>
        </w:rPr>
        <w:t xml:space="preserve">: في إطار </w:t>
      </w:r>
      <w:r w:rsidRPr="002F1C62">
        <w:rPr>
          <w:rtl/>
        </w:rPr>
        <w:t>الموضوع</w:t>
      </w:r>
      <w:r w:rsidRPr="00651C64">
        <w:rPr>
          <w:b/>
          <w:bCs/>
          <w:rtl/>
        </w:rPr>
        <w:t xml:space="preserve"> </w:t>
      </w:r>
      <w:r w:rsidRPr="002F1C62">
        <w:t>A</w:t>
      </w:r>
      <w:r w:rsidRPr="00D76AB8">
        <w:rPr>
          <w:rtl/>
        </w:rPr>
        <w:t xml:space="preserve"> </w:t>
      </w:r>
      <w:r>
        <w:rPr>
          <w:rFonts w:hint="cs"/>
          <w:rtl/>
        </w:rPr>
        <w:t>ل</w:t>
      </w:r>
      <w:r w:rsidRPr="00D76AB8">
        <w:rPr>
          <w:rtl/>
        </w:rPr>
        <w:t xml:space="preserve">لبند 7 من جدول أعمال المؤتمر </w:t>
      </w:r>
      <w:r w:rsidRPr="00D76AB8">
        <w:t>WRC</w:t>
      </w:r>
      <w:r>
        <w:noBreakHyphen/>
      </w:r>
      <w:r w:rsidRPr="00D76AB8">
        <w:t>23</w:t>
      </w:r>
      <w:r w:rsidRPr="00D76AB8">
        <w:rPr>
          <w:rtl/>
        </w:rPr>
        <w:t>، أجر</w:t>
      </w:r>
      <w:r>
        <w:rPr>
          <w:rFonts w:hint="cs"/>
          <w:rtl/>
        </w:rPr>
        <w:t>ت</w:t>
      </w:r>
      <w:r w:rsidRPr="00D76AB8">
        <w:rPr>
          <w:rtl/>
        </w:rPr>
        <w:t xml:space="preserve"> </w:t>
      </w:r>
      <w:r>
        <w:rPr>
          <w:rFonts w:hint="cs"/>
          <w:rtl/>
        </w:rPr>
        <w:t>لجنة الدراسات 4</w:t>
      </w:r>
      <w:r w:rsidRPr="00D76AB8">
        <w:rPr>
          <w:rtl/>
        </w:rPr>
        <w:t xml:space="preserve"> دراسات تنظر في مسألة التفاوتات المسموح بها </w:t>
      </w:r>
      <w:r>
        <w:rPr>
          <w:rFonts w:hint="cs"/>
          <w:rtl/>
        </w:rPr>
        <w:t>ل</w:t>
      </w:r>
      <w:r w:rsidRPr="00D76AB8">
        <w:rPr>
          <w:rtl/>
        </w:rPr>
        <w:t>بعض المعلمات المدارية ل</w:t>
      </w:r>
      <w:r>
        <w:rPr>
          <w:rFonts w:hint="cs"/>
          <w:rtl/>
          <w:lang w:val="fr-CH" w:bidi="ar-SY"/>
        </w:rPr>
        <w:t>ل</w:t>
      </w:r>
      <w:r w:rsidRPr="00D76AB8">
        <w:rPr>
          <w:rtl/>
        </w:rPr>
        <w:t xml:space="preserve">أنظمة </w:t>
      </w:r>
      <w:r w:rsidRPr="00FF3EE2">
        <w:t>non</w:t>
      </w:r>
      <w:r w:rsidR="00153195">
        <w:noBreakHyphen/>
      </w:r>
      <w:r w:rsidRPr="00FF3EE2">
        <w:t>GSO FSS</w:t>
      </w:r>
      <w:r>
        <w:rPr>
          <w:rFonts w:hint="cs"/>
          <w:rtl/>
        </w:rPr>
        <w:t>،</w:t>
      </w:r>
      <w:r w:rsidRPr="00D76AB8">
        <w:rPr>
          <w:rtl/>
        </w:rPr>
        <w:t xml:space="preserve"> في نطاقات تردد معينة. </w:t>
      </w:r>
      <w:r>
        <w:rPr>
          <w:rFonts w:hint="cs"/>
          <w:rtl/>
        </w:rPr>
        <w:t>و</w:t>
      </w:r>
      <w:r w:rsidRPr="00D76AB8">
        <w:rPr>
          <w:rtl/>
        </w:rPr>
        <w:t xml:space="preserve">ركز هذا العمل على مدى </w:t>
      </w:r>
      <w:r>
        <w:rPr>
          <w:rFonts w:hint="cs"/>
          <w:rtl/>
        </w:rPr>
        <w:t>إمكانية انحراف</w:t>
      </w:r>
      <w:r w:rsidRPr="00D76AB8">
        <w:rPr>
          <w:rtl/>
        </w:rPr>
        <w:t xml:space="preserve"> </w:t>
      </w:r>
      <w:proofErr w:type="spellStart"/>
      <w:r w:rsidRPr="00D76AB8">
        <w:rPr>
          <w:rtl/>
        </w:rPr>
        <w:t>سواتل</w:t>
      </w:r>
      <w:proofErr w:type="spellEnd"/>
      <w:r w:rsidRPr="00D76AB8">
        <w:rPr>
          <w:rtl/>
        </w:rPr>
        <w:t xml:space="preserve"> </w:t>
      </w:r>
      <w:r>
        <w:rPr>
          <w:rFonts w:hint="cs"/>
          <w:rtl/>
        </w:rPr>
        <w:t xml:space="preserve">الأنظمة </w:t>
      </w:r>
      <w:r w:rsidRPr="00FF3EE2">
        <w:t>non-GSO FSS</w:t>
      </w:r>
      <w:r>
        <w:rPr>
          <w:rFonts w:hint="cs"/>
          <w:rtl/>
        </w:rPr>
        <w:t xml:space="preserve"> </w:t>
      </w:r>
      <w:r w:rsidRPr="00D76AB8">
        <w:rPr>
          <w:rtl/>
        </w:rPr>
        <w:t xml:space="preserve">عن خصائصها المدارية المبلغ عنها المتمثلة في ارتفاع الأوج/الحضيض </w:t>
      </w:r>
      <w:r>
        <w:rPr>
          <w:rFonts w:hint="cs"/>
          <w:rtl/>
        </w:rPr>
        <w:t>والميل</w:t>
      </w:r>
      <w:r w:rsidRPr="00D76AB8">
        <w:rPr>
          <w:rtl/>
        </w:rPr>
        <w:t xml:space="preserve"> دون الحاجة إلى إعادة </w:t>
      </w:r>
      <w:r>
        <w:rPr>
          <w:rFonts w:hint="cs"/>
          <w:rtl/>
        </w:rPr>
        <w:t>البدء في</w:t>
      </w:r>
      <w:r w:rsidRPr="00D76AB8">
        <w:rPr>
          <w:rtl/>
        </w:rPr>
        <w:t xml:space="preserve"> عملية التسجيل أو فقدان الحقوق الأخرى.</w:t>
      </w:r>
      <w:r>
        <w:rPr>
          <w:rFonts w:hint="cs"/>
          <w:rtl/>
        </w:rPr>
        <w:t xml:space="preserve"> وسيحدد هذا العمل التغيرات المسموح بها في الارتفاع والميل، مع مراعاة الحاجة إلى اليقين التنظيمي وضمان الحفاظ على مستوى الحماية للأنظمة </w:t>
      </w:r>
      <w:r w:rsidRPr="00FF3EE2">
        <w:t>non-GSO</w:t>
      </w:r>
      <w:r>
        <w:rPr>
          <w:rFonts w:hint="cs"/>
          <w:rtl/>
        </w:rPr>
        <w:t xml:space="preserve"> الأخرى والشبكات </w:t>
      </w:r>
      <w:r w:rsidRPr="00FF3EE2">
        <w:t>GSO</w:t>
      </w:r>
      <w:r>
        <w:rPr>
          <w:rFonts w:hint="cs"/>
          <w:rtl/>
        </w:rPr>
        <w:t xml:space="preserve"> وخدمات الأرض التابعة للإدارات الأخرى.</w:t>
      </w:r>
    </w:p>
    <w:p w14:paraId="0079CD9D" w14:textId="07325B8F" w:rsidR="00676EF3" w:rsidRDefault="00676EF3" w:rsidP="00676EF3">
      <w:pPr>
        <w:pStyle w:val="enumlev1"/>
      </w:pPr>
      <w:r>
        <w:sym w:font="Symbol" w:char="F0B7"/>
      </w:r>
      <w:r>
        <w:rPr>
          <w:rFonts w:hint="cs"/>
          <w:rtl/>
        </w:rPr>
        <w:tab/>
      </w:r>
      <w:r w:rsidRPr="00651C64">
        <w:rPr>
          <w:b/>
          <w:bCs/>
          <w:rtl/>
        </w:rPr>
        <w:t>البند 7 من جدول أعمال</w:t>
      </w:r>
      <w:r>
        <w:rPr>
          <w:rFonts w:hint="cs"/>
          <w:b/>
          <w:bCs/>
          <w:rtl/>
        </w:rPr>
        <w:t xml:space="preserve"> المؤتمر </w:t>
      </w:r>
      <w:r>
        <w:rPr>
          <w:b/>
          <w:bCs/>
        </w:rPr>
        <w:t>WRC-23</w:t>
      </w:r>
      <w:r w:rsidRPr="00651C64">
        <w:rPr>
          <w:b/>
          <w:bCs/>
          <w:rtl/>
        </w:rPr>
        <w:t xml:space="preserve">، الموضوع </w:t>
      </w:r>
      <w:r w:rsidRPr="00651C64">
        <w:rPr>
          <w:b/>
          <w:bCs/>
        </w:rPr>
        <w:t>B</w:t>
      </w:r>
      <w:r w:rsidRPr="00D76AB8">
        <w:rPr>
          <w:rtl/>
        </w:rPr>
        <w:t xml:space="preserve">: </w:t>
      </w:r>
      <w:r>
        <w:rPr>
          <w:rFonts w:hint="cs"/>
          <w:rtl/>
        </w:rPr>
        <w:t>استفاضت</w:t>
      </w:r>
      <w:r w:rsidRPr="00D76AB8">
        <w:rPr>
          <w:rtl/>
        </w:rPr>
        <w:t xml:space="preserve"> الدراسات </w:t>
      </w:r>
      <w:r>
        <w:rPr>
          <w:rFonts w:hint="cs"/>
          <w:rtl/>
        </w:rPr>
        <w:t>في</w:t>
      </w:r>
      <w:r w:rsidRPr="00D76AB8">
        <w:rPr>
          <w:rtl/>
        </w:rPr>
        <w:t xml:space="preserve"> القرارات المتخذة في المؤتمر </w:t>
      </w:r>
      <w:r w:rsidRPr="00D76AB8">
        <w:t>WRC-19</w:t>
      </w:r>
      <w:r w:rsidRPr="00D76AB8">
        <w:rPr>
          <w:rtl/>
        </w:rPr>
        <w:t xml:space="preserve"> لتوضيح الوضع التنظيمي ل</w:t>
      </w:r>
      <w:r>
        <w:rPr>
          <w:rFonts w:hint="cs"/>
          <w:rtl/>
          <w:lang w:val="fr-CH" w:bidi="ar-SY"/>
        </w:rPr>
        <w:t>ل</w:t>
      </w:r>
      <w:r w:rsidRPr="00D76AB8">
        <w:rPr>
          <w:rtl/>
        </w:rPr>
        <w:t xml:space="preserve">أنظمة </w:t>
      </w:r>
      <w:r w:rsidRPr="00FF3EE2">
        <w:t>non-GSO FSS</w:t>
      </w:r>
      <w:r>
        <w:rPr>
          <w:rFonts w:hint="cs"/>
          <w:rtl/>
        </w:rPr>
        <w:t xml:space="preserve"> </w:t>
      </w:r>
      <w:r w:rsidRPr="00D76AB8">
        <w:rPr>
          <w:rtl/>
        </w:rPr>
        <w:t>في نطاقات تردد معينة ينطبق</w:t>
      </w:r>
      <w:r>
        <w:rPr>
          <w:rFonts w:hint="cs"/>
          <w:rtl/>
        </w:rPr>
        <w:t xml:space="preserve"> </w:t>
      </w:r>
      <w:r w:rsidRPr="002F1C62">
        <w:rPr>
          <w:rFonts w:hint="cs"/>
          <w:rtl/>
        </w:rPr>
        <w:t>عليها</w:t>
      </w:r>
      <w:r>
        <w:rPr>
          <w:rFonts w:hint="cs"/>
          <w:rtl/>
        </w:rPr>
        <w:t xml:space="preserve"> </w:t>
      </w:r>
      <w:r w:rsidRPr="002F1C62">
        <w:rPr>
          <w:rtl/>
        </w:rPr>
        <w:t>القرار</w:t>
      </w:r>
      <w:r>
        <w:t> </w:t>
      </w:r>
      <w:r w:rsidRPr="001431E7">
        <w:rPr>
          <w:b/>
          <w:bCs/>
          <w:rtl/>
        </w:rPr>
        <w:t>(</w:t>
      </w:r>
      <w:r w:rsidRPr="001431E7">
        <w:rPr>
          <w:b/>
          <w:bCs/>
        </w:rPr>
        <w:t>WRC</w:t>
      </w:r>
      <w:r w:rsidR="00F56288">
        <w:rPr>
          <w:b/>
          <w:bCs/>
        </w:rPr>
        <w:noBreakHyphen/>
      </w:r>
      <w:r w:rsidRPr="001431E7">
        <w:rPr>
          <w:b/>
          <w:bCs/>
        </w:rPr>
        <w:t>19</w:t>
      </w:r>
      <w:r w:rsidRPr="001431E7">
        <w:rPr>
          <w:b/>
          <w:bCs/>
          <w:rtl/>
        </w:rPr>
        <w:t>) 35</w:t>
      </w:r>
      <w:r w:rsidRPr="002F1C62">
        <w:rPr>
          <w:rFonts w:hint="cs"/>
          <w:rtl/>
        </w:rPr>
        <w:t>.</w:t>
      </w:r>
      <w:r w:rsidRPr="002F1C62">
        <w:rPr>
          <w:rtl/>
        </w:rPr>
        <w:t xml:space="preserve"> </w:t>
      </w:r>
      <w:r w:rsidRPr="002F1C62">
        <w:rPr>
          <w:rFonts w:hint="cs"/>
          <w:rtl/>
        </w:rPr>
        <w:t>و</w:t>
      </w:r>
      <w:r>
        <w:rPr>
          <w:rFonts w:hint="cs"/>
          <w:rtl/>
        </w:rPr>
        <w:t>ت</w:t>
      </w:r>
      <w:r w:rsidRPr="002F1C62">
        <w:rPr>
          <w:rtl/>
        </w:rPr>
        <w:t xml:space="preserve">نظر الدراسات فيما إذا كان ينبغي </w:t>
      </w:r>
      <w:r w:rsidRPr="002F1C62">
        <w:rPr>
          <w:rFonts w:hint="cs"/>
          <w:rtl/>
        </w:rPr>
        <w:t>وجود</w:t>
      </w:r>
      <w:r w:rsidRPr="002F1C62">
        <w:rPr>
          <w:rtl/>
        </w:rPr>
        <w:t xml:space="preserve"> آلية لضبط </w:t>
      </w:r>
      <w:r w:rsidRPr="002F1C62">
        <w:rPr>
          <w:rFonts w:hint="cs"/>
          <w:rtl/>
        </w:rPr>
        <w:t>أحجام</w:t>
      </w:r>
      <w:r w:rsidRPr="002F1C62">
        <w:rPr>
          <w:rtl/>
        </w:rPr>
        <w:t xml:space="preserve"> </w:t>
      </w:r>
      <w:r w:rsidRPr="002F1C62">
        <w:rPr>
          <w:rFonts w:hint="cs"/>
          <w:rtl/>
        </w:rPr>
        <w:t>ال</w:t>
      </w:r>
      <w:r w:rsidRPr="002F1C62">
        <w:rPr>
          <w:rtl/>
        </w:rPr>
        <w:t xml:space="preserve">أنظمة </w:t>
      </w:r>
      <w:r w:rsidRPr="00FF3EE2">
        <w:t>non-GSO FSS</w:t>
      </w:r>
      <w:r w:rsidRPr="002F1C62">
        <w:rPr>
          <w:rFonts w:hint="cs"/>
          <w:rtl/>
        </w:rPr>
        <w:t>،</w:t>
      </w:r>
      <w:r w:rsidRPr="002F1C62">
        <w:rPr>
          <w:rtl/>
        </w:rPr>
        <w:t xml:space="preserve"> التي أكملت تنفيذ </w:t>
      </w:r>
      <w:r w:rsidRPr="002F1C62">
        <w:rPr>
          <w:rFonts w:hint="cs"/>
          <w:rtl/>
        </w:rPr>
        <w:t>المراحل المنصوص عليها</w:t>
      </w:r>
      <w:r w:rsidRPr="002F1C62">
        <w:rPr>
          <w:rtl/>
        </w:rPr>
        <w:t xml:space="preserve"> في القرار </w:t>
      </w:r>
      <w:r w:rsidRPr="00655A28">
        <w:rPr>
          <w:b/>
          <w:bCs/>
          <w:rtl/>
        </w:rPr>
        <w:t>(</w:t>
      </w:r>
      <w:r w:rsidRPr="00655A28">
        <w:rPr>
          <w:b/>
          <w:bCs/>
        </w:rPr>
        <w:t>WRC-19</w:t>
      </w:r>
      <w:r w:rsidRPr="00655A28">
        <w:rPr>
          <w:b/>
          <w:bCs/>
          <w:rtl/>
        </w:rPr>
        <w:t>) 35</w:t>
      </w:r>
      <w:r w:rsidRPr="002F1C62">
        <w:rPr>
          <w:rFonts w:hint="cs"/>
          <w:rtl/>
        </w:rPr>
        <w:t xml:space="preserve"> </w:t>
      </w:r>
      <w:r w:rsidRPr="002F1C62">
        <w:rPr>
          <w:rtl/>
        </w:rPr>
        <w:t xml:space="preserve">ولكنها </w:t>
      </w:r>
      <w:r w:rsidRPr="002F1C62">
        <w:rPr>
          <w:rFonts w:hint="cs"/>
          <w:rtl/>
        </w:rPr>
        <w:t>شهدت</w:t>
      </w:r>
      <w:r>
        <w:rPr>
          <w:rFonts w:hint="cs"/>
          <w:rtl/>
        </w:rPr>
        <w:t xml:space="preserve"> بعد ذلك</w:t>
      </w:r>
      <w:r w:rsidRPr="002F1C62">
        <w:rPr>
          <w:rtl/>
        </w:rPr>
        <w:t xml:space="preserve"> انخفاضات طويلة الأجل في عدد السواتل المنشورة في مرحلة ما</w:t>
      </w:r>
      <w:r>
        <w:rPr>
          <w:rFonts w:hint="cs"/>
          <w:rtl/>
        </w:rPr>
        <w:t>.</w:t>
      </w:r>
    </w:p>
    <w:p w14:paraId="5BD1C1E5" w14:textId="77777777" w:rsidR="00676EF3" w:rsidRDefault="00676EF3" w:rsidP="00676EF3">
      <w:pPr>
        <w:pStyle w:val="enumlev1"/>
      </w:pPr>
      <w:r>
        <w:sym w:font="Symbol" w:char="F0B7"/>
      </w:r>
      <w:r>
        <w:rPr>
          <w:rFonts w:hint="cs"/>
          <w:rtl/>
        </w:rPr>
        <w:tab/>
      </w:r>
      <w:r w:rsidRPr="00660F4D">
        <w:rPr>
          <w:b/>
          <w:bCs/>
          <w:rtl/>
        </w:rPr>
        <w:t xml:space="preserve">البند 7 من جدول الأعمال، المسألة </w:t>
      </w:r>
      <w:r w:rsidRPr="00660F4D">
        <w:rPr>
          <w:b/>
          <w:bCs/>
          <w:lang w:val="de-CH"/>
        </w:rPr>
        <w:t>D2</w:t>
      </w:r>
      <w:r w:rsidRPr="00660F4D">
        <w:rPr>
          <w:rFonts w:hint="cs"/>
          <w:b/>
          <w:bCs/>
          <w:rtl/>
        </w:rPr>
        <w:t>:</w:t>
      </w:r>
      <w:r w:rsidRPr="00D76AB8">
        <w:rPr>
          <w:rtl/>
        </w:rPr>
        <w:t xml:space="preserve"> بناءً على الجهود المذكورة أعلاه لمراجعة التوصية </w:t>
      </w:r>
      <w:r w:rsidRPr="00D76AB8">
        <w:t>ITU-R S.1503</w:t>
      </w:r>
      <w:r w:rsidRPr="00D76AB8">
        <w:rPr>
          <w:rtl/>
        </w:rPr>
        <w:t xml:space="preserve">، تتناول هذه المسألة التغييرات </w:t>
      </w:r>
      <w:r>
        <w:rPr>
          <w:rFonts w:hint="cs"/>
          <w:rtl/>
        </w:rPr>
        <w:t>المترتبة</w:t>
      </w:r>
      <w:r w:rsidRPr="00D76AB8">
        <w:rPr>
          <w:rtl/>
        </w:rPr>
        <w:t xml:space="preserve"> </w:t>
      </w:r>
      <w:r>
        <w:rPr>
          <w:rFonts w:hint="cs"/>
          <w:rtl/>
        </w:rPr>
        <w:t>على</w:t>
      </w:r>
      <w:r w:rsidRPr="00D76AB8">
        <w:rPr>
          <w:rtl/>
        </w:rPr>
        <w:t xml:space="preserve"> عناصر بيانات التذييل </w:t>
      </w:r>
      <w:r w:rsidRPr="00450AAE">
        <w:rPr>
          <w:rStyle w:val="Appref"/>
          <w:b/>
          <w:bCs/>
          <w:rtl/>
        </w:rPr>
        <w:t>4</w:t>
      </w:r>
      <w:r w:rsidRPr="00D76AB8">
        <w:rPr>
          <w:rtl/>
        </w:rPr>
        <w:t xml:space="preserve"> </w:t>
      </w:r>
      <w:r>
        <w:rPr>
          <w:rFonts w:hint="cs"/>
          <w:rtl/>
        </w:rPr>
        <w:t>ال</w:t>
      </w:r>
      <w:r w:rsidRPr="00D76AB8">
        <w:rPr>
          <w:rtl/>
        </w:rPr>
        <w:t xml:space="preserve">ضرورية لضمان توافق المعلومات المقدمة </w:t>
      </w:r>
      <w:r>
        <w:rPr>
          <w:rFonts w:hint="cs"/>
          <w:rtl/>
          <w:lang w:val="fr-CH" w:bidi="ar-SY"/>
        </w:rPr>
        <w:t>عن</w:t>
      </w:r>
      <w:r w:rsidRPr="00D76AB8">
        <w:rPr>
          <w:rtl/>
        </w:rPr>
        <w:t xml:space="preserve"> الأنظمة </w:t>
      </w:r>
      <w:r w:rsidRPr="00FF3EE2">
        <w:t>non-GSO</w:t>
      </w:r>
      <w:r>
        <w:rPr>
          <w:rFonts w:hint="cs"/>
          <w:rtl/>
        </w:rPr>
        <w:t xml:space="preserve"> </w:t>
      </w:r>
      <w:r w:rsidRPr="00D76AB8">
        <w:rPr>
          <w:rtl/>
        </w:rPr>
        <w:t xml:space="preserve">مع </w:t>
      </w:r>
      <w:r>
        <w:rPr>
          <w:rFonts w:hint="cs"/>
          <w:rtl/>
        </w:rPr>
        <w:t>تلك اللازمة</w:t>
      </w:r>
      <w:r w:rsidRPr="00D76AB8">
        <w:rPr>
          <w:rtl/>
        </w:rPr>
        <w:t xml:space="preserve"> </w:t>
      </w:r>
      <w:r>
        <w:rPr>
          <w:rFonts w:hint="cs"/>
          <w:rtl/>
        </w:rPr>
        <w:t>ل</w:t>
      </w:r>
      <w:r w:rsidRPr="00D76AB8">
        <w:rPr>
          <w:rtl/>
        </w:rPr>
        <w:t xml:space="preserve">تنفيذ </w:t>
      </w:r>
      <w:r>
        <w:rPr>
          <w:rFonts w:hint="cs"/>
          <w:rtl/>
        </w:rPr>
        <w:t>مجموعة المراجعات</w:t>
      </w:r>
      <w:r w:rsidRPr="00D76AB8">
        <w:rPr>
          <w:rtl/>
        </w:rPr>
        <w:t xml:space="preserve"> الحالية </w:t>
      </w:r>
      <w:r>
        <w:rPr>
          <w:rFonts w:hint="cs"/>
          <w:rtl/>
        </w:rPr>
        <w:t>ل</w:t>
      </w:r>
      <w:r w:rsidRPr="00D76AB8">
        <w:rPr>
          <w:rtl/>
        </w:rPr>
        <w:t xml:space="preserve">لتوصية </w:t>
      </w:r>
      <w:r w:rsidRPr="00D76AB8">
        <w:t>ITU-R S.1503</w:t>
      </w:r>
      <w:r>
        <w:rPr>
          <w:rFonts w:hint="cs"/>
          <w:rtl/>
        </w:rPr>
        <w:t xml:space="preserve">، </w:t>
      </w:r>
      <w:r w:rsidRPr="00D76AB8">
        <w:rPr>
          <w:rtl/>
        </w:rPr>
        <w:t xml:space="preserve">وبالتالي مواءمة لوائح الراديو مع </w:t>
      </w:r>
      <w:r>
        <w:rPr>
          <w:rFonts w:hint="cs"/>
          <w:rtl/>
        </w:rPr>
        <w:t>التعديلات</w:t>
      </w:r>
      <w:r w:rsidRPr="00D76AB8">
        <w:rPr>
          <w:rtl/>
        </w:rPr>
        <w:t xml:space="preserve"> المقترح</w:t>
      </w:r>
      <w:r>
        <w:rPr>
          <w:rFonts w:hint="cs"/>
          <w:rtl/>
        </w:rPr>
        <w:t xml:space="preserve"> إدخالها</w:t>
      </w:r>
      <w:r w:rsidRPr="00D76AB8">
        <w:rPr>
          <w:rtl/>
        </w:rPr>
        <w:t xml:space="preserve"> على هذه التوصية</w:t>
      </w:r>
      <w:r>
        <w:rPr>
          <w:rFonts w:hint="cs"/>
          <w:rtl/>
        </w:rPr>
        <w:t>.</w:t>
      </w:r>
    </w:p>
    <w:p w14:paraId="1908616F" w14:textId="77777777" w:rsidR="00676EF3" w:rsidRDefault="00676EF3" w:rsidP="00676EF3">
      <w:pPr>
        <w:pStyle w:val="enumlev1"/>
      </w:pPr>
      <w:r>
        <w:lastRenderedPageBreak/>
        <w:sym w:font="Symbol" w:char="F0B7"/>
      </w:r>
      <w:r>
        <w:rPr>
          <w:rFonts w:hint="cs"/>
          <w:rtl/>
        </w:rPr>
        <w:tab/>
      </w:r>
      <w:r w:rsidRPr="00A94EA9">
        <w:rPr>
          <w:b/>
          <w:bCs/>
          <w:rtl/>
        </w:rPr>
        <w:t xml:space="preserve">البند 7 من جدول الأعمال، المسألة </w:t>
      </w:r>
      <w:r w:rsidRPr="00A94EA9">
        <w:rPr>
          <w:b/>
          <w:bCs/>
        </w:rPr>
        <w:t>G</w:t>
      </w:r>
      <w:r w:rsidRPr="00A94EA9">
        <w:rPr>
          <w:b/>
          <w:bCs/>
          <w:rtl/>
        </w:rPr>
        <w:t>:</w:t>
      </w:r>
      <w:r w:rsidRPr="00D76AB8">
        <w:rPr>
          <w:rtl/>
        </w:rPr>
        <w:t xml:space="preserve"> اعتمد </w:t>
      </w:r>
      <w:r w:rsidRPr="00D76AB8">
        <w:t>WRC-19</w:t>
      </w:r>
      <w:r w:rsidRPr="00D76AB8">
        <w:rPr>
          <w:rtl/>
        </w:rPr>
        <w:t xml:space="preserve"> القرارين الجديدين </w:t>
      </w:r>
      <w:r w:rsidRPr="00FF3EE2">
        <w:rPr>
          <w:b/>
          <w:bCs/>
        </w:rPr>
        <w:t>769 (WRC-19)</w:t>
      </w:r>
      <w:r>
        <w:rPr>
          <w:rFonts w:hint="cs"/>
          <w:rtl/>
        </w:rPr>
        <w:t xml:space="preserve"> </w:t>
      </w:r>
      <w:r w:rsidRPr="002F1C62">
        <w:rPr>
          <w:rtl/>
        </w:rPr>
        <w:t>و</w:t>
      </w:r>
      <w:r w:rsidRPr="00FF3EE2">
        <w:rPr>
          <w:b/>
          <w:bCs/>
        </w:rPr>
        <w:t>770 (WRC-19)</w:t>
      </w:r>
      <w:r w:rsidRPr="00D76AB8">
        <w:rPr>
          <w:rtl/>
        </w:rPr>
        <w:t xml:space="preserve"> اللذين يحددان الأحكام التقنية والإجرائية لتسهيل الوضوح التنظيمي </w:t>
      </w:r>
      <w:r>
        <w:rPr>
          <w:rFonts w:hint="cs"/>
          <w:rtl/>
          <w:lang w:val="fr-CH" w:bidi="ar-SY"/>
        </w:rPr>
        <w:t>ل</w:t>
      </w:r>
      <w:r w:rsidRPr="00D76AB8">
        <w:rPr>
          <w:rtl/>
        </w:rPr>
        <w:t xml:space="preserve">لأنظمة </w:t>
      </w:r>
      <w:r w:rsidRPr="00FF3EE2">
        <w:t>non-GSO FSS</w:t>
      </w:r>
      <w:r w:rsidRPr="00D76AB8">
        <w:rPr>
          <w:rtl/>
        </w:rPr>
        <w:t xml:space="preserve"> العاملة في </w:t>
      </w:r>
      <w:r>
        <w:rPr>
          <w:rFonts w:hint="cs"/>
          <w:rtl/>
        </w:rPr>
        <w:t xml:space="preserve">نطاقات </w:t>
      </w:r>
      <w:r w:rsidRPr="00D76AB8">
        <w:rPr>
          <w:rtl/>
        </w:rPr>
        <w:t xml:space="preserve">التردد </w:t>
      </w:r>
      <w:r>
        <w:rPr>
          <w:rFonts w:hint="cs"/>
          <w:rtl/>
        </w:rPr>
        <w:t>40</w:t>
      </w:r>
      <w:r w:rsidRPr="00D76AB8">
        <w:rPr>
          <w:rtl/>
        </w:rPr>
        <w:t>/</w:t>
      </w:r>
      <w:r>
        <w:rPr>
          <w:rFonts w:hint="cs"/>
          <w:rtl/>
        </w:rPr>
        <w:t>5</w:t>
      </w:r>
      <w:r w:rsidRPr="00D76AB8">
        <w:rPr>
          <w:rtl/>
        </w:rPr>
        <w:t xml:space="preserve">0 </w:t>
      </w:r>
      <w:r>
        <w:t>GHz</w:t>
      </w:r>
      <w:r w:rsidRPr="00D76AB8">
        <w:rPr>
          <w:rtl/>
        </w:rPr>
        <w:t xml:space="preserve">. </w:t>
      </w:r>
      <w:r>
        <w:rPr>
          <w:rFonts w:hint="cs"/>
          <w:rtl/>
          <w:lang w:val="fr-CH" w:bidi="ar-SY"/>
        </w:rPr>
        <w:t>وخلال</w:t>
      </w:r>
      <w:r w:rsidRPr="00D76AB8">
        <w:rPr>
          <w:rtl/>
        </w:rPr>
        <w:t xml:space="preserve"> </w:t>
      </w:r>
      <w:r>
        <w:rPr>
          <w:rFonts w:hint="cs"/>
          <w:rtl/>
        </w:rPr>
        <w:t xml:space="preserve">فترة </w:t>
      </w:r>
      <w:r w:rsidRPr="00D76AB8">
        <w:rPr>
          <w:rtl/>
        </w:rPr>
        <w:t>الدراسة هذه</w:t>
      </w:r>
      <w:r>
        <w:rPr>
          <w:rFonts w:hint="cs"/>
          <w:rtl/>
        </w:rPr>
        <w:t>، أعيد</w:t>
      </w:r>
      <w:r w:rsidRPr="00D76AB8">
        <w:rPr>
          <w:rtl/>
        </w:rPr>
        <w:t xml:space="preserve"> النظر في هذه الإجراءات </w:t>
      </w:r>
      <w:r>
        <w:rPr>
          <w:rFonts w:hint="cs"/>
          <w:rtl/>
        </w:rPr>
        <w:t>التقنية</w:t>
      </w:r>
      <w:r w:rsidRPr="00D76AB8">
        <w:rPr>
          <w:rtl/>
        </w:rPr>
        <w:t xml:space="preserve"> وح</w:t>
      </w:r>
      <w:r>
        <w:rPr>
          <w:rFonts w:hint="cs"/>
          <w:rtl/>
        </w:rPr>
        <w:t>ُ</w:t>
      </w:r>
      <w:r w:rsidRPr="00D76AB8">
        <w:rPr>
          <w:rtl/>
        </w:rPr>
        <w:t xml:space="preserve">ددت </w:t>
      </w:r>
      <w:r>
        <w:rPr>
          <w:rFonts w:hint="cs"/>
          <w:rtl/>
        </w:rPr>
        <w:t>المراجعات</w:t>
      </w:r>
      <w:r w:rsidRPr="00D76AB8">
        <w:rPr>
          <w:rtl/>
        </w:rPr>
        <w:t xml:space="preserve"> التي من شأنها أن تسمح بالتنفيذ الفعال </w:t>
      </w:r>
      <w:r>
        <w:rPr>
          <w:rFonts w:hint="cs"/>
          <w:rtl/>
        </w:rPr>
        <w:t>لتلك</w:t>
      </w:r>
      <w:r w:rsidRPr="00D76AB8">
        <w:rPr>
          <w:rtl/>
        </w:rPr>
        <w:t xml:space="preserve"> الأحكام</w:t>
      </w:r>
      <w:r>
        <w:rPr>
          <w:rFonts w:hint="cs"/>
          <w:rtl/>
        </w:rPr>
        <w:t>.</w:t>
      </w:r>
    </w:p>
    <w:p w14:paraId="718EAC33" w14:textId="77777777" w:rsidR="00676EF3" w:rsidRPr="00981C64" w:rsidRDefault="00676EF3" w:rsidP="00676EF3">
      <w:pPr>
        <w:pStyle w:val="enumlev1"/>
        <w:rPr>
          <w:rtl/>
        </w:rPr>
      </w:pPr>
      <w:r>
        <w:sym w:font="Symbol" w:char="F0B7"/>
      </w:r>
      <w:r>
        <w:rPr>
          <w:rFonts w:hint="cs"/>
          <w:rtl/>
        </w:rPr>
        <w:tab/>
      </w:r>
      <w:r w:rsidRPr="00A94EA9">
        <w:rPr>
          <w:b/>
          <w:bCs/>
          <w:rtl/>
        </w:rPr>
        <w:t xml:space="preserve">البند 7 من جدول الأعمال، المسألة </w:t>
      </w:r>
      <w:r w:rsidRPr="00A94EA9">
        <w:rPr>
          <w:b/>
          <w:bCs/>
        </w:rPr>
        <w:t>J</w:t>
      </w:r>
      <w:r w:rsidRPr="00A94EA9">
        <w:rPr>
          <w:b/>
          <w:bCs/>
          <w:rtl/>
        </w:rPr>
        <w:t xml:space="preserve">: </w:t>
      </w:r>
      <w:r w:rsidRPr="00D76AB8">
        <w:rPr>
          <w:rtl/>
        </w:rPr>
        <w:t xml:space="preserve">يحدد </w:t>
      </w:r>
      <w:r w:rsidRPr="002F1C62">
        <w:rPr>
          <w:rtl/>
        </w:rPr>
        <w:t xml:space="preserve">القرار </w:t>
      </w:r>
      <w:r w:rsidRPr="00655A28">
        <w:rPr>
          <w:b/>
          <w:bCs/>
          <w:rtl/>
        </w:rPr>
        <w:t>(</w:t>
      </w:r>
      <w:r w:rsidRPr="00655A28">
        <w:rPr>
          <w:b/>
          <w:bCs/>
        </w:rPr>
        <w:t>WRC-15</w:t>
      </w:r>
      <w:r w:rsidRPr="00655A28">
        <w:rPr>
          <w:b/>
          <w:bCs/>
          <w:rtl/>
        </w:rPr>
        <w:t>) 76</w:t>
      </w:r>
      <w:r w:rsidRPr="002F1C62">
        <w:rPr>
          <w:rtl/>
        </w:rPr>
        <w:t xml:space="preserve"> المتطلبات التقنية</w:t>
      </w:r>
      <w:r w:rsidRPr="002F1C62">
        <w:rPr>
          <w:rFonts w:hint="cs"/>
          <w:rtl/>
        </w:rPr>
        <w:t xml:space="preserve"> اللازمة</w:t>
      </w:r>
      <w:r w:rsidRPr="002F1C62">
        <w:rPr>
          <w:rtl/>
        </w:rPr>
        <w:t xml:space="preserve"> ل</w:t>
      </w:r>
      <w:r w:rsidRPr="002F1C62">
        <w:rPr>
          <w:rFonts w:hint="cs"/>
          <w:rtl/>
        </w:rPr>
        <w:t>ل</w:t>
      </w:r>
      <w:r w:rsidRPr="002F1C62">
        <w:rPr>
          <w:rtl/>
        </w:rPr>
        <w:t xml:space="preserve">أنظمة </w:t>
      </w:r>
      <w:r w:rsidRPr="00FF3EE2">
        <w:t>non-GSO FSS</w:t>
      </w:r>
      <w:r w:rsidRPr="002F1C62">
        <w:rPr>
          <w:rtl/>
        </w:rPr>
        <w:t xml:space="preserve"> للوفاء</w:t>
      </w:r>
      <w:r w:rsidRPr="00D76AB8">
        <w:rPr>
          <w:rtl/>
        </w:rPr>
        <w:t xml:space="preserve"> بحدود </w:t>
      </w:r>
      <w:r>
        <w:rPr>
          <w:rFonts w:hint="cs"/>
          <w:rtl/>
        </w:rPr>
        <w:t xml:space="preserve">كثافة تدفق القدرة المكافئة </w:t>
      </w:r>
      <w:r>
        <w:rPr>
          <w:lang w:val="de-CH"/>
        </w:rPr>
        <w:t>(</w:t>
      </w:r>
      <w:proofErr w:type="spellStart"/>
      <w:r w:rsidRPr="006C0127">
        <w:rPr>
          <w:lang w:bidi="ar-EG"/>
        </w:rPr>
        <w:t>epfd</w:t>
      </w:r>
      <w:proofErr w:type="spellEnd"/>
      <w:r>
        <w:rPr>
          <w:lang w:val="de-CH"/>
        </w:rPr>
        <w:t>)</w:t>
      </w:r>
      <w:r>
        <w:rPr>
          <w:rFonts w:hint="cs"/>
          <w:rtl/>
          <w:lang w:val="fr-CH" w:bidi="ar-SY"/>
        </w:rPr>
        <w:t xml:space="preserve"> الكلية</w:t>
      </w:r>
      <w:r w:rsidRPr="00D76AB8">
        <w:rPr>
          <w:rtl/>
        </w:rPr>
        <w:t xml:space="preserve"> لحماية </w:t>
      </w:r>
      <w:r>
        <w:rPr>
          <w:rFonts w:hint="cs"/>
          <w:rtl/>
        </w:rPr>
        <w:t>ال</w:t>
      </w:r>
      <w:r w:rsidRPr="00D76AB8">
        <w:rPr>
          <w:rtl/>
        </w:rPr>
        <w:t xml:space="preserve">شبكات </w:t>
      </w:r>
      <w:r w:rsidRPr="00FF3EE2">
        <w:t>GSO FSS</w:t>
      </w:r>
      <w:r>
        <w:rPr>
          <w:rFonts w:hint="cs"/>
          <w:rtl/>
        </w:rPr>
        <w:t xml:space="preserve"> </w:t>
      </w:r>
      <w:r w:rsidRPr="00D76AB8">
        <w:rPr>
          <w:rtl/>
        </w:rPr>
        <w:t xml:space="preserve">من التداخل غير المقبول </w:t>
      </w:r>
      <w:r>
        <w:rPr>
          <w:rFonts w:hint="cs"/>
          <w:rtl/>
        </w:rPr>
        <w:t xml:space="preserve">الناجم عن </w:t>
      </w:r>
      <w:r w:rsidRPr="00D76AB8">
        <w:rPr>
          <w:rtl/>
        </w:rPr>
        <w:t xml:space="preserve">الأنظمة </w:t>
      </w:r>
      <w:r w:rsidRPr="00FF3EE2">
        <w:t>non-GSO</w:t>
      </w:r>
      <w:r>
        <w:rPr>
          <w:rFonts w:hint="cs"/>
          <w:rtl/>
        </w:rPr>
        <w:t xml:space="preserve"> في نطاقي التردد </w:t>
      </w:r>
      <w:r>
        <w:t>Ku</w:t>
      </w:r>
      <w:r>
        <w:rPr>
          <w:rFonts w:hint="cs"/>
          <w:rtl/>
        </w:rPr>
        <w:t xml:space="preserve"> و</w:t>
      </w:r>
      <w:r>
        <w:t>Ka</w:t>
      </w:r>
      <w:r w:rsidRPr="00D76AB8">
        <w:rPr>
          <w:rtl/>
        </w:rPr>
        <w:t xml:space="preserve">. وفي إطار هذه </w:t>
      </w:r>
      <w:r>
        <w:rPr>
          <w:rFonts w:hint="cs"/>
          <w:rtl/>
        </w:rPr>
        <w:t>المسألة</w:t>
      </w:r>
      <w:r w:rsidRPr="00D76AB8">
        <w:rPr>
          <w:rtl/>
        </w:rPr>
        <w:t xml:space="preserve">، </w:t>
      </w:r>
      <w:r>
        <w:rPr>
          <w:rFonts w:hint="cs"/>
          <w:rtl/>
        </w:rPr>
        <w:t xml:space="preserve">بدأت فرقة العمل </w:t>
      </w:r>
      <w:r>
        <w:t>4A</w:t>
      </w:r>
      <w:r w:rsidRPr="00D76AB8">
        <w:rPr>
          <w:rtl/>
        </w:rPr>
        <w:t xml:space="preserve"> دراسات حول </w:t>
      </w:r>
      <w:r>
        <w:rPr>
          <w:rFonts w:hint="cs"/>
          <w:rtl/>
        </w:rPr>
        <w:t>ل</w:t>
      </w:r>
      <w:r w:rsidRPr="00D76AB8">
        <w:rPr>
          <w:rtl/>
        </w:rPr>
        <w:t xml:space="preserve">تطوير تقنيات </w:t>
      </w:r>
      <w:r>
        <w:rPr>
          <w:rFonts w:hint="cs"/>
          <w:rtl/>
        </w:rPr>
        <w:t>ل</w:t>
      </w:r>
      <w:r w:rsidRPr="00D76AB8">
        <w:rPr>
          <w:rtl/>
        </w:rPr>
        <w:t>لحساب</w:t>
      </w:r>
      <w:r>
        <w:rPr>
          <w:rFonts w:hint="cs"/>
          <w:rtl/>
        </w:rPr>
        <w:t xml:space="preserve"> و</w:t>
      </w:r>
      <w:r w:rsidRPr="00D76AB8">
        <w:rPr>
          <w:rtl/>
        </w:rPr>
        <w:t xml:space="preserve">مجموعة من </w:t>
      </w:r>
      <w:r>
        <w:rPr>
          <w:rFonts w:hint="cs"/>
          <w:rtl/>
        </w:rPr>
        <w:t>الإجراءات</w:t>
      </w:r>
      <w:r w:rsidRPr="00D76AB8">
        <w:rPr>
          <w:rtl/>
        </w:rPr>
        <w:t xml:space="preserve"> التنظيمية </w:t>
      </w:r>
      <w:r>
        <w:rPr>
          <w:rFonts w:hint="cs"/>
          <w:rtl/>
        </w:rPr>
        <w:t>يتعين على ال</w:t>
      </w:r>
      <w:r w:rsidRPr="00D76AB8">
        <w:rPr>
          <w:rtl/>
        </w:rPr>
        <w:t xml:space="preserve">إدارات </w:t>
      </w:r>
      <w:r>
        <w:rPr>
          <w:rFonts w:hint="cs"/>
          <w:rtl/>
        </w:rPr>
        <w:t xml:space="preserve">التي لديها </w:t>
      </w:r>
      <w:r w:rsidRPr="00D76AB8">
        <w:rPr>
          <w:rtl/>
        </w:rPr>
        <w:t xml:space="preserve">أنظمة </w:t>
      </w:r>
      <w:r w:rsidRPr="00FF3EE2">
        <w:t>non-GSO FSS</w:t>
      </w:r>
      <w:r w:rsidRPr="002F1C62">
        <w:rPr>
          <w:rtl/>
        </w:rPr>
        <w:t xml:space="preserve"> </w:t>
      </w:r>
      <w:r>
        <w:rPr>
          <w:rFonts w:hint="cs"/>
          <w:rtl/>
        </w:rPr>
        <w:t xml:space="preserve">تنفيذها للوفاء بالتزامها بعدم تجاوز </w:t>
      </w:r>
      <w:r w:rsidRPr="00D76AB8">
        <w:rPr>
          <w:rtl/>
        </w:rPr>
        <w:t xml:space="preserve">حدود </w:t>
      </w:r>
      <w:r>
        <w:rPr>
          <w:rFonts w:hint="cs"/>
          <w:rtl/>
        </w:rPr>
        <w:t xml:space="preserve">الكثافة </w:t>
      </w:r>
      <w:proofErr w:type="spellStart"/>
      <w:r w:rsidRPr="006C0127">
        <w:rPr>
          <w:lang w:bidi="ar-EG"/>
        </w:rPr>
        <w:t>epfd</w:t>
      </w:r>
      <w:proofErr w:type="spellEnd"/>
      <w:r>
        <w:rPr>
          <w:rFonts w:hint="cs"/>
          <w:rtl/>
        </w:rPr>
        <w:t xml:space="preserve"> الكلية. ويجب أن تستمر الدراسات لتطوير تقنيات دقيقة للنمذجة وإجراءات أخرى لتقييم الكثافة </w:t>
      </w:r>
      <w:proofErr w:type="spellStart"/>
      <w:r w:rsidRPr="006C0127">
        <w:rPr>
          <w:lang w:bidi="ar-EG"/>
        </w:rPr>
        <w:t>epfd</w:t>
      </w:r>
      <w:proofErr w:type="spellEnd"/>
      <w:r>
        <w:rPr>
          <w:rFonts w:hint="cs"/>
          <w:rtl/>
        </w:rPr>
        <w:t xml:space="preserve"> الكلية في دورة الدراسة التحضيرية للمؤتمر </w:t>
      </w:r>
      <w:r>
        <w:t>WRC-27</w:t>
      </w:r>
      <w:r>
        <w:rPr>
          <w:rFonts w:hint="cs"/>
          <w:rtl/>
        </w:rPr>
        <w:t xml:space="preserve"> بناءً على نتائج وتوجيهات المؤتمر </w:t>
      </w:r>
      <w:r>
        <w:t>WRC-23</w:t>
      </w:r>
      <w:r>
        <w:rPr>
          <w:rFonts w:hint="cs"/>
          <w:rtl/>
        </w:rPr>
        <w:t>.</w:t>
      </w:r>
    </w:p>
    <w:p w14:paraId="0971084F" w14:textId="77777777" w:rsidR="00676EF3" w:rsidRDefault="00676EF3" w:rsidP="00F56288">
      <w:pPr>
        <w:pStyle w:val="Heading2"/>
        <w:rPr>
          <w:rtl/>
        </w:rPr>
      </w:pPr>
      <w:r>
        <w:rPr>
          <w:rFonts w:hint="cs"/>
          <w:rtl/>
        </w:rPr>
        <w:t>3.3</w:t>
      </w:r>
      <w:r>
        <w:rPr>
          <w:rtl/>
        </w:rPr>
        <w:tab/>
      </w:r>
      <w:r>
        <w:rPr>
          <w:rFonts w:hint="cs"/>
          <w:rtl/>
        </w:rPr>
        <w:t>أولويات الدراسات ونطاقها في دورة الدراسات المقبلة</w:t>
      </w:r>
    </w:p>
    <w:p w14:paraId="505861D7" w14:textId="1FC20CDB" w:rsidR="00676EF3" w:rsidRDefault="00676EF3" w:rsidP="00676EF3">
      <w:pPr>
        <w:rPr>
          <w:rtl/>
        </w:rPr>
      </w:pPr>
      <w:r>
        <w:rPr>
          <w:rFonts w:hint="cs"/>
          <w:rtl/>
        </w:rPr>
        <w:t xml:space="preserve">عملاً </w:t>
      </w:r>
      <w:r w:rsidRPr="00E84937">
        <w:rPr>
          <w:rtl/>
        </w:rPr>
        <w:t xml:space="preserve">بالقرار 219 (بوخارست، 2022) لمؤتمر المندوبين المفوضين لعام 2022، ينبغي </w:t>
      </w:r>
      <w:r>
        <w:rPr>
          <w:rFonts w:hint="cs"/>
          <w:rtl/>
        </w:rPr>
        <w:t>مواصلة إيلاء الأولوية ل</w:t>
      </w:r>
      <w:r w:rsidRPr="00E84937">
        <w:rPr>
          <w:rtl/>
        </w:rPr>
        <w:t xml:space="preserve">لعمل </w:t>
      </w:r>
      <w:r>
        <w:rPr>
          <w:rFonts w:hint="cs"/>
          <w:rtl/>
        </w:rPr>
        <w:t>المتعلق</w:t>
      </w:r>
      <w:r w:rsidRPr="00E84937">
        <w:rPr>
          <w:rtl/>
        </w:rPr>
        <w:t xml:space="preserve"> </w:t>
      </w:r>
      <w:r>
        <w:rPr>
          <w:rFonts w:hint="cs"/>
          <w:rtl/>
        </w:rPr>
        <w:t>ب</w:t>
      </w:r>
      <w:r w:rsidRPr="00E84937">
        <w:rPr>
          <w:rtl/>
        </w:rPr>
        <w:t xml:space="preserve">الجوانب التقنية لكيفية تعزيز دقة نمذجة الأنظمة </w:t>
      </w:r>
      <w:r w:rsidRPr="00FF3EE2">
        <w:t>non-GSO</w:t>
      </w:r>
      <w:r>
        <w:rPr>
          <w:rFonts w:hint="cs"/>
          <w:rtl/>
        </w:rPr>
        <w:t xml:space="preserve"> </w:t>
      </w:r>
      <w:r w:rsidRPr="00E84937">
        <w:rPr>
          <w:rtl/>
        </w:rPr>
        <w:t xml:space="preserve">مع حماية السواتل </w:t>
      </w:r>
      <w:r w:rsidRPr="00FF3EE2">
        <w:t>GSO</w:t>
      </w:r>
      <w:r>
        <w:rPr>
          <w:rFonts w:hint="cs"/>
          <w:rtl/>
        </w:rPr>
        <w:t xml:space="preserve"> </w:t>
      </w:r>
      <w:r w:rsidRPr="00E84937">
        <w:rPr>
          <w:rtl/>
        </w:rPr>
        <w:t xml:space="preserve">بموجب المادة </w:t>
      </w:r>
      <w:r w:rsidR="00EF28DD" w:rsidRPr="00300A4A">
        <w:rPr>
          <w:rStyle w:val="Artref"/>
          <w:b/>
          <w:bCs/>
          <w:spacing w:val="-2"/>
        </w:rPr>
        <w:t>22</w:t>
      </w:r>
      <w:r w:rsidRPr="00E84937">
        <w:rPr>
          <w:rtl/>
        </w:rPr>
        <w:t xml:space="preserve"> من لوائح الراديو، على النحو المبين أدناه</w:t>
      </w:r>
      <w:r>
        <w:rPr>
          <w:rFonts w:hint="cs"/>
          <w:rtl/>
        </w:rPr>
        <w:t>:</w:t>
      </w:r>
    </w:p>
    <w:p w14:paraId="69AE5636" w14:textId="77777777" w:rsidR="00676EF3" w:rsidRDefault="00676EF3" w:rsidP="00676EF3">
      <w:pPr>
        <w:pStyle w:val="enumlev1"/>
      </w:pPr>
      <w:r>
        <w:sym w:font="Symbol" w:char="F0B7"/>
      </w:r>
      <w:r>
        <w:rPr>
          <w:rFonts w:hint="cs"/>
          <w:rtl/>
        </w:rPr>
        <w:tab/>
      </w:r>
      <w:r w:rsidRPr="00E84937">
        <w:rPr>
          <w:rtl/>
        </w:rPr>
        <w:t xml:space="preserve">مواصلة تحسين نمذجة التداخل </w:t>
      </w:r>
      <w:r>
        <w:rPr>
          <w:rFonts w:hint="cs"/>
          <w:rtl/>
        </w:rPr>
        <w:t xml:space="preserve">الذي تسببه الأنظمة </w:t>
      </w:r>
      <w:r w:rsidRPr="00FF3EE2">
        <w:t>non-GSO</w:t>
      </w:r>
      <w:r>
        <w:rPr>
          <w:rFonts w:hint="cs"/>
          <w:rtl/>
        </w:rPr>
        <w:t xml:space="preserve"> للأنظمة </w:t>
      </w:r>
      <w:r w:rsidRPr="00FF3EE2">
        <w:t>GSO</w:t>
      </w:r>
      <w:r>
        <w:rPr>
          <w:rFonts w:hint="cs"/>
          <w:rtl/>
        </w:rPr>
        <w:t xml:space="preserve">، وفق </w:t>
      </w:r>
      <w:r w:rsidRPr="00E84937">
        <w:rPr>
          <w:rtl/>
        </w:rPr>
        <w:t>التوصية ITU-R S.1503</w:t>
      </w:r>
      <w:r>
        <w:rPr>
          <w:rFonts w:hint="cs"/>
          <w:rtl/>
        </w:rPr>
        <w:t xml:space="preserve">، </w:t>
      </w:r>
      <w:r w:rsidRPr="00E84937">
        <w:rPr>
          <w:rtl/>
        </w:rPr>
        <w:t>من خلال تقييمات مفصلة لمختلف المعلمات قيد النظر كمدخلات للمنهجية، بما في ذلك هندسة الحالة الأسوأ، و</w:t>
      </w:r>
      <w:r>
        <w:rPr>
          <w:rFonts w:hint="cs"/>
          <w:rtl/>
        </w:rPr>
        <w:t>ال</w:t>
      </w:r>
      <w:r w:rsidRPr="00E84937">
        <w:rPr>
          <w:rtl/>
        </w:rPr>
        <w:t>إرسالات</w:t>
      </w:r>
      <w:r>
        <w:rPr>
          <w:rFonts w:hint="cs"/>
          <w:rtl/>
        </w:rPr>
        <w:t xml:space="preserve"> في </w:t>
      </w:r>
      <w:r w:rsidRPr="00E84937">
        <w:rPr>
          <w:rtl/>
        </w:rPr>
        <w:t>أطر زمنية</w:t>
      </w:r>
      <w:r>
        <w:rPr>
          <w:rFonts w:hint="cs"/>
          <w:rtl/>
        </w:rPr>
        <w:t xml:space="preserve"> محددة</w:t>
      </w:r>
      <w:r w:rsidRPr="00E84937">
        <w:rPr>
          <w:rtl/>
        </w:rPr>
        <w:t>، وإدراج الفصوص الجانبية، وما إلى ذلك</w:t>
      </w:r>
      <w:r>
        <w:rPr>
          <w:rFonts w:hint="cs"/>
          <w:rtl/>
        </w:rPr>
        <w:t>؛</w:t>
      </w:r>
    </w:p>
    <w:p w14:paraId="602E3F0A" w14:textId="77777777" w:rsidR="00676EF3" w:rsidRPr="00EF28DD" w:rsidRDefault="00676EF3" w:rsidP="00676EF3">
      <w:pPr>
        <w:pStyle w:val="enumlev1"/>
        <w:rPr>
          <w:spacing w:val="-2"/>
        </w:rPr>
      </w:pPr>
      <w:r w:rsidRPr="00EF28DD">
        <w:rPr>
          <w:spacing w:val="-2"/>
        </w:rPr>
        <w:sym w:font="Symbol" w:char="F0B7"/>
      </w:r>
      <w:r w:rsidRPr="00EF28DD">
        <w:rPr>
          <w:rFonts w:hint="cs"/>
          <w:spacing w:val="-2"/>
          <w:rtl/>
        </w:rPr>
        <w:tab/>
      </w:r>
      <w:r w:rsidRPr="00EF28DD">
        <w:rPr>
          <w:spacing w:val="-2"/>
          <w:rtl/>
        </w:rPr>
        <w:t>دراسة التغييرات الممكن</w:t>
      </w:r>
      <w:r w:rsidRPr="00EF28DD">
        <w:rPr>
          <w:rFonts w:hint="cs"/>
          <w:spacing w:val="-2"/>
          <w:rtl/>
        </w:rPr>
        <w:t xml:space="preserve"> إجراؤها</w:t>
      </w:r>
      <w:r w:rsidRPr="00EF28DD">
        <w:rPr>
          <w:spacing w:val="-2"/>
          <w:rtl/>
        </w:rPr>
        <w:t xml:space="preserve"> في مخططات هوائيات المحطات الأرضية </w:t>
      </w:r>
      <w:r w:rsidRPr="00EF28DD">
        <w:rPr>
          <w:spacing w:val="-2"/>
        </w:rPr>
        <w:t>GSO</w:t>
      </w:r>
      <w:r w:rsidRPr="00EF28DD">
        <w:rPr>
          <w:rFonts w:hint="cs"/>
          <w:spacing w:val="-2"/>
          <w:rtl/>
        </w:rPr>
        <w:t xml:space="preserve">، </w:t>
      </w:r>
      <w:r w:rsidRPr="00EF28DD">
        <w:rPr>
          <w:spacing w:val="-2"/>
          <w:rtl/>
        </w:rPr>
        <w:t xml:space="preserve">المستعملة في فحص </w:t>
      </w:r>
      <w:r w:rsidRPr="00EF28DD">
        <w:rPr>
          <w:rFonts w:hint="cs"/>
          <w:spacing w:val="-2"/>
          <w:rtl/>
        </w:rPr>
        <w:t>ال</w:t>
      </w:r>
      <w:r w:rsidRPr="00EF28DD">
        <w:rPr>
          <w:spacing w:val="-2"/>
          <w:rtl/>
        </w:rPr>
        <w:t xml:space="preserve">كثافة </w:t>
      </w:r>
      <w:proofErr w:type="spellStart"/>
      <w:r w:rsidRPr="00EF28DD">
        <w:rPr>
          <w:spacing w:val="-2"/>
          <w:lang w:bidi="ar-EG"/>
        </w:rPr>
        <w:t>epfd</w:t>
      </w:r>
      <w:proofErr w:type="spellEnd"/>
      <w:r w:rsidRPr="00EF28DD">
        <w:rPr>
          <w:rFonts w:hint="cs"/>
          <w:spacing w:val="-2"/>
          <w:rtl/>
          <w:lang w:bidi="ar-EG"/>
        </w:rPr>
        <w:t>؛</w:t>
      </w:r>
    </w:p>
    <w:p w14:paraId="69355246" w14:textId="77777777" w:rsidR="00676EF3" w:rsidRPr="00EF28DD" w:rsidRDefault="00676EF3" w:rsidP="00676EF3">
      <w:pPr>
        <w:pStyle w:val="enumlev1"/>
        <w:rPr>
          <w:spacing w:val="-2"/>
          <w:rtl/>
        </w:rPr>
      </w:pPr>
      <w:r w:rsidRPr="00EF28DD">
        <w:rPr>
          <w:spacing w:val="-2"/>
        </w:rPr>
        <w:sym w:font="Symbol" w:char="F0B7"/>
      </w:r>
      <w:r w:rsidRPr="00EF28DD">
        <w:rPr>
          <w:rFonts w:hint="cs"/>
          <w:spacing w:val="-2"/>
          <w:rtl/>
        </w:rPr>
        <w:tab/>
      </w:r>
      <w:r w:rsidRPr="00EF28DD">
        <w:rPr>
          <w:spacing w:val="-2"/>
          <w:rtl/>
        </w:rPr>
        <w:t xml:space="preserve">وضع منهجية وإجراءات فعالة للاجتماعات التشاورية </w:t>
      </w:r>
      <w:r w:rsidRPr="00EF28DD">
        <w:rPr>
          <w:rFonts w:hint="cs"/>
          <w:spacing w:val="-2"/>
          <w:rtl/>
        </w:rPr>
        <w:t>لفحص</w:t>
      </w:r>
      <w:r w:rsidRPr="00EF28DD">
        <w:rPr>
          <w:spacing w:val="-2"/>
          <w:rtl/>
        </w:rPr>
        <w:t xml:space="preserve"> الامتثال لحدود </w:t>
      </w:r>
      <w:r w:rsidRPr="00EF28DD">
        <w:rPr>
          <w:rFonts w:hint="cs"/>
          <w:spacing w:val="-2"/>
          <w:rtl/>
        </w:rPr>
        <w:t>ال</w:t>
      </w:r>
      <w:r w:rsidRPr="00EF28DD">
        <w:rPr>
          <w:spacing w:val="-2"/>
          <w:rtl/>
        </w:rPr>
        <w:t xml:space="preserve">كثافة </w:t>
      </w:r>
      <w:proofErr w:type="spellStart"/>
      <w:r w:rsidRPr="00EF28DD">
        <w:rPr>
          <w:spacing w:val="-2"/>
          <w:lang w:bidi="ar-EG"/>
        </w:rPr>
        <w:t>epfd</w:t>
      </w:r>
      <w:proofErr w:type="spellEnd"/>
      <w:r w:rsidRPr="00EF28DD">
        <w:rPr>
          <w:spacing w:val="-2"/>
          <w:rtl/>
        </w:rPr>
        <w:t xml:space="preserve"> </w:t>
      </w:r>
      <w:r w:rsidRPr="00EF28DD">
        <w:rPr>
          <w:rFonts w:hint="cs"/>
          <w:spacing w:val="-2"/>
          <w:rtl/>
        </w:rPr>
        <w:t xml:space="preserve">الكلية من أجل </w:t>
      </w:r>
      <w:r w:rsidRPr="00EF28DD">
        <w:rPr>
          <w:spacing w:val="-2"/>
          <w:rtl/>
        </w:rPr>
        <w:t xml:space="preserve">حماية </w:t>
      </w:r>
      <w:r w:rsidRPr="00EF28DD">
        <w:rPr>
          <w:rFonts w:hint="cs"/>
          <w:spacing w:val="-2"/>
          <w:rtl/>
        </w:rPr>
        <w:t xml:space="preserve">الأنظمة </w:t>
      </w:r>
      <w:r w:rsidRPr="00EF28DD">
        <w:rPr>
          <w:spacing w:val="-2"/>
        </w:rPr>
        <w:t>GSO</w:t>
      </w:r>
      <w:r w:rsidRPr="00EF28DD">
        <w:rPr>
          <w:rFonts w:hint="cs"/>
          <w:spacing w:val="-2"/>
          <w:rtl/>
        </w:rPr>
        <w:t xml:space="preserve"> في </w:t>
      </w:r>
      <w:r w:rsidRPr="00EF28DD">
        <w:rPr>
          <w:spacing w:val="-2"/>
          <w:rtl/>
        </w:rPr>
        <w:t xml:space="preserve">الخدمة الثابتة الساتلية/الخدمة الإذاعية الساتلية، بما في ذلك خطط التذييلين </w:t>
      </w:r>
      <w:r w:rsidRPr="00EF28DD">
        <w:rPr>
          <w:rStyle w:val="Appref"/>
          <w:b/>
          <w:bCs/>
          <w:spacing w:val="-2"/>
          <w:rtl/>
        </w:rPr>
        <w:t>30B</w:t>
      </w:r>
      <w:r w:rsidRPr="00EF28DD">
        <w:rPr>
          <w:spacing w:val="-2"/>
          <w:rtl/>
        </w:rPr>
        <w:t xml:space="preserve"> و</w:t>
      </w:r>
      <w:r w:rsidRPr="00EF28DD">
        <w:rPr>
          <w:rStyle w:val="Appref"/>
          <w:b/>
          <w:bCs/>
          <w:spacing w:val="-2"/>
          <w:rtl/>
        </w:rPr>
        <w:t>30</w:t>
      </w:r>
      <w:r w:rsidRPr="00EF28DD">
        <w:rPr>
          <w:spacing w:val="-2"/>
          <w:rtl/>
        </w:rPr>
        <w:t xml:space="preserve"> </w:t>
      </w:r>
      <w:r w:rsidRPr="00EF28DD">
        <w:rPr>
          <w:rFonts w:hint="cs"/>
          <w:spacing w:val="-2"/>
          <w:rtl/>
        </w:rPr>
        <w:t>ل</w:t>
      </w:r>
      <w:r w:rsidRPr="00EF28DD">
        <w:rPr>
          <w:spacing w:val="-2"/>
          <w:rtl/>
        </w:rPr>
        <w:t>لوائح الراديو</w:t>
      </w:r>
      <w:r w:rsidRPr="00EF28DD">
        <w:rPr>
          <w:rFonts w:hint="cs"/>
          <w:spacing w:val="-2"/>
          <w:rtl/>
        </w:rPr>
        <w:t>؛</w:t>
      </w:r>
    </w:p>
    <w:p w14:paraId="3DA239FF" w14:textId="77777777" w:rsidR="00676EF3" w:rsidRPr="004B6EAA" w:rsidRDefault="00676EF3" w:rsidP="00676EF3">
      <w:pPr>
        <w:pStyle w:val="enumlev1"/>
      </w:pPr>
      <w:r>
        <w:sym w:font="Symbol" w:char="F0B7"/>
      </w:r>
      <w:r>
        <w:rPr>
          <w:rtl/>
        </w:rPr>
        <w:tab/>
      </w:r>
      <w:r w:rsidRPr="00E84937">
        <w:rPr>
          <w:rtl/>
        </w:rPr>
        <w:t>وضع</w:t>
      </w:r>
      <w:r>
        <w:rPr>
          <w:rFonts w:hint="cs"/>
          <w:rtl/>
        </w:rPr>
        <w:t xml:space="preserve"> </w:t>
      </w:r>
      <w:r w:rsidRPr="00E84937">
        <w:rPr>
          <w:rtl/>
        </w:rPr>
        <w:t xml:space="preserve">آليات لمعالجة مسألة تقسيم نظام غير مستقر بالنسبة إلى الأرض إلى عدة أنظمة مبلغ عنها، لمنع إساءة استعمال حدود الكثافة </w:t>
      </w:r>
      <w:proofErr w:type="spellStart"/>
      <w:r w:rsidRPr="00E84937">
        <w:rPr>
          <w:rtl/>
        </w:rPr>
        <w:t>epfd</w:t>
      </w:r>
      <w:proofErr w:type="spellEnd"/>
      <w:r w:rsidRPr="00E84937">
        <w:rPr>
          <w:rtl/>
        </w:rPr>
        <w:t>/</w:t>
      </w:r>
      <w:proofErr w:type="spellStart"/>
      <w:r w:rsidRPr="00E84937">
        <w:rPr>
          <w:rtl/>
        </w:rPr>
        <w:t>pfd</w:t>
      </w:r>
      <w:proofErr w:type="spellEnd"/>
      <w:r>
        <w:rPr>
          <w:rFonts w:hint="cs"/>
          <w:rtl/>
        </w:rPr>
        <w:t>.</w:t>
      </w:r>
    </w:p>
    <w:p w14:paraId="1397BB10" w14:textId="77777777" w:rsidR="00676EF3" w:rsidRPr="004D01BA" w:rsidRDefault="00676EF3" w:rsidP="00676EF3">
      <w:pPr>
        <w:pStyle w:val="Heading1"/>
      </w:pPr>
      <w:r>
        <w:rPr>
          <w:rFonts w:hint="cs"/>
          <w:rtl/>
        </w:rPr>
        <w:t>4</w:t>
      </w:r>
      <w:r>
        <w:rPr>
          <w:rtl/>
        </w:rPr>
        <w:tab/>
      </w:r>
      <w:r>
        <w:rPr>
          <w:rFonts w:hint="cs"/>
          <w:rtl/>
        </w:rPr>
        <w:t>المقترح</w:t>
      </w:r>
    </w:p>
    <w:p w14:paraId="50360713" w14:textId="77777777" w:rsidR="00714F8A" w:rsidRDefault="00D47282">
      <w:pPr>
        <w:pStyle w:val="Proposal"/>
      </w:pPr>
      <w:r>
        <w:tab/>
        <w:t>SMO/202/1</w:t>
      </w:r>
    </w:p>
    <w:p w14:paraId="46AD1402" w14:textId="77777777" w:rsidR="00D77E48" w:rsidRDefault="00D77E48" w:rsidP="00D77E48">
      <w:pPr>
        <w:rPr>
          <w:rtl/>
        </w:rPr>
      </w:pPr>
      <w:r w:rsidRPr="00E84937">
        <w:rPr>
          <w:rtl/>
        </w:rPr>
        <w:t>كلف القرار 219 (بوخارست، 2022) لمؤتمر المندوبين المفوضين لعام 2022 جمعية الاتصالات الراديوية بتحديد أولويات أعمال الدراس</w:t>
      </w:r>
      <w:r>
        <w:rPr>
          <w:rFonts w:hint="cs"/>
          <w:rtl/>
        </w:rPr>
        <w:t>ات</w:t>
      </w:r>
      <w:r w:rsidRPr="00E84937">
        <w:rPr>
          <w:rtl/>
        </w:rPr>
        <w:t xml:space="preserve"> </w:t>
      </w:r>
      <w:r>
        <w:rPr>
          <w:rFonts w:hint="cs"/>
          <w:rtl/>
        </w:rPr>
        <w:t>الوارد وصفها</w:t>
      </w:r>
      <w:r w:rsidRPr="00E84937">
        <w:rPr>
          <w:rtl/>
        </w:rPr>
        <w:t xml:space="preserve"> أعلاه في لجان دراسات قطاع الاتصالات الراديوية </w:t>
      </w:r>
      <w:r>
        <w:rPr>
          <w:rFonts w:hint="cs"/>
          <w:rtl/>
        </w:rPr>
        <w:t>لكي</w:t>
      </w:r>
      <w:r w:rsidRPr="00E84937">
        <w:rPr>
          <w:rtl/>
        </w:rPr>
        <w:t xml:space="preserve"> يرفع مدير المكتب تقريرا</w:t>
      </w:r>
      <w:r>
        <w:rPr>
          <w:rFonts w:hint="cs"/>
          <w:rtl/>
        </w:rPr>
        <w:t>ً</w:t>
      </w:r>
      <w:r w:rsidRPr="00E84937">
        <w:rPr>
          <w:rtl/>
        </w:rPr>
        <w:t xml:space="preserve"> إلى المؤتمر العالمي اللاحق للاتصالات الراديوية بشأن هذه القضايا</w:t>
      </w:r>
      <w:r>
        <w:rPr>
          <w:rFonts w:hint="cs"/>
          <w:rtl/>
        </w:rPr>
        <w:t>.</w:t>
      </w:r>
    </w:p>
    <w:p w14:paraId="78E570C9" w14:textId="77777777" w:rsidR="00D77E48" w:rsidRDefault="00D77E48" w:rsidP="00D77E48">
      <w:pPr>
        <w:rPr>
          <w:rtl/>
        </w:rPr>
      </w:pPr>
      <w:r>
        <w:rPr>
          <w:rFonts w:hint="cs"/>
          <w:rtl/>
        </w:rPr>
        <w:t>و</w:t>
      </w:r>
      <w:r w:rsidRPr="00E84937">
        <w:rPr>
          <w:rtl/>
        </w:rPr>
        <w:t xml:space="preserve">بعد استعراض جمعية الاتصالات الراديوية لعام 2023 لعبء العمل </w:t>
      </w:r>
      <w:r>
        <w:rPr>
          <w:rFonts w:hint="cs"/>
          <w:rtl/>
        </w:rPr>
        <w:t>في ا</w:t>
      </w:r>
      <w:r w:rsidRPr="00E84937">
        <w:rPr>
          <w:rtl/>
        </w:rPr>
        <w:t xml:space="preserve">لدورة المقبلة، </w:t>
      </w:r>
      <w:r>
        <w:rPr>
          <w:rFonts w:hint="cs"/>
          <w:rtl/>
        </w:rPr>
        <w:t>تدعو</w:t>
      </w:r>
      <w:r w:rsidRPr="00E84937">
        <w:rPr>
          <w:rtl/>
        </w:rPr>
        <w:t xml:space="preserve"> الإدار</w:t>
      </w:r>
      <w:r>
        <w:rPr>
          <w:rFonts w:hint="cs"/>
          <w:rtl/>
        </w:rPr>
        <w:t>تان مقدمتا هذا المقترح المشترك</w:t>
      </w:r>
      <w:r w:rsidRPr="00E84937">
        <w:rPr>
          <w:rtl/>
        </w:rPr>
        <w:t xml:space="preserve"> المؤتمر </w:t>
      </w:r>
      <w:r>
        <w:t>WRC-23</w:t>
      </w:r>
      <w:r w:rsidRPr="00E84937">
        <w:rPr>
          <w:rtl/>
        </w:rPr>
        <w:t xml:space="preserve"> </w:t>
      </w:r>
      <w:r>
        <w:rPr>
          <w:rFonts w:hint="cs"/>
          <w:rtl/>
        </w:rPr>
        <w:t xml:space="preserve">إلى الإحاطة علماً </w:t>
      </w:r>
      <w:r w:rsidRPr="00E84937">
        <w:rPr>
          <w:rtl/>
        </w:rPr>
        <w:t>بما يلي</w:t>
      </w:r>
      <w:r>
        <w:rPr>
          <w:rFonts w:hint="cs"/>
          <w:rtl/>
        </w:rPr>
        <w:t>:</w:t>
      </w:r>
    </w:p>
    <w:p w14:paraId="1524BA9F" w14:textId="77777777" w:rsidR="00D77E48" w:rsidRDefault="00D77E48" w:rsidP="00D77E48">
      <w:pPr>
        <w:pStyle w:val="enumlev1"/>
      </w:pPr>
      <w:r>
        <w:sym w:font="Symbol" w:char="F0B7"/>
      </w:r>
      <w:r>
        <w:rPr>
          <w:rFonts w:hint="cs"/>
          <w:rtl/>
        </w:rPr>
        <w:tab/>
        <w:t>يُضطلع بالفعل بقدر هائل من العمل وستستمر لجان الدراسات في الاضطلاع بهذا العمل في دورة الدراسة المقبلة؛</w:t>
      </w:r>
    </w:p>
    <w:p w14:paraId="3D1812F2" w14:textId="7F48686C" w:rsidR="00D77E48" w:rsidRDefault="00D77E48" w:rsidP="00D77E48">
      <w:pPr>
        <w:pStyle w:val="enumlev1"/>
      </w:pPr>
      <w:r>
        <w:sym w:font="Symbol" w:char="F0B7"/>
      </w:r>
      <w:r>
        <w:rPr>
          <w:rFonts w:hint="cs"/>
          <w:rtl/>
        </w:rPr>
        <w:tab/>
        <w:t xml:space="preserve">تتطلب </w:t>
      </w:r>
      <w:r w:rsidRPr="00E84937">
        <w:rPr>
          <w:rtl/>
        </w:rPr>
        <w:t xml:space="preserve">مسألة تعزيز نمذجة الأنظمة </w:t>
      </w:r>
      <w:r w:rsidRPr="00FF3EE2">
        <w:t>non-GSO</w:t>
      </w:r>
      <w:r>
        <w:rPr>
          <w:rFonts w:hint="cs"/>
          <w:rtl/>
        </w:rPr>
        <w:t xml:space="preserve"> </w:t>
      </w:r>
      <w:r w:rsidRPr="00E84937">
        <w:rPr>
          <w:rtl/>
        </w:rPr>
        <w:t xml:space="preserve">وضمان حماية الشبكات </w:t>
      </w:r>
      <w:r w:rsidRPr="00FF3EE2">
        <w:t>GSO</w:t>
      </w:r>
      <w:r>
        <w:rPr>
          <w:rFonts w:hint="cs"/>
          <w:rtl/>
        </w:rPr>
        <w:t xml:space="preserve"> </w:t>
      </w:r>
      <w:r w:rsidRPr="00E84937">
        <w:rPr>
          <w:rtl/>
        </w:rPr>
        <w:t>وفقا</w:t>
      </w:r>
      <w:r>
        <w:rPr>
          <w:rFonts w:hint="cs"/>
          <w:rtl/>
        </w:rPr>
        <w:t>ً</w:t>
      </w:r>
      <w:r w:rsidRPr="00E84937">
        <w:rPr>
          <w:rtl/>
        </w:rPr>
        <w:t xml:space="preserve"> لحدود </w:t>
      </w:r>
      <w:r>
        <w:rPr>
          <w:rFonts w:hint="cs"/>
          <w:rtl/>
        </w:rPr>
        <w:t>ال</w:t>
      </w:r>
      <w:r w:rsidRPr="00E84937">
        <w:rPr>
          <w:rtl/>
        </w:rPr>
        <w:t xml:space="preserve">كثافة </w:t>
      </w:r>
      <w:proofErr w:type="spellStart"/>
      <w:r w:rsidRPr="006C0127">
        <w:rPr>
          <w:lang w:bidi="ar-EG"/>
        </w:rPr>
        <w:t>epfd</w:t>
      </w:r>
      <w:proofErr w:type="spellEnd"/>
      <w:r w:rsidRPr="00E84937">
        <w:rPr>
          <w:rtl/>
        </w:rPr>
        <w:t xml:space="preserve"> الواردة في</w:t>
      </w:r>
      <w:r w:rsidR="00153195">
        <w:rPr>
          <w:rFonts w:hint="cs"/>
          <w:rtl/>
        </w:rPr>
        <w:t> </w:t>
      </w:r>
      <w:r w:rsidRPr="00E84937">
        <w:rPr>
          <w:rtl/>
        </w:rPr>
        <w:t xml:space="preserve">المادة </w:t>
      </w:r>
      <w:r w:rsidR="00EF28DD" w:rsidRPr="00300A4A">
        <w:rPr>
          <w:rStyle w:val="Artref"/>
          <w:b/>
          <w:bCs/>
          <w:spacing w:val="-2"/>
        </w:rPr>
        <w:t>22</w:t>
      </w:r>
      <w:r w:rsidRPr="00E84937">
        <w:rPr>
          <w:rtl/>
        </w:rPr>
        <w:t xml:space="preserve"> من لوائح الراديو وضع منهجية محسنة لتقييم الامتثال لهذه الحدود، </w:t>
      </w:r>
      <w:r>
        <w:rPr>
          <w:rFonts w:hint="cs"/>
          <w:rtl/>
        </w:rPr>
        <w:t>وتعمل</w:t>
      </w:r>
      <w:r w:rsidRPr="00E84937">
        <w:rPr>
          <w:rtl/>
        </w:rPr>
        <w:t xml:space="preserve"> لجان دراسات قطاع الاتصالات الراديوية بالفعل </w:t>
      </w:r>
      <w:r>
        <w:rPr>
          <w:rFonts w:hint="cs"/>
          <w:rtl/>
        </w:rPr>
        <w:t xml:space="preserve">على معالجة </w:t>
      </w:r>
      <w:r w:rsidRPr="00E84937">
        <w:rPr>
          <w:rtl/>
        </w:rPr>
        <w:t>هذه المسألة، على النحو المحدد في القسم 3.3 أعلاه</w:t>
      </w:r>
      <w:r>
        <w:rPr>
          <w:rFonts w:hint="cs"/>
          <w:rtl/>
        </w:rPr>
        <w:t>؛</w:t>
      </w:r>
    </w:p>
    <w:p w14:paraId="5F9B95B2" w14:textId="77777777" w:rsidR="00D77E48" w:rsidRDefault="00D77E48" w:rsidP="00D77E48">
      <w:pPr>
        <w:pStyle w:val="enumlev1"/>
        <w:rPr>
          <w:rtl/>
        </w:rPr>
      </w:pPr>
      <w:r>
        <w:sym w:font="Symbol" w:char="F0B7"/>
      </w:r>
      <w:r>
        <w:rPr>
          <w:rFonts w:hint="cs"/>
          <w:rtl/>
        </w:rPr>
        <w:tab/>
      </w:r>
      <w:r w:rsidRPr="00E84937">
        <w:rPr>
          <w:rtl/>
        </w:rPr>
        <w:t xml:space="preserve">بالنسبة للدورة المقبلة، من الضروري أن يستمر برنامج العمل الحالي، على النحو </w:t>
      </w:r>
      <w:r>
        <w:rPr>
          <w:rFonts w:hint="cs"/>
          <w:rtl/>
        </w:rPr>
        <w:t>المبين</w:t>
      </w:r>
      <w:r w:rsidRPr="00E84937">
        <w:rPr>
          <w:rtl/>
        </w:rPr>
        <w:t xml:space="preserve"> في القسم 3.3، وأن يقدم مدير المكتب </w:t>
      </w:r>
      <w:r>
        <w:rPr>
          <w:rFonts w:hint="cs"/>
          <w:rtl/>
        </w:rPr>
        <w:t>استنتاجاته</w:t>
      </w:r>
      <w:r w:rsidRPr="00E84937">
        <w:rPr>
          <w:rtl/>
        </w:rPr>
        <w:t xml:space="preserve"> إلى جمعية الاتصالات الراديوية لعام 2027 </w:t>
      </w:r>
      <w:r>
        <w:rPr>
          <w:rFonts w:hint="cs"/>
          <w:rtl/>
        </w:rPr>
        <w:t>والمؤتمر العالمي للاتصالات الراديوية لعام 2027</w:t>
      </w:r>
      <w:r w:rsidRPr="00E84937">
        <w:rPr>
          <w:rtl/>
        </w:rPr>
        <w:t xml:space="preserve"> بشأن نتائج الدراسات التي أجريت للنظر فيها واتخاذ أي إجراء ضروري، حسب الاقتضاء</w:t>
      </w:r>
      <w:r>
        <w:rPr>
          <w:rFonts w:hint="cs"/>
          <w:rtl/>
        </w:rPr>
        <w:t>.</w:t>
      </w:r>
    </w:p>
    <w:p w14:paraId="6ECAA7F3" w14:textId="4441BAAB" w:rsidR="00D77E48" w:rsidRDefault="00D77E48" w:rsidP="00D77E48">
      <w:r w:rsidRPr="00E84937">
        <w:rPr>
          <w:rtl/>
        </w:rPr>
        <w:t>وأخيرا</w:t>
      </w:r>
      <w:r>
        <w:rPr>
          <w:rFonts w:hint="cs"/>
          <w:rtl/>
        </w:rPr>
        <w:t>ً</w:t>
      </w:r>
      <w:r w:rsidRPr="00E84937">
        <w:rPr>
          <w:rtl/>
        </w:rPr>
        <w:t xml:space="preserve">، </w:t>
      </w:r>
      <w:r>
        <w:rPr>
          <w:rFonts w:hint="cs"/>
          <w:rtl/>
        </w:rPr>
        <w:t>بالنظر إلى</w:t>
      </w:r>
      <w:r w:rsidRPr="00E84937">
        <w:rPr>
          <w:rtl/>
        </w:rPr>
        <w:t xml:space="preserve"> </w:t>
      </w:r>
      <w:r>
        <w:rPr>
          <w:rFonts w:hint="cs"/>
          <w:rtl/>
        </w:rPr>
        <w:t>ا</w:t>
      </w:r>
      <w:r w:rsidRPr="00E84937">
        <w:rPr>
          <w:rtl/>
        </w:rPr>
        <w:t xml:space="preserve">لعمل المكثف </w:t>
      </w:r>
      <w:r>
        <w:rPr>
          <w:rFonts w:hint="cs"/>
          <w:rtl/>
        </w:rPr>
        <w:t>الجاري المشار إليه أعلاه</w:t>
      </w:r>
      <w:r w:rsidRPr="00E84937">
        <w:rPr>
          <w:rtl/>
        </w:rPr>
        <w:t xml:space="preserve"> بشأن تنفيذ الحدود الحالية ل</w:t>
      </w:r>
      <w:r>
        <w:rPr>
          <w:rFonts w:hint="cs"/>
          <w:rtl/>
        </w:rPr>
        <w:t>ل</w:t>
      </w:r>
      <w:r w:rsidRPr="00E84937">
        <w:rPr>
          <w:rtl/>
        </w:rPr>
        <w:t xml:space="preserve">كثافة </w:t>
      </w:r>
      <w:proofErr w:type="spellStart"/>
      <w:r w:rsidRPr="006C0127">
        <w:rPr>
          <w:lang w:bidi="ar-EG"/>
        </w:rPr>
        <w:t>epfd</w:t>
      </w:r>
      <w:proofErr w:type="spellEnd"/>
      <w:r w:rsidRPr="00E84937">
        <w:rPr>
          <w:rtl/>
        </w:rPr>
        <w:t xml:space="preserve">، </w:t>
      </w:r>
      <w:r>
        <w:rPr>
          <w:rFonts w:hint="cs"/>
          <w:rtl/>
        </w:rPr>
        <w:t>ليس هناك ما يتطلب أو</w:t>
      </w:r>
      <w:r w:rsidR="00153195">
        <w:rPr>
          <w:rFonts w:hint="eastAsia"/>
          <w:rtl/>
        </w:rPr>
        <w:t> </w:t>
      </w:r>
      <w:r>
        <w:rPr>
          <w:rFonts w:hint="cs"/>
          <w:rtl/>
        </w:rPr>
        <w:t>يدعو إلى</w:t>
      </w:r>
      <w:r w:rsidRPr="00E84937">
        <w:rPr>
          <w:rtl/>
        </w:rPr>
        <w:t xml:space="preserve"> إعادة النظر في حدود</w:t>
      </w:r>
      <w:r>
        <w:rPr>
          <w:rFonts w:hint="cs"/>
          <w:rtl/>
        </w:rPr>
        <w:t xml:space="preserve"> الكثافة </w:t>
      </w:r>
      <w:proofErr w:type="spellStart"/>
      <w:r w:rsidRPr="006C0127">
        <w:rPr>
          <w:lang w:bidi="ar-EG"/>
        </w:rPr>
        <w:t>epfd</w:t>
      </w:r>
      <w:proofErr w:type="spellEnd"/>
      <w:r w:rsidRPr="00E84937">
        <w:rPr>
          <w:rtl/>
        </w:rPr>
        <w:t xml:space="preserve"> الحالية الواردة في المادة </w:t>
      </w:r>
      <w:r w:rsidR="00375649" w:rsidRPr="00300A4A">
        <w:rPr>
          <w:rStyle w:val="Artref"/>
          <w:b/>
          <w:bCs/>
          <w:spacing w:val="-2"/>
        </w:rPr>
        <w:t>22</w:t>
      </w:r>
      <w:r w:rsidRPr="00E84937">
        <w:rPr>
          <w:rtl/>
        </w:rPr>
        <w:t xml:space="preserve"> من لوائح الراديو أو إدراج أي بند جديد في جدول الأعمال لدراسة حدود </w:t>
      </w:r>
      <w:r>
        <w:rPr>
          <w:rFonts w:hint="cs"/>
          <w:rtl/>
        </w:rPr>
        <w:t>ال</w:t>
      </w:r>
      <w:r w:rsidRPr="00E84937">
        <w:rPr>
          <w:rtl/>
        </w:rPr>
        <w:t xml:space="preserve">كثافة </w:t>
      </w:r>
      <w:proofErr w:type="spellStart"/>
      <w:r w:rsidRPr="006C0127">
        <w:rPr>
          <w:lang w:bidi="ar-EG"/>
        </w:rPr>
        <w:t>epfd</w:t>
      </w:r>
      <w:proofErr w:type="spellEnd"/>
      <w:r w:rsidRPr="00E84937">
        <w:rPr>
          <w:rtl/>
        </w:rPr>
        <w:t xml:space="preserve"> </w:t>
      </w:r>
      <w:r>
        <w:rPr>
          <w:rFonts w:hint="cs"/>
          <w:rtl/>
        </w:rPr>
        <w:t xml:space="preserve">الواردة </w:t>
      </w:r>
      <w:r w:rsidRPr="00E84937">
        <w:rPr>
          <w:rtl/>
        </w:rPr>
        <w:t xml:space="preserve">في المادة </w:t>
      </w:r>
      <w:r w:rsidR="00375649" w:rsidRPr="00300A4A">
        <w:rPr>
          <w:rStyle w:val="Artref"/>
          <w:b/>
          <w:bCs/>
          <w:spacing w:val="-2"/>
        </w:rPr>
        <w:t>22</w:t>
      </w:r>
      <w:r w:rsidRPr="00E84937">
        <w:rPr>
          <w:rtl/>
        </w:rPr>
        <w:t xml:space="preserve"> من لوائح الراديو. </w:t>
      </w:r>
      <w:r>
        <w:rPr>
          <w:rFonts w:hint="cs"/>
          <w:rtl/>
        </w:rPr>
        <w:t>وبناء على ذلك،</w:t>
      </w:r>
      <w:r w:rsidRPr="00E84937">
        <w:rPr>
          <w:rtl/>
        </w:rPr>
        <w:t xml:space="preserve"> </w:t>
      </w:r>
      <w:r>
        <w:rPr>
          <w:rFonts w:hint="cs"/>
          <w:rtl/>
        </w:rPr>
        <w:t xml:space="preserve">تعارض الإدارتان مقدمتا هذا المقترح </w:t>
      </w:r>
      <w:r>
        <w:rPr>
          <w:rFonts w:hint="cs"/>
          <w:rtl/>
        </w:rPr>
        <w:lastRenderedPageBreak/>
        <w:t xml:space="preserve">المشترك </w:t>
      </w:r>
      <w:r w:rsidRPr="00E84937">
        <w:rPr>
          <w:rtl/>
        </w:rPr>
        <w:t xml:space="preserve">أي مقترحات بشأن </w:t>
      </w:r>
      <w:r>
        <w:rPr>
          <w:rFonts w:hint="cs"/>
          <w:rtl/>
        </w:rPr>
        <w:t xml:space="preserve">إدراج </w:t>
      </w:r>
      <w:r w:rsidRPr="00E84937">
        <w:rPr>
          <w:rtl/>
        </w:rPr>
        <w:t xml:space="preserve">بند في جدول الأعمال المقبل بشأن حدود </w:t>
      </w:r>
      <w:r>
        <w:rPr>
          <w:rFonts w:hint="cs"/>
          <w:rtl/>
        </w:rPr>
        <w:t>ال</w:t>
      </w:r>
      <w:r w:rsidRPr="00E84937">
        <w:rPr>
          <w:rtl/>
        </w:rPr>
        <w:t xml:space="preserve">كثافة </w:t>
      </w:r>
      <w:proofErr w:type="spellStart"/>
      <w:r w:rsidRPr="006C0127">
        <w:rPr>
          <w:lang w:bidi="ar-EG"/>
        </w:rPr>
        <w:t>epfd</w:t>
      </w:r>
      <w:proofErr w:type="spellEnd"/>
      <w:r w:rsidRPr="00E84937">
        <w:rPr>
          <w:rtl/>
        </w:rPr>
        <w:t xml:space="preserve"> الواردة في المادة </w:t>
      </w:r>
      <w:r w:rsidR="00375649" w:rsidRPr="00300A4A">
        <w:rPr>
          <w:rStyle w:val="Artref"/>
          <w:b/>
          <w:bCs/>
          <w:spacing w:val="-2"/>
        </w:rPr>
        <w:t>22</w:t>
      </w:r>
      <w:r w:rsidRPr="00E84937">
        <w:rPr>
          <w:rtl/>
        </w:rPr>
        <w:t xml:space="preserve"> من لوائح الراديو </w:t>
      </w:r>
      <w:r>
        <w:rPr>
          <w:rFonts w:hint="cs"/>
          <w:rtl/>
        </w:rPr>
        <w:t xml:space="preserve">التي تحمي </w:t>
      </w:r>
      <w:r w:rsidRPr="00E84937">
        <w:rPr>
          <w:rtl/>
        </w:rPr>
        <w:t xml:space="preserve">الشبكات </w:t>
      </w:r>
      <w:r w:rsidRPr="00FF3EE2">
        <w:t>GSO</w:t>
      </w:r>
      <w:r>
        <w:rPr>
          <w:rFonts w:hint="cs"/>
          <w:rtl/>
        </w:rPr>
        <w:t xml:space="preserve"> </w:t>
      </w:r>
      <w:r w:rsidRPr="00E84937">
        <w:rPr>
          <w:rtl/>
        </w:rPr>
        <w:t>من التداخل</w:t>
      </w:r>
      <w:r>
        <w:rPr>
          <w:rFonts w:hint="cs"/>
          <w:rtl/>
        </w:rPr>
        <w:t xml:space="preserve"> الناجم عن الأن</w:t>
      </w:r>
      <w:r w:rsidR="00100831">
        <w:rPr>
          <w:rFonts w:hint="cs"/>
          <w:rtl/>
        </w:rPr>
        <w:t>ظ</w:t>
      </w:r>
      <w:r>
        <w:rPr>
          <w:rFonts w:hint="cs"/>
          <w:rtl/>
        </w:rPr>
        <w:t xml:space="preserve">مة </w:t>
      </w:r>
      <w:r w:rsidRPr="00FF3EE2">
        <w:t>non-GSO</w:t>
      </w:r>
      <w:r w:rsidRPr="00E84937">
        <w:rPr>
          <w:rtl/>
        </w:rPr>
        <w:t>.</w:t>
      </w:r>
    </w:p>
    <w:p w14:paraId="592D6739" w14:textId="3BC4C6DC" w:rsidR="00714F8A" w:rsidRDefault="00714F8A">
      <w:pPr>
        <w:pStyle w:val="Reasons"/>
        <w:rPr>
          <w:rtl/>
          <w:lang w:bidi="ar-EG"/>
        </w:rPr>
      </w:pPr>
    </w:p>
    <w:p w14:paraId="070DBDBE" w14:textId="05776A57" w:rsidR="00375649" w:rsidRPr="00375649" w:rsidRDefault="00375649" w:rsidP="00375649">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w:t>
      </w:r>
    </w:p>
    <w:sectPr w:rsidR="00375649" w:rsidRPr="00375649" w:rsidSect="004C67F1">
      <w:headerReference w:type="even" r:id="rId17"/>
      <w:headerReference w:type="default" r:id="rId18"/>
      <w:footerReference w:type="even" r:id="rId19"/>
      <w:footerReference w:type="default" r:id="rId20"/>
      <w:footerReference w:type="first" r:id="rId21"/>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D640" w14:textId="77777777" w:rsidR="001A6F04" w:rsidRDefault="001A6F04" w:rsidP="002919E1">
      <w:r>
        <w:separator/>
      </w:r>
    </w:p>
    <w:p w14:paraId="36CEFF36" w14:textId="77777777" w:rsidR="001A6F04" w:rsidRDefault="001A6F04" w:rsidP="002919E1"/>
    <w:p w14:paraId="3E2189AB" w14:textId="77777777" w:rsidR="001A6F04" w:rsidRDefault="001A6F04" w:rsidP="002919E1"/>
    <w:p w14:paraId="27AB47CE" w14:textId="77777777" w:rsidR="001A6F04" w:rsidRDefault="001A6F04"/>
    <w:p w14:paraId="70EE65C7" w14:textId="77777777" w:rsidR="001A6F04" w:rsidRDefault="001A6F04"/>
  </w:endnote>
  <w:endnote w:type="continuationSeparator" w:id="0">
    <w:p w14:paraId="57A49E68" w14:textId="77777777" w:rsidR="001A6F04" w:rsidRDefault="001A6F04" w:rsidP="002919E1">
      <w:r>
        <w:continuationSeparator/>
      </w:r>
    </w:p>
    <w:p w14:paraId="615DD4F2" w14:textId="77777777" w:rsidR="001A6F04" w:rsidRDefault="001A6F04" w:rsidP="002919E1"/>
    <w:p w14:paraId="67BF2798" w14:textId="77777777" w:rsidR="001A6F04" w:rsidRDefault="001A6F04" w:rsidP="002919E1"/>
    <w:p w14:paraId="2B5EF0B3" w14:textId="77777777" w:rsidR="001A6F04" w:rsidRDefault="001A6F04"/>
    <w:p w14:paraId="7444CDE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9164" w14:textId="1E59763A"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DD6AB7">
      <w:rPr>
        <w:sz w:val="16"/>
        <w:szCs w:val="16"/>
        <w:lang w:val="en-GB"/>
      </w:rPr>
      <w:instrText xml:space="preserve"> FILENAME \p \* MERGEFORMAT </w:instrText>
    </w:r>
    <w:r w:rsidRPr="0026373E">
      <w:rPr>
        <w:sz w:val="16"/>
        <w:szCs w:val="16"/>
        <w:lang w:val="fr-FR"/>
      </w:rPr>
      <w:fldChar w:fldCharType="separate"/>
    </w:r>
    <w:r w:rsidR="00897786" w:rsidRPr="00DD6AB7">
      <w:rPr>
        <w:noProof/>
        <w:sz w:val="16"/>
        <w:szCs w:val="16"/>
        <w:lang w:val="en-GB"/>
      </w:rPr>
      <w:t>P:\ARA\ITU-R\CONF-R\CMR23\200\202REV1A.docx</w:t>
    </w:r>
    <w:r w:rsidRPr="0026373E">
      <w:rPr>
        <w:sz w:val="16"/>
        <w:szCs w:val="16"/>
      </w:rPr>
      <w:fldChar w:fldCharType="end"/>
    </w:r>
    <w:proofErr w:type="gramStart"/>
    <w:r w:rsidRPr="0026373E">
      <w:rPr>
        <w:sz w:val="16"/>
        <w:szCs w:val="16"/>
      </w:rPr>
      <w:t xml:space="preserve">  </w:t>
    </w:r>
    <w:r w:rsidRPr="00DD6AB7">
      <w:rPr>
        <w:sz w:val="16"/>
        <w:szCs w:val="16"/>
        <w:lang w:val="en-GB"/>
      </w:rPr>
      <w:t xml:space="preserve"> (</w:t>
    </w:r>
    <w:proofErr w:type="gramEnd"/>
    <w:r w:rsidR="00897786" w:rsidRPr="00DD6AB7">
      <w:rPr>
        <w:sz w:val="16"/>
        <w:szCs w:val="16"/>
        <w:lang w:val="en-GB"/>
      </w:rPr>
      <w:t>531581</w:t>
    </w:r>
    <w:r w:rsidRPr="00DD6AB7">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D985" w14:textId="0C9E74AE" w:rsidR="00D47282" w:rsidRPr="00D47282" w:rsidRDefault="00D47282" w:rsidP="00D47282">
    <w:pPr>
      <w:pStyle w:val="Footer"/>
      <w:tabs>
        <w:tab w:val="center" w:pos="5103"/>
        <w:tab w:val="right" w:pos="9639"/>
      </w:tabs>
      <w:bidi w:val="0"/>
      <w:spacing w:before="120"/>
      <w:rPr>
        <w:sz w:val="16"/>
        <w:szCs w:val="16"/>
      </w:rPr>
    </w:pPr>
    <w:r w:rsidRPr="0026373E">
      <w:rPr>
        <w:sz w:val="16"/>
        <w:szCs w:val="16"/>
        <w:lang w:val="fr-FR"/>
      </w:rPr>
      <w:fldChar w:fldCharType="begin"/>
    </w:r>
    <w:r w:rsidRPr="00DD6AB7">
      <w:rPr>
        <w:sz w:val="16"/>
        <w:szCs w:val="16"/>
        <w:lang w:val="en-GB"/>
      </w:rPr>
      <w:instrText xml:space="preserve"> FILENAME \p \* MERGEFORMAT </w:instrText>
    </w:r>
    <w:r w:rsidRPr="0026373E">
      <w:rPr>
        <w:sz w:val="16"/>
        <w:szCs w:val="16"/>
        <w:lang w:val="fr-FR"/>
      </w:rPr>
      <w:fldChar w:fldCharType="separate"/>
    </w:r>
    <w:r w:rsidRPr="00DD6AB7">
      <w:rPr>
        <w:noProof/>
        <w:sz w:val="16"/>
        <w:szCs w:val="16"/>
        <w:lang w:val="en-GB"/>
      </w:rPr>
      <w:t>P:\ARA\ITU-R\CONF-R\CMR23\200\202REV1A.docx</w:t>
    </w:r>
    <w:r w:rsidRPr="0026373E">
      <w:rPr>
        <w:sz w:val="16"/>
        <w:szCs w:val="16"/>
      </w:rPr>
      <w:fldChar w:fldCharType="end"/>
    </w:r>
    <w:proofErr w:type="gramStart"/>
    <w:r w:rsidRPr="0026373E">
      <w:rPr>
        <w:sz w:val="16"/>
        <w:szCs w:val="16"/>
      </w:rPr>
      <w:t xml:space="preserve">  </w:t>
    </w:r>
    <w:r w:rsidRPr="00DD6AB7">
      <w:rPr>
        <w:sz w:val="16"/>
        <w:szCs w:val="16"/>
        <w:lang w:val="en-GB"/>
      </w:rPr>
      <w:t xml:space="preserve"> (</w:t>
    </w:r>
    <w:proofErr w:type="gramEnd"/>
    <w:r w:rsidRPr="00DD6AB7">
      <w:rPr>
        <w:sz w:val="16"/>
        <w:szCs w:val="16"/>
        <w:lang w:val="en-GB"/>
      </w:rPr>
      <w:t>531581)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4552" w14:textId="2344314C" w:rsidR="00897786" w:rsidRPr="00897786" w:rsidRDefault="00897786" w:rsidP="00897786">
    <w:pPr>
      <w:pStyle w:val="Footer"/>
      <w:tabs>
        <w:tab w:val="center" w:pos="5103"/>
        <w:tab w:val="right" w:pos="9639"/>
      </w:tabs>
      <w:bidi w:val="0"/>
      <w:spacing w:before="120"/>
      <w:rPr>
        <w:sz w:val="16"/>
        <w:szCs w:val="16"/>
      </w:rPr>
    </w:pPr>
    <w:r w:rsidRPr="0026373E">
      <w:rPr>
        <w:sz w:val="16"/>
        <w:szCs w:val="16"/>
        <w:lang w:val="fr-FR"/>
      </w:rPr>
      <w:fldChar w:fldCharType="begin"/>
    </w:r>
    <w:r w:rsidRPr="00DD6AB7">
      <w:rPr>
        <w:sz w:val="16"/>
        <w:szCs w:val="16"/>
        <w:lang w:val="en-GB"/>
      </w:rPr>
      <w:instrText xml:space="preserve"> FILENAME \p \* MERGEFORMAT </w:instrText>
    </w:r>
    <w:r w:rsidRPr="0026373E">
      <w:rPr>
        <w:sz w:val="16"/>
        <w:szCs w:val="16"/>
        <w:lang w:val="fr-FR"/>
      </w:rPr>
      <w:fldChar w:fldCharType="separate"/>
    </w:r>
    <w:r w:rsidRPr="00DD6AB7">
      <w:rPr>
        <w:noProof/>
        <w:sz w:val="16"/>
        <w:szCs w:val="16"/>
        <w:lang w:val="en-GB"/>
      </w:rPr>
      <w:t>P:\ARA\ITU-R\CONF-R\CMR23\200\202REV1A.docx</w:t>
    </w:r>
    <w:r w:rsidRPr="0026373E">
      <w:rPr>
        <w:sz w:val="16"/>
        <w:szCs w:val="16"/>
      </w:rPr>
      <w:fldChar w:fldCharType="end"/>
    </w:r>
    <w:proofErr w:type="gramStart"/>
    <w:r w:rsidRPr="0026373E">
      <w:rPr>
        <w:sz w:val="16"/>
        <w:szCs w:val="16"/>
      </w:rPr>
      <w:t xml:space="preserve">  </w:t>
    </w:r>
    <w:r w:rsidRPr="00DD6AB7">
      <w:rPr>
        <w:sz w:val="16"/>
        <w:szCs w:val="16"/>
        <w:lang w:val="en-GB"/>
      </w:rPr>
      <w:t xml:space="preserve"> (</w:t>
    </w:r>
    <w:proofErr w:type="gramEnd"/>
    <w:r w:rsidRPr="00DD6AB7">
      <w:rPr>
        <w:sz w:val="16"/>
        <w:szCs w:val="16"/>
        <w:lang w:val="en-GB"/>
      </w:rPr>
      <w:t>531581)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2F7A" w14:textId="77777777" w:rsidR="001A6F04" w:rsidRDefault="001A6F04" w:rsidP="00C45930">
      <w:r>
        <w:separator/>
      </w:r>
    </w:p>
  </w:footnote>
  <w:footnote w:type="continuationSeparator" w:id="0">
    <w:p w14:paraId="02F759E2" w14:textId="77777777" w:rsidR="001A6F04" w:rsidRDefault="001A6F04" w:rsidP="002919E1">
      <w:r>
        <w:continuationSeparator/>
      </w:r>
    </w:p>
    <w:p w14:paraId="663FDCFC" w14:textId="77777777" w:rsidR="001A6F04" w:rsidRDefault="001A6F04" w:rsidP="002919E1"/>
    <w:p w14:paraId="3B0D9DFF" w14:textId="77777777" w:rsidR="001A6F04" w:rsidRDefault="001A6F04" w:rsidP="002919E1"/>
    <w:p w14:paraId="14730014" w14:textId="77777777" w:rsidR="001A6F04" w:rsidRDefault="001A6F04"/>
    <w:p w14:paraId="1AD6BAD6"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1320" w14:textId="72162DCF" w:rsidR="00D63A6F" w:rsidRPr="00897786" w:rsidRDefault="005E5F16" w:rsidP="00897786">
    <w:pPr>
      <w:bidi w:val="0"/>
      <w:spacing w:after="360" w:line="240" w:lineRule="auto"/>
      <w:jc w:val="center"/>
      <w:rPr>
        <w:sz w:val="20"/>
        <w:szCs w:val="20"/>
      </w:rPr>
    </w:pPr>
    <w:r w:rsidRPr="00897786">
      <w:rPr>
        <w:rStyle w:val="PageNumber"/>
        <w:rFonts w:ascii="Dubai" w:hAnsi="Dubai" w:cs="Dubai"/>
      </w:rPr>
      <w:fldChar w:fldCharType="begin"/>
    </w:r>
    <w:r w:rsidRPr="00897786">
      <w:rPr>
        <w:rStyle w:val="PageNumber"/>
        <w:rFonts w:ascii="Dubai" w:hAnsi="Dubai" w:cs="Dubai"/>
      </w:rPr>
      <w:instrText xml:space="preserve"> PAGE </w:instrText>
    </w:r>
    <w:r w:rsidRPr="00897786">
      <w:rPr>
        <w:rStyle w:val="PageNumber"/>
        <w:rFonts w:ascii="Dubai" w:hAnsi="Dubai" w:cs="Dubai"/>
      </w:rPr>
      <w:fldChar w:fldCharType="separate"/>
    </w:r>
    <w:r w:rsidRPr="00897786">
      <w:rPr>
        <w:rStyle w:val="PageNumber"/>
        <w:rFonts w:ascii="Dubai" w:hAnsi="Dubai" w:cs="Dubai"/>
      </w:rPr>
      <w:t>2</w:t>
    </w:r>
    <w:r w:rsidRPr="00897786">
      <w:rPr>
        <w:rStyle w:val="PageNumber"/>
        <w:rFonts w:ascii="Dubai" w:hAnsi="Dubai" w:cs="Dubai"/>
      </w:rPr>
      <w:fldChar w:fldCharType="end"/>
    </w:r>
    <w:r w:rsidRPr="00897786">
      <w:rPr>
        <w:rStyle w:val="PageNumber"/>
        <w:rFonts w:ascii="Dubai" w:hAnsi="Dubai" w:cs="Dubai"/>
        <w:rtl/>
      </w:rPr>
      <w:br/>
    </w:r>
    <w:r w:rsidR="004F5F29" w:rsidRPr="00897786">
      <w:rPr>
        <w:rStyle w:val="PageNumber"/>
        <w:rFonts w:ascii="Dubai" w:hAnsi="Dubai" w:cs="Dubai"/>
      </w:rPr>
      <w:t>WRC</w:t>
    </w:r>
    <w:r w:rsidRPr="00897786">
      <w:rPr>
        <w:rStyle w:val="PageNumber"/>
        <w:rFonts w:ascii="Dubai" w:hAnsi="Dubai" w:cs="Dubai"/>
      </w:rPr>
      <w:t>23/202(Rev.1)-A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E401" w14:textId="5E29F9DC" w:rsidR="00D47282" w:rsidRPr="00D47282" w:rsidRDefault="00D47282" w:rsidP="00D47282">
    <w:pPr>
      <w:bidi w:val="0"/>
      <w:spacing w:after="360" w:line="240" w:lineRule="auto"/>
      <w:jc w:val="center"/>
      <w:rPr>
        <w:sz w:val="20"/>
        <w:szCs w:val="20"/>
      </w:rPr>
    </w:pPr>
    <w:r w:rsidRPr="00897786">
      <w:rPr>
        <w:rStyle w:val="PageNumber"/>
        <w:rFonts w:ascii="Dubai" w:hAnsi="Dubai" w:cs="Dubai"/>
      </w:rPr>
      <w:fldChar w:fldCharType="begin"/>
    </w:r>
    <w:r w:rsidRPr="00897786">
      <w:rPr>
        <w:rStyle w:val="PageNumber"/>
        <w:rFonts w:ascii="Dubai" w:hAnsi="Dubai" w:cs="Dubai"/>
      </w:rPr>
      <w:instrText xml:space="preserve"> PAGE </w:instrText>
    </w:r>
    <w:r w:rsidRPr="00897786">
      <w:rPr>
        <w:rStyle w:val="PageNumber"/>
        <w:rFonts w:ascii="Dubai" w:hAnsi="Dubai" w:cs="Dubai"/>
      </w:rPr>
      <w:fldChar w:fldCharType="separate"/>
    </w:r>
    <w:r>
      <w:rPr>
        <w:rStyle w:val="PageNumber"/>
        <w:rtl/>
      </w:rPr>
      <w:t>2</w:t>
    </w:r>
    <w:r w:rsidRPr="00897786">
      <w:rPr>
        <w:rStyle w:val="PageNumber"/>
        <w:rFonts w:ascii="Dubai" w:hAnsi="Dubai" w:cs="Dubai"/>
      </w:rPr>
      <w:fldChar w:fldCharType="end"/>
    </w:r>
    <w:r w:rsidRPr="00897786">
      <w:rPr>
        <w:rStyle w:val="PageNumber"/>
        <w:rFonts w:ascii="Dubai" w:hAnsi="Dubai" w:cs="Dubai"/>
        <w:rtl/>
      </w:rPr>
      <w:br/>
    </w:r>
    <w:r w:rsidRPr="00897786">
      <w:rPr>
        <w:rStyle w:val="PageNumber"/>
        <w:rFonts w:ascii="Dubai" w:hAnsi="Dubai" w:cs="Dubai"/>
      </w:rPr>
      <w:t>WRC23/202(Rev.1)-A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13394127">
    <w:abstractNumId w:val="9"/>
  </w:num>
  <w:num w:numId="2" w16cid:durableId="1775898866">
    <w:abstractNumId w:val="13"/>
  </w:num>
  <w:num w:numId="3" w16cid:durableId="1980760781">
    <w:abstractNumId w:val="11"/>
  </w:num>
  <w:num w:numId="4" w16cid:durableId="346443523">
    <w:abstractNumId w:val="14"/>
  </w:num>
  <w:num w:numId="5" w16cid:durableId="1474560541">
    <w:abstractNumId w:val="7"/>
  </w:num>
  <w:num w:numId="6" w16cid:durableId="454451917">
    <w:abstractNumId w:val="6"/>
  </w:num>
  <w:num w:numId="7" w16cid:durableId="984820302">
    <w:abstractNumId w:val="5"/>
  </w:num>
  <w:num w:numId="8" w16cid:durableId="338124829">
    <w:abstractNumId w:val="4"/>
  </w:num>
  <w:num w:numId="9" w16cid:durableId="1033533940">
    <w:abstractNumId w:val="8"/>
  </w:num>
  <w:num w:numId="10" w16cid:durableId="1502038881">
    <w:abstractNumId w:val="3"/>
  </w:num>
  <w:num w:numId="11" w16cid:durableId="553003143">
    <w:abstractNumId w:val="2"/>
  </w:num>
  <w:num w:numId="12" w16cid:durableId="498810350">
    <w:abstractNumId w:val="1"/>
  </w:num>
  <w:num w:numId="13" w16cid:durableId="1107118043">
    <w:abstractNumId w:val="0"/>
  </w:num>
  <w:num w:numId="14" w16cid:durableId="1551069849">
    <w:abstractNumId w:val="10"/>
  </w:num>
  <w:num w:numId="15" w16cid:durableId="1461531313">
    <w:abstractNumId w:val="15"/>
  </w:num>
  <w:num w:numId="16" w16cid:durableId="273709993">
    <w:abstractNumId w:val="12"/>
  </w:num>
  <w:num w:numId="17" w16cid:durableId="991526401">
    <w:abstractNumId w:val="6"/>
  </w:num>
  <w:num w:numId="18" w16cid:durableId="325130198">
    <w:abstractNumId w:val="5"/>
  </w:num>
  <w:num w:numId="19" w16cid:durableId="1498423167">
    <w:abstractNumId w:val="3"/>
  </w:num>
  <w:num w:numId="20" w16cid:durableId="1768115856">
    <w:abstractNumId w:val="2"/>
  </w:num>
  <w:num w:numId="21" w16cid:durableId="1044987101">
    <w:abstractNumId w:val="6"/>
  </w:num>
  <w:num w:numId="22" w16cid:durableId="1524637661">
    <w:abstractNumId w:val="5"/>
  </w:num>
  <w:num w:numId="23" w16cid:durableId="1093666687">
    <w:abstractNumId w:val="3"/>
  </w:num>
  <w:num w:numId="24" w16cid:durableId="658583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0831"/>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3195"/>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0A4A"/>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75649"/>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6EF3"/>
    <w:rsid w:val="006779A4"/>
    <w:rsid w:val="0068074B"/>
    <w:rsid w:val="00680A66"/>
    <w:rsid w:val="00681391"/>
    <w:rsid w:val="0068511C"/>
    <w:rsid w:val="00685BF6"/>
    <w:rsid w:val="00694690"/>
    <w:rsid w:val="0069526C"/>
    <w:rsid w:val="006A12AC"/>
    <w:rsid w:val="006A1C2C"/>
    <w:rsid w:val="006A2079"/>
    <w:rsid w:val="006A2162"/>
    <w:rsid w:val="006A6183"/>
    <w:rsid w:val="006A6E88"/>
    <w:rsid w:val="006B3B37"/>
    <w:rsid w:val="006B4B90"/>
    <w:rsid w:val="006B658C"/>
    <w:rsid w:val="006C00B7"/>
    <w:rsid w:val="006C0EBE"/>
    <w:rsid w:val="006C30E9"/>
    <w:rsid w:val="006D2674"/>
    <w:rsid w:val="006D57B9"/>
    <w:rsid w:val="006E38D0"/>
    <w:rsid w:val="006E465B"/>
    <w:rsid w:val="006F70BF"/>
    <w:rsid w:val="007057F3"/>
    <w:rsid w:val="00714F8A"/>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7786"/>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47282"/>
    <w:rsid w:val="00D51132"/>
    <w:rsid w:val="00D51BB8"/>
    <w:rsid w:val="00D525F5"/>
    <w:rsid w:val="00D535D0"/>
    <w:rsid w:val="00D577D8"/>
    <w:rsid w:val="00D62C78"/>
    <w:rsid w:val="00D63A6F"/>
    <w:rsid w:val="00D645CF"/>
    <w:rsid w:val="00D77E48"/>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D6AB7"/>
    <w:rsid w:val="00DE735B"/>
    <w:rsid w:val="00DE7387"/>
    <w:rsid w:val="00DF2A6A"/>
    <w:rsid w:val="00DF3B72"/>
    <w:rsid w:val="00DF4CA8"/>
    <w:rsid w:val="00DF6E9B"/>
    <w:rsid w:val="00E02CCA"/>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8DD"/>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288"/>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01DA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styleId="UnresolvedMention">
    <w:name w:val="Unresolved Mention"/>
    <w:basedOn w:val="DefaultParagraphFont"/>
    <w:uiPriority w:val="99"/>
    <w:semiHidden/>
    <w:unhideWhenUsed/>
    <w:rsid w:val="00300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23-WRC23-C-0004/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19CPM23.2C0236"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946d9f4e-5e40-4a78-90b9-00afaaa78c77">DPM</DPM_x0020_Author>
    <DPM_x0020_File_x0020_name xmlns="946d9f4e-5e40-4a78-90b9-00afaaa78c77">R23-WRC23-C-0202!R1!MSW-A</DPM_x0020_File_x0020_name>
    <DPM_x0020_Version xmlns="946d9f4e-5e40-4a78-90b9-00afaaa78c77">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6d9f4e-5e40-4a78-90b9-00afaaa78c77" targetNamespace="http://schemas.microsoft.com/office/2006/metadata/properties" ma:root="true" ma:fieldsID="d41af5c836d734370eb92e7ee5f83852" ns2:_="" ns3:_="">
    <xsd:import namespace="996b2e75-67fd-4955-a3b0-5ab9934cb50b"/>
    <xsd:import namespace="946d9f4e-5e40-4a78-90b9-00afaaa78c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6d9f4e-5e40-4a78-90b9-00afaaa78c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d9f4e-5e40-4a78-90b9-00afaaa7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6d9f4e-5e40-4a78-90b9-00afaaa7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2223</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R23-WRC23-C-0202!R1!MSW-A</vt:lpstr>
    </vt:vector>
  </TitlesOfParts>
  <Manager>General Secretariat - Pool</Manager>
  <Company>International Telecommunication Union (ITU)</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R23-WRC23-C-0202!R1!MSW-A</dc:title>
  <dc:creator>Documents Proposals Manager (DPM)</dc:creator>
  <cp:keywords>DPM_v2023.11.6.1_prod</cp:keywords>
  <cp:lastModifiedBy>Arabic-IR</cp:lastModifiedBy>
  <cp:revision>7</cp:revision>
  <cp:lastPrinted>2020-08-11T14:28:00Z</cp:lastPrinted>
  <dcterms:created xsi:type="dcterms:W3CDTF">2023-11-20T05:19:00Z</dcterms:created>
  <dcterms:modified xsi:type="dcterms:W3CDTF">2023-11-20T05:41:00Z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