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4C" w:rsidRPr="005F298E" w:rsidRDefault="00373C4C" w:rsidP="00373C4C">
      <w:pPr>
        <w:pStyle w:val="QuestionNoBR"/>
        <w:rPr>
          <w:lang w:val="en-US"/>
        </w:rPr>
      </w:pPr>
      <w:r w:rsidRPr="0006562D">
        <w:rPr>
          <w:rFonts w:eastAsia="SimSun"/>
          <w:lang w:val="en-US"/>
        </w:rPr>
        <w:t>QUESTION ITU-R 233</w:t>
      </w:r>
      <w:r>
        <w:rPr>
          <w:rFonts w:eastAsia="SimSun"/>
          <w:lang w:val="en-US"/>
        </w:rPr>
        <w:t>-1</w:t>
      </w:r>
      <w:r w:rsidRPr="0006562D">
        <w:rPr>
          <w:rFonts w:eastAsia="SimSun"/>
          <w:lang w:val="en-US"/>
        </w:rPr>
        <w:t>/1</w:t>
      </w:r>
      <w:r w:rsidR="005A644E">
        <w:rPr>
          <w:rFonts w:eastAsia="SimSun"/>
          <w:lang w:val="en-US"/>
        </w:rPr>
        <w:t xml:space="preserve"> </w:t>
      </w:r>
      <w:r w:rsidR="005A644E">
        <w:rPr>
          <w:rStyle w:val="FootnoteReference"/>
          <w:rFonts w:eastAsia="SimSun"/>
          <w:lang w:val="en-US"/>
        </w:rPr>
        <w:footnoteReference w:customMarkFollows="1" w:id="1"/>
        <w:t>*</w:t>
      </w:r>
    </w:p>
    <w:p w:rsidR="00373C4C" w:rsidRDefault="00373C4C" w:rsidP="00373C4C">
      <w:pPr>
        <w:pStyle w:val="Questiontitle"/>
        <w:rPr>
          <w:lang w:eastAsia="zh-CN"/>
        </w:rPr>
      </w:pPr>
      <w:r>
        <w:rPr>
          <w:lang w:eastAsia="zh-CN"/>
        </w:rPr>
        <w:t>Measurement of spectrum occupancy</w:t>
      </w:r>
    </w:p>
    <w:p w:rsidR="00373C4C" w:rsidRPr="00643CE8" w:rsidRDefault="00373C4C" w:rsidP="00373C4C">
      <w:pPr>
        <w:pStyle w:val="QuestionTitleDate"/>
        <w:rPr>
          <w:lang w:eastAsia="zh-CN"/>
        </w:rPr>
      </w:pPr>
      <w:r w:rsidRPr="00643CE8">
        <w:rPr>
          <w:lang w:eastAsia="zh-CN"/>
        </w:rPr>
        <w:t>(2007</w:t>
      </w:r>
      <w:r>
        <w:rPr>
          <w:lang w:eastAsia="zh-CN"/>
        </w:rPr>
        <w:t>-2011</w:t>
      </w:r>
      <w:r w:rsidRPr="00643CE8">
        <w:rPr>
          <w:lang w:eastAsia="zh-CN"/>
        </w:rPr>
        <w:t>)</w:t>
      </w:r>
    </w:p>
    <w:p w:rsidR="00373C4C" w:rsidRPr="007D35C7" w:rsidRDefault="00373C4C" w:rsidP="00373C4C">
      <w:pPr>
        <w:pStyle w:val="Normalaftertitle"/>
      </w:pPr>
      <w:r w:rsidRPr="007D35C7">
        <w:t>The ITU Radiocommunication Assembly,</w:t>
      </w:r>
    </w:p>
    <w:p w:rsidR="00373C4C" w:rsidRPr="007D35C7" w:rsidRDefault="00373C4C" w:rsidP="00373C4C">
      <w:pPr>
        <w:pStyle w:val="Call"/>
      </w:pPr>
      <w:r>
        <w:t>c</w:t>
      </w:r>
      <w:r w:rsidRPr="007D35C7">
        <w:t>onsidering</w:t>
      </w:r>
    </w:p>
    <w:p w:rsidR="00373C4C" w:rsidRPr="007D35C7" w:rsidRDefault="00373C4C" w:rsidP="00373C4C">
      <w:r>
        <w:t>a)</w:t>
      </w:r>
      <w:r>
        <w:tab/>
      </w:r>
      <w:r w:rsidRPr="007D35C7">
        <w:t xml:space="preserve">that frequency management is providing theoretical values, retrieved from planning software regarding field strength values, produced by </w:t>
      </w:r>
      <w:r>
        <w:t>users of the frequency spectrum;</w:t>
      </w:r>
    </w:p>
    <w:p w:rsidR="00373C4C" w:rsidRPr="007D35C7" w:rsidRDefault="00373C4C" w:rsidP="00373C4C">
      <w:r>
        <w:t>b)</w:t>
      </w:r>
      <w:r>
        <w:tab/>
      </w:r>
      <w:r w:rsidRPr="007D35C7">
        <w:t>that monitoring services are tasked to measure the frequency spectrum and compare those values with the theoretical values from the frequency m</w:t>
      </w:r>
      <w:r>
        <w:t>anagement;</w:t>
      </w:r>
    </w:p>
    <w:p w:rsidR="00373C4C" w:rsidRPr="00F5472C" w:rsidRDefault="00373C4C" w:rsidP="00373C4C">
      <w:r>
        <w:t>c)</w:t>
      </w:r>
      <w:r>
        <w:tab/>
      </w:r>
      <w:r w:rsidRPr="007D35C7">
        <w:t>that different types of occupancy measurements are performed worldwide and that it is often difficult to compare the res</w:t>
      </w:r>
      <w:r>
        <w:t>ults of those different methods,</w:t>
      </w:r>
    </w:p>
    <w:p w:rsidR="00373C4C" w:rsidRPr="007D35C7" w:rsidRDefault="00373C4C" w:rsidP="00373C4C">
      <w:pPr>
        <w:pStyle w:val="Call"/>
      </w:pPr>
      <w:r>
        <w:rPr>
          <w:bCs/>
        </w:rPr>
        <w:t>d</w:t>
      </w:r>
      <w:r w:rsidRPr="007D35C7">
        <w:rPr>
          <w:bCs/>
        </w:rPr>
        <w:t>e</w:t>
      </w:r>
      <w:r>
        <w:rPr>
          <w:bCs/>
        </w:rPr>
        <w:t>cides</w:t>
      </w:r>
      <w:r w:rsidRPr="00F371C5">
        <w:rPr>
          <w:i w:val="0"/>
          <w:iCs/>
        </w:rPr>
        <w:t xml:space="preserve"> that the following Question</w:t>
      </w:r>
      <w:r>
        <w:rPr>
          <w:i w:val="0"/>
          <w:iCs/>
        </w:rPr>
        <w:t>s</w:t>
      </w:r>
      <w:r w:rsidRPr="00F371C5">
        <w:rPr>
          <w:i w:val="0"/>
          <w:iCs/>
        </w:rPr>
        <w:t xml:space="preserve"> should be studied</w:t>
      </w:r>
    </w:p>
    <w:p w:rsidR="00373C4C" w:rsidRPr="007D35C7" w:rsidRDefault="00373C4C" w:rsidP="00373C4C">
      <w:r w:rsidRPr="003F4966">
        <w:rPr>
          <w:b/>
          <w:bCs/>
        </w:rPr>
        <w:t>1</w:t>
      </w:r>
      <w:r>
        <w:tab/>
      </w:r>
      <w:r w:rsidRPr="007D35C7">
        <w:t>What techn</w:t>
      </w:r>
      <w:r>
        <w:t xml:space="preserve">iques could be used to perform </w:t>
      </w:r>
      <w:r w:rsidRPr="007D35C7">
        <w:t>frequency channel occupancy measurements, includ</w:t>
      </w:r>
      <w:r>
        <w:t>ing processing and presentation methods?</w:t>
      </w:r>
    </w:p>
    <w:p w:rsidR="00373C4C" w:rsidRPr="007D35C7" w:rsidRDefault="00373C4C" w:rsidP="00373C4C">
      <w:r w:rsidRPr="003F4966">
        <w:rPr>
          <w:b/>
          <w:bCs/>
        </w:rPr>
        <w:t>2</w:t>
      </w:r>
      <w:r>
        <w:tab/>
      </w:r>
      <w:r w:rsidRPr="007D35C7">
        <w:t>What techniques could be used to perform frequency band occupancy measurements, including process</w:t>
      </w:r>
      <w:r>
        <w:t>ing and presentation methods?</w:t>
      </w:r>
    </w:p>
    <w:p w:rsidR="00373C4C" w:rsidRPr="007D35C7" w:rsidRDefault="00373C4C" w:rsidP="00373C4C">
      <w:r w:rsidRPr="003F4966">
        <w:rPr>
          <w:b/>
          <w:bCs/>
        </w:rPr>
        <w:t>3</w:t>
      </w:r>
      <w:r>
        <w:tab/>
      </w:r>
      <w:r w:rsidRPr="007D35C7">
        <w:t>How can</w:t>
      </w:r>
      <w:r>
        <w:t xml:space="preserve"> “occupancy” defined for both, </w:t>
      </w:r>
      <w:r w:rsidRPr="007D35C7">
        <w:t>frequency channel as well as for frequency band measure</w:t>
      </w:r>
      <w:r>
        <w:t>ments, also taking into account</w:t>
      </w:r>
      <w:r w:rsidRPr="007D35C7">
        <w:t>, the size of the used filter and the value</w:t>
      </w:r>
      <w:r>
        <w:t>s measured in adjacent channels?</w:t>
      </w:r>
    </w:p>
    <w:p w:rsidR="00373C4C" w:rsidRPr="007D35C7" w:rsidRDefault="00373C4C" w:rsidP="00373C4C">
      <w:r w:rsidRPr="003F4966">
        <w:rPr>
          <w:b/>
          <w:bCs/>
        </w:rPr>
        <w:t>4</w:t>
      </w:r>
      <w:r>
        <w:tab/>
      </w:r>
      <w:r w:rsidRPr="007D35C7">
        <w:t>How can threshold levels be defined and applied in practical situations inc</w:t>
      </w:r>
      <w:r>
        <w:t>luding dynamic threshold levels?</w:t>
      </w:r>
    </w:p>
    <w:p w:rsidR="00373C4C" w:rsidRPr="007D35C7" w:rsidRDefault="00373C4C" w:rsidP="00373C4C">
      <w:pPr>
        <w:pStyle w:val="Call"/>
      </w:pPr>
      <w:r w:rsidRPr="007D35C7">
        <w:t>further decides</w:t>
      </w:r>
    </w:p>
    <w:p w:rsidR="00373C4C" w:rsidRPr="007D35C7" w:rsidRDefault="00373C4C" w:rsidP="00373C4C">
      <w:r w:rsidRPr="003F4966">
        <w:rPr>
          <w:b/>
          <w:bCs/>
        </w:rPr>
        <w:t>1</w:t>
      </w:r>
      <w:r>
        <w:tab/>
      </w:r>
      <w:r w:rsidRPr="007D35C7">
        <w:t>that the above studies should be included in Recommendation</w:t>
      </w:r>
      <w:r>
        <w:t>(</w:t>
      </w:r>
      <w:r w:rsidRPr="007D35C7">
        <w:t>s</w:t>
      </w:r>
      <w:r>
        <w:t>)</w:t>
      </w:r>
      <w:r>
        <w:rPr>
          <w:lang w:eastAsia="ko-KR"/>
        </w:rPr>
        <w:t xml:space="preserve"> and/or Report(s)</w:t>
      </w:r>
      <w:r>
        <w:t>;</w:t>
      </w:r>
    </w:p>
    <w:p w:rsidR="00373C4C" w:rsidRDefault="00373C4C" w:rsidP="00373C4C">
      <w:r w:rsidRPr="003F4966">
        <w:rPr>
          <w:b/>
          <w:bCs/>
        </w:rPr>
        <w:t>2</w:t>
      </w:r>
      <w:r>
        <w:tab/>
      </w:r>
      <w:r w:rsidRPr="007D35C7">
        <w:t>that the above st</w:t>
      </w:r>
      <w:r>
        <w:t xml:space="preserve">udies should be completed by </w:t>
      </w:r>
      <w:r w:rsidR="00DB69FF">
        <w:rPr>
          <w:lang w:eastAsia="ko-KR"/>
        </w:rPr>
        <w:t>2017</w:t>
      </w:r>
      <w:bookmarkStart w:id="0" w:name="_GoBack"/>
      <w:bookmarkEnd w:id="0"/>
      <w:r w:rsidRPr="007D35C7">
        <w:t>.</w:t>
      </w:r>
    </w:p>
    <w:p w:rsidR="00373C4C" w:rsidRDefault="00373C4C" w:rsidP="00373C4C"/>
    <w:p w:rsidR="00373C4C" w:rsidRDefault="00373C4C" w:rsidP="00373C4C"/>
    <w:p w:rsidR="00373C4C" w:rsidRPr="00C048E4" w:rsidRDefault="00373C4C" w:rsidP="00373C4C">
      <w:pPr>
        <w:spacing w:before="240"/>
        <w:rPr>
          <w:lang w:val="en-US"/>
        </w:rPr>
      </w:pPr>
      <w:r>
        <w:t>Category: S3</w:t>
      </w:r>
    </w:p>
    <w:p w:rsidR="001C7EB4" w:rsidRDefault="001C7EB4"/>
    <w:sectPr w:rsidR="001C7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4E" w:rsidRDefault="005A644E" w:rsidP="005A644E">
      <w:pPr>
        <w:spacing w:before="0"/>
      </w:pPr>
      <w:r>
        <w:separator/>
      </w:r>
    </w:p>
  </w:endnote>
  <w:endnote w:type="continuationSeparator" w:id="0">
    <w:p w:rsidR="005A644E" w:rsidRDefault="005A644E" w:rsidP="005A64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4E" w:rsidRDefault="005A644E" w:rsidP="005A644E">
      <w:pPr>
        <w:spacing w:before="0"/>
      </w:pPr>
      <w:r>
        <w:separator/>
      </w:r>
    </w:p>
  </w:footnote>
  <w:footnote w:type="continuationSeparator" w:id="0">
    <w:p w:rsidR="005A644E" w:rsidRDefault="005A644E" w:rsidP="005A644E">
      <w:pPr>
        <w:spacing w:before="0"/>
      </w:pPr>
      <w:r>
        <w:continuationSeparator/>
      </w:r>
    </w:p>
  </w:footnote>
  <w:footnote w:id="1">
    <w:p w:rsidR="005A644E" w:rsidRPr="005A644E" w:rsidRDefault="005A644E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Arial Unicode MS"/>
          <w:sz w:val="22"/>
          <w:szCs w:val="22"/>
        </w:rPr>
        <w:t>In the year 2015</w:t>
      </w:r>
      <w:r w:rsidRPr="00AC6A7D">
        <w:rPr>
          <w:rFonts w:eastAsia="Arial Unicode MS"/>
          <w:sz w:val="22"/>
          <w:szCs w:val="22"/>
        </w:rPr>
        <w:t xml:space="preserve">, Radiocommunication Study Group 1 extended the completion date </w:t>
      </w:r>
      <w:r w:rsidRPr="00AC6A7D">
        <w:rPr>
          <w:sz w:val="22"/>
          <w:szCs w:val="22"/>
        </w:rPr>
        <w:t xml:space="preserve">of studies for </w:t>
      </w:r>
      <w:r w:rsidRPr="00AC6A7D">
        <w:rPr>
          <w:rFonts w:eastAsia="Arial Unicode MS"/>
          <w:sz w:val="22"/>
          <w:szCs w:val="22"/>
        </w:rPr>
        <w:t>this Question.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4C"/>
    <w:rsid w:val="001C7EB4"/>
    <w:rsid w:val="00373C4C"/>
    <w:rsid w:val="005A644E"/>
    <w:rsid w:val="00D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F5C6A-D806-41A8-ABEE-A256508D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373C4C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373C4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uiPriority w:val="99"/>
    <w:rsid w:val="00373C4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373C4C"/>
    <w:pPr>
      <w:keepNext/>
      <w:keepLines/>
      <w:spacing w:before="360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73C4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373C4C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373C4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44E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44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AF48-3FBC-4847-B737-528F2C0A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2011-10-12T06:16:00Z</dcterms:created>
  <dcterms:modified xsi:type="dcterms:W3CDTF">2015-09-10T11:58:00Z</dcterms:modified>
</cp:coreProperties>
</file>