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9902" w14:textId="3ED621E5" w:rsidR="00A45CB6" w:rsidRPr="006D7854" w:rsidRDefault="00A45CB6" w:rsidP="00A45CB6">
      <w:pPr>
        <w:pStyle w:val="QuestionNoBR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lang w:val="fr-FR"/>
        </w:rPr>
        <w:t>Question UIT</w:t>
      </w:r>
      <w:r>
        <w:rPr>
          <w:rFonts w:asciiTheme="majorBidi" w:hAnsiTheme="majorBidi" w:cstheme="majorBidi"/>
          <w:lang w:val="fr-FR"/>
        </w:rPr>
        <w:t>-R 240</w:t>
      </w:r>
      <w:r w:rsidRPr="006D7854">
        <w:rPr>
          <w:rFonts w:asciiTheme="majorBidi" w:hAnsiTheme="majorBidi" w:cstheme="majorBidi"/>
          <w:lang w:val="fr-FR"/>
        </w:rPr>
        <w:t>/1</w:t>
      </w:r>
      <w:r w:rsidR="00B81FF1" w:rsidRPr="00B81FF1">
        <w:rPr>
          <w:rStyle w:val="FootnoteReference"/>
          <w:rFonts w:asciiTheme="majorBidi" w:hAnsiTheme="majorBidi" w:cstheme="majorBidi"/>
          <w:lang w:val="fr-FR"/>
        </w:rPr>
        <w:footnoteReference w:customMarkFollows="1" w:id="1"/>
        <w:sym w:font="Symbol" w:char="F02A"/>
      </w:r>
    </w:p>
    <w:p w14:paraId="1303B0EE" w14:textId="77777777" w:rsidR="00A45CB6" w:rsidRDefault="00A45CB6" w:rsidP="00A45CB6">
      <w:pPr>
        <w:pStyle w:val="Questiontitle"/>
        <w:spacing w:after="100" w:afterAutospacing="1"/>
        <w:rPr>
          <w:rFonts w:asciiTheme="majorBidi" w:hAnsiTheme="majorBidi" w:cstheme="majorBidi"/>
          <w:lang w:val="fr-FR"/>
        </w:rPr>
      </w:pPr>
      <w:proofErr w:type="spellStart"/>
      <w:r w:rsidRPr="006D7854">
        <w:rPr>
          <w:rFonts w:asciiTheme="majorBidi" w:hAnsiTheme="majorBidi" w:cstheme="majorBidi"/>
          <w:lang w:val="fr-FR"/>
        </w:rPr>
        <w:t>Evaluation</w:t>
      </w:r>
      <w:proofErr w:type="spellEnd"/>
      <w:r w:rsidRPr="006D7854">
        <w:rPr>
          <w:rFonts w:asciiTheme="majorBidi" w:hAnsiTheme="majorBidi" w:cstheme="majorBidi"/>
          <w:lang w:val="fr-FR"/>
        </w:rPr>
        <w:t xml:space="preserve"> de l'efficacité d'utilisation et de la valeur économique du spectre </w:t>
      </w:r>
    </w:p>
    <w:p w14:paraId="0FA74DB7" w14:textId="77777777" w:rsidR="00A45CB6" w:rsidRPr="000308BD" w:rsidRDefault="00A45CB6" w:rsidP="00A45CB6">
      <w:pPr>
        <w:pStyle w:val="Questiondate"/>
        <w:rPr>
          <w:rFonts w:asciiTheme="majorBidi" w:hAnsiTheme="majorBidi" w:cstheme="majorBidi"/>
          <w:i w:val="0"/>
          <w:iCs/>
          <w:lang w:val="fr-FR"/>
        </w:rPr>
      </w:pPr>
      <w:r w:rsidRPr="000308BD">
        <w:rPr>
          <w:rFonts w:asciiTheme="majorBidi" w:hAnsiTheme="majorBidi" w:cstheme="majorBidi"/>
          <w:i w:val="0"/>
          <w:iCs/>
          <w:lang w:val="fr-FR"/>
        </w:rPr>
        <w:t>(2017)</w:t>
      </w:r>
    </w:p>
    <w:p w14:paraId="205D2240" w14:textId="77777777" w:rsidR="00A45CB6" w:rsidRPr="006D7854" w:rsidRDefault="00A45CB6" w:rsidP="00A45CB6">
      <w:pPr>
        <w:pStyle w:val="Normalaftertitle"/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lang w:val="fr-FR"/>
        </w:rPr>
        <w:t>L'Assemblée des radiocommunications de l'UIT,</w:t>
      </w:r>
    </w:p>
    <w:p w14:paraId="2FF7B0A4" w14:textId="77777777" w:rsidR="00A45CB6" w:rsidRPr="006D7854" w:rsidRDefault="00A45CB6" w:rsidP="00A45CB6">
      <w:pPr>
        <w:pStyle w:val="Call"/>
        <w:rPr>
          <w:rFonts w:asciiTheme="majorBidi" w:hAnsiTheme="majorBidi" w:cstheme="majorBidi"/>
          <w:lang w:val="fr-FR"/>
        </w:rPr>
      </w:pPr>
      <w:proofErr w:type="gramStart"/>
      <w:r w:rsidRPr="006D7854">
        <w:rPr>
          <w:rFonts w:asciiTheme="majorBidi" w:hAnsiTheme="majorBidi" w:cstheme="majorBidi"/>
          <w:lang w:val="fr-FR"/>
        </w:rPr>
        <w:t>considérant</w:t>
      </w:r>
      <w:proofErr w:type="gramEnd"/>
    </w:p>
    <w:p w14:paraId="4C4050AE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i/>
          <w:iCs/>
          <w:lang w:val="fr-FR"/>
        </w:rPr>
        <w:t>a)</w:t>
      </w:r>
      <w:r w:rsidRPr="006D7854">
        <w:rPr>
          <w:rFonts w:asciiTheme="majorBidi" w:hAnsiTheme="majorBidi" w:cstheme="majorBidi"/>
          <w:lang w:val="fr-FR"/>
        </w:rPr>
        <w:tab/>
        <w:t xml:space="preserve">que le spectre est une ressource limitée et précieuse pour le développement économique et </w:t>
      </w:r>
      <w:proofErr w:type="gramStart"/>
      <w:r w:rsidRPr="006D7854">
        <w:rPr>
          <w:rFonts w:asciiTheme="majorBidi" w:hAnsiTheme="majorBidi" w:cstheme="majorBidi"/>
          <w:lang w:val="fr-FR"/>
        </w:rPr>
        <w:t>social;</w:t>
      </w:r>
      <w:proofErr w:type="gramEnd"/>
    </w:p>
    <w:p w14:paraId="5A63F987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i/>
          <w:iCs/>
          <w:lang w:val="fr-FR"/>
        </w:rPr>
        <w:t>b)</w:t>
      </w:r>
      <w:r w:rsidRPr="006D7854">
        <w:rPr>
          <w:rFonts w:asciiTheme="majorBidi" w:hAnsiTheme="majorBidi" w:cstheme="majorBidi"/>
          <w:lang w:val="fr-FR"/>
        </w:rPr>
        <w:tab/>
        <w:t xml:space="preserve">que la demande de spectre augmente en raison de l'augmentation du trafic et d'une offre limitée de </w:t>
      </w:r>
      <w:proofErr w:type="gramStart"/>
      <w:r w:rsidRPr="006D7854">
        <w:rPr>
          <w:rFonts w:asciiTheme="majorBidi" w:hAnsiTheme="majorBidi" w:cstheme="majorBidi"/>
          <w:lang w:val="fr-FR"/>
        </w:rPr>
        <w:t>spectre;</w:t>
      </w:r>
      <w:proofErr w:type="gramEnd"/>
    </w:p>
    <w:p w14:paraId="48689379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i/>
          <w:iCs/>
          <w:lang w:val="fr-FR"/>
        </w:rPr>
        <w:t>c)</w:t>
      </w:r>
      <w:r w:rsidRPr="006D7854">
        <w:rPr>
          <w:rFonts w:asciiTheme="majorBidi" w:hAnsiTheme="majorBidi" w:cstheme="majorBidi"/>
          <w:lang w:val="fr-FR"/>
        </w:rPr>
        <w:tab/>
        <w:t xml:space="preserve">que plus les fréquences sont élevées, plus la largeur de bande offerte est grande et plus le partage est facilité en raison d'affaiblissements de propagation </w:t>
      </w:r>
      <w:proofErr w:type="gramStart"/>
      <w:r w:rsidRPr="006D7854">
        <w:rPr>
          <w:rFonts w:asciiTheme="majorBidi" w:hAnsiTheme="majorBidi" w:cstheme="majorBidi"/>
          <w:lang w:val="fr-FR"/>
        </w:rPr>
        <w:t>élevés;</w:t>
      </w:r>
      <w:proofErr w:type="gramEnd"/>
      <w:r w:rsidRPr="006D7854">
        <w:rPr>
          <w:rFonts w:asciiTheme="majorBidi" w:hAnsiTheme="majorBidi" w:cstheme="majorBidi"/>
          <w:lang w:val="fr-FR"/>
        </w:rPr>
        <w:t xml:space="preserve"> </w:t>
      </w:r>
    </w:p>
    <w:p w14:paraId="6EEE6438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i/>
          <w:iCs/>
          <w:lang w:val="fr-FR"/>
        </w:rPr>
        <w:t>d)</w:t>
      </w:r>
      <w:r w:rsidRPr="006D7854">
        <w:rPr>
          <w:rFonts w:asciiTheme="majorBidi" w:hAnsiTheme="majorBidi" w:cstheme="majorBidi"/>
          <w:lang w:val="fr-FR"/>
        </w:rPr>
        <w:tab/>
        <w:t xml:space="preserve">que la quantification de la couverture et de la capacité aide à assurer la qualité de </w:t>
      </w:r>
      <w:proofErr w:type="gramStart"/>
      <w:r w:rsidRPr="006D7854">
        <w:rPr>
          <w:rFonts w:asciiTheme="majorBidi" w:hAnsiTheme="majorBidi" w:cstheme="majorBidi"/>
          <w:lang w:val="fr-FR"/>
        </w:rPr>
        <w:t>service;</w:t>
      </w:r>
      <w:proofErr w:type="gramEnd"/>
      <w:r w:rsidRPr="006D7854">
        <w:rPr>
          <w:rFonts w:asciiTheme="majorBidi" w:hAnsiTheme="majorBidi" w:cstheme="majorBidi"/>
          <w:lang w:val="fr-FR"/>
        </w:rPr>
        <w:t xml:space="preserve"> </w:t>
      </w:r>
    </w:p>
    <w:p w14:paraId="4A879B53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i/>
          <w:iCs/>
          <w:lang w:val="fr-FR"/>
        </w:rPr>
        <w:t>e)</w:t>
      </w:r>
      <w:r w:rsidRPr="006D7854">
        <w:rPr>
          <w:rFonts w:asciiTheme="majorBidi" w:hAnsiTheme="majorBidi" w:cstheme="majorBidi"/>
          <w:lang w:val="fr-FR"/>
        </w:rPr>
        <w:tab/>
        <w:t>que des redevances d'utilisation du spectre peuvent aider à optimiser l'utilisation du spectre,</w:t>
      </w:r>
    </w:p>
    <w:p w14:paraId="4F5E970B" w14:textId="77777777" w:rsidR="00A45CB6" w:rsidRPr="006D7854" w:rsidRDefault="00A45CB6" w:rsidP="00A45CB6">
      <w:pPr>
        <w:pStyle w:val="Call"/>
        <w:spacing w:line="240" w:lineRule="auto"/>
        <w:rPr>
          <w:rFonts w:asciiTheme="majorBidi" w:hAnsiTheme="majorBidi" w:cstheme="majorBidi"/>
          <w:lang w:val="fr-FR"/>
        </w:rPr>
      </w:pPr>
      <w:proofErr w:type="gramStart"/>
      <w:r w:rsidRPr="006D7854">
        <w:rPr>
          <w:rFonts w:asciiTheme="majorBidi" w:hAnsiTheme="majorBidi" w:cstheme="majorBidi"/>
          <w:lang w:val="fr-FR"/>
        </w:rPr>
        <w:t>notant</w:t>
      </w:r>
      <w:proofErr w:type="gramEnd"/>
    </w:p>
    <w:p w14:paraId="7AD55D4E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i/>
          <w:iCs/>
          <w:lang w:val="fr-FR"/>
        </w:rPr>
        <w:t>a)</w:t>
      </w:r>
      <w:r w:rsidRPr="006D7854">
        <w:rPr>
          <w:rFonts w:asciiTheme="majorBidi" w:hAnsiTheme="majorBidi" w:cstheme="majorBidi"/>
          <w:lang w:val="fr-FR"/>
        </w:rPr>
        <w:tab/>
        <w:t xml:space="preserve">la </w:t>
      </w:r>
      <w:hyperlink r:id="rId7" w:history="1">
        <w:r w:rsidRPr="00B81FF1">
          <w:rPr>
            <w:rFonts w:ascii="Times New Roman" w:hAnsi="Times New Roman" w:cs="Times New Roman"/>
            <w:lang w:val="fr-FR"/>
          </w:rPr>
          <w:t>Recommandation</w:t>
        </w:r>
        <w:r w:rsidRPr="006D7854">
          <w:rPr>
            <w:rStyle w:val="Hyperlink"/>
            <w:rFonts w:asciiTheme="majorBidi" w:hAnsiTheme="majorBidi" w:cstheme="majorBidi"/>
            <w:lang w:val="fr-FR"/>
          </w:rPr>
          <w:t xml:space="preserve"> UIT-R SM.1046</w:t>
        </w:r>
      </w:hyperlink>
      <w:r w:rsidRPr="006D7854">
        <w:rPr>
          <w:rFonts w:asciiTheme="majorBidi" w:hAnsiTheme="majorBidi" w:cstheme="majorBidi"/>
          <w:lang w:val="fr-FR"/>
        </w:rPr>
        <w:t xml:space="preserve"> "Définitions du facteur d'utilisation du spectre et de l'efficacité d'utilisation du spectre d'un système radioélectrique" et le </w:t>
      </w:r>
      <w:hyperlink r:id="rId8" w:history="1">
        <w:r w:rsidRPr="00B81FF1">
          <w:rPr>
            <w:rFonts w:ascii="Times New Roman" w:hAnsi="Times New Roman" w:cs="Times New Roman"/>
          </w:rPr>
          <w:t>Rapport</w:t>
        </w:r>
        <w:r w:rsidRPr="00B81FF1">
          <w:t xml:space="preserve"> </w:t>
        </w:r>
        <w:r w:rsidRPr="006D7854">
          <w:rPr>
            <w:rStyle w:val="Hyperlink"/>
            <w:rFonts w:asciiTheme="majorBidi" w:hAnsiTheme="majorBidi" w:cstheme="majorBidi"/>
            <w:lang w:val="fr-FR"/>
          </w:rPr>
          <w:t>UIT-R SM.2012</w:t>
        </w:r>
      </w:hyperlink>
      <w:r w:rsidRPr="006D7854">
        <w:rPr>
          <w:rStyle w:val="href"/>
          <w:rFonts w:asciiTheme="majorBidi" w:hAnsiTheme="majorBidi" w:cstheme="majorBidi"/>
          <w:lang w:val="fr-FR"/>
        </w:rPr>
        <w:t xml:space="preserve"> </w:t>
      </w:r>
      <w:r w:rsidRPr="006D7854">
        <w:rPr>
          <w:rFonts w:asciiTheme="majorBidi" w:hAnsiTheme="majorBidi" w:cstheme="majorBidi"/>
          <w:lang w:val="fr-FR"/>
        </w:rPr>
        <w:t>"Aspects économiques de la gestion du spectre";</w:t>
      </w:r>
    </w:p>
    <w:p w14:paraId="66697125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i/>
          <w:iCs/>
          <w:lang w:val="fr-FR"/>
        </w:rPr>
        <w:t>b)</w:t>
      </w:r>
      <w:r w:rsidRPr="006D7854">
        <w:rPr>
          <w:rFonts w:asciiTheme="majorBidi" w:hAnsiTheme="majorBidi" w:cstheme="majorBidi"/>
          <w:lang w:val="fr-FR"/>
        </w:rPr>
        <w:tab/>
        <w:t>que les publications de l'UIT</w:t>
      </w:r>
      <w:r w:rsidRPr="006D7854">
        <w:rPr>
          <w:rFonts w:asciiTheme="majorBidi" w:hAnsiTheme="majorBidi" w:cstheme="majorBidi"/>
          <w:lang w:val="fr-FR"/>
        </w:rPr>
        <w:noBreakHyphen/>
        <w:t xml:space="preserve">R mentionnées au point </w:t>
      </w:r>
      <w:r w:rsidRPr="006D7854">
        <w:rPr>
          <w:rFonts w:asciiTheme="majorBidi" w:hAnsiTheme="majorBidi" w:cstheme="majorBidi"/>
          <w:i/>
          <w:iCs/>
          <w:lang w:val="fr-FR"/>
        </w:rPr>
        <w:t>a)</w:t>
      </w:r>
      <w:r w:rsidRPr="006D7854">
        <w:rPr>
          <w:rFonts w:asciiTheme="majorBidi" w:hAnsiTheme="majorBidi" w:cstheme="majorBidi"/>
          <w:lang w:val="fr-FR"/>
        </w:rPr>
        <w:t xml:space="preserve"> du </w:t>
      </w:r>
      <w:r w:rsidRPr="006D7854">
        <w:rPr>
          <w:rFonts w:asciiTheme="majorBidi" w:hAnsiTheme="majorBidi" w:cstheme="majorBidi"/>
          <w:i/>
          <w:iCs/>
          <w:lang w:val="fr-FR"/>
        </w:rPr>
        <w:t>notant</w:t>
      </w:r>
      <w:r w:rsidRPr="006D7854">
        <w:rPr>
          <w:rFonts w:asciiTheme="majorBidi" w:hAnsiTheme="majorBidi" w:cstheme="majorBidi"/>
          <w:lang w:val="fr-FR"/>
        </w:rPr>
        <w:t xml:space="preserve"> ne fournissent pas d'évaluation de la capacité (bit/s/Hz), et ne répondent pas aux questions formulées dans la partie </w:t>
      </w:r>
      <w:r w:rsidRPr="006D7854">
        <w:rPr>
          <w:rFonts w:asciiTheme="majorBidi" w:hAnsiTheme="majorBidi" w:cstheme="majorBidi"/>
          <w:i/>
          <w:iCs/>
          <w:lang w:val="fr-FR"/>
        </w:rPr>
        <w:t>décide</w:t>
      </w:r>
      <w:r w:rsidRPr="006D7854">
        <w:rPr>
          <w:rFonts w:asciiTheme="majorBidi" w:hAnsiTheme="majorBidi" w:cstheme="majorBidi"/>
          <w:lang w:val="fr-FR"/>
        </w:rPr>
        <w:t>,</w:t>
      </w:r>
    </w:p>
    <w:p w14:paraId="7626835C" w14:textId="77777777" w:rsidR="00A45CB6" w:rsidRPr="006D7854" w:rsidRDefault="00A45CB6" w:rsidP="00A45CB6">
      <w:pPr>
        <w:pStyle w:val="Call"/>
        <w:spacing w:line="240" w:lineRule="auto"/>
        <w:rPr>
          <w:rFonts w:asciiTheme="majorBidi" w:hAnsiTheme="majorBidi" w:cstheme="majorBidi"/>
          <w:lang w:val="fr-FR"/>
        </w:rPr>
      </w:pPr>
      <w:proofErr w:type="gramStart"/>
      <w:r w:rsidRPr="006D7854">
        <w:rPr>
          <w:rFonts w:asciiTheme="majorBidi" w:hAnsiTheme="majorBidi" w:cstheme="majorBidi"/>
          <w:lang w:val="fr-FR"/>
        </w:rPr>
        <w:t>décide</w:t>
      </w:r>
      <w:proofErr w:type="gramEnd"/>
      <w:r w:rsidRPr="006D7854">
        <w:rPr>
          <w:rFonts w:asciiTheme="majorBidi" w:hAnsiTheme="majorBidi" w:cstheme="majorBidi"/>
          <w:lang w:val="fr-FR"/>
        </w:rPr>
        <w:t xml:space="preserve"> </w:t>
      </w:r>
      <w:r w:rsidRPr="006D7854">
        <w:rPr>
          <w:rFonts w:asciiTheme="majorBidi" w:hAnsiTheme="majorBidi" w:cstheme="majorBidi"/>
          <w:i w:val="0"/>
          <w:iCs/>
          <w:lang w:val="fr-FR"/>
        </w:rPr>
        <w:t>de mettre à l'étude les Questions suivantes</w:t>
      </w:r>
    </w:p>
    <w:p w14:paraId="3E8A6858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lang w:val="fr-FR"/>
        </w:rPr>
        <w:t>1</w:t>
      </w:r>
      <w:r w:rsidRPr="006D7854">
        <w:rPr>
          <w:rFonts w:asciiTheme="majorBidi" w:hAnsiTheme="majorBidi" w:cstheme="majorBidi"/>
          <w:lang w:val="fr-FR"/>
        </w:rPr>
        <w:tab/>
        <w:t xml:space="preserve">Quelle est la méthode à utiliser pour quantifier l'efficacité d'utilisation du </w:t>
      </w:r>
      <w:proofErr w:type="gramStart"/>
      <w:r w:rsidRPr="006D7854">
        <w:rPr>
          <w:rFonts w:asciiTheme="majorBidi" w:hAnsiTheme="majorBidi" w:cstheme="majorBidi"/>
          <w:lang w:val="fr-FR"/>
        </w:rPr>
        <w:t>spectre?</w:t>
      </w:r>
      <w:proofErr w:type="gramEnd"/>
    </w:p>
    <w:p w14:paraId="5ED1BEA0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lang w:val="fr-FR"/>
        </w:rPr>
        <w:t>2</w:t>
      </w:r>
      <w:r w:rsidRPr="006D7854">
        <w:rPr>
          <w:rFonts w:asciiTheme="majorBidi" w:hAnsiTheme="majorBidi" w:cstheme="majorBidi"/>
          <w:lang w:val="fr-FR"/>
        </w:rPr>
        <w:tab/>
        <w:t xml:space="preserve">Quels sont les facteurs qui définissent la valeur économique du </w:t>
      </w:r>
      <w:proofErr w:type="gramStart"/>
      <w:r w:rsidRPr="006D7854">
        <w:rPr>
          <w:rFonts w:asciiTheme="majorBidi" w:hAnsiTheme="majorBidi" w:cstheme="majorBidi"/>
          <w:lang w:val="fr-FR"/>
        </w:rPr>
        <w:t>spectre?</w:t>
      </w:r>
      <w:proofErr w:type="gramEnd"/>
    </w:p>
    <w:p w14:paraId="2F8AE4FB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lang w:val="fr-FR"/>
        </w:rPr>
        <w:t>3</w:t>
      </w:r>
      <w:r w:rsidRPr="006D7854">
        <w:rPr>
          <w:rFonts w:asciiTheme="majorBidi" w:hAnsiTheme="majorBidi" w:cstheme="majorBidi"/>
          <w:lang w:val="fr-FR"/>
        </w:rPr>
        <w:tab/>
        <w:t xml:space="preserve">Quel modèle général permet d'évaluer la valeur économique du </w:t>
      </w:r>
      <w:proofErr w:type="gramStart"/>
      <w:r w:rsidRPr="006D7854">
        <w:rPr>
          <w:rFonts w:asciiTheme="majorBidi" w:hAnsiTheme="majorBidi" w:cstheme="majorBidi"/>
          <w:lang w:val="fr-FR"/>
        </w:rPr>
        <w:t>spectre?</w:t>
      </w:r>
      <w:proofErr w:type="gramEnd"/>
    </w:p>
    <w:p w14:paraId="7E7F3763" w14:textId="77777777" w:rsidR="00A45CB6" w:rsidRPr="006D7854" w:rsidRDefault="00A45CB6" w:rsidP="00A45CB6">
      <w:pPr>
        <w:pStyle w:val="Call"/>
        <w:spacing w:line="240" w:lineRule="auto"/>
        <w:rPr>
          <w:rFonts w:asciiTheme="majorBidi" w:hAnsiTheme="majorBidi" w:cstheme="majorBidi"/>
          <w:lang w:val="fr-FR"/>
        </w:rPr>
      </w:pPr>
      <w:proofErr w:type="gramStart"/>
      <w:r w:rsidRPr="006D7854">
        <w:rPr>
          <w:rFonts w:asciiTheme="majorBidi" w:hAnsiTheme="majorBidi" w:cstheme="majorBidi"/>
          <w:lang w:val="fr-FR"/>
        </w:rPr>
        <w:t>décide</w:t>
      </w:r>
      <w:proofErr w:type="gramEnd"/>
      <w:r w:rsidRPr="006D7854">
        <w:rPr>
          <w:rFonts w:asciiTheme="majorBidi" w:hAnsiTheme="majorBidi" w:cstheme="majorBidi"/>
          <w:lang w:val="fr-FR"/>
        </w:rPr>
        <w:t xml:space="preserve"> en outre</w:t>
      </w:r>
    </w:p>
    <w:p w14:paraId="717CD8BB" w14:textId="77777777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lang w:val="fr-FR"/>
        </w:rPr>
        <w:t>1</w:t>
      </w:r>
      <w:r w:rsidRPr="006D7854">
        <w:rPr>
          <w:rFonts w:asciiTheme="majorBidi" w:hAnsiTheme="majorBidi" w:cstheme="majorBidi"/>
          <w:lang w:val="fr-FR"/>
        </w:rPr>
        <w:tab/>
        <w:t xml:space="preserve">que les résultats de ces études devraient être inclus dans une ou plusieurs Recommandations et/ou un ou plusieurs Rapports ou </w:t>
      </w:r>
      <w:proofErr w:type="gramStart"/>
      <w:r w:rsidRPr="006D7854">
        <w:rPr>
          <w:rFonts w:asciiTheme="majorBidi" w:hAnsiTheme="majorBidi" w:cstheme="majorBidi"/>
          <w:lang w:val="fr-FR"/>
        </w:rPr>
        <w:t>Manuels;</w:t>
      </w:r>
      <w:proofErr w:type="gramEnd"/>
    </w:p>
    <w:p w14:paraId="5D93833B" w14:textId="7A69F7DC" w:rsidR="00A45CB6" w:rsidRPr="006D7854" w:rsidRDefault="00A45CB6" w:rsidP="00A45CB6">
      <w:pPr>
        <w:spacing w:line="240" w:lineRule="auto"/>
        <w:rPr>
          <w:rFonts w:asciiTheme="majorBidi" w:hAnsiTheme="majorBidi" w:cstheme="majorBidi"/>
          <w:lang w:val="fr-FR"/>
        </w:rPr>
      </w:pPr>
      <w:r w:rsidRPr="006D7854">
        <w:rPr>
          <w:rFonts w:asciiTheme="majorBidi" w:hAnsiTheme="majorBidi" w:cstheme="majorBidi"/>
          <w:lang w:val="fr-FR"/>
        </w:rPr>
        <w:t>2</w:t>
      </w:r>
      <w:r w:rsidRPr="006D7854">
        <w:rPr>
          <w:rFonts w:asciiTheme="majorBidi" w:hAnsiTheme="majorBidi" w:cstheme="majorBidi"/>
          <w:lang w:val="fr-FR"/>
        </w:rPr>
        <w:tab/>
        <w:t>que ces études devraient être achevées d'ici à 202</w:t>
      </w:r>
      <w:r w:rsidR="00B81FF1">
        <w:rPr>
          <w:rFonts w:asciiTheme="majorBidi" w:hAnsiTheme="majorBidi" w:cstheme="majorBidi"/>
          <w:lang w:val="fr-FR"/>
        </w:rPr>
        <w:t>7</w:t>
      </w:r>
      <w:r w:rsidRPr="006D7854">
        <w:rPr>
          <w:rFonts w:asciiTheme="majorBidi" w:hAnsiTheme="majorBidi" w:cstheme="majorBidi"/>
          <w:lang w:val="fr-FR"/>
        </w:rPr>
        <w:t>.</w:t>
      </w:r>
    </w:p>
    <w:p w14:paraId="7F1E4DAA" w14:textId="77777777" w:rsidR="00A45CB6" w:rsidRPr="006D7854" w:rsidRDefault="00A45CB6" w:rsidP="00A45CB6">
      <w:pPr>
        <w:spacing w:before="480" w:line="240" w:lineRule="auto"/>
        <w:rPr>
          <w:rFonts w:asciiTheme="majorBidi" w:hAnsiTheme="majorBidi" w:cstheme="majorBidi"/>
          <w:lang w:val="fr-FR"/>
        </w:rPr>
      </w:pPr>
      <w:proofErr w:type="gramStart"/>
      <w:r w:rsidRPr="006D7854">
        <w:rPr>
          <w:rFonts w:asciiTheme="majorBidi" w:hAnsiTheme="majorBidi" w:cstheme="majorBidi"/>
          <w:lang w:val="fr-FR"/>
        </w:rPr>
        <w:t>Catégorie:</w:t>
      </w:r>
      <w:proofErr w:type="gramEnd"/>
      <w:r w:rsidRPr="006D7854">
        <w:rPr>
          <w:rFonts w:asciiTheme="majorBidi" w:hAnsiTheme="majorBidi" w:cstheme="majorBidi"/>
          <w:lang w:val="fr-FR"/>
        </w:rPr>
        <w:t xml:space="preserve"> S2</w:t>
      </w:r>
    </w:p>
    <w:sectPr w:rsidR="00A45CB6" w:rsidRPr="006D7854" w:rsidSect="0057642C">
      <w:footnotePr>
        <w:numFmt w:val="chicago"/>
      </w:footnotePr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746F" w14:textId="77777777" w:rsidR="00B81FF1" w:rsidRDefault="00B81FF1" w:rsidP="00B81FF1">
      <w:pPr>
        <w:spacing w:before="0" w:line="240" w:lineRule="auto"/>
      </w:pPr>
      <w:r>
        <w:separator/>
      </w:r>
    </w:p>
  </w:endnote>
  <w:endnote w:type="continuationSeparator" w:id="0">
    <w:p w14:paraId="0BF6C596" w14:textId="77777777" w:rsidR="00B81FF1" w:rsidRDefault="00B81FF1" w:rsidP="00B81F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5526" w14:textId="77777777" w:rsidR="00B81FF1" w:rsidRDefault="00B81FF1" w:rsidP="00B81FF1">
      <w:pPr>
        <w:spacing w:before="0" w:line="240" w:lineRule="auto"/>
      </w:pPr>
      <w:r>
        <w:separator/>
      </w:r>
    </w:p>
  </w:footnote>
  <w:footnote w:type="continuationSeparator" w:id="0">
    <w:p w14:paraId="751B4793" w14:textId="77777777" w:rsidR="00B81FF1" w:rsidRDefault="00B81FF1" w:rsidP="00B81FF1">
      <w:pPr>
        <w:spacing w:before="0" w:line="240" w:lineRule="auto"/>
      </w:pPr>
      <w:r>
        <w:continuationSeparator/>
      </w:r>
    </w:p>
  </w:footnote>
  <w:footnote w:id="1">
    <w:p w14:paraId="37DF2BB4" w14:textId="14C526EE" w:rsidR="00B81FF1" w:rsidRPr="00B81FF1" w:rsidRDefault="00B81FF1">
      <w:pPr>
        <w:pStyle w:val="FootnoteText"/>
        <w:rPr>
          <w:sz w:val="24"/>
          <w:szCs w:val="24"/>
          <w:lang w:val="fr-FR"/>
        </w:rPr>
      </w:pPr>
      <w:r w:rsidRPr="00B81FF1">
        <w:rPr>
          <w:rStyle w:val="FootnoteReference"/>
        </w:rPr>
        <w:sym w:font="Symbol" w:char="F02A"/>
      </w:r>
      <w:r>
        <w:rPr>
          <w:lang w:val="fr-FR"/>
        </w:rPr>
        <w:t xml:space="preserve"> </w:t>
      </w:r>
      <w:r w:rsidRPr="00B81FF1">
        <w:rPr>
          <w:rFonts w:asciiTheme="majorBidi" w:hAnsiTheme="majorBidi" w:cstheme="majorBidi"/>
          <w:sz w:val="24"/>
          <w:szCs w:val="32"/>
          <w:lang w:val="fr-CH"/>
        </w:rPr>
        <w:t>En 20</w:t>
      </w:r>
      <w:r>
        <w:rPr>
          <w:rFonts w:asciiTheme="majorBidi" w:hAnsiTheme="majorBidi" w:cstheme="majorBidi"/>
          <w:sz w:val="24"/>
          <w:szCs w:val="32"/>
          <w:lang w:val="fr-CH"/>
        </w:rPr>
        <w:t>23</w:t>
      </w:r>
      <w:r w:rsidRPr="00B81FF1">
        <w:rPr>
          <w:rFonts w:asciiTheme="majorBidi" w:hAnsiTheme="majorBidi" w:cstheme="majorBidi"/>
          <w:sz w:val="24"/>
          <w:szCs w:val="32"/>
          <w:lang w:val="fr-CH"/>
        </w:rPr>
        <w:t xml:space="preserve">, la Commission d'études </w:t>
      </w:r>
      <w:r>
        <w:rPr>
          <w:rFonts w:asciiTheme="majorBidi" w:hAnsiTheme="majorBidi" w:cstheme="majorBidi"/>
          <w:sz w:val="24"/>
          <w:szCs w:val="32"/>
          <w:lang w:val="fr-CH"/>
        </w:rPr>
        <w:t>1</w:t>
      </w:r>
      <w:r w:rsidRPr="00B81FF1">
        <w:rPr>
          <w:rFonts w:asciiTheme="majorBidi" w:hAnsiTheme="majorBidi" w:cstheme="majorBidi"/>
          <w:sz w:val="24"/>
          <w:szCs w:val="32"/>
          <w:lang w:val="fr-CH"/>
        </w:rPr>
        <w:t xml:space="preserve"> des radiocommunications a repoussé la date d'achèvement des études au titre de cette Question.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B6"/>
    <w:rsid w:val="0057642C"/>
    <w:rsid w:val="006A2851"/>
    <w:rsid w:val="00A45CB6"/>
    <w:rsid w:val="00B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A34F"/>
  <w15:chartTrackingRefBased/>
  <w15:docId w15:val="{FAEC6177-08F1-44C9-9751-9183E67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A45CB6"/>
    <w:pPr>
      <w:spacing w:before="400"/>
    </w:pPr>
  </w:style>
  <w:style w:type="paragraph" w:customStyle="1" w:styleId="Call">
    <w:name w:val="Call"/>
    <w:basedOn w:val="Normal"/>
    <w:next w:val="Normal"/>
    <w:rsid w:val="00A45CB6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A45C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rsid w:val="00A45CB6"/>
    <w:pPr>
      <w:keepNext/>
      <w:keepLines/>
      <w:spacing w:before="360" w:line="240" w:lineRule="auto"/>
      <w:jc w:val="center"/>
    </w:pPr>
    <w:rPr>
      <w:b/>
      <w:sz w:val="28"/>
    </w:rPr>
  </w:style>
  <w:style w:type="character" w:styleId="Hyperlink">
    <w:name w:val="Hyperlink"/>
    <w:basedOn w:val="DefaultParagraphFont"/>
    <w:rsid w:val="00A45CB6"/>
    <w:rPr>
      <w:color w:val="0000FF"/>
      <w:u w:val="single"/>
    </w:rPr>
  </w:style>
  <w:style w:type="character" w:customStyle="1" w:styleId="href">
    <w:name w:val="href"/>
    <w:basedOn w:val="DefaultParagraphFont"/>
    <w:rsid w:val="00A45CB6"/>
  </w:style>
  <w:style w:type="paragraph" w:customStyle="1" w:styleId="QuestionNoBR">
    <w:name w:val="Question_No_BR"/>
    <w:basedOn w:val="Normal"/>
    <w:next w:val="Normal"/>
    <w:rsid w:val="00A45CB6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A45CB6"/>
    <w:rPr>
      <w:rFonts w:ascii="Calibri" w:eastAsia="Times New Roman" w:hAnsi="Calibri" w:cs="Calibri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FF1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FF1"/>
    <w:rPr>
      <w:rFonts w:ascii="Calibri" w:eastAsia="Times New Roman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P-SM/publications.aspx?lang=en&amp;parent=R-REP-SM.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u.int/rec/R-REC-SM/recommendation.asp?lang=en&amp;parent=R-REC-SM.1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1314-69F2-46D4-A5DB-A3ED98E5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Limousin, Catherine</cp:lastModifiedBy>
  <cp:revision>2</cp:revision>
  <dcterms:created xsi:type="dcterms:W3CDTF">2017-09-15T13:51:00Z</dcterms:created>
  <dcterms:modified xsi:type="dcterms:W3CDTF">2023-06-21T14:13:00Z</dcterms:modified>
</cp:coreProperties>
</file>