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1C" w:rsidRDefault="00CC001C"/>
    <w:p w:rsidR="00F851B8" w:rsidRPr="00AA057F" w:rsidRDefault="00F851B8" w:rsidP="00F851B8">
      <w:pPr>
        <w:pStyle w:val="QuestionNoBR"/>
        <w:rPr>
          <w:lang w:eastAsia="zh-CN"/>
        </w:rPr>
      </w:pPr>
      <w:r>
        <w:t>QUESTION ITU-R 201-5</w:t>
      </w:r>
      <w:r w:rsidRPr="00AA057F">
        <w:t>/3</w:t>
      </w:r>
    </w:p>
    <w:p w:rsidR="00F851B8" w:rsidRPr="007339F1" w:rsidRDefault="00F851B8" w:rsidP="00F851B8">
      <w:pPr>
        <w:pStyle w:val="Questiontitle"/>
        <w:rPr>
          <w:lang w:eastAsia="zh-CN"/>
        </w:rPr>
      </w:pPr>
      <w:r w:rsidRPr="007339F1">
        <w:t>Radiometeorological data required for the planning of terrestrial</w:t>
      </w:r>
      <w:r>
        <w:t xml:space="preserve"> and</w:t>
      </w:r>
      <w:r>
        <w:br/>
      </w:r>
      <w:r w:rsidRPr="007339F1">
        <w:t>space communication systems and space research application</w:t>
      </w:r>
    </w:p>
    <w:p w:rsidR="00F851B8" w:rsidRPr="007339F1" w:rsidRDefault="00F851B8" w:rsidP="006F550D">
      <w:pPr>
        <w:pStyle w:val="Questiondate"/>
        <w:spacing w:before="240"/>
      </w:pPr>
      <w:r w:rsidRPr="007339F1">
        <w:t>(1966-1970-1974-1978-1982-1990-1995-2000-2007</w:t>
      </w:r>
      <w:r>
        <w:t>-2012</w:t>
      </w:r>
      <w:bookmarkStart w:id="0" w:name="_GoBack"/>
      <w:bookmarkEnd w:id="0"/>
      <w:r w:rsidRPr="007339F1">
        <w:t>)</w:t>
      </w:r>
    </w:p>
    <w:p w:rsidR="00F851B8" w:rsidRPr="007339F1" w:rsidRDefault="00F851B8" w:rsidP="00F851B8">
      <w:pPr>
        <w:pStyle w:val="Normalaftertitle"/>
        <w:spacing w:before="480"/>
      </w:pPr>
      <w:r w:rsidRPr="007339F1">
        <w:t>The ITU Radiocommunication Assembly,</w:t>
      </w:r>
    </w:p>
    <w:p w:rsidR="00F851B8" w:rsidRPr="007339F1" w:rsidRDefault="00F851B8" w:rsidP="00F851B8">
      <w:pPr>
        <w:pStyle w:val="Call"/>
      </w:pPr>
      <w:r w:rsidRPr="007339F1">
        <w:t>considering</w:t>
      </w:r>
    </w:p>
    <w:p w:rsidR="00F851B8" w:rsidRPr="007339F1" w:rsidRDefault="00F851B8" w:rsidP="00F851B8">
      <w:r w:rsidRPr="00710FDF">
        <w:rPr>
          <w:i/>
          <w:iCs/>
        </w:rPr>
        <w:t>a)</w:t>
      </w:r>
      <w:r w:rsidRPr="007339F1">
        <w:tab/>
        <w:t>that the characteristics of the tropospheric radio channel depend on a variety of meteorological parameters;</w:t>
      </w:r>
    </w:p>
    <w:p w:rsidR="00F851B8" w:rsidRPr="007339F1" w:rsidRDefault="00F851B8" w:rsidP="00F851B8">
      <w:r w:rsidRPr="00710FDF">
        <w:rPr>
          <w:i/>
          <w:iCs/>
        </w:rPr>
        <w:t>b)</w:t>
      </w:r>
      <w:r w:rsidRPr="007339F1">
        <w:tab/>
        <w:t>that statistical predictions of radiopropagation effects are urgently required for planning and design of radiocommunication and remote sensing systems;</w:t>
      </w:r>
    </w:p>
    <w:p w:rsidR="00F851B8" w:rsidRPr="007339F1" w:rsidRDefault="00F851B8" w:rsidP="00F851B8">
      <w:r w:rsidRPr="00710FDF">
        <w:rPr>
          <w:i/>
          <w:iCs/>
        </w:rPr>
        <w:t>c)</w:t>
      </w:r>
      <w:r w:rsidRPr="007339F1">
        <w:tab/>
        <w:t>that, for the development of such predictions, knowledge of all atmospheric parameters affecting channel characteristics, their natural variability and their mutual dependence is needed;</w:t>
      </w:r>
    </w:p>
    <w:p w:rsidR="00F851B8" w:rsidRPr="007339F1" w:rsidRDefault="00F851B8" w:rsidP="00F851B8">
      <w:r w:rsidRPr="00710FDF">
        <w:rPr>
          <w:i/>
          <w:iCs/>
        </w:rPr>
        <w:t>d)</w:t>
      </w:r>
      <w:r w:rsidRPr="007339F1">
        <w:tab/>
        <w:t>that the quality of measured and suitably analysed radiometeorological data is one of the determinants of the ultimate reliability of propagation prediction methods that are based on meteorological parameters;</w:t>
      </w:r>
    </w:p>
    <w:p w:rsidR="00F851B8" w:rsidRPr="007339F1" w:rsidRDefault="00F851B8" w:rsidP="00F851B8">
      <w:r w:rsidRPr="00710FDF">
        <w:rPr>
          <w:i/>
          <w:iCs/>
        </w:rPr>
        <w:t>e)</w:t>
      </w:r>
      <w:r w:rsidRPr="007339F1">
        <w:tab/>
        <w:t>that an accurate knowledge of the clear-sky level on a satellite-to-ground link is important in developing the margin required to enable a telecommunications service to operate satisfactorily under adverse propagation conditions;</w:t>
      </w:r>
    </w:p>
    <w:p w:rsidR="00F851B8" w:rsidRPr="007339F1" w:rsidRDefault="00F851B8" w:rsidP="00F851B8">
      <w:r w:rsidRPr="00710FDF">
        <w:rPr>
          <w:i/>
          <w:iCs/>
        </w:rPr>
        <w:t>f)</w:t>
      </w:r>
      <w:r w:rsidRPr="007339F1">
        <w:tab/>
        <w:t>that the clear-sky level on a satellite-to-ground link can fluctuate significantly both diurnally and seasonally due to atmospheric effects;</w:t>
      </w:r>
    </w:p>
    <w:p w:rsidR="00F851B8" w:rsidRPr="007339F1" w:rsidRDefault="00F851B8" w:rsidP="00F851B8">
      <w:r w:rsidRPr="00710FDF">
        <w:rPr>
          <w:i/>
          <w:iCs/>
        </w:rPr>
        <w:t>g)</w:t>
      </w:r>
      <w:r w:rsidRPr="007339F1">
        <w:tab/>
        <w:t>that interest exists in extending the range of frequencies used for telecommunication and remote sensing purposes;</w:t>
      </w:r>
    </w:p>
    <w:p w:rsidR="00F851B8" w:rsidRPr="007339F1" w:rsidRDefault="00F851B8" w:rsidP="00F851B8">
      <w:r w:rsidRPr="00710FDF">
        <w:rPr>
          <w:i/>
          <w:iCs/>
        </w:rPr>
        <w:t>h)</w:t>
      </w:r>
      <w:r w:rsidRPr="007339F1">
        <w:tab/>
        <w:t>that propagation conditions should be known as well as possible during the process of bringing into service (BIS) of radio-relay equipment,</w:t>
      </w:r>
    </w:p>
    <w:p w:rsidR="00F851B8" w:rsidRPr="007339F1" w:rsidRDefault="00F851B8" w:rsidP="00F851B8">
      <w:pPr>
        <w:pStyle w:val="Call"/>
        <w:rPr>
          <w:i w:val="0"/>
          <w:iCs/>
        </w:rPr>
      </w:pPr>
      <w:r w:rsidRPr="007339F1">
        <w:t>decides</w:t>
      </w:r>
      <w:r w:rsidRPr="007339F1">
        <w:rPr>
          <w:b/>
          <w:i w:val="0"/>
          <w:iCs/>
        </w:rPr>
        <w:t xml:space="preserve"> </w:t>
      </w:r>
      <w:r w:rsidRPr="007339F1">
        <w:rPr>
          <w:i w:val="0"/>
          <w:iCs/>
        </w:rPr>
        <w:t>that the following Questions should be studied</w:t>
      </w:r>
    </w:p>
    <w:p w:rsidR="00F851B8" w:rsidRPr="007339F1" w:rsidRDefault="00F851B8" w:rsidP="00F851B8">
      <w:r w:rsidRPr="00710FDF">
        <w:rPr>
          <w:bCs/>
        </w:rPr>
        <w:t>1</w:t>
      </w:r>
      <w:r w:rsidRPr="007339F1">
        <w:tab/>
        <w:t>What are the distributions of tropospheric refractivity, its gradients and their variability, both in space and time?</w:t>
      </w:r>
    </w:p>
    <w:p w:rsidR="00F851B8" w:rsidRPr="007339F1" w:rsidRDefault="00F851B8" w:rsidP="00F851B8">
      <w:r w:rsidRPr="00710FDF">
        <w:rPr>
          <w:bCs/>
        </w:rPr>
        <w:t>2</w:t>
      </w:r>
      <w:r w:rsidRPr="007339F1">
        <w:tab/>
        <w:t>What are the distributions of atmospheric constituents and particles, such as water vapour and other gases, clouds, fog, rain, hail, aerosols, sand, etc., both in space and time?</w:t>
      </w:r>
    </w:p>
    <w:p w:rsidR="00F851B8" w:rsidRPr="007339F1" w:rsidRDefault="00F851B8" w:rsidP="00F851B8">
      <w:r w:rsidRPr="00710FDF">
        <w:t>3</w:t>
      </w:r>
      <w:r w:rsidRPr="007339F1">
        <w:tab/>
        <w:t>What is the magnitude of the variations in clear-sky level on a satellite-to-ground link that can occur on a diurnal and seasonal basis?</w:t>
      </w:r>
    </w:p>
    <w:p w:rsidR="00C015E4" w:rsidRDefault="00F851B8" w:rsidP="00C015E4">
      <w:r w:rsidRPr="00710FDF">
        <w:rPr>
          <w:bCs/>
        </w:rPr>
        <w:t>4</w:t>
      </w:r>
      <w:r w:rsidRPr="007339F1">
        <w:tab/>
        <w:t>How do the climatology and natural variability (year-to-year, seasonal and diurnal variations, long-term variations) of all atmospheric constituents affect attenuation and interference predictions?</w:t>
      </w:r>
    </w:p>
    <w:p w:rsidR="00C015E4" w:rsidRDefault="00C015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851B8" w:rsidRPr="007339F1" w:rsidRDefault="00F851B8" w:rsidP="00151E55">
      <w:pPr>
        <w:tabs>
          <w:tab w:val="clear" w:pos="794"/>
          <w:tab w:val="clear" w:pos="1191"/>
          <w:tab w:val="clear" w:pos="1588"/>
          <w:tab w:val="clear" w:pos="1985"/>
          <w:tab w:val="left" w:pos="1008"/>
        </w:tabs>
      </w:pPr>
      <w:r w:rsidRPr="00710FDF">
        <w:rPr>
          <w:bCs/>
        </w:rPr>
        <w:lastRenderedPageBreak/>
        <w:t>5</w:t>
      </w:r>
      <w:r w:rsidRPr="007339F1">
        <w:tab/>
        <w:t>What models best describe the relationship between atmospheric parameters and radiowave characteristics (amplitude, polarization, phase, angle of arrival, etc.)?</w:t>
      </w:r>
    </w:p>
    <w:p w:rsidR="00F851B8" w:rsidRPr="007339F1" w:rsidRDefault="00F851B8" w:rsidP="00F851B8">
      <w:r w:rsidRPr="00710FDF">
        <w:rPr>
          <w:bCs/>
        </w:rPr>
        <w:t>6</w:t>
      </w:r>
      <w:r w:rsidRPr="007339F1">
        <w:tab/>
        <w:t>What methods based on meteorological information can be used in the statistical prediction of signal behaviour, especially for percentages of time from 0.1 to 10%, taking into account the composite effect of various atmospheric parameters?</w:t>
      </w:r>
    </w:p>
    <w:p w:rsidR="00F851B8" w:rsidRPr="007339F1" w:rsidRDefault="00F851B8" w:rsidP="00F851B8">
      <w:r w:rsidRPr="00710FDF">
        <w:rPr>
          <w:bCs/>
        </w:rPr>
        <w:t>7</w:t>
      </w:r>
      <w:r w:rsidRPr="007339F1">
        <w:tab/>
        <w:t>What procedures can be used to evaluate data quality, accuracy, statistical stability and confidence levels?</w:t>
      </w:r>
    </w:p>
    <w:p w:rsidR="00F851B8" w:rsidRPr="007339F1" w:rsidRDefault="00F851B8" w:rsidP="00F851B8">
      <w:r w:rsidRPr="00710FDF">
        <w:rPr>
          <w:bCs/>
        </w:rPr>
        <w:t>8</w:t>
      </w:r>
      <w:r w:rsidRPr="007339F1">
        <w:tab/>
        <w:t>What method can be used to forecast propagation conditions during consecutive periods of 24 hours during any season anywhere in the world?</w:t>
      </w:r>
    </w:p>
    <w:p w:rsidR="00F851B8" w:rsidRPr="007339F1" w:rsidRDefault="00F851B8" w:rsidP="00F851B8">
      <w:pPr>
        <w:pStyle w:val="Call"/>
      </w:pPr>
      <w:r w:rsidRPr="007339F1">
        <w:t>further decides</w:t>
      </w:r>
    </w:p>
    <w:p w:rsidR="00F851B8" w:rsidRPr="007339F1" w:rsidRDefault="00F851B8" w:rsidP="00F851B8">
      <w:r w:rsidRPr="00710FDF">
        <w:t>1</w:t>
      </w:r>
      <w:r w:rsidRPr="007339F1">
        <w:tab/>
        <w:t>that the results of the above studies should be included in one or more Recommendations and/or Reports;</w:t>
      </w:r>
    </w:p>
    <w:p w:rsidR="00F851B8" w:rsidRDefault="00F851B8" w:rsidP="00F851B8">
      <w:r w:rsidRPr="00710FDF">
        <w:t>2</w:t>
      </w:r>
      <w:r w:rsidRPr="007339F1">
        <w:tab/>
        <w:t>that the information about radioclimatological parameters should be given in worldwide digital maps with the highest possible accuracy and spatial resolution;</w:t>
      </w:r>
    </w:p>
    <w:p w:rsidR="00F851B8" w:rsidRPr="007339F1" w:rsidRDefault="00F851B8" w:rsidP="00F851B8">
      <w:r w:rsidRPr="00710FDF">
        <w:t>3</w:t>
      </w:r>
      <w:r w:rsidRPr="007339F1">
        <w:tab/>
        <w:t>that the long-term time variability of radioclimatological parameters should be investigated;</w:t>
      </w:r>
    </w:p>
    <w:p w:rsidR="00F851B8" w:rsidRPr="007339F1" w:rsidRDefault="00F851B8" w:rsidP="00F851B8">
      <w:r w:rsidRPr="00710FDF">
        <w:t>4</w:t>
      </w:r>
      <w:r w:rsidRPr="007339F1">
        <w:tab/>
        <w:t>that the above stu</w:t>
      </w:r>
      <w:r>
        <w:t>dies should be completed by 2019</w:t>
      </w:r>
      <w:r w:rsidRPr="007339F1">
        <w:t>.</w:t>
      </w:r>
    </w:p>
    <w:p w:rsidR="00F851B8" w:rsidRPr="007339F1" w:rsidRDefault="00F851B8" w:rsidP="00F851B8"/>
    <w:p w:rsidR="00F851B8" w:rsidRPr="007339F1" w:rsidRDefault="00F851B8" w:rsidP="00F851B8">
      <w:r w:rsidRPr="007339F1">
        <w:t>Category: S2</w:t>
      </w:r>
    </w:p>
    <w:p w:rsidR="00F851B8" w:rsidRDefault="00F851B8" w:rsidP="00F851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F851B8" w:rsidRDefault="00F851B8"/>
    <w:sectPr w:rsidR="00F851B8" w:rsidSect="00151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E4" w:rsidRDefault="00C015E4" w:rsidP="00C015E4">
      <w:pPr>
        <w:spacing w:before="0"/>
      </w:pPr>
      <w:r>
        <w:separator/>
      </w:r>
    </w:p>
  </w:endnote>
  <w:endnote w:type="continuationSeparator" w:id="0">
    <w:p w:rsidR="00C015E4" w:rsidRDefault="00C015E4" w:rsidP="00C015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55" w:rsidRDefault="00151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55" w:rsidRDefault="00151E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55" w:rsidRDefault="00151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E4" w:rsidRDefault="00C015E4" w:rsidP="00C015E4">
      <w:pPr>
        <w:spacing w:before="0"/>
      </w:pPr>
      <w:r>
        <w:separator/>
      </w:r>
    </w:p>
  </w:footnote>
  <w:footnote w:type="continuationSeparator" w:id="0">
    <w:p w:rsidR="00C015E4" w:rsidRDefault="00C015E4" w:rsidP="00C015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55" w:rsidRDefault="00151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E4" w:rsidRPr="00C015E4" w:rsidRDefault="00C015E4">
    <w:pPr>
      <w:pStyle w:val="Header"/>
      <w:jc w:val="center"/>
      <w:rPr>
        <w:sz w:val="18"/>
        <w:szCs w:val="18"/>
      </w:rPr>
    </w:pPr>
    <w:r w:rsidRPr="00C015E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5273291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015E4">
          <w:rPr>
            <w:sz w:val="18"/>
            <w:szCs w:val="18"/>
          </w:rPr>
          <w:fldChar w:fldCharType="begin"/>
        </w:r>
        <w:r w:rsidRPr="00C015E4">
          <w:rPr>
            <w:sz w:val="18"/>
            <w:szCs w:val="18"/>
          </w:rPr>
          <w:instrText xml:space="preserve"> PAGE   \* MERGEFORMAT </w:instrText>
        </w:r>
        <w:r w:rsidRPr="00C015E4">
          <w:rPr>
            <w:sz w:val="18"/>
            <w:szCs w:val="18"/>
          </w:rPr>
          <w:fldChar w:fldCharType="separate"/>
        </w:r>
        <w:r w:rsidR="006F550D">
          <w:rPr>
            <w:noProof/>
            <w:sz w:val="18"/>
            <w:szCs w:val="18"/>
          </w:rPr>
          <w:t>2</w:t>
        </w:r>
        <w:r w:rsidRPr="00C015E4">
          <w:rPr>
            <w:noProof/>
            <w:sz w:val="18"/>
            <w:szCs w:val="18"/>
          </w:rPr>
          <w:fldChar w:fldCharType="end"/>
        </w:r>
        <w:r w:rsidRPr="00C015E4">
          <w:rPr>
            <w:noProof/>
            <w:sz w:val="18"/>
            <w:szCs w:val="18"/>
          </w:rPr>
          <w:t xml:space="preserve"> -</w:t>
        </w:r>
      </w:sdtContent>
    </w:sdt>
  </w:p>
  <w:p w:rsidR="00C015E4" w:rsidRDefault="00C015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55" w:rsidRDefault="00151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B8"/>
    <w:rsid w:val="00151E55"/>
    <w:rsid w:val="006F550D"/>
    <w:rsid w:val="007A39B4"/>
    <w:rsid w:val="00C015E4"/>
    <w:rsid w:val="00CC001C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25D7B7A-7552-45B8-BBC9-7A9BA3D8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F851B8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rsid w:val="00F851B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F851B8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F851B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851B8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sid w:val="00F851B8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F851B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15E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015E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15E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015E4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Mostyn-Jones, Elizabeth</cp:lastModifiedBy>
  <cp:revision>5</cp:revision>
  <dcterms:created xsi:type="dcterms:W3CDTF">2015-06-16T11:46:00Z</dcterms:created>
  <dcterms:modified xsi:type="dcterms:W3CDTF">2015-08-17T11:47:00Z</dcterms:modified>
</cp:coreProperties>
</file>