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CA79" w14:textId="77777777" w:rsidR="00DD0BEB" w:rsidRPr="00D027AF" w:rsidRDefault="00DD0BEB" w:rsidP="00DD0BEB">
      <w:pPr>
        <w:pStyle w:val="QuestionNoBR"/>
        <w:rPr>
          <w:lang w:val="en-US" w:eastAsia="zh-CN"/>
        </w:rPr>
      </w:pPr>
      <w:r w:rsidRPr="00D027AF">
        <w:rPr>
          <w:lang w:val="en-US" w:eastAsia="zh-CN"/>
        </w:rPr>
        <w:t>ITU-R</w:t>
      </w:r>
      <w:r>
        <w:rPr>
          <w:rFonts w:hint="eastAsia"/>
          <w:lang w:val="en-US" w:eastAsia="zh-CN"/>
        </w:rPr>
        <w:t>第</w:t>
      </w:r>
      <w:r w:rsidRPr="00D027AF">
        <w:rPr>
          <w:lang w:val="en-US" w:eastAsia="zh-CN"/>
        </w:rPr>
        <w:t>268/4</w:t>
      </w:r>
      <w:r>
        <w:rPr>
          <w:rFonts w:hint="eastAsia"/>
          <w:lang w:val="en-US" w:eastAsia="zh-CN"/>
        </w:rPr>
        <w:t>号课题</w:t>
      </w:r>
    </w:p>
    <w:p w14:paraId="3DA071A7" w14:textId="77777777" w:rsidR="00DD0BEB" w:rsidRPr="00F450F9" w:rsidRDefault="00DD0BEB" w:rsidP="00DD0BEB">
      <w:pPr>
        <w:pStyle w:val="Questiontitle"/>
        <w:rPr>
          <w:lang w:eastAsia="zh-CN"/>
        </w:rPr>
      </w:pPr>
      <w:r>
        <w:rPr>
          <w:rFonts w:hint="eastAsia"/>
          <w:szCs w:val="22"/>
          <w:lang w:val="fr-FR" w:eastAsia="zh-CN"/>
        </w:rPr>
        <w:t>评估</w:t>
      </w:r>
      <w:r w:rsidRPr="00F450F9">
        <w:rPr>
          <w:rFonts w:hint="eastAsia"/>
          <w:szCs w:val="22"/>
          <w:lang w:val="fr-FR" w:eastAsia="zh-CN"/>
        </w:rPr>
        <w:t>卫星</w:t>
      </w:r>
      <w:r>
        <w:rPr>
          <w:rFonts w:hint="eastAsia"/>
          <w:szCs w:val="22"/>
          <w:lang w:val="fr-FR" w:eastAsia="zh-CN"/>
        </w:rPr>
        <w:t>发射前无用</w:t>
      </w:r>
      <w:r w:rsidRPr="00F450F9">
        <w:rPr>
          <w:rFonts w:hint="eastAsia"/>
          <w:szCs w:val="22"/>
          <w:lang w:val="fr-FR" w:eastAsia="zh-CN"/>
        </w:rPr>
        <w:t>发射</w:t>
      </w:r>
      <w:r>
        <w:rPr>
          <w:rFonts w:hint="eastAsia"/>
          <w:szCs w:val="22"/>
          <w:lang w:val="fr-FR" w:eastAsia="zh-CN"/>
        </w:rPr>
        <w:t>电平的方法</w:t>
      </w:r>
      <w:r w:rsidRPr="00F450F9">
        <w:rPr>
          <w:rFonts w:hint="eastAsia"/>
          <w:szCs w:val="22"/>
          <w:lang w:val="fr-FR" w:eastAsia="zh-CN"/>
        </w:rPr>
        <w:t>的制</w:t>
      </w:r>
      <w:r>
        <w:rPr>
          <w:rFonts w:hint="eastAsia"/>
          <w:szCs w:val="22"/>
          <w:lang w:val="fr-FR" w:eastAsia="zh-CN"/>
        </w:rPr>
        <w:t>定</w:t>
      </w:r>
    </w:p>
    <w:p w14:paraId="4F34EA82" w14:textId="77777777" w:rsidR="00DD0BEB" w:rsidRDefault="00DD0BEB" w:rsidP="00DD0BEB">
      <w:pPr>
        <w:pStyle w:val="Normalaftertitle0"/>
        <w:jc w:val="right"/>
        <w:rPr>
          <w:sz w:val="22"/>
          <w:lang w:eastAsia="zh-CN"/>
        </w:rPr>
      </w:pPr>
      <w:r>
        <w:rPr>
          <w:rFonts w:hint="eastAsia"/>
          <w:sz w:val="22"/>
          <w:lang w:eastAsia="zh-CN"/>
        </w:rPr>
        <w:t>（</w:t>
      </w:r>
      <w:r>
        <w:rPr>
          <w:sz w:val="22"/>
          <w:lang w:eastAsia="zh-CN"/>
        </w:rPr>
        <w:t>2003</w:t>
      </w:r>
      <w:r>
        <w:rPr>
          <w:rFonts w:hint="eastAsia"/>
          <w:sz w:val="22"/>
          <w:lang w:eastAsia="zh-CN"/>
        </w:rPr>
        <w:t>年）</w:t>
      </w:r>
    </w:p>
    <w:p w14:paraId="3C156B12" w14:textId="77777777" w:rsidR="00DD0BEB" w:rsidRDefault="00DD0BEB" w:rsidP="00DD0BEB">
      <w:pPr>
        <w:pStyle w:val="Normalaftertitle0"/>
        <w:spacing w:before="120"/>
        <w:rPr>
          <w:lang w:eastAsia="zh-CN"/>
        </w:rPr>
      </w:pPr>
      <w:r>
        <w:rPr>
          <w:rFonts w:hint="eastAsia"/>
          <w:lang w:eastAsia="zh-CN"/>
        </w:rPr>
        <w:t>国际电联无线电通信全会，</w:t>
      </w:r>
    </w:p>
    <w:p w14:paraId="1CB97652" w14:textId="77777777" w:rsidR="00DD0BEB" w:rsidRPr="002C5A64" w:rsidRDefault="00DD0BEB" w:rsidP="00DD0BEB">
      <w:pPr>
        <w:pStyle w:val="Call"/>
        <w:rPr>
          <w:rFonts w:eastAsia="STKaiti"/>
          <w:i w:val="0"/>
          <w:iCs/>
          <w:lang w:eastAsia="zh-CN"/>
        </w:rPr>
      </w:pPr>
      <w:r w:rsidRPr="002C5A64">
        <w:rPr>
          <w:rFonts w:eastAsia="STKaiti" w:hint="eastAsia"/>
          <w:i w:val="0"/>
          <w:iCs/>
          <w:lang w:eastAsia="zh-CN"/>
        </w:rPr>
        <w:t>考虑到</w:t>
      </w:r>
    </w:p>
    <w:p w14:paraId="11FCE708" w14:textId="77777777" w:rsidR="00DD0BEB" w:rsidRDefault="00DD0BEB" w:rsidP="00DD0BEB">
      <w:pPr>
        <w:rPr>
          <w:lang w:eastAsia="zh-CN"/>
        </w:rPr>
      </w:pPr>
      <w:r w:rsidRPr="00DD0BEB">
        <w:rPr>
          <w:i/>
          <w:iCs/>
          <w:lang w:eastAsia="zh-CN"/>
        </w:rPr>
        <w:t>a)</w:t>
      </w:r>
      <w:r>
        <w:rPr>
          <w:lang w:eastAsia="zh-CN"/>
        </w:rPr>
        <w:tab/>
      </w:r>
      <w:r>
        <w:rPr>
          <w:rFonts w:hint="eastAsia"/>
          <w:lang w:eastAsia="zh-CN"/>
        </w:rPr>
        <w:t>《无线电规则》（</w:t>
      </w:r>
      <w:r>
        <w:rPr>
          <w:rFonts w:hint="eastAsia"/>
          <w:lang w:eastAsia="zh-CN"/>
        </w:rPr>
        <w:t>RR</w:t>
      </w:r>
      <w:r>
        <w:rPr>
          <w:rFonts w:hint="eastAsia"/>
          <w:lang w:eastAsia="zh-CN"/>
        </w:rPr>
        <w:t>）</w:t>
      </w:r>
      <w:proofErr w:type="gramStart"/>
      <w:r>
        <w:rPr>
          <w:rFonts w:hint="eastAsia"/>
          <w:lang w:eastAsia="zh-CN"/>
        </w:rPr>
        <w:t>附录</w:t>
      </w:r>
      <w:r>
        <w:rPr>
          <w:rFonts w:hint="eastAsia"/>
          <w:lang w:eastAsia="zh-CN"/>
        </w:rPr>
        <w:t>3</w:t>
      </w:r>
      <w:r>
        <w:rPr>
          <w:rFonts w:hint="eastAsia"/>
          <w:lang w:eastAsia="zh-CN"/>
        </w:rPr>
        <w:t>按发射机供给天线传输线路的任何杂散系统的平均功率电平规定了最大允许杂散发射电平；</w:t>
      </w:r>
      <w:proofErr w:type="gramEnd"/>
    </w:p>
    <w:p w14:paraId="2E37DD12" w14:textId="77777777" w:rsidR="00DD0BEB" w:rsidRDefault="00DD0BEB" w:rsidP="00DD0BEB">
      <w:pPr>
        <w:rPr>
          <w:lang w:eastAsia="zh-CN"/>
        </w:rPr>
      </w:pPr>
      <w:r w:rsidRPr="00DD0BEB">
        <w:rPr>
          <w:i/>
          <w:iCs/>
          <w:lang w:eastAsia="zh-CN"/>
        </w:rPr>
        <w:t>b)</w:t>
      </w:r>
      <w:r>
        <w:rPr>
          <w:lang w:eastAsia="zh-CN"/>
        </w:rPr>
        <w:tab/>
      </w:r>
      <w:r>
        <w:rPr>
          <w:rFonts w:hint="eastAsia"/>
          <w:lang w:eastAsia="zh-CN"/>
        </w:rPr>
        <w:t>《无线电规则》附录</w:t>
      </w:r>
      <w:r>
        <w:rPr>
          <w:rFonts w:hint="eastAsia"/>
          <w:lang w:eastAsia="zh-CN"/>
        </w:rPr>
        <w:t>3</w:t>
      </w:r>
      <w:r>
        <w:rPr>
          <w:rFonts w:hint="eastAsia"/>
          <w:lang w:eastAsia="zh-CN"/>
        </w:rPr>
        <w:t>的主要目的是在规定可实现的最大允许杂散发射电平的同时，</w:t>
      </w:r>
      <w:proofErr w:type="gramStart"/>
      <w:r>
        <w:rPr>
          <w:rFonts w:hint="eastAsia"/>
          <w:lang w:eastAsia="zh-CN"/>
        </w:rPr>
        <w:t>防止有害干扰；</w:t>
      </w:r>
      <w:proofErr w:type="gramEnd"/>
    </w:p>
    <w:p w14:paraId="3028DA1A" w14:textId="77777777" w:rsidR="00DD0BEB" w:rsidRDefault="00DD0BEB" w:rsidP="00DD0BEB">
      <w:pPr>
        <w:rPr>
          <w:lang w:eastAsia="zh-CN"/>
        </w:rPr>
      </w:pPr>
      <w:r w:rsidRPr="00DD0BEB">
        <w:rPr>
          <w:i/>
          <w:iCs/>
          <w:lang w:eastAsia="zh-CN"/>
        </w:rPr>
        <w:t>c)</w:t>
      </w:r>
      <w:r>
        <w:rPr>
          <w:lang w:eastAsia="zh-CN"/>
        </w:rPr>
        <w:tab/>
      </w:r>
      <w:proofErr w:type="gramStart"/>
      <w:r>
        <w:rPr>
          <w:rFonts w:hint="eastAsia"/>
          <w:lang w:eastAsia="zh-CN"/>
        </w:rPr>
        <w:t>过高的无用发射可导致有害干扰；</w:t>
      </w:r>
      <w:proofErr w:type="gramEnd"/>
    </w:p>
    <w:p w14:paraId="2A43D3C4" w14:textId="77777777" w:rsidR="00DD0BEB" w:rsidRDefault="00DD0BEB" w:rsidP="00DD0BEB">
      <w:pPr>
        <w:rPr>
          <w:lang w:eastAsia="zh-CN"/>
        </w:rPr>
      </w:pPr>
      <w:r w:rsidRPr="00DD0BEB">
        <w:rPr>
          <w:i/>
          <w:iCs/>
          <w:lang w:eastAsia="zh-CN"/>
        </w:rPr>
        <w:t>d)</w:t>
      </w:r>
      <w:r>
        <w:rPr>
          <w:lang w:eastAsia="zh-CN"/>
        </w:rPr>
        <w:tab/>
      </w:r>
      <w:r>
        <w:rPr>
          <w:rFonts w:hint="eastAsia"/>
          <w:lang w:eastAsia="zh-CN"/>
        </w:rPr>
        <w:t>尽管带外发射亦可以造成有害干扰，但《无线电规则》</w:t>
      </w:r>
      <w:proofErr w:type="gramStart"/>
      <w:r>
        <w:rPr>
          <w:rFonts w:hint="eastAsia"/>
          <w:lang w:eastAsia="zh-CN"/>
        </w:rPr>
        <w:t>未对这些发射规定一般性限值；</w:t>
      </w:r>
      <w:proofErr w:type="gramEnd"/>
    </w:p>
    <w:p w14:paraId="071FC226" w14:textId="77777777" w:rsidR="00DD0BEB" w:rsidRDefault="00DD0BEB" w:rsidP="00DD0BEB">
      <w:pPr>
        <w:rPr>
          <w:lang w:eastAsia="zh-CN"/>
        </w:rPr>
      </w:pPr>
      <w:r w:rsidRPr="00DD0BEB">
        <w:rPr>
          <w:i/>
          <w:iCs/>
          <w:lang w:eastAsia="zh-CN"/>
        </w:rPr>
        <w:t>e)</w:t>
      </w:r>
      <w:r>
        <w:rPr>
          <w:lang w:eastAsia="zh-CN"/>
        </w:rPr>
        <w:tab/>
      </w:r>
      <w:r>
        <w:rPr>
          <w:rFonts w:hint="eastAsia"/>
          <w:lang w:eastAsia="zh-CN"/>
        </w:rPr>
        <w:t>尽管《无线电规则》附录</w:t>
      </w:r>
      <w:r>
        <w:rPr>
          <w:rFonts w:hint="eastAsia"/>
          <w:lang w:eastAsia="zh-CN"/>
        </w:rPr>
        <w:t>3</w:t>
      </w:r>
      <w:r>
        <w:rPr>
          <w:rFonts w:hint="eastAsia"/>
          <w:lang w:eastAsia="zh-CN"/>
        </w:rPr>
        <w:t>一般适用于发射机及其杂散发射的平均功率，但同时亦考虑到了多种发射，在这些发射中</w:t>
      </w:r>
      <w:proofErr w:type="gramStart"/>
      <w:r>
        <w:rPr>
          <w:rFonts w:hint="eastAsia"/>
          <w:lang w:eastAsia="zh-CN"/>
        </w:rPr>
        <w:t>，“</w:t>
      </w:r>
      <w:proofErr w:type="gramEnd"/>
      <w:r>
        <w:rPr>
          <w:rFonts w:hint="eastAsia"/>
          <w:lang w:eastAsia="zh-CN"/>
        </w:rPr>
        <w:t>平均功率”一词难以解释，因此难以测量，特别是对于数字调制宽带系统、脉冲调制和窄带高功率发射机而言；</w:t>
      </w:r>
    </w:p>
    <w:p w14:paraId="6867EB44" w14:textId="77777777" w:rsidR="00DD0BEB" w:rsidRDefault="00DD0BEB" w:rsidP="00DD0BEB">
      <w:pPr>
        <w:rPr>
          <w:lang w:eastAsia="zh-CN"/>
        </w:rPr>
      </w:pPr>
      <w:r w:rsidRPr="00DD0BEB">
        <w:rPr>
          <w:i/>
          <w:iCs/>
          <w:lang w:eastAsia="zh-CN"/>
        </w:rPr>
        <w:t>f)</w:t>
      </w:r>
      <w:r>
        <w:rPr>
          <w:lang w:eastAsia="zh-CN"/>
        </w:rPr>
        <w:tab/>
      </w:r>
      <w:r>
        <w:rPr>
          <w:rFonts w:hint="eastAsia"/>
          <w:lang w:eastAsia="zh-CN"/>
        </w:rPr>
        <w:t>在空间电台发射机的无用发射可造成有害干扰，</w:t>
      </w:r>
      <w:proofErr w:type="gramStart"/>
      <w:r>
        <w:rPr>
          <w:rFonts w:hint="eastAsia"/>
          <w:lang w:eastAsia="zh-CN"/>
        </w:rPr>
        <w:t>特别是在发射后无法调整的宽频放大器的发射；</w:t>
      </w:r>
      <w:proofErr w:type="gramEnd"/>
    </w:p>
    <w:p w14:paraId="75B98A22" w14:textId="77777777" w:rsidR="00DD0BEB" w:rsidRDefault="00DD0BEB" w:rsidP="00DD0BEB">
      <w:pPr>
        <w:rPr>
          <w:lang w:eastAsia="zh-CN"/>
        </w:rPr>
      </w:pPr>
      <w:r w:rsidRPr="00DD0BEB">
        <w:rPr>
          <w:i/>
          <w:iCs/>
          <w:lang w:eastAsia="zh-CN"/>
        </w:rPr>
        <w:t>g)</w:t>
      </w:r>
      <w:r>
        <w:rPr>
          <w:lang w:eastAsia="zh-CN"/>
        </w:rPr>
        <w:tab/>
      </w:r>
      <w:r>
        <w:rPr>
          <w:rFonts w:hint="eastAsia"/>
          <w:lang w:eastAsia="zh-CN"/>
        </w:rPr>
        <w:t>无用发射可对使用无源传感器的安全业务、</w:t>
      </w:r>
      <w:proofErr w:type="gramStart"/>
      <w:r>
        <w:rPr>
          <w:rFonts w:hint="eastAsia"/>
          <w:lang w:eastAsia="zh-CN"/>
        </w:rPr>
        <w:t>射电天文及空间业务造成有害干扰；</w:t>
      </w:r>
      <w:proofErr w:type="gramEnd"/>
    </w:p>
    <w:p w14:paraId="69F532E9" w14:textId="77777777" w:rsidR="00DD0BEB" w:rsidRDefault="00DD0BEB" w:rsidP="00DD0BEB">
      <w:pPr>
        <w:rPr>
          <w:lang w:eastAsia="zh-CN"/>
        </w:rPr>
      </w:pPr>
      <w:r w:rsidRPr="00DD0BEB">
        <w:rPr>
          <w:i/>
          <w:iCs/>
          <w:lang w:eastAsia="zh-CN"/>
        </w:rPr>
        <w:t>h)</w:t>
      </w:r>
      <w:r>
        <w:rPr>
          <w:lang w:eastAsia="zh-CN"/>
        </w:rPr>
        <w:tab/>
      </w:r>
      <w:r>
        <w:rPr>
          <w:rFonts w:hint="eastAsia"/>
          <w:lang w:eastAsia="zh-CN"/>
        </w:rPr>
        <w:t>在多数情况下，当航天器发射后，</w:t>
      </w:r>
      <w:proofErr w:type="gramStart"/>
      <w:r>
        <w:rPr>
          <w:rFonts w:hint="eastAsia"/>
          <w:lang w:eastAsia="zh-CN"/>
        </w:rPr>
        <w:t>无用发射电平无法修改；</w:t>
      </w:r>
      <w:proofErr w:type="gramEnd"/>
    </w:p>
    <w:p w14:paraId="7EAEF885" w14:textId="77777777" w:rsidR="00DD0BEB" w:rsidRDefault="00DD0BEB" w:rsidP="00DD0BEB">
      <w:pPr>
        <w:rPr>
          <w:lang w:eastAsia="zh-CN"/>
        </w:rPr>
      </w:pPr>
      <w:r w:rsidRPr="00DD0BEB">
        <w:rPr>
          <w:i/>
          <w:iCs/>
          <w:lang w:eastAsia="zh-CN"/>
        </w:rPr>
        <w:t>j)</w:t>
      </w:r>
      <w:r>
        <w:rPr>
          <w:lang w:eastAsia="zh-CN"/>
        </w:rPr>
        <w:tab/>
      </w:r>
      <w:r>
        <w:rPr>
          <w:rFonts w:hint="eastAsia"/>
          <w:lang w:eastAsia="zh-CN"/>
        </w:rPr>
        <w:t>一般情况下，发射前不测量无用发射电平，</w:t>
      </w:r>
    </w:p>
    <w:p w14:paraId="19810B64" w14:textId="77777777" w:rsidR="00DD0BEB" w:rsidRDefault="00DD0BEB" w:rsidP="00DD0BEB">
      <w:pPr>
        <w:pStyle w:val="Call"/>
        <w:spacing w:before="120"/>
        <w:rPr>
          <w:lang w:eastAsia="zh-CN"/>
        </w:rPr>
      </w:pPr>
      <w:r w:rsidRPr="00197149">
        <w:rPr>
          <w:rFonts w:eastAsia="STKaiti" w:hint="eastAsia"/>
          <w:i w:val="0"/>
          <w:iCs/>
          <w:lang w:eastAsia="zh-CN"/>
        </w:rPr>
        <w:t>做出决定，</w:t>
      </w:r>
      <w:r w:rsidRPr="00197149">
        <w:rPr>
          <w:rFonts w:ascii="SimSun" w:hAnsi="SimSun" w:cs="SimSun" w:hint="eastAsia"/>
          <w:i w:val="0"/>
          <w:iCs/>
          <w:lang w:eastAsia="zh-CN"/>
        </w:rPr>
        <w:t>对</w:t>
      </w:r>
      <w:r w:rsidRPr="00197149">
        <w:rPr>
          <w:rFonts w:ascii="SimSun" w:hAnsi="SimSun" w:cs="MS Mincho" w:hint="eastAsia"/>
          <w:i w:val="0"/>
          <w:iCs/>
          <w:lang w:eastAsia="zh-CN"/>
        </w:rPr>
        <w:t>下列</w:t>
      </w:r>
      <w:r w:rsidRPr="00197149">
        <w:rPr>
          <w:rFonts w:ascii="SimSun" w:hAnsi="SimSun" w:cs="SimSun" w:hint="eastAsia"/>
          <w:i w:val="0"/>
          <w:iCs/>
          <w:lang w:eastAsia="zh-CN"/>
        </w:rPr>
        <w:t>课题应</w:t>
      </w:r>
      <w:r w:rsidRPr="00197149">
        <w:rPr>
          <w:rFonts w:ascii="SimSun" w:hAnsi="SimSun" w:cs="MS Mincho" w:hint="eastAsia"/>
          <w:i w:val="0"/>
          <w:iCs/>
          <w:lang w:eastAsia="zh-CN"/>
        </w:rPr>
        <w:t>予以研</w:t>
      </w:r>
      <w:r w:rsidRPr="00197149">
        <w:rPr>
          <w:rFonts w:ascii="SimSun" w:hAnsi="SimSun" w:hint="eastAsia"/>
          <w:i w:val="0"/>
          <w:iCs/>
          <w:lang w:eastAsia="zh-CN"/>
        </w:rPr>
        <w:t>究</w:t>
      </w:r>
    </w:p>
    <w:p w14:paraId="069EC596" w14:textId="77777777" w:rsidR="00DD0BEB" w:rsidRDefault="00DD0BEB" w:rsidP="00DD0BEB">
      <w:pPr>
        <w:rPr>
          <w:lang w:eastAsia="zh-CN"/>
        </w:rPr>
      </w:pPr>
      <w:r>
        <w:rPr>
          <w:rFonts w:hint="eastAsia"/>
          <w:lang w:eastAsia="zh-CN"/>
        </w:rPr>
        <w:t>如何在航天器发射前测量或估算其无用发射电平，以确保不对无源业务接收机造成不良影响？</w:t>
      </w:r>
    </w:p>
    <w:p w14:paraId="140EBF32" w14:textId="77777777" w:rsidR="00DD0BEB" w:rsidRDefault="00DD0BEB" w:rsidP="00DD0BEB">
      <w:pPr>
        <w:pStyle w:val="Call"/>
        <w:rPr>
          <w:lang w:eastAsia="zh-CN"/>
        </w:rPr>
      </w:pPr>
      <w:r>
        <w:rPr>
          <w:rFonts w:eastAsia="STKaiti" w:hint="eastAsia"/>
          <w:i w:val="0"/>
          <w:iCs/>
          <w:lang w:eastAsia="zh-CN"/>
        </w:rPr>
        <w:t>进一步</w:t>
      </w:r>
      <w:r w:rsidRPr="00197149">
        <w:rPr>
          <w:rFonts w:eastAsia="STKaiti" w:hint="eastAsia"/>
          <w:i w:val="0"/>
          <w:iCs/>
          <w:lang w:eastAsia="zh-CN"/>
        </w:rPr>
        <w:t>做出决定</w:t>
      </w:r>
    </w:p>
    <w:p w14:paraId="14C9A161" w14:textId="77777777" w:rsidR="00DD0BEB" w:rsidRDefault="00DD0BEB" w:rsidP="00DD0BEB">
      <w:pPr>
        <w:rPr>
          <w:lang w:eastAsia="zh-CN"/>
        </w:rPr>
      </w:pPr>
      <w:r w:rsidRPr="00DC5786">
        <w:rPr>
          <w:bCs/>
          <w:lang w:eastAsia="zh-CN"/>
        </w:rPr>
        <w:t>1</w:t>
      </w:r>
      <w:r>
        <w:rPr>
          <w:lang w:eastAsia="zh-CN"/>
        </w:rPr>
        <w:tab/>
      </w:r>
      <w:r>
        <w:rPr>
          <w:rFonts w:hint="eastAsia"/>
          <w:lang w:eastAsia="zh-CN"/>
        </w:rPr>
        <w:t>以上研究结果应纳入相应建议书和</w:t>
      </w:r>
      <w:r>
        <w:rPr>
          <w:rFonts w:hint="eastAsia"/>
          <w:lang w:eastAsia="zh-CN"/>
        </w:rPr>
        <w:t>/</w:t>
      </w:r>
      <w:proofErr w:type="gramStart"/>
      <w:r>
        <w:rPr>
          <w:rFonts w:hint="eastAsia"/>
          <w:lang w:eastAsia="zh-CN"/>
        </w:rPr>
        <w:t>或报告；</w:t>
      </w:r>
      <w:proofErr w:type="gramEnd"/>
    </w:p>
    <w:p w14:paraId="1640D344" w14:textId="6E7869AD" w:rsidR="00DD0BEB" w:rsidRDefault="00DD0BEB" w:rsidP="00DD0BEB">
      <w:pPr>
        <w:rPr>
          <w:lang w:eastAsia="zh-CN"/>
        </w:rPr>
      </w:pPr>
      <w:r w:rsidRPr="00DC5786">
        <w:rPr>
          <w:bCs/>
          <w:lang w:eastAsia="zh-CN"/>
        </w:rPr>
        <w:t>2</w:t>
      </w:r>
      <w:r>
        <w:rPr>
          <w:lang w:eastAsia="zh-CN"/>
        </w:rPr>
        <w:tab/>
      </w:r>
      <w:r>
        <w:rPr>
          <w:rFonts w:hint="eastAsia"/>
          <w:lang w:eastAsia="zh-CN"/>
        </w:rPr>
        <w:t>以上研究应在</w:t>
      </w:r>
      <w:r w:rsidR="00C56347">
        <w:rPr>
          <w:rFonts w:hint="eastAsia"/>
          <w:lang w:eastAsia="zh-CN"/>
        </w:rPr>
        <w:t>20</w:t>
      </w:r>
      <w:r w:rsidR="00C56347">
        <w:rPr>
          <w:lang w:eastAsia="zh-CN"/>
        </w:rPr>
        <w:t>2</w:t>
      </w:r>
      <w:r w:rsidR="00912EAE">
        <w:rPr>
          <w:lang w:eastAsia="zh-CN"/>
        </w:rPr>
        <w:t>7</w:t>
      </w:r>
      <w:r>
        <w:rPr>
          <w:rFonts w:hint="eastAsia"/>
          <w:lang w:eastAsia="zh-CN"/>
        </w:rPr>
        <w:t>年之前完成。</w:t>
      </w:r>
    </w:p>
    <w:p w14:paraId="1E168547" w14:textId="1C7B0A69" w:rsidR="00DD0BEB" w:rsidRDefault="00DD0BEB" w:rsidP="00912EAE">
      <w:pPr>
        <w:tabs>
          <w:tab w:val="left" w:pos="993"/>
        </w:tabs>
        <w:spacing w:before="360"/>
        <w:rPr>
          <w:lang w:eastAsia="zh-CN"/>
        </w:rPr>
      </w:pPr>
      <w:r w:rsidRPr="00A364CE">
        <w:rPr>
          <w:rFonts w:hint="eastAsia"/>
          <w:lang w:eastAsia="zh-CN"/>
        </w:rPr>
        <w:t>类别</w:t>
      </w:r>
      <w:r>
        <w:rPr>
          <w:lang w:eastAsia="zh-CN"/>
        </w:rPr>
        <w:t>:</w:t>
      </w:r>
      <w:r w:rsidRPr="00B51100">
        <w:rPr>
          <w:lang w:eastAsia="zh-CN"/>
        </w:rPr>
        <w:t xml:space="preserve"> S</w:t>
      </w:r>
      <w:r>
        <w:rPr>
          <w:lang w:eastAsia="zh-CN"/>
        </w:rPr>
        <w:t>3</w:t>
      </w:r>
    </w:p>
    <w:sectPr w:rsidR="00DD0BEB">
      <w:headerReference w:type="default"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03932" w14:textId="77777777" w:rsidR="006A35C5" w:rsidRDefault="006A35C5">
      <w:r>
        <w:separator/>
      </w:r>
    </w:p>
  </w:endnote>
  <w:endnote w:type="continuationSeparator" w:id="0">
    <w:p w14:paraId="40E20926"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AC3A" w14:textId="77777777" w:rsidR="006A35C5" w:rsidRPr="007C7E48" w:rsidRDefault="00C56347" w:rsidP="007C7E48">
    <w:pPr>
      <w:pStyle w:val="Footer"/>
    </w:pPr>
    <w:fldSimple w:instr=" FILENAME  \p  \* MERGEFORMAT ">
      <w:r w:rsidR="004D0875">
        <w:t>M:\BRSGD\TEXT2012\SG04\000\001c.docx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A951" w14:textId="77777777" w:rsidR="006A35C5" w:rsidRDefault="006A35C5">
      <w:r>
        <w:t>____________________</w:t>
      </w:r>
    </w:p>
  </w:footnote>
  <w:footnote w:type="continuationSeparator" w:id="0">
    <w:p w14:paraId="21436685" w14:textId="77777777" w:rsidR="006A35C5" w:rsidRDefault="006A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360FD" w14:textId="77777777" w:rsidR="006A35C5" w:rsidRDefault="006A35C5" w:rsidP="00E5572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94521">
      <w:rPr>
        <w:rStyle w:val="PageNumber"/>
        <w:noProof/>
      </w:rPr>
      <w:t>29</w:t>
    </w:r>
    <w:r>
      <w:rPr>
        <w:rStyle w:val="PageNumber"/>
      </w:rPr>
      <w:fldChar w:fldCharType="end"/>
    </w:r>
    <w:r>
      <w:rPr>
        <w:rStyle w:val="PageNumber"/>
      </w:rPr>
      <w:t xml:space="preserve"> -</w:t>
    </w:r>
    <w:r>
      <w:rPr>
        <w:rStyle w:val="PageNumber"/>
      </w:rPr>
      <w:br/>
    </w:r>
    <w:r w:rsidR="00E55723">
      <w:rPr>
        <w:rStyle w:val="PageNumber"/>
      </w:rPr>
      <w:t>4</w:t>
    </w:r>
    <w:r>
      <w:rPr>
        <w:rStyle w:val="PageNumber"/>
      </w:rPr>
      <w:t>/1-C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6222122">
    <w:abstractNumId w:val="7"/>
  </w:num>
  <w:num w:numId="2" w16cid:durableId="272129929">
    <w:abstractNumId w:val="5"/>
  </w:num>
  <w:num w:numId="3" w16cid:durableId="1344672975">
    <w:abstractNumId w:val="3"/>
  </w:num>
  <w:num w:numId="4" w16cid:durableId="657803200">
    <w:abstractNumId w:val="4"/>
  </w:num>
  <w:num w:numId="5" w16cid:durableId="2016299749">
    <w:abstractNumId w:val="6"/>
  </w:num>
  <w:num w:numId="6" w16cid:durableId="755132410">
    <w:abstractNumId w:val="1"/>
  </w:num>
  <w:num w:numId="7" w16cid:durableId="1076780930">
    <w:abstractNumId w:val="2"/>
  </w:num>
  <w:num w:numId="8" w16cid:durableId="185534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49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51E9"/>
    <w:rsid w:val="000B0864"/>
    <w:rsid w:val="000C2005"/>
    <w:rsid w:val="000C3092"/>
    <w:rsid w:val="000C4D73"/>
    <w:rsid w:val="000C52F3"/>
    <w:rsid w:val="000C5303"/>
    <w:rsid w:val="000C59E9"/>
    <w:rsid w:val="000C60DB"/>
    <w:rsid w:val="000C61C3"/>
    <w:rsid w:val="000D13D6"/>
    <w:rsid w:val="000D28F6"/>
    <w:rsid w:val="000D35EE"/>
    <w:rsid w:val="000D775E"/>
    <w:rsid w:val="000E05E3"/>
    <w:rsid w:val="000E52B0"/>
    <w:rsid w:val="000E6B8F"/>
    <w:rsid w:val="000F043E"/>
    <w:rsid w:val="000F602E"/>
    <w:rsid w:val="000F79D6"/>
    <w:rsid w:val="00101F25"/>
    <w:rsid w:val="00102991"/>
    <w:rsid w:val="00105625"/>
    <w:rsid w:val="0010729A"/>
    <w:rsid w:val="00114A82"/>
    <w:rsid w:val="0011546A"/>
    <w:rsid w:val="001158A2"/>
    <w:rsid w:val="001159E2"/>
    <w:rsid w:val="001162D9"/>
    <w:rsid w:val="00116594"/>
    <w:rsid w:val="00120621"/>
    <w:rsid w:val="00122795"/>
    <w:rsid w:val="00131CD4"/>
    <w:rsid w:val="00134E78"/>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A23E9"/>
    <w:rsid w:val="001A5B76"/>
    <w:rsid w:val="001A70B6"/>
    <w:rsid w:val="001C74EA"/>
    <w:rsid w:val="001E5C75"/>
    <w:rsid w:val="001E6D81"/>
    <w:rsid w:val="00202AE2"/>
    <w:rsid w:val="002030D0"/>
    <w:rsid w:val="00204C92"/>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0370"/>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E736D"/>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86C"/>
    <w:rsid w:val="005B0ADB"/>
    <w:rsid w:val="005B0BE3"/>
    <w:rsid w:val="005B3492"/>
    <w:rsid w:val="005B5DBE"/>
    <w:rsid w:val="005B6BD7"/>
    <w:rsid w:val="005B73D0"/>
    <w:rsid w:val="005C268D"/>
    <w:rsid w:val="005C3FFF"/>
    <w:rsid w:val="005C6499"/>
    <w:rsid w:val="005D24E4"/>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43F6"/>
    <w:rsid w:val="006429F7"/>
    <w:rsid w:val="0064552A"/>
    <w:rsid w:val="00662B44"/>
    <w:rsid w:val="006651D1"/>
    <w:rsid w:val="006668C5"/>
    <w:rsid w:val="00676E1C"/>
    <w:rsid w:val="00681C3F"/>
    <w:rsid w:val="006972BF"/>
    <w:rsid w:val="006A35C5"/>
    <w:rsid w:val="006A7E2E"/>
    <w:rsid w:val="006B4F22"/>
    <w:rsid w:val="006C12C2"/>
    <w:rsid w:val="006C4D71"/>
    <w:rsid w:val="006C518D"/>
    <w:rsid w:val="006C671B"/>
    <w:rsid w:val="006C68F5"/>
    <w:rsid w:val="006C713C"/>
    <w:rsid w:val="006D2021"/>
    <w:rsid w:val="006D6B40"/>
    <w:rsid w:val="006E031E"/>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6F62"/>
    <w:rsid w:val="00801B94"/>
    <w:rsid w:val="0080329D"/>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660E"/>
    <w:rsid w:val="008812E3"/>
    <w:rsid w:val="0089659A"/>
    <w:rsid w:val="008969D3"/>
    <w:rsid w:val="008A1E8B"/>
    <w:rsid w:val="008B514D"/>
    <w:rsid w:val="008B5EBD"/>
    <w:rsid w:val="008C2BB7"/>
    <w:rsid w:val="008C4F2D"/>
    <w:rsid w:val="008C6807"/>
    <w:rsid w:val="008C6F55"/>
    <w:rsid w:val="008D206A"/>
    <w:rsid w:val="008D39FB"/>
    <w:rsid w:val="008D3DFE"/>
    <w:rsid w:val="008D5CBB"/>
    <w:rsid w:val="008D7A54"/>
    <w:rsid w:val="008E0ACA"/>
    <w:rsid w:val="008E24D0"/>
    <w:rsid w:val="008F2BE6"/>
    <w:rsid w:val="008F2E15"/>
    <w:rsid w:val="00900D91"/>
    <w:rsid w:val="00903634"/>
    <w:rsid w:val="00906A5E"/>
    <w:rsid w:val="00906FAC"/>
    <w:rsid w:val="00907AAB"/>
    <w:rsid w:val="00911046"/>
    <w:rsid w:val="009111C7"/>
    <w:rsid w:val="00912EAE"/>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7A19"/>
    <w:rsid w:val="00983C6B"/>
    <w:rsid w:val="00984E11"/>
    <w:rsid w:val="00991382"/>
    <w:rsid w:val="00995D65"/>
    <w:rsid w:val="00997513"/>
    <w:rsid w:val="009A0BF3"/>
    <w:rsid w:val="009A0EE8"/>
    <w:rsid w:val="009A5051"/>
    <w:rsid w:val="009B7A07"/>
    <w:rsid w:val="009C176E"/>
    <w:rsid w:val="009C26F3"/>
    <w:rsid w:val="009C280E"/>
    <w:rsid w:val="009C7513"/>
    <w:rsid w:val="009D5311"/>
    <w:rsid w:val="009D5639"/>
    <w:rsid w:val="009D65F3"/>
    <w:rsid w:val="009E2C28"/>
    <w:rsid w:val="009E67FE"/>
    <w:rsid w:val="009F3D92"/>
    <w:rsid w:val="009F5718"/>
    <w:rsid w:val="009F618C"/>
    <w:rsid w:val="009F735F"/>
    <w:rsid w:val="00A022EC"/>
    <w:rsid w:val="00A028E8"/>
    <w:rsid w:val="00A152C1"/>
    <w:rsid w:val="00A24682"/>
    <w:rsid w:val="00A35F6E"/>
    <w:rsid w:val="00A37E73"/>
    <w:rsid w:val="00A416CA"/>
    <w:rsid w:val="00A4306B"/>
    <w:rsid w:val="00A46DE5"/>
    <w:rsid w:val="00A61E0E"/>
    <w:rsid w:val="00A641A8"/>
    <w:rsid w:val="00A64745"/>
    <w:rsid w:val="00A72089"/>
    <w:rsid w:val="00A74D8B"/>
    <w:rsid w:val="00A808FA"/>
    <w:rsid w:val="00A80A7A"/>
    <w:rsid w:val="00A8476B"/>
    <w:rsid w:val="00A855BB"/>
    <w:rsid w:val="00A859A1"/>
    <w:rsid w:val="00A869F1"/>
    <w:rsid w:val="00A8725A"/>
    <w:rsid w:val="00A87625"/>
    <w:rsid w:val="00A92608"/>
    <w:rsid w:val="00A9372B"/>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4229"/>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521"/>
    <w:rsid w:val="00B949E9"/>
    <w:rsid w:val="00B962A3"/>
    <w:rsid w:val="00BA0F70"/>
    <w:rsid w:val="00BA4522"/>
    <w:rsid w:val="00BB0716"/>
    <w:rsid w:val="00BB1159"/>
    <w:rsid w:val="00BC1E75"/>
    <w:rsid w:val="00BC2B28"/>
    <w:rsid w:val="00BC5891"/>
    <w:rsid w:val="00BD01F0"/>
    <w:rsid w:val="00BD1EE5"/>
    <w:rsid w:val="00BD3E17"/>
    <w:rsid w:val="00BD65FC"/>
    <w:rsid w:val="00BE1E70"/>
    <w:rsid w:val="00BE54C0"/>
    <w:rsid w:val="00BF28DD"/>
    <w:rsid w:val="00BF622F"/>
    <w:rsid w:val="00BF62E8"/>
    <w:rsid w:val="00BF72EE"/>
    <w:rsid w:val="00C03CE4"/>
    <w:rsid w:val="00C04E0D"/>
    <w:rsid w:val="00C161E6"/>
    <w:rsid w:val="00C206EE"/>
    <w:rsid w:val="00C21AA2"/>
    <w:rsid w:val="00C22664"/>
    <w:rsid w:val="00C22BB3"/>
    <w:rsid w:val="00C244EB"/>
    <w:rsid w:val="00C30DD5"/>
    <w:rsid w:val="00C31E66"/>
    <w:rsid w:val="00C47500"/>
    <w:rsid w:val="00C54090"/>
    <w:rsid w:val="00C56347"/>
    <w:rsid w:val="00C604E3"/>
    <w:rsid w:val="00C62B58"/>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4E8C"/>
    <w:rsid w:val="00C96D3C"/>
    <w:rsid w:val="00CA2B75"/>
    <w:rsid w:val="00CA318A"/>
    <w:rsid w:val="00CA4AA7"/>
    <w:rsid w:val="00CA5143"/>
    <w:rsid w:val="00CA6671"/>
    <w:rsid w:val="00CA775E"/>
    <w:rsid w:val="00CB5582"/>
    <w:rsid w:val="00CB5590"/>
    <w:rsid w:val="00CB586A"/>
    <w:rsid w:val="00CB6DA0"/>
    <w:rsid w:val="00CC1A06"/>
    <w:rsid w:val="00CC4A1A"/>
    <w:rsid w:val="00CD4F9E"/>
    <w:rsid w:val="00CF03B5"/>
    <w:rsid w:val="00D00539"/>
    <w:rsid w:val="00D027AF"/>
    <w:rsid w:val="00D04DC6"/>
    <w:rsid w:val="00D05C58"/>
    <w:rsid w:val="00D105C2"/>
    <w:rsid w:val="00D12865"/>
    <w:rsid w:val="00D20935"/>
    <w:rsid w:val="00D218E7"/>
    <w:rsid w:val="00D25887"/>
    <w:rsid w:val="00D35EA6"/>
    <w:rsid w:val="00D36521"/>
    <w:rsid w:val="00D42DD3"/>
    <w:rsid w:val="00D44E87"/>
    <w:rsid w:val="00D4548D"/>
    <w:rsid w:val="00D545FF"/>
    <w:rsid w:val="00D57E80"/>
    <w:rsid w:val="00D701F2"/>
    <w:rsid w:val="00D7031D"/>
    <w:rsid w:val="00D706D6"/>
    <w:rsid w:val="00D74C66"/>
    <w:rsid w:val="00D74F96"/>
    <w:rsid w:val="00D750ED"/>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695B"/>
    <w:rsid w:val="00DD7089"/>
    <w:rsid w:val="00DE244D"/>
    <w:rsid w:val="00DE3C02"/>
    <w:rsid w:val="00DE3FB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2A42"/>
    <w:rsid w:val="00E55723"/>
    <w:rsid w:val="00E60479"/>
    <w:rsid w:val="00E75EC0"/>
    <w:rsid w:val="00E760AC"/>
    <w:rsid w:val="00E76ADB"/>
    <w:rsid w:val="00E804EE"/>
    <w:rsid w:val="00E83E52"/>
    <w:rsid w:val="00E84CD3"/>
    <w:rsid w:val="00E86F00"/>
    <w:rsid w:val="00E87390"/>
    <w:rsid w:val="00E87AE5"/>
    <w:rsid w:val="00E930E0"/>
    <w:rsid w:val="00E952A4"/>
    <w:rsid w:val="00EA6062"/>
    <w:rsid w:val="00EA7E9C"/>
    <w:rsid w:val="00EB3658"/>
    <w:rsid w:val="00EC02BC"/>
    <w:rsid w:val="00EC3595"/>
    <w:rsid w:val="00ED0B6F"/>
    <w:rsid w:val="00ED2616"/>
    <w:rsid w:val="00ED2EB9"/>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62FD"/>
    <w:rsid w:val="00F802B3"/>
    <w:rsid w:val="00F85C6E"/>
    <w:rsid w:val="00F94E87"/>
    <w:rsid w:val="00F96262"/>
    <w:rsid w:val="00FA0902"/>
    <w:rsid w:val="00FA7CE7"/>
    <w:rsid w:val="00FB2B01"/>
    <w:rsid w:val="00FB2C6E"/>
    <w:rsid w:val="00FB646B"/>
    <w:rsid w:val="00FC2467"/>
    <w:rsid w:val="00FC658E"/>
    <w:rsid w:val="00FD2053"/>
    <w:rsid w:val="00FD4815"/>
    <w:rsid w:val="00FE4DB2"/>
    <w:rsid w:val="00FE7DCC"/>
    <w:rsid w:val="00FF0A6F"/>
    <w:rsid w:val="00FF4B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7A208B8D"/>
  <w15:docId w15:val="{23D2EE4B-20DC-47C7-AD92-8F5C35DC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D5210-B6E6-4CD7-BA55-63C66A6A9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585</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Author</cp:lastModifiedBy>
  <cp:revision>5</cp:revision>
  <cp:lastPrinted>2012-03-15T10:50:00Z</cp:lastPrinted>
  <dcterms:created xsi:type="dcterms:W3CDTF">2012-05-03T08:47:00Z</dcterms:created>
  <dcterms:modified xsi:type="dcterms:W3CDTF">2024-01-29T14:48:00Z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