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CA05" w14:textId="77777777" w:rsidR="00AB379E" w:rsidRDefault="00AB379E" w:rsidP="005313E7">
      <w:pPr>
        <w:jc w:val="center"/>
        <w:rPr>
          <w:sz w:val="26"/>
          <w:szCs w:val="36"/>
          <w:rtl/>
        </w:rPr>
      </w:pPr>
      <w:r>
        <w:rPr>
          <w:rFonts w:hint="cs"/>
          <w:sz w:val="26"/>
          <w:szCs w:val="36"/>
          <w:rtl/>
        </w:rPr>
        <w:t xml:space="preserve">المسألة </w:t>
      </w:r>
      <w:r w:rsidRPr="00AB379E">
        <w:rPr>
          <w:sz w:val="26"/>
          <w:szCs w:val="26"/>
          <w:lang w:val="fr-FR" w:bidi="ar-EG"/>
        </w:rPr>
        <w:t>ITU-R 271/4</w:t>
      </w:r>
    </w:p>
    <w:p w14:paraId="5CB60851" w14:textId="77777777" w:rsidR="00AB379E" w:rsidRDefault="00AB379E" w:rsidP="005313E7">
      <w:pPr>
        <w:jc w:val="center"/>
        <w:rPr>
          <w:rFonts w:ascii="Times New Roman Bold" w:hAnsi="Times New Roman Bold"/>
          <w:b/>
          <w:bCs/>
          <w:sz w:val="24"/>
          <w:szCs w:val="32"/>
          <w:rtl/>
        </w:rPr>
      </w:pPr>
      <w:r>
        <w:rPr>
          <w:rFonts w:ascii="Times New Roman Bold" w:hAnsi="Times New Roman Bold" w:hint="cs"/>
          <w:b/>
          <w:bCs/>
          <w:sz w:val="24"/>
          <w:szCs w:val="32"/>
          <w:rtl/>
        </w:rPr>
        <w:t xml:space="preserve">التداخل بين الموجات الحاملة لجمع الأخبار </w:t>
      </w:r>
      <w:proofErr w:type="spellStart"/>
      <w:r>
        <w:rPr>
          <w:rFonts w:ascii="Times New Roman Bold" w:hAnsi="Times New Roman Bold" w:hint="cs"/>
          <w:b/>
          <w:bCs/>
          <w:sz w:val="24"/>
          <w:szCs w:val="32"/>
          <w:rtl/>
        </w:rPr>
        <w:t>بالساتل</w:t>
      </w:r>
      <w:proofErr w:type="spellEnd"/>
      <w:r>
        <w:rPr>
          <w:rFonts w:ascii="Times New Roman Bold" w:hAnsi="Times New Roman Bold"/>
          <w:b/>
          <w:bCs/>
          <w:sz w:val="24"/>
          <w:szCs w:val="32"/>
          <w:rtl/>
        </w:rPr>
        <w:br/>
      </w:r>
      <w:r>
        <w:rPr>
          <w:rFonts w:ascii="Times New Roman Bold" w:hAnsi="Times New Roman Bold" w:hint="cs"/>
          <w:b/>
          <w:bCs/>
          <w:sz w:val="24"/>
          <w:szCs w:val="32"/>
          <w:rtl/>
        </w:rPr>
        <w:t>بسبب النفاذ غير المقصود</w:t>
      </w:r>
    </w:p>
    <w:p w14:paraId="4E69F7D9" w14:textId="77777777" w:rsidR="00AB379E" w:rsidRDefault="00AB379E" w:rsidP="005313E7">
      <w:pPr>
        <w:jc w:val="right"/>
      </w:pPr>
      <w:r>
        <w:t>(2005)</w:t>
      </w:r>
    </w:p>
    <w:p w14:paraId="5256134D" w14:textId="77777777" w:rsidR="00AB379E" w:rsidRDefault="00AB379E" w:rsidP="005313E7">
      <w:pPr>
        <w:rPr>
          <w:rtl/>
        </w:rPr>
      </w:pPr>
      <w:r>
        <w:rPr>
          <w:rFonts w:hint="cs"/>
          <w:rtl/>
        </w:rPr>
        <w:t xml:space="preserve">إن جمعية الاتصالات الراديوية في </w:t>
      </w:r>
      <w:r>
        <w:rPr>
          <w:rFonts w:hint="cs"/>
          <w:rtl/>
          <w:lang w:bidi="ar-EG"/>
        </w:rPr>
        <w:t>الاتحاد الدولي للاتصالات</w:t>
      </w:r>
      <w:r>
        <w:rPr>
          <w:rFonts w:hint="cs"/>
          <w:rtl/>
        </w:rPr>
        <w:t>،</w:t>
      </w:r>
    </w:p>
    <w:p w14:paraId="4B2F5826" w14:textId="77777777" w:rsidR="00AB379E" w:rsidRDefault="00AB379E" w:rsidP="005313E7">
      <w:pPr>
        <w:ind w:left="720"/>
        <w:rPr>
          <w:i/>
          <w:iCs/>
          <w:rtl/>
        </w:rPr>
      </w:pPr>
      <w:r>
        <w:rPr>
          <w:rFonts w:hint="cs"/>
          <w:i/>
          <w:iCs/>
          <w:rtl/>
        </w:rPr>
        <w:t>إذ تضع في اعتبارها</w:t>
      </w:r>
    </w:p>
    <w:p w14:paraId="72558836" w14:textId="77777777" w:rsidR="00AB379E" w:rsidRDefault="00AB379E" w:rsidP="005313E7">
      <w:pPr>
        <w:rPr>
          <w:rtl/>
        </w:rPr>
      </w:pPr>
      <w:r w:rsidRPr="005313E7">
        <w:rPr>
          <w:rFonts w:hint="cs"/>
          <w:i/>
          <w:iCs/>
          <w:rtl/>
        </w:rPr>
        <w:t xml:space="preserve"> </w:t>
      </w:r>
      <w:proofErr w:type="gramStart"/>
      <w:r w:rsidRPr="005313E7">
        <w:rPr>
          <w:rFonts w:hint="cs"/>
          <w:i/>
          <w:iCs/>
          <w:rtl/>
        </w:rPr>
        <w:t>أ )</w:t>
      </w:r>
      <w:proofErr w:type="gramEnd"/>
      <w:r>
        <w:rPr>
          <w:rFonts w:hint="cs"/>
          <w:rtl/>
        </w:rPr>
        <w:tab/>
        <w:t xml:space="preserve">أن خدمات جمع الأخبار </w:t>
      </w:r>
      <w:proofErr w:type="spellStart"/>
      <w:r>
        <w:rPr>
          <w:rFonts w:hint="cs"/>
          <w:rtl/>
        </w:rPr>
        <w:t>بالساتل</w:t>
      </w:r>
      <w:proofErr w:type="spellEnd"/>
      <w:r>
        <w:rPr>
          <w:rFonts w:hint="cs"/>
          <w:rtl/>
        </w:rPr>
        <w:t xml:space="preserve"> تقدم على عدة </w:t>
      </w:r>
      <w:proofErr w:type="spellStart"/>
      <w:r>
        <w:rPr>
          <w:rFonts w:hint="cs"/>
          <w:rtl/>
        </w:rPr>
        <w:t>سواتل</w:t>
      </w:r>
      <w:proofErr w:type="spellEnd"/>
      <w:r>
        <w:rPr>
          <w:rFonts w:hint="cs"/>
          <w:rtl/>
        </w:rPr>
        <w:t xml:space="preserve"> للاتصالات الراديوية؛</w:t>
      </w:r>
    </w:p>
    <w:p w14:paraId="56577AB9" w14:textId="77777777" w:rsidR="00AB379E" w:rsidRDefault="00AB379E" w:rsidP="005313E7">
      <w:pPr>
        <w:rPr>
          <w:rtl/>
        </w:rPr>
      </w:pPr>
      <w:r w:rsidRPr="005313E7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 xml:space="preserve">أن استخدام جمع الأخبار </w:t>
      </w:r>
      <w:proofErr w:type="spellStart"/>
      <w:r>
        <w:rPr>
          <w:rFonts w:hint="cs"/>
          <w:rtl/>
        </w:rPr>
        <w:t>بالساتل</w:t>
      </w:r>
      <w:proofErr w:type="spellEnd"/>
      <w:r>
        <w:rPr>
          <w:rFonts w:hint="cs"/>
          <w:rtl/>
        </w:rPr>
        <w:t xml:space="preserve"> يتوسع في جميع أنحاء العالم؛</w:t>
      </w:r>
    </w:p>
    <w:p w14:paraId="750BF5D4" w14:textId="77777777" w:rsidR="00AB379E" w:rsidRDefault="00AB379E" w:rsidP="005313E7">
      <w:pPr>
        <w:rPr>
          <w:rtl/>
        </w:rPr>
      </w:pPr>
      <w:proofErr w:type="gramStart"/>
      <w:r w:rsidRPr="005313E7">
        <w:rPr>
          <w:rFonts w:hint="cs"/>
          <w:i/>
          <w:iCs/>
          <w:rtl/>
        </w:rPr>
        <w:t>ج )</w:t>
      </w:r>
      <w:proofErr w:type="gramEnd"/>
      <w:r>
        <w:rPr>
          <w:rFonts w:hint="cs"/>
          <w:rtl/>
        </w:rPr>
        <w:tab/>
        <w:t xml:space="preserve">أن تكاثر استخدام محطات جمع الأخبار </w:t>
      </w:r>
      <w:proofErr w:type="spellStart"/>
      <w:r>
        <w:rPr>
          <w:rFonts w:hint="cs"/>
          <w:rtl/>
        </w:rPr>
        <w:t>بالساتل</w:t>
      </w:r>
      <w:proofErr w:type="spellEnd"/>
      <w:r>
        <w:rPr>
          <w:rFonts w:hint="cs"/>
          <w:rtl/>
        </w:rPr>
        <w:t xml:space="preserve"> قد تسبب في زيادة التداخل غير المقصود بالنسبة للمستخدمين الآخرين </w:t>
      </w:r>
      <w:proofErr w:type="spellStart"/>
      <w:r>
        <w:rPr>
          <w:rFonts w:hint="cs"/>
          <w:rtl/>
        </w:rPr>
        <w:t>للساتل</w:t>
      </w:r>
      <w:proofErr w:type="spellEnd"/>
      <w:r>
        <w:rPr>
          <w:rFonts w:hint="cs"/>
          <w:rtl/>
        </w:rPr>
        <w:t>؛</w:t>
      </w:r>
    </w:p>
    <w:p w14:paraId="66E2B20F" w14:textId="77777777" w:rsidR="00AB379E" w:rsidRDefault="00AB379E" w:rsidP="005313E7">
      <w:pPr>
        <w:rPr>
          <w:rtl/>
        </w:rPr>
      </w:pPr>
      <w:proofErr w:type="gramStart"/>
      <w:r w:rsidRPr="005313E7">
        <w:rPr>
          <w:rFonts w:hint="cs"/>
          <w:i/>
          <w:iCs/>
          <w:rtl/>
        </w:rPr>
        <w:t>د )</w:t>
      </w:r>
      <w:proofErr w:type="gramEnd"/>
      <w:r>
        <w:rPr>
          <w:rFonts w:hint="cs"/>
          <w:rtl/>
        </w:rPr>
        <w:tab/>
        <w:t xml:space="preserve">أن مشغلي جمع الأخبار </w:t>
      </w:r>
      <w:proofErr w:type="spellStart"/>
      <w:r>
        <w:rPr>
          <w:rFonts w:hint="cs"/>
          <w:rtl/>
        </w:rPr>
        <w:t>بالساتل</w:t>
      </w:r>
      <w:proofErr w:type="spellEnd"/>
      <w:r>
        <w:rPr>
          <w:rFonts w:hint="cs"/>
          <w:rtl/>
        </w:rPr>
        <w:t xml:space="preserve"> لا يطبقون نفس الإجراءات للنفاذ إلى </w:t>
      </w:r>
      <w:proofErr w:type="spellStart"/>
      <w:r>
        <w:rPr>
          <w:rFonts w:hint="cs"/>
          <w:rtl/>
        </w:rPr>
        <w:t>الساتل</w:t>
      </w:r>
      <w:proofErr w:type="spellEnd"/>
      <w:r>
        <w:rPr>
          <w:rFonts w:hint="cs"/>
          <w:rtl/>
        </w:rPr>
        <w:t>؛</w:t>
      </w:r>
    </w:p>
    <w:p w14:paraId="21D5E6F5" w14:textId="77777777" w:rsidR="00AB379E" w:rsidRDefault="00AB379E" w:rsidP="005313E7">
      <w:pPr>
        <w:rPr>
          <w:rtl/>
        </w:rPr>
      </w:pPr>
      <w:proofErr w:type="gramStart"/>
      <w:r w:rsidRPr="005313E7">
        <w:rPr>
          <w:i/>
          <w:iCs/>
          <w:rtl/>
        </w:rPr>
        <w:t>ﻫ )</w:t>
      </w:r>
      <w:proofErr w:type="gramEnd"/>
      <w:r>
        <w:rPr>
          <w:rtl/>
        </w:rPr>
        <w:tab/>
        <w:t xml:space="preserve">أن </w:t>
      </w:r>
      <w:r>
        <w:rPr>
          <w:rFonts w:hint="cs"/>
          <w:rtl/>
        </w:rPr>
        <w:t xml:space="preserve">من الصعب تحديد أسباب التداخل بين الموجات الحاملة لجمع الأخبار </w:t>
      </w:r>
      <w:proofErr w:type="spellStart"/>
      <w:r>
        <w:rPr>
          <w:rFonts w:hint="cs"/>
          <w:rtl/>
        </w:rPr>
        <w:t>بالساتل</w:t>
      </w:r>
      <w:proofErr w:type="spellEnd"/>
      <w:r>
        <w:rPr>
          <w:rFonts w:hint="cs"/>
          <w:rtl/>
        </w:rPr>
        <w:t>،</w:t>
      </w:r>
    </w:p>
    <w:p w14:paraId="260A01FF" w14:textId="77777777" w:rsidR="00AB379E" w:rsidRDefault="00AB379E" w:rsidP="005313E7">
      <w:pPr>
        <w:ind w:left="720"/>
        <w:rPr>
          <w:i/>
          <w:iCs/>
          <w:rtl/>
        </w:rPr>
      </w:pPr>
      <w:r>
        <w:rPr>
          <w:rFonts w:hint="cs"/>
          <w:i/>
          <w:iCs/>
          <w:rtl/>
        </w:rPr>
        <w:t xml:space="preserve">تقرر </w:t>
      </w:r>
      <w:r>
        <w:rPr>
          <w:rFonts w:hint="cs"/>
          <w:rtl/>
        </w:rPr>
        <w:t>دراسة المسألة التالية</w:t>
      </w:r>
    </w:p>
    <w:p w14:paraId="68FB67EE" w14:textId="77777777" w:rsidR="00AB379E" w:rsidRDefault="00AB379E" w:rsidP="005313E7">
      <w:pPr>
        <w:rPr>
          <w:rtl/>
        </w:rPr>
      </w:pPr>
      <w:r w:rsidRPr="005313E7">
        <w:t>1</w:t>
      </w:r>
      <w:r>
        <w:tab/>
      </w:r>
      <w:r>
        <w:rPr>
          <w:rFonts w:hint="cs"/>
          <w:rtl/>
        </w:rPr>
        <w:t xml:space="preserve">ما هي مجموعة إجراءات النفاذ الموصى بها التي يمكن لمشغلي جمع الأخبار </w:t>
      </w:r>
      <w:proofErr w:type="spellStart"/>
      <w:r>
        <w:rPr>
          <w:rFonts w:hint="cs"/>
          <w:rtl/>
        </w:rPr>
        <w:t>بالساتل</w:t>
      </w:r>
      <w:proofErr w:type="spellEnd"/>
      <w:r>
        <w:rPr>
          <w:rFonts w:hint="cs"/>
          <w:rtl/>
        </w:rPr>
        <w:t xml:space="preserve"> استخدامها؟</w:t>
      </w:r>
    </w:p>
    <w:p w14:paraId="0FCEFC91" w14:textId="77777777" w:rsidR="00AB379E" w:rsidRDefault="00AB379E" w:rsidP="005313E7">
      <w:pPr>
        <w:rPr>
          <w:rtl/>
        </w:rPr>
      </w:pPr>
      <w:r w:rsidRPr="005313E7">
        <w:t>2</w:t>
      </w:r>
      <w:r>
        <w:tab/>
      </w:r>
      <w:r>
        <w:rPr>
          <w:rFonts w:hint="cs"/>
          <w:rtl/>
        </w:rPr>
        <w:t>ما هو نوع تحديد الموجات الحاملة الذي يمكن دمجه في الموجة الحاملة الرقمية؟</w:t>
      </w:r>
    </w:p>
    <w:p w14:paraId="12BBF7C2" w14:textId="77777777" w:rsidR="00AB379E" w:rsidRDefault="00AB379E" w:rsidP="005313E7">
      <w:pPr>
        <w:rPr>
          <w:rtl/>
        </w:rPr>
      </w:pPr>
      <w:r w:rsidRPr="005313E7">
        <w:rPr>
          <w:lang w:bidi="ar-EG"/>
        </w:rPr>
        <w:t>3</w:t>
      </w:r>
      <w:r>
        <w:rPr>
          <w:rFonts w:hint="cs"/>
          <w:rtl/>
        </w:rPr>
        <w:tab/>
        <w:t xml:space="preserve">ما هي الدورة أو المادة التدريبية المناسبة لمشغلي جمع الأخبار </w:t>
      </w:r>
      <w:proofErr w:type="spellStart"/>
      <w:r>
        <w:rPr>
          <w:rFonts w:hint="cs"/>
          <w:rtl/>
        </w:rPr>
        <w:t>بالساتل</w:t>
      </w:r>
      <w:proofErr w:type="spellEnd"/>
      <w:r>
        <w:rPr>
          <w:rFonts w:hint="cs"/>
          <w:rtl/>
        </w:rPr>
        <w:t>؟</w:t>
      </w:r>
    </w:p>
    <w:p w14:paraId="501C7FFA" w14:textId="77777777" w:rsidR="00AB379E" w:rsidRDefault="00AB379E" w:rsidP="005313E7">
      <w:pPr>
        <w:ind w:left="720"/>
        <w:rPr>
          <w:i/>
          <w:iCs/>
          <w:rtl/>
        </w:rPr>
      </w:pPr>
      <w:r>
        <w:rPr>
          <w:rFonts w:hint="cs"/>
          <w:i/>
          <w:iCs/>
          <w:rtl/>
        </w:rPr>
        <w:t>وتقرر أيضاً</w:t>
      </w:r>
    </w:p>
    <w:p w14:paraId="706683FE" w14:textId="77777777" w:rsidR="00AB379E" w:rsidRDefault="00AB379E" w:rsidP="005313E7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أن تدرج نتائج الدراسات سالفة الذكر في توصيات و/أو تقارير مناسبة؛</w:t>
      </w:r>
    </w:p>
    <w:p w14:paraId="27E28FE0" w14:textId="7BECC9C8" w:rsidR="00AB379E" w:rsidRDefault="00AB379E" w:rsidP="00B82A59">
      <w:pPr>
        <w:rPr>
          <w:rtl/>
        </w:rPr>
      </w:pPr>
      <w:r>
        <w:rPr>
          <w:lang w:bidi="ar-EG"/>
        </w:rPr>
        <w:t>2</w:t>
      </w:r>
      <w:r>
        <w:rPr>
          <w:rtl/>
          <w:lang w:bidi="ar-EG"/>
        </w:rPr>
        <w:tab/>
        <w:t xml:space="preserve">أنه ينبغي إنجاز الدراسات سالفة الذكر بحلول عام </w:t>
      </w:r>
      <w:r>
        <w:rPr>
          <w:lang w:bidi="ar-EG"/>
        </w:rPr>
        <w:t>202</w:t>
      </w:r>
      <w:bookmarkStart w:id="0" w:name="_GoBack"/>
      <w:bookmarkEnd w:id="0"/>
      <w:r>
        <w:rPr>
          <w:lang w:bidi="ar-EG"/>
        </w:rPr>
        <w:t>5</w:t>
      </w:r>
      <w:r>
        <w:rPr>
          <w:rtl/>
          <w:lang w:bidi="ar-EG"/>
        </w:rPr>
        <w:t>.</w:t>
      </w:r>
    </w:p>
    <w:p w14:paraId="39B64DBB" w14:textId="77777777" w:rsidR="00AB379E" w:rsidRDefault="00AB379E" w:rsidP="005313E7">
      <w:pPr>
        <w:spacing w:before="240"/>
      </w:pPr>
      <w:r>
        <w:rPr>
          <w:rFonts w:hint="cs"/>
          <w:rtl/>
        </w:rPr>
        <w:t xml:space="preserve">الفئة: </w:t>
      </w:r>
      <w:proofErr w:type="spellStart"/>
      <w:r>
        <w:t>S1</w:t>
      </w:r>
      <w:proofErr w:type="spellEnd"/>
    </w:p>
    <w:p w14:paraId="56181E11" w14:textId="77777777" w:rsidR="00AB379E" w:rsidRDefault="00AB379E" w:rsidP="00311941">
      <w:pPr>
        <w:spacing w:before="240"/>
        <w:rPr>
          <w:rtl/>
          <w:lang w:bidi="ar-EG"/>
        </w:rPr>
      </w:pPr>
    </w:p>
    <w:sectPr w:rsidR="00AB379E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B379E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2</cp:revision>
  <dcterms:created xsi:type="dcterms:W3CDTF">2024-01-29T15:16:00Z</dcterms:created>
  <dcterms:modified xsi:type="dcterms:W3CDTF">2024-01-29T15:16:00Z</dcterms:modified>
</cp:coreProperties>
</file>