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0995" w14:textId="77777777" w:rsidR="00512031" w:rsidRPr="002635C0" w:rsidRDefault="00512031" w:rsidP="00512031">
      <w:pPr>
        <w:pStyle w:val="QuestionNo"/>
        <w:rPr>
          <w:lang w:eastAsia="zh-CN"/>
        </w:rPr>
      </w:pPr>
      <w:r w:rsidRPr="002635C0">
        <w:rPr>
          <w:lang w:eastAsia="zh-CN"/>
        </w:rPr>
        <w:t>ITU</w:t>
      </w:r>
      <w:r w:rsidRPr="002635C0">
        <w:rPr>
          <w:lang w:eastAsia="zh-CN"/>
        </w:rPr>
        <w:noBreakHyphen/>
        <w:t>R</w:t>
      </w:r>
      <w:r>
        <w:rPr>
          <w:rFonts w:hint="eastAsia"/>
          <w:lang w:eastAsia="zh-CN"/>
        </w:rPr>
        <w:t>第</w:t>
      </w:r>
      <w:r>
        <w:rPr>
          <w:lang w:eastAsia="zh-CN"/>
        </w:rPr>
        <w:t>279/4</w:t>
      </w:r>
      <w:r>
        <w:rPr>
          <w:rFonts w:hint="eastAsia"/>
          <w:lang w:eastAsia="zh-CN"/>
        </w:rPr>
        <w:t>号课题</w:t>
      </w:r>
    </w:p>
    <w:p w14:paraId="3B4F6389" w14:textId="77777777" w:rsidR="00512031" w:rsidRDefault="00512031" w:rsidP="00512031">
      <w:pPr>
        <w:pStyle w:val="Questiontitle"/>
        <w:rPr>
          <w:lang w:eastAsia="zh-CN"/>
        </w:rPr>
      </w:pPr>
      <w:r w:rsidRPr="00826AA8">
        <w:rPr>
          <w:rFonts w:hint="eastAsia"/>
          <w:lang w:eastAsia="zh-CN"/>
        </w:rPr>
        <w:t>高清电视（</w:t>
      </w:r>
      <w:r w:rsidRPr="00826AA8">
        <w:rPr>
          <w:lang w:eastAsia="zh-CN"/>
        </w:rPr>
        <w:t>HDTV</w:t>
      </w:r>
      <w:r w:rsidRPr="00826AA8">
        <w:rPr>
          <w:rFonts w:hint="eastAsia"/>
          <w:lang w:eastAsia="zh-CN"/>
        </w:rPr>
        <w:t>）卫星广播</w:t>
      </w:r>
    </w:p>
    <w:p w14:paraId="6FAA4067" w14:textId="77777777" w:rsidR="00512031" w:rsidRPr="004327B1" w:rsidRDefault="00512031" w:rsidP="00512031">
      <w:pPr>
        <w:pStyle w:val="Questiondate"/>
        <w:rPr>
          <w:sz w:val="24"/>
          <w:szCs w:val="24"/>
          <w:lang w:eastAsia="zh-CN"/>
        </w:rPr>
      </w:pPr>
      <w:r w:rsidRPr="004327B1">
        <w:rPr>
          <w:rFonts w:hint="eastAsia"/>
          <w:sz w:val="24"/>
          <w:szCs w:val="24"/>
          <w:lang w:eastAsia="zh-CN"/>
        </w:rPr>
        <w:t>（</w:t>
      </w:r>
      <w:r w:rsidRPr="004327B1">
        <w:rPr>
          <w:sz w:val="24"/>
          <w:szCs w:val="24"/>
          <w:lang w:eastAsia="zh-CN"/>
        </w:rPr>
        <w:t>2009</w:t>
      </w:r>
      <w:r w:rsidRPr="004327B1">
        <w:rPr>
          <w:rFonts w:hint="eastAsia"/>
          <w:sz w:val="24"/>
          <w:szCs w:val="24"/>
          <w:lang w:eastAsia="zh-CN"/>
        </w:rPr>
        <w:t>年）</w:t>
      </w:r>
    </w:p>
    <w:p w14:paraId="7175B41D" w14:textId="77777777" w:rsidR="00512031" w:rsidRPr="004327B1" w:rsidRDefault="00512031" w:rsidP="00512031">
      <w:pPr>
        <w:pStyle w:val="Normalaftertitle0"/>
        <w:rPr>
          <w:rFonts w:ascii="SimSun"/>
          <w:lang w:eastAsia="zh-CN"/>
        </w:rPr>
      </w:pPr>
      <w:r w:rsidRPr="004327B1">
        <w:rPr>
          <w:rFonts w:ascii="SimSun" w:hAnsi="SimSun" w:hint="eastAsia"/>
          <w:lang w:eastAsia="zh-CN"/>
        </w:rPr>
        <w:t>国际电联无线电通信全会，</w:t>
      </w:r>
    </w:p>
    <w:p w14:paraId="4B8BB0C0" w14:textId="77777777" w:rsidR="00512031" w:rsidRDefault="00512031" w:rsidP="00512031">
      <w:pPr>
        <w:pStyle w:val="Callkaiti"/>
      </w:pPr>
      <w:r>
        <w:rPr>
          <w:rFonts w:hint="eastAsia"/>
        </w:rPr>
        <w:t>考</w:t>
      </w:r>
      <w:r>
        <w:rPr>
          <w:rFonts w:ascii="SimSun" w:eastAsia="SimSun" w:hAnsi="SimSun" w:cs="SimSun" w:hint="eastAsia"/>
        </w:rPr>
        <w:t>虑</w:t>
      </w:r>
      <w:r>
        <w:rPr>
          <w:rFonts w:ascii="MS Mincho" w:eastAsia="MS Mincho" w:hAnsi="MS Mincho" w:cs="MS Mincho" w:hint="eastAsia"/>
        </w:rPr>
        <w:t>到</w:t>
      </w:r>
    </w:p>
    <w:p w14:paraId="49088519" w14:textId="77777777" w:rsidR="00512031" w:rsidRDefault="00512031" w:rsidP="00512031">
      <w:pPr>
        <w:rPr>
          <w:lang w:eastAsia="zh-CN"/>
        </w:rPr>
      </w:pPr>
      <w:r w:rsidRPr="00512031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一些主管部门正在推出高清电视（</w:t>
      </w:r>
      <w:r>
        <w:rPr>
          <w:lang w:eastAsia="zh-CN"/>
        </w:rPr>
        <w:t>HDTV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业务以实现卫星直播；</w:t>
      </w:r>
      <w:proofErr w:type="gramEnd"/>
    </w:p>
    <w:p w14:paraId="66E6F7A2" w14:textId="77777777" w:rsidR="00512031" w:rsidRDefault="00512031" w:rsidP="00512031">
      <w:pPr>
        <w:rPr>
          <w:lang w:eastAsia="zh-CN"/>
        </w:rPr>
      </w:pPr>
      <w:r w:rsidRPr="00512031">
        <w:rPr>
          <w:i/>
          <w:iCs/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卫星广播业务（</w:t>
      </w:r>
      <w:r>
        <w:rPr>
          <w:lang w:eastAsia="zh-CN"/>
        </w:rPr>
        <w:t>BSS</w:t>
      </w:r>
      <w:r>
        <w:rPr>
          <w:rFonts w:hint="eastAsia"/>
          <w:lang w:eastAsia="zh-CN"/>
        </w:rPr>
        <w:t>）需考虑标清电视（</w:t>
      </w:r>
      <w:r>
        <w:rPr>
          <w:lang w:eastAsia="zh-CN"/>
        </w:rPr>
        <w:t>SDTV</w:t>
      </w:r>
      <w:r>
        <w:rPr>
          <w:rFonts w:hint="eastAsia"/>
          <w:lang w:eastAsia="zh-CN"/>
        </w:rPr>
        <w:t>）</w:t>
      </w:r>
      <w:proofErr w:type="gramStart"/>
      <w:r>
        <w:rPr>
          <w:rFonts w:hint="eastAsia"/>
          <w:lang w:eastAsia="zh-CN"/>
        </w:rPr>
        <w:t>信号和</w:t>
      </w:r>
      <w:r>
        <w:rPr>
          <w:lang w:eastAsia="zh-CN"/>
        </w:rPr>
        <w:t>HDTV</w:t>
      </w:r>
      <w:r>
        <w:rPr>
          <w:rFonts w:hint="eastAsia"/>
          <w:lang w:eastAsia="zh-CN"/>
        </w:rPr>
        <w:t>信号同时存在的可能性；</w:t>
      </w:r>
      <w:proofErr w:type="gramEnd"/>
    </w:p>
    <w:p w14:paraId="45B6DCBD" w14:textId="77777777" w:rsidR="00512031" w:rsidRPr="002635C0" w:rsidRDefault="00512031" w:rsidP="00512031">
      <w:pPr>
        <w:rPr>
          <w:lang w:eastAsia="zh-CN"/>
        </w:rPr>
      </w:pPr>
      <w:r w:rsidRPr="00512031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在空间站技术、接收设备性能和传输方法方面已取得巨大进步，</w:t>
      </w:r>
      <w:proofErr w:type="gramStart"/>
      <w:r>
        <w:rPr>
          <w:rFonts w:hint="eastAsia"/>
          <w:lang w:eastAsia="zh-CN"/>
        </w:rPr>
        <w:t>由此可提高轨道和频谱的使用效率；</w:t>
      </w:r>
      <w:proofErr w:type="gramEnd"/>
    </w:p>
    <w:p w14:paraId="133F252A" w14:textId="77777777" w:rsidR="00512031" w:rsidRPr="002635C0" w:rsidRDefault="00512031" w:rsidP="00512031">
      <w:pPr>
        <w:rPr>
          <w:lang w:eastAsia="zh-CN"/>
        </w:rPr>
      </w:pPr>
      <w:r w:rsidRPr="00512031">
        <w:rPr>
          <w:i/>
          <w:iCs/>
          <w:lang w:eastAsia="zh-CN"/>
        </w:rPr>
        <w:t>d)</w:t>
      </w:r>
      <w:r w:rsidRPr="002635C0">
        <w:rPr>
          <w:lang w:eastAsia="zh-CN"/>
        </w:rPr>
        <w:tab/>
      </w:r>
      <w:r w:rsidRPr="003C7946">
        <w:rPr>
          <w:rFonts w:hint="eastAsia"/>
          <w:lang w:eastAsia="zh-CN"/>
        </w:rPr>
        <w:t>在数字压缩算法方面已取得巨大进步，从而在一个转发器上</w:t>
      </w:r>
      <w:r>
        <w:rPr>
          <w:rFonts w:hint="eastAsia"/>
          <w:lang w:eastAsia="zh-CN"/>
        </w:rPr>
        <w:t>可</w:t>
      </w:r>
      <w:r w:rsidRPr="003C7946">
        <w:rPr>
          <w:rFonts w:hint="eastAsia"/>
          <w:lang w:eastAsia="zh-CN"/>
        </w:rPr>
        <w:t>播出多套传统电视节目，</w:t>
      </w:r>
      <w:r>
        <w:rPr>
          <w:rFonts w:hint="eastAsia"/>
          <w:lang w:eastAsia="zh-CN"/>
        </w:rPr>
        <w:t>并</w:t>
      </w:r>
      <w:r w:rsidRPr="003C7946">
        <w:rPr>
          <w:rFonts w:hint="eastAsia"/>
          <w:lang w:eastAsia="zh-CN"/>
        </w:rPr>
        <w:t>可能播出一套以上的</w:t>
      </w:r>
      <w:r w:rsidRPr="003C7946">
        <w:rPr>
          <w:lang w:eastAsia="zh-CN"/>
        </w:rPr>
        <w:t>HDTV</w:t>
      </w:r>
      <w:r w:rsidRPr="003C7946">
        <w:rPr>
          <w:rFonts w:hint="eastAsia"/>
          <w:lang w:eastAsia="zh-CN"/>
        </w:rPr>
        <w:t>节目，</w:t>
      </w:r>
    </w:p>
    <w:p w14:paraId="78818250" w14:textId="77777777" w:rsidR="00512031" w:rsidRDefault="00512031" w:rsidP="00512031">
      <w:pPr>
        <w:pStyle w:val="Call"/>
        <w:rPr>
          <w:lang w:eastAsia="zh-CN"/>
        </w:rPr>
      </w:pPr>
      <w:r w:rsidRPr="00785534">
        <w:rPr>
          <w:rFonts w:eastAsia="STKaiti" w:hint="eastAsia"/>
          <w:i w:val="0"/>
          <w:lang w:eastAsia="zh-CN"/>
        </w:rPr>
        <w:t>做出决定，</w:t>
      </w:r>
      <w:r w:rsidRPr="00AC5B26">
        <w:rPr>
          <w:rFonts w:hint="eastAsia"/>
          <w:i w:val="0"/>
          <w:lang w:eastAsia="zh-CN"/>
        </w:rPr>
        <w:t>应研究以下课题</w:t>
      </w:r>
    </w:p>
    <w:p w14:paraId="1B7130E6" w14:textId="77777777" w:rsidR="00512031" w:rsidRDefault="00512031" w:rsidP="00512031">
      <w:pPr>
        <w:rPr>
          <w:lang w:eastAsia="zh-CN"/>
        </w:rPr>
      </w:pPr>
      <w:r w:rsidRPr="00512031"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卫星传输的最佳</w:t>
      </w:r>
      <w:r>
        <w:rPr>
          <w:lang w:eastAsia="zh-CN"/>
        </w:rPr>
        <w:t>HDTV</w:t>
      </w:r>
      <w:r>
        <w:rPr>
          <w:rFonts w:hint="eastAsia"/>
          <w:lang w:eastAsia="zh-CN"/>
        </w:rPr>
        <w:t>系统参数和卫星信道配置如何？</w:t>
      </w:r>
    </w:p>
    <w:p w14:paraId="606DA884" w14:textId="77777777" w:rsidR="00512031" w:rsidRDefault="00512031" w:rsidP="00512031">
      <w:pPr>
        <w:rPr>
          <w:lang w:eastAsia="zh-CN"/>
        </w:rPr>
      </w:pPr>
      <w:r w:rsidRPr="00512031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从频谱效率和干扰因数（业务间和业务内共用）而言，</w:t>
      </w:r>
      <w:r>
        <w:rPr>
          <w:lang w:eastAsia="zh-CN"/>
        </w:rPr>
        <w:t>HDTV</w:t>
      </w:r>
      <w:r>
        <w:rPr>
          <w:rFonts w:hint="eastAsia"/>
          <w:lang w:eastAsia="zh-CN"/>
        </w:rPr>
        <w:t>卫星广播不同数字编码和调制方案有什么优缺点？</w:t>
      </w:r>
    </w:p>
    <w:p w14:paraId="69E6BC4C" w14:textId="77777777" w:rsidR="00512031" w:rsidRDefault="00512031" w:rsidP="00512031">
      <w:pPr>
        <w:rPr>
          <w:lang w:eastAsia="zh-CN"/>
        </w:rPr>
      </w:pPr>
      <w:r w:rsidRPr="00512031"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在卫星直播空间和地面部分的设计中，为实现</w:t>
      </w:r>
      <w:r>
        <w:rPr>
          <w:lang w:eastAsia="zh-CN"/>
        </w:rPr>
        <w:t>HDTV</w:t>
      </w:r>
      <w:r>
        <w:rPr>
          <w:rFonts w:hint="eastAsia"/>
          <w:lang w:eastAsia="zh-CN"/>
        </w:rPr>
        <w:t>和</w:t>
      </w:r>
      <w:r>
        <w:rPr>
          <w:lang w:eastAsia="zh-CN"/>
        </w:rPr>
        <w:t>SDTV</w:t>
      </w:r>
      <w:r>
        <w:rPr>
          <w:rFonts w:hint="eastAsia"/>
          <w:lang w:eastAsia="zh-CN"/>
        </w:rPr>
        <w:t>之间的兼容需要哪些规定（特别要考虑避免影响</w:t>
      </w:r>
      <w:r>
        <w:rPr>
          <w:lang w:eastAsia="zh-CN"/>
        </w:rPr>
        <w:t>11.7-12.7</w:t>
      </w:r>
      <w:r>
        <w:rPr>
          <w:lang w:val="en-US" w:eastAsia="zh-CN"/>
        </w:rPr>
        <w:t> </w:t>
      </w:r>
      <w:r>
        <w:rPr>
          <w:lang w:eastAsia="zh-CN"/>
        </w:rPr>
        <w:t>GHz</w:t>
      </w:r>
      <w:r>
        <w:rPr>
          <w:rFonts w:hint="eastAsia"/>
          <w:lang w:eastAsia="zh-CN"/>
        </w:rPr>
        <w:t>频段内的现有卫星广播规划），例如：</w:t>
      </w:r>
    </w:p>
    <w:p w14:paraId="53D2A279" w14:textId="77777777" w:rsidR="00512031" w:rsidRDefault="00512031" w:rsidP="0051203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为容纳</w:t>
      </w:r>
      <w:r>
        <w:rPr>
          <w:lang w:eastAsia="zh-CN"/>
        </w:rPr>
        <w:t>HDTV</w:t>
      </w:r>
      <w:r>
        <w:rPr>
          <w:rFonts w:hint="eastAsia"/>
          <w:lang w:eastAsia="zh-CN"/>
        </w:rPr>
        <w:t>信道的行波管放大器的配置；</w:t>
      </w:r>
      <w:proofErr w:type="gramEnd"/>
    </w:p>
    <w:p w14:paraId="52AFE741" w14:textId="77777777" w:rsidR="00512031" w:rsidRDefault="00512031" w:rsidP="00512031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航天器转发器信道分割；</w:t>
      </w:r>
      <w:proofErr w:type="gramEnd"/>
    </w:p>
    <w:p w14:paraId="414786A6" w14:textId="77777777" w:rsidR="00512031" w:rsidRPr="002635C0" w:rsidRDefault="00512031" w:rsidP="00512031">
      <w:pPr>
        <w:pStyle w:val="enumlev1"/>
        <w:rPr>
          <w:b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为接收</w:t>
      </w:r>
      <w:r>
        <w:rPr>
          <w:lang w:eastAsia="zh-CN"/>
        </w:rPr>
        <w:t>HDTV</w:t>
      </w:r>
      <w:r>
        <w:rPr>
          <w:rFonts w:hint="eastAsia"/>
          <w:lang w:eastAsia="zh-CN"/>
        </w:rPr>
        <w:t>和</w:t>
      </w:r>
      <w:r>
        <w:rPr>
          <w:lang w:eastAsia="zh-CN"/>
        </w:rPr>
        <w:t>525/625</w:t>
      </w:r>
      <w:r>
        <w:rPr>
          <w:rFonts w:hint="eastAsia"/>
          <w:lang w:eastAsia="zh-CN"/>
        </w:rPr>
        <w:t>线电视信号的接收终端设计特点？</w:t>
      </w:r>
    </w:p>
    <w:p w14:paraId="70056691" w14:textId="77777777" w:rsidR="00512031" w:rsidRPr="002635C0" w:rsidRDefault="00512031" w:rsidP="00512031">
      <w:pPr>
        <w:rPr>
          <w:lang w:eastAsia="zh-CN"/>
        </w:rPr>
      </w:pPr>
      <w:r>
        <w:rPr>
          <w:rFonts w:hint="eastAsia"/>
          <w:lang w:eastAsia="zh-CN"/>
        </w:rPr>
        <w:t>注</w:t>
      </w:r>
      <w:r>
        <w:rPr>
          <w:lang w:eastAsia="zh-CN"/>
        </w:rPr>
        <w:t> – </w:t>
      </w:r>
      <w:r>
        <w:rPr>
          <w:rFonts w:hint="eastAsia"/>
          <w:lang w:eastAsia="zh-CN"/>
        </w:rPr>
        <w:t>见</w:t>
      </w:r>
      <w:r>
        <w:rPr>
          <w:lang w:eastAsia="zh-CN"/>
        </w:rPr>
        <w:t>ITU-R BO.1075</w:t>
      </w:r>
      <w:r>
        <w:rPr>
          <w:rFonts w:hint="eastAsia"/>
          <w:lang w:eastAsia="zh-CN"/>
        </w:rPr>
        <w:t>和</w:t>
      </w:r>
      <w:r>
        <w:rPr>
          <w:lang w:eastAsia="zh-CN"/>
        </w:rPr>
        <w:t>ITU-R BO.2007</w:t>
      </w:r>
      <w:r>
        <w:rPr>
          <w:rFonts w:hint="eastAsia"/>
          <w:lang w:eastAsia="zh-CN"/>
        </w:rPr>
        <w:t>号报告。</w:t>
      </w:r>
    </w:p>
    <w:p w14:paraId="1A3CC7D5" w14:textId="77777777" w:rsidR="00512031" w:rsidRDefault="00512031" w:rsidP="00512031">
      <w:pPr>
        <w:pStyle w:val="call0"/>
        <w:rPr>
          <w:lang w:eastAsia="zh-CN"/>
        </w:rPr>
      </w:pPr>
      <w:r>
        <w:rPr>
          <w:rFonts w:ascii="SimSun" w:hAnsi="SimSun" w:cs="SimSun" w:hint="eastAsia"/>
          <w:i w:val="0"/>
          <w:iCs/>
          <w:lang w:eastAsia="zh-CN"/>
        </w:rPr>
        <w:t>进</w:t>
      </w:r>
      <w:r>
        <w:rPr>
          <w:rFonts w:ascii="MS Mincho" w:eastAsia="MS Mincho" w:hAnsi="MS Mincho" w:cs="MS Mincho" w:hint="eastAsia"/>
          <w:i w:val="0"/>
          <w:iCs/>
          <w:lang w:eastAsia="zh-CN"/>
        </w:rPr>
        <w:t>一</w:t>
      </w:r>
      <w:r>
        <w:rPr>
          <w:rFonts w:ascii="SimSun" w:hAnsi="SimSun" w:cs="SimSun" w:hint="eastAsia"/>
          <w:i w:val="0"/>
          <w:iCs/>
          <w:lang w:eastAsia="zh-CN"/>
        </w:rPr>
        <w:t>步</w:t>
      </w:r>
      <w:r>
        <w:rPr>
          <w:rFonts w:ascii="MS Mincho" w:eastAsia="MS Mincho" w:hAnsi="MS Mincho" w:cs="MS Mincho" w:hint="eastAsia"/>
          <w:i w:val="0"/>
          <w:iCs/>
          <w:lang w:eastAsia="zh-CN"/>
        </w:rPr>
        <w:t>做出决定</w:t>
      </w:r>
    </w:p>
    <w:p w14:paraId="28CAF34C" w14:textId="77777777" w:rsidR="00512031" w:rsidRDefault="00512031" w:rsidP="00512031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以上研究结果应纳入相应建议书和</w:t>
      </w:r>
      <w:r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或报告；</w:t>
      </w:r>
      <w:proofErr w:type="gramEnd"/>
    </w:p>
    <w:p w14:paraId="0CE477F0" w14:textId="5984753E" w:rsidR="00512031" w:rsidRDefault="00512031" w:rsidP="00512031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以上研究应在</w:t>
      </w:r>
      <w:r w:rsidR="00A91CB5">
        <w:rPr>
          <w:rFonts w:hint="eastAsia"/>
          <w:lang w:eastAsia="zh-CN"/>
        </w:rPr>
        <w:t>20</w:t>
      </w:r>
      <w:r w:rsidR="00A91CB5">
        <w:rPr>
          <w:lang w:eastAsia="zh-CN"/>
        </w:rPr>
        <w:t>2</w:t>
      </w:r>
      <w:r w:rsidR="00085FC7">
        <w:rPr>
          <w:lang w:eastAsia="zh-CN"/>
        </w:rPr>
        <w:t>5</w:t>
      </w:r>
      <w:r>
        <w:rPr>
          <w:rFonts w:hint="eastAsia"/>
          <w:lang w:eastAsia="zh-CN"/>
        </w:rPr>
        <w:t>年之前完成。</w:t>
      </w:r>
    </w:p>
    <w:p w14:paraId="4BE75E6D" w14:textId="4992C2E2" w:rsidR="00B77B65" w:rsidRDefault="00512031" w:rsidP="00085FC7">
      <w:pPr>
        <w:tabs>
          <w:tab w:val="left" w:pos="993"/>
        </w:tabs>
        <w:spacing w:before="360"/>
        <w:rPr>
          <w:lang w:eastAsia="zh-CN"/>
        </w:rPr>
      </w:pPr>
      <w:r w:rsidRPr="00A364CE">
        <w:rPr>
          <w:rFonts w:hint="eastAsia"/>
          <w:lang w:eastAsia="zh-CN"/>
        </w:rPr>
        <w:t>类别</w:t>
      </w:r>
      <w:r>
        <w:rPr>
          <w:lang w:eastAsia="zh-CN"/>
        </w:rPr>
        <w:t>:</w:t>
      </w:r>
      <w:r w:rsidRPr="00B51100">
        <w:rPr>
          <w:lang w:eastAsia="zh-CN"/>
        </w:rPr>
        <w:t xml:space="preserve"> S</w:t>
      </w:r>
      <w:r>
        <w:rPr>
          <w:lang w:eastAsia="zh-CN"/>
        </w:rPr>
        <w:t>1</w:t>
      </w:r>
    </w:p>
    <w:sectPr w:rsidR="00B77B65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B9AF" w14:textId="77777777" w:rsidR="006A35C5" w:rsidRDefault="006A35C5">
      <w:r>
        <w:separator/>
      </w:r>
    </w:p>
  </w:endnote>
  <w:endnote w:type="continuationSeparator" w:id="0">
    <w:p w14:paraId="6625E56F" w14:textId="77777777" w:rsidR="006A35C5" w:rsidRDefault="006A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C830" w14:textId="77777777" w:rsidR="006A35C5" w:rsidRPr="007C7E48" w:rsidRDefault="00085FC7" w:rsidP="007C7E48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4D0875">
      <w:t>M:\BRSGD\TEXT2012\SG04\000\001c.docx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57FD" w14:textId="77777777" w:rsidR="006A35C5" w:rsidRDefault="006A35C5">
      <w:r>
        <w:t>____________________</w:t>
      </w:r>
    </w:p>
  </w:footnote>
  <w:footnote w:type="continuationSeparator" w:id="0">
    <w:p w14:paraId="1CA36219" w14:textId="77777777" w:rsidR="006A35C5" w:rsidRDefault="006A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64DB" w14:textId="77777777" w:rsidR="006A35C5" w:rsidRDefault="006A35C5" w:rsidP="00E55723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37C0"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 w:rsidR="00E55723">
      <w:rPr>
        <w:rStyle w:val="PageNumber"/>
      </w:rPr>
      <w:t>4</w:t>
    </w:r>
    <w:r>
      <w:rPr>
        <w:rStyle w:val="PageNumber"/>
      </w:rPr>
      <w:t>/1-C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D3D"/>
    <w:multiLevelType w:val="hybridMultilevel"/>
    <w:tmpl w:val="37261A4C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3C3FC9"/>
    <w:multiLevelType w:val="hybridMultilevel"/>
    <w:tmpl w:val="00CCE366"/>
    <w:lvl w:ilvl="0" w:tplc="C9D44A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3E5469C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C6CB6"/>
    <w:multiLevelType w:val="hybridMultilevel"/>
    <w:tmpl w:val="44FA8E8A"/>
    <w:lvl w:ilvl="0" w:tplc="7D8CFCEA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42E02"/>
    <w:multiLevelType w:val="singleLevel"/>
    <w:tmpl w:val="8B6661E8"/>
    <w:lvl w:ilvl="0">
      <w:start w:val="7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</w:abstractNum>
  <w:abstractNum w:abstractNumId="5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701268">
    <w:abstractNumId w:val="7"/>
  </w:num>
  <w:num w:numId="2" w16cid:durableId="591354790">
    <w:abstractNumId w:val="5"/>
  </w:num>
  <w:num w:numId="3" w16cid:durableId="104544494">
    <w:abstractNumId w:val="3"/>
  </w:num>
  <w:num w:numId="4" w16cid:durableId="1696226281">
    <w:abstractNumId w:val="4"/>
  </w:num>
  <w:num w:numId="5" w16cid:durableId="388773105">
    <w:abstractNumId w:val="6"/>
  </w:num>
  <w:num w:numId="6" w16cid:durableId="813916148">
    <w:abstractNumId w:val="1"/>
  </w:num>
  <w:num w:numId="7" w16cid:durableId="1648825608">
    <w:abstractNumId w:val="2"/>
  </w:num>
  <w:num w:numId="8" w16cid:durableId="1086148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CE4"/>
    <w:rsid w:val="0000093F"/>
    <w:rsid w:val="00004F7A"/>
    <w:rsid w:val="00007481"/>
    <w:rsid w:val="00014060"/>
    <w:rsid w:val="000154CE"/>
    <w:rsid w:val="00022899"/>
    <w:rsid w:val="000244B3"/>
    <w:rsid w:val="00025A19"/>
    <w:rsid w:val="00026271"/>
    <w:rsid w:val="00032A3F"/>
    <w:rsid w:val="00035BA0"/>
    <w:rsid w:val="00035C31"/>
    <w:rsid w:val="00042453"/>
    <w:rsid w:val="00043F9B"/>
    <w:rsid w:val="00044909"/>
    <w:rsid w:val="00051295"/>
    <w:rsid w:val="000567E6"/>
    <w:rsid w:val="00060073"/>
    <w:rsid w:val="000604AA"/>
    <w:rsid w:val="000637C0"/>
    <w:rsid w:val="00065741"/>
    <w:rsid w:val="00073DA0"/>
    <w:rsid w:val="00074A20"/>
    <w:rsid w:val="00075419"/>
    <w:rsid w:val="000756DA"/>
    <w:rsid w:val="0007758D"/>
    <w:rsid w:val="00085FC7"/>
    <w:rsid w:val="00086714"/>
    <w:rsid w:val="0008755E"/>
    <w:rsid w:val="00091ECB"/>
    <w:rsid w:val="0009360D"/>
    <w:rsid w:val="000942BF"/>
    <w:rsid w:val="00095EB8"/>
    <w:rsid w:val="000961E0"/>
    <w:rsid w:val="00096F26"/>
    <w:rsid w:val="000974E6"/>
    <w:rsid w:val="00097A10"/>
    <w:rsid w:val="000A51E9"/>
    <w:rsid w:val="000B0864"/>
    <w:rsid w:val="000B7B83"/>
    <w:rsid w:val="000C2005"/>
    <w:rsid w:val="000C3092"/>
    <w:rsid w:val="000C4D73"/>
    <w:rsid w:val="000C52F3"/>
    <w:rsid w:val="000C5303"/>
    <w:rsid w:val="000C59E9"/>
    <w:rsid w:val="000C60DB"/>
    <w:rsid w:val="000C61C3"/>
    <w:rsid w:val="000D13D6"/>
    <w:rsid w:val="000D28F6"/>
    <w:rsid w:val="000D35EE"/>
    <w:rsid w:val="000D775E"/>
    <w:rsid w:val="000E05E3"/>
    <w:rsid w:val="000E52B0"/>
    <w:rsid w:val="000E6B8F"/>
    <w:rsid w:val="000F043E"/>
    <w:rsid w:val="000F602E"/>
    <w:rsid w:val="000F79D6"/>
    <w:rsid w:val="00101F25"/>
    <w:rsid w:val="00102991"/>
    <w:rsid w:val="00105625"/>
    <w:rsid w:val="0010729A"/>
    <w:rsid w:val="00114A82"/>
    <w:rsid w:val="0011546A"/>
    <w:rsid w:val="001158A2"/>
    <w:rsid w:val="001159E2"/>
    <w:rsid w:val="001162D9"/>
    <w:rsid w:val="00116594"/>
    <w:rsid w:val="00120621"/>
    <w:rsid w:val="00122795"/>
    <w:rsid w:val="00131CD4"/>
    <w:rsid w:val="00134E78"/>
    <w:rsid w:val="0014416F"/>
    <w:rsid w:val="00146241"/>
    <w:rsid w:val="00160930"/>
    <w:rsid w:val="00160ED6"/>
    <w:rsid w:val="00162F46"/>
    <w:rsid w:val="00165A81"/>
    <w:rsid w:val="00166761"/>
    <w:rsid w:val="001737BE"/>
    <w:rsid w:val="001748AE"/>
    <w:rsid w:val="00183CF0"/>
    <w:rsid w:val="00186C82"/>
    <w:rsid w:val="0019318E"/>
    <w:rsid w:val="001936A2"/>
    <w:rsid w:val="00195E2C"/>
    <w:rsid w:val="001A23E9"/>
    <w:rsid w:val="001A5B76"/>
    <w:rsid w:val="001A70B6"/>
    <w:rsid w:val="001C74EA"/>
    <w:rsid w:val="001D278A"/>
    <w:rsid w:val="001E5C75"/>
    <w:rsid w:val="001E6D81"/>
    <w:rsid w:val="00202AE2"/>
    <w:rsid w:val="002030D0"/>
    <w:rsid w:val="00204C92"/>
    <w:rsid w:val="002057A9"/>
    <w:rsid w:val="00212899"/>
    <w:rsid w:val="0022254A"/>
    <w:rsid w:val="00222D10"/>
    <w:rsid w:val="00231A19"/>
    <w:rsid w:val="00235A19"/>
    <w:rsid w:val="00237BCB"/>
    <w:rsid w:val="0024094E"/>
    <w:rsid w:val="00240A24"/>
    <w:rsid w:val="00241827"/>
    <w:rsid w:val="002435C2"/>
    <w:rsid w:val="00244157"/>
    <w:rsid w:val="00244181"/>
    <w:rsid w:val="00256AC0"/>
    <w:rsid w:val="00260516"/>
    <w:rsid w:val="002658F2"/>
    <w:rsid w:val="002703EA"/>
    <w:rsid w:val="00270F08"/>
    <w:rsid w:val="00281090"/>
    <w:rsid w:val="00284CC8"/>
    <w:rsid w:val="00285727"/>
    <w:rsid w:val="002958E7"/>
    <w:rsid w:val="00296868"/>
    <w:rsid w:val="00297C33"/>
    <w:rsid w:val="00297F7F"/>
    <w:rsid w:val="002A6C03"/>
    <w:rsid w:val="002B1A37"/>
    <w:rsid w:val="002B53F0"/>
    <w:rsid w:val="002B6704"/>
    <w:rsid w:val="002B6C7F"/>
    <w:rsid w:val="002C0421"/>
    <w:rsid w:val="002C0A0D"/>
    <w:rsid w:val="002C1B6B"/>
    <w:rsid w:val="002C4297"/>
    <w:rsid w:val="002C49BA"/>
    <w:rsid w:val="002C4CC3"/>
    <w:rsid w:val="002C62D4"/>
    <w:rsid w:val="002D39C5"/>
    <w:rsid w:val="002D7D7A"/>
    <w:rsid w:val="002E0370"/>
    <w:rsid w:val="002E50FB"/>
    <w:rsid w:val="002E7E64"/>
    <w:rsid w:val="002F011A"/>
    <w:rsid w:val="002F0D25"/>
    <w:rsid w:val="002F3C94"/>
    <w:rsid w:val="00301AB3"/>
    <w:rsid w:val="003042A5"/>
    <w:rsid w:val="003049F0"/>
    <w:rsid w:val="00305AF8"/>
    <w:rsid w:val="00305B52"/>
    <w:rsid w:val="0030633B"/>
    <w:rsid w:val="00311F0C"/>
    <w:rsid w:val="00316156"/>
    <w:rsid w:val="00323940"/>
    <w:rsid w:val="00327410"/>
    <w:rsid w:val="00341F8F"/>
    <w:rsid w:val="0034516F"/>
    <w:rsid w:val="00346FFD"/>
    <w:rsid w:val="0036245E"/>
    <w:rsid w:val="00362A3C"/>
    <w:rsid w:val="00367360"/>
    <w:rsid w:val="00372C79"/>
    <w:rsid w:val="00374CA5"/>
    <w:rsid w:val="003763A9"/>
    <w:rsid w:val="00381E16"/>
    <w:rsid w:val="00384EFC"/>
    <w:rsid w:val="00391108"/>
    <w:rsid w:val="00392AD9"/>
    <w:rsid w:val="0039536F"/>
    <w:rsid w:val="003A40CE"/>
    <w:rsid w:val="003A7661"/>
    <w:rsid w:val="003A7A4E"/>
    <w:rsid w:val="003B0B29"/>
    <w:rsid w:val="003B55A5"/>
    <w:rsid w:val="003B778F"/>
    <w:rsid w:val="003C0AE2"/>
    <w:rsid w:val="003C7833"/>
    <w:rsid w:val="003E1157"/>
    <w:rsid w:val="003E7CB2"/>
    <w:rsid w:val="003F148E"/>
    <w:rsid w:val="003F1C54"/>
    <w:rsid w:val="003F7593"/>
    <w:rsid w:val="00406FC3"/>
    <w:rsid w:val="004162F0"/>
    <w:rsid w:val="00420AAE"/>
    <w:rsid w:val="00425C70"/>
    <w:rsid w:val="00431FAE"/>
    <w:rsid w:val="004321AA"/>
    <w:rsid w:val="004353E2"/>
    <w:rsid w:val="00440676"/>
    <w:rsid w:val="00441D49"/>
    <w:rsid w:val="00444463"/>
    <w:rsid w:val="0044487B"/>
    <w:rsid w:val="004452C8"/>
    <w:rsid w:val="00446435"/>
    <w:rsid w:val="004478B4"/>
    <w:rsid w:val="00450B15"/>
    <w:rsid w:val="00451E5F"/>
    <w:rsid w:val="004536F0"/>
    <w:rsid w:val="004537C8"/>
    <w:rsid w:val="004775DB"/>
    <w:rsid w:val="0049135E"/>
    <w:rsid w:val="00493892"/>
    <w:rsid w:val="00494365"/>
    <w:rsid w:val="00496C62"/>
    <w:rsid w:val="004A0817"/>
    <w:rsid w:val="004A26BF"/>
    <w:rsid w:val="004A2EFC"/>
    <w:rsid w:val="004A59D6"/>
    <w:rsid w:val="004A7C9D"/>
    <w:rsid w:val="004B1EF4"/>
    <w:rsid w:val="004B7A2F"/>
    <w:rsid w:val="004C5B0A"/>
    <w:rsid w:val="004D0875"/>
    <w:rsid w:val="004D20A4"/>
    <w:rsid w:val="004D53B9"/>
    <w:rsid w:val="004D6858"/>
    <w:rsid w:val="004E0A75"/>
    <w:rsid w:val="004E736D"/>
    <w:rsid w:val="004F172A"/>
    <w:rsid w:val="004F4EA8"/>
    <w:rsid w:val="004F564D"/>
    <w:rsid w:val="004F715F"/>
    <w:rsid w:val="00500B6E"/>
    <w:rsid w:val="00500E62"/>
    <w:rsid w:val="0050170C"/>
    <w:rsid w:val="00510F63"/>
    <w:rsid w:val="00512031"/>
    <w:rsid w:val="005270D1"/>
    <w:rsid w:val="0053140C"/>
    <w:rsid w:val="00544507"/>
    <w:rsid w:val="005559C0"/>
    <w:rsid w:val="00557457"/>
    <w:rsid w:val="005578B0"/>
    <w:rsid w:val="00557B04"/>
    <w:rsid w:val="00566BCE"/>
    <w:rsid w:val="0056750C"/>
    <w:rsid w:val="0057104B"/>
    <w:rsid w:val="005717B8"/>
    <w:rsid w:val="005745FF"/>
    <w:rsid w:val="005831E6"/>
    <w:rsid w:val="00586C68"/>
    <w:rsid w:val="0059070B"/>
    <w:rsid w:val="00593E4F"/>
    <w:rsid w:val="005A34B1"/>
    <w:rsid w:val="005B086C"/>
    <w:rsid w:val="005B0ADB"/>
    <w:rsid w:val="005B0BE3"/>
    <w:rsid w:val="005B3492"/>
    <w:rsid w:val="005B5DBE"/>
    <w:rsid w:val="005B6BD7"/>
    <w:rsid w:val="005B73D0"/>
    <w:rsid w:val="005C268D"/>
    <w:rsid w:val="005C3FFF"/>
    <w:rsid w:val="005C6499"/>
    <w:rsid w:val="005C76B4"/>
    <w:rsid w:val="005D24E4"/>
    <w:rsid w:val="005D324F"/>
    <w:rsid w:val="005D4C1B"/>
    <w:rsid w:val="005D5219"/>
    <w:rsid w:val="005E07AD"/>
    <w:rsid w:val="005E1D2D"/>
    <w:rsid w:val="005E3A38"/>
    <w:rsid w:val="005E5856"/>
    <w:rsid w:val="005E7FD2"/>
    <w:rsid w:val="005F0A02"/>
    <w:rsid w:val="005F0FA7"/>
    <w:rsid w:val="005F3E50"/>
    <w:rsid w:val="005F4A80"/>
    <w:rsid w:val="00601074"/>
    <w:rsid w:val="006022C5"/>
    <w:rsid w:val="00604A7A"/>
    <w:rsid w:val="006154DF"/>
    <w:rsid w:val="00625BE1"/>
    <w:rsid w:val="0062690A"/>
    <w:rsid w:val="006343F6"/>
    <w:rsid w:val="006429F7"/>
    <w:rsid w:val="0064552A"/>
    <w:rsid w:val="00662B44"/>
    <w:rsid w:val="006651D1"/>
    <w:rsid w:val="006668C5"/>
    <w:rsid w:val="00676E1C"/>
    <w:rsid w:val="00681C3F"/>
    <w:rsid w:val="006972BF"/>
    <w:rsid w:val="006A35C5"/>
    <w:rsid w:val="006A7E2E"/>
    <w:rsid w:val="006B4F22"/>
    <w:rsid w:val="006C12C2"/>
    <w:rsid w:val="006C4D71"/>
    <w:rsid w:val="006C518D"/>
    <w:rsid w:val="006C671B"/>
    <w:rsid w:val="006C68F5"/>
    <w:rsid w:val="006C713C"/>
    <w:rsid w:val="006D2021"/>
    <w:rsid w:val="006D6B40"/>
    <w:rsid w:val="006E031E"/>
    <w:rsid w:val="006E1B7F"/>
    <w:rsid w:val="006E484C"/>
    <w:rsid w:val="006E5179"/>
    <w:rsid w:val="006F429F"/>
    <w:rsid w:val="006F6A73"/>
    <w:rsid w:val="006F6FB1"/>
    <w:rsid w:val="00713820"/>
    <w:rsid w:val="00716236"/>
    <w:rsid w:val="007169A5"/>
    <w:rsid w:val="00721F52"/>
    <w:rsid w:val="007227C7"/>
    <w:rsid w:val="007237DC"/>
    <w:rsid w:val="00727794"/>
    <w:rsid w:val="00732D2E"/>
    <w:rsid w:val="00735CA6"/>
    <w:rsid w:val="00735DA5"/>
    <w:rsid w:val="00737E26"/>
    <w:rsid w:val="00745599"/>
    <w:rsid w:val="007514DB"/>
    <w:rsid w:val="007545FC"/>
    <w:rsid w:val="00757284"/>
    <w:rsid w:val="00763CEA"/>
    <w:rsid w:val="0076520E"/>
    <w:rsid w:val="0076571D"/>
    <w:rsid w:val="00770481"/>
    <w:rsid w:val="0077137B"/>
    <w:rsid w:val="0077327D"/>
    <w:rsid w:val="007736E7"/>
    <w:rsid w:val="00784B10"/>
    <w:rsid w:val="00793CC5"/>
    <w:rsid w:val="00795856"/>
    <w:rsid w:val="007B5311"/>
    <w:rsid w:val="007B55D3"/>
    <w:rsid w:val="007C33EF"/>
    <w:rsid w:val="007C6C20"/>
    <w:rsid w:val="007C7E48"/>
    <w:rsid w:val="007E24CB"/>
    <w:rsid w:val="007E2F1E"/>
    <w:rsid w:val="007E2FBA"/>
    <w:rsid w:val="007F2DA8"/>
    <w:rsid w:val="007F519F"/>
    <w:rsid w:val="007F6F62"/>
    <w:rsid w:val="00801B94"/>
    <w:rsid w:val="0080329D"/>
    <w:rsid w:val="00806A35"/>
    <w:rsid w:val="00807D03"/>
    <w:rsid w:val="00814A01"/>
    <w:rsid w:val="00816C3A"/>
    <w:rsid w:val="0081752C"/>
    <w:rsid w:val="00817B9B"/>
    <w:rsid w:val="00826E2F"/>
    <w:rsid w:val="008322DF"/>
    <w:rsid w:val="00833081"/>
    <w:rsid w:val="008337F2"/>
    <w:rsid w:val="0083399A"/>
    <w:rsid w:val="00836585"/>
    <w:rsid w:val="00842B5C"/>
    <w:rsid w:val="0085122E"/>
    <w:rsid w:val="00854B44"/>
    <w:rsid w:val="008644E4"/>
    <w:rsid w:val="0086660E"/>
    <w:rsid w:val="008812E3"/>
    <w:rsid w:val="0089659A"/>
    <w:rsid w:val="008969D3"/>
    <w:rsid w:val="008A1E8B"/>
    <w:rsid w:val="008B514D"/>
    <w:rsid w:val="008B5EBD"/>
    <w:rsid w:val="008C2BB7"/>
    <w:rsid w:val="008C4F2D"/>
    <w:rsid w:val="008C6807"/>
    <w:rsid w:val="008C6F55"/>
    <w:rsid w:val="008D206A"/>
    <w:rsid w:val="008D39FB"/>
    <w:rsid w:val="008D3DFE"/>
    <w:rsid w:val="008D5CBB"/>
    <w:rsid w:val="008D7A54"/>
    <w:rsid w:val="008E0ACA"/>
    <w:rsid w:val="008E24D0"/>
    <w:rsid w:val="008F2BE6"/>
    <w:rsid w:val="008F2E15"/>
    <w:rsid w:val="00900D91"/>
    <w:rsid w:val="00903634"/>
    <w:rsid w:val="00906A5E"/>
    <w:rsid w:val="00906FAC"/>
    <w:rsid w:val="00907AAB"/>
    <w:rsid w:val="00911046"/>
    <w:rsid w:val="009111C7"/>
    <w:rsid w:val="009132FE"/>
    <w:rsid w:val="00914585"/>
    <w:rsid w:val="00914836"/>
    <w:rsid w:val="00921D2B"/>
    <w:rsid w:val="0092200C"/>
    <w:rsid w:val="00926921"/>
    <w:rsid w:val="00937C30"/>
    <w:rsid w:val="00941EA7"/>
    <w:rsid w:val="00944025"/>
    <w:rsid w:val="0094437E"/>
    <w:rsid w:val="00946E13"/>
    <w:rsid w:val="00946E8A"/>
    <w:rsid w:val="009470E2"/>
    <w:rsid w:val="00947D0B"/>
    <w:rsid w:val="0095064D"/>
    <w:rsid w:val="00954AFD"/>
    <w:rsid w:val="009574D3"/>
    <w:rsid w:val="00961F64"/>
    <w:rsid w:val="009646BE"/>
    <w:rsid w:val="009669E1"/>
    <w:rsid w:val="00977A19"/>
    <w:rsid w:val="00983C6B"/>
    <w:rsid w:val="00984E11"/>
    <w:rsid w:val="00991382"/>
    <w:rsid w:val="00995D65"/>
    <w:rsid w:val="00997513"/>
    <w:rsid w:val="009A0BF3"/>
    <w:rsid w:val="009A0EE8"/>
    <w:rsid w:val="009A5051"/>
    <w:rsid w:val="009B7A07"/>
    <w:rsid w:val="009C176E"/>
    <w:rsid w:val="009C26F3"/>
    <w:rsid w:val="009C280E"/>
    <w:rsid w:val="009C7513"/>
    <w:rsid w:val="009D5311"/>
    <w:rsid w:val="009D5639"/>
    <w:rsid w:val="009D65F3"/>
    <w:rsid w:val="009D70AB"/>
    <w:rsid w:val="009E2C28"/>
    <w:rsid w:val="009E67FE"/>
    <w:rsid w:val="009F3D92"/>
    <w:rsid w:val="009F5718"/>
    <w:rsid w:val="009F618C"/>
    <w:rsid w:val="009F735F"/>
    <w:rsid w:val="00A022EC"/>
    <w:rsid w:val="00A028E8"/>
    <w:rsid w:val="00A152C1"/>
    <w:rsid w:val="00A24682"/>
    <w:rsid w:val="00A35F6E"/>
    <w:rsid w:val="00A37E73"/>
    <w:rsid w:val="00A416CA"/>
    <w:rsid w:val="00A4306B"/>
    <w:rsid w:val="00A46DE5"/>
    <w:rsid w:val="00A61E0E"/>
    <w:rsid w:val="00A641A8"/>
    <w:rsid w:val="00A64745"/>
    <w:rsid w:val="00A72089"/>
    <w:rsid w:val="00A74D8B"/>
    <w:rsid w:val="00A808FA"/>
    <w:rsid w:val="00A80A7A"/>
    <w:rsid w:val="00A8476B"/>
    <w:rsid w:val="00A855BB"/>
    <w:rsid w:val="00A859A1"/>
    <w:rsid w:val="00A869F1"/>
    <w:rsid w:val="00A8725A"/>
    <w:rsid w:val="00A87625"/>
    <w:rsid w:val="00A91CB5"/>
    <w:rsid w:val="00A92608"/>
    <w:rsid w:val="00A9372B"/>
    <w:rsid w:val="00AA299A"/>
    <w:rsid w:val="00AA37FC"/>
    <w:rsid w:val="00AA45A6"/>
    <w:rsid w:val="00AA4D16"/>
    <w:rsid w:val="00AA666A"/>
    <w:rsid w:val="00AA6697"/>
    <w:rsid w:val="00AB501C"/>
    <w:rsid w:val="00AB566E"/>
    <w:rsid w:val="00AC007E"/>
    <w:rsid w:val="00AC0F16"/>
    <w:rsid w:val="00AC3668"/>
    <w:rsid w:val="00AD2900"/>
    <w:rsid w:val="00AD34D3"/>
    <w:rsid w:val="00AD6644"/>
    <w:rsid w:val="00AE4229"/>
    <w:rsid w:val="00AE510D"/>
    <w:rsid w:val="00AE7E7A"/>
    <w:rsid w:val="00AF0A6A"/>
    <w:rsid w:val="00AF56DA"/>
    <w:rsid w:val="00AF7F0A"/>
    <w:rsid w:val="00B02987"/>
    <w:rsid w:val="00B065EB"/>
    <w:rsid w:val="00B140EB"/>
    <w:rsid w:val="00B14282"/>
    <w:rsid w:val="00B16494"/>
    <w:rsid w:val="00B2144B"/>
    <w:rsid w:val="00B31E97"/>
    <w:rsid w:val="00B445A5"/>
    <w:rsid w:val="00B45ECD"/>
    <w:rsid w:val="00B462E2"/>
    <w:rsid w:val="00B5249B"/>
    <w:rsid w:val="00B554D4"/>
    <w:rsid w:val="00B64DA3"/>
    <w:rsid w:val="00B724E9"/>
    <w:rsid w:val="00B75F08"/>
    <w:rsid w:val="00B77B65"/>
    <w:rsid w:val="00B817E8"/>
    <w:rsid w:val="00B83D24"/>
    <w:rsid w:val="00B84AA1"/>
    <w:rsid w:val="00B9066C"/>
    <w:rsid w:val="00B90C3C"/>
    <w:rsid w:val="00B9239B"/>
    <w:rsid w:val="00B928E6"/>
    <w:rsid w:val="00B949E9"/>
    <w:rsid w:val="00B962A3"/>
    <w:rsid w:val="00BA0F70"/>
    <w:rsid w:val="00BA4522"/>
    <w:rsid w:val="00BB0716"/>
    <w:rsid w:val="00BB1159"/>
    <w:rsid w:val="00BC1E75"/>
    <w:rsid w:val="00BC2B28"/>
    <w:rsid w:val="00BC5891"/>
    <w:rsid w:val="00BD01F0"/>
    <w:rsid w:val="00BD1EE5"/>
    <w:rsid w:val="00BD3E17"/>
    <w:rsid w:val="00BD65FC"/>
    <w:rsid w:val="00BE1E70"/>
    <w:rsid w:val="00BE4CA6"/>
    <w:rsid w:val="00BE54C0"/>
    <w:rsid w:val="00BF28DD"/>
    <w:rsid w:val="00BF622F"/>
    <w:rsid w:val="00BF62E8"/>
    <w:rsid w:val="00BF72EE"/>
    <w:rsid w:val="00C03CE4"/>
    <w:rsid w:val="00C04E0D"/>
    <w:rsid w:val="00C161E6"/>
    <w:rsid w:val="00C206EE"/>
    <w:rsid w:val="00C21AA2"/>
    <w:rsid w:val="00C22664"/>
    <w:rsid w:val="00C22BB3"/>
    <w:rsid w:val="00C244EB"/>
    <w:rsid w:val="00C30DD5"/>
    <w:rsid w:val="00C31E66"/>
    <w:rsid w:val="00C47500"/>
    <w:rsid w:val="00C54090"/>
    <w:rsid w:val="00C604E3"/>
    <w:rsid w:val="00C62B58"/>
    <w:rsid w:val="00C62DB2"/>
    <w:rsid w:val="00C63C48"/>
    <w:rsid w:val="00C63F25"/>
    <w:rsid w:val="00C6477B"/>
    <w:rsid w:val="00C707F3"/>
    <w:rsid w:val="00C714D0"/>
    <w:rsid w:val="00C71D87"/>
    <w:rsid w:val="00C73304"/>
    <w:rsid w:val="00C7579B"/>
    <w:rsid w:val="00C7603D"/>
    <w:rsid w:val="00C80CCA"/>
    <w:rsid w:val="00C83B3D"/>
    <w:rsid w:val="00C84C27"/>
    <w:rsid w:val="00C8713D"/>
    <w:rsid w:val="00C94E8C"/>
    <w:rsid w:val="00C96D3C"/>
    <w:rsid w:val="00CA2B75"/>
    <w:rsid w:val="00CA318A"/>
    <w:rsid w:val="00CA4AA7"/>
    <w:rsid w:val="00CA5143"/>
    <w:rsid w:val="00CA6671"/>
    <w:rsid w:val="00CA775E"/>
    <w:rsid w:val="00CB5582"/>
    <w:rsid w:val="00CB5590"/>
    <w:rsid w:val="00CB586A"/>
    <w:rsid w:val="00CB6DA0"/>
    <w:rsid w:val="00CC1A06"/>
    <w:rsid w:val="00CC4A1A"/>
    <w:rsid w:val="00CD4F9E"/>
    <w:rsid w:val="00CF03B5"/>
    <w:rsid w:val="00D00539"/>
    <w:rsid w:val="00D027AF"/>
    <w:rsid w:val="00D04DC6"/>
    <w:rsid w:val="00D05C58"/>
    <w:rsid w:val="00D105C2"/>
    <w:rsid w:val="00D12865"/>
    <w:rsid w:val="00D20935"/>
    <w:rsid w:val="00D218E7"/>
    <w:rsid w:val="00D25887"/>
    <w:rsid w:val="00D35EA6"/>
    <w:rsid w:val="00D36521"/>
    <w:rsid w:val="00D42DD3"/>
    <w:rsid w:val="00D44E87"/>
    <w:rsid w:val="00D4548D"/>
    <w:rsid w:val="00D545FF"/>
    <w:rsid w:val="00D57E80"/>
    <w:rsid w:val="00D701F2"/>
    <w:rsid w:val="00D7031D"/>
    <w:rsid w:val="00D706D6"/>
    <w:rsid w:val="00D74C66"/>
    <w:rsid w:val="00D74F96"/>
    <w:rsid w:val="00D750ED"/>
    <w:rsid w:val="00D76983"/>
    <w:rsid w:val="00D81EBA"/>
    <w:rsid w:val="00D84355"/>
    <w:rsid w:val="00D84D88"/>
    <w:rsid w:val="00DA26B9"/>
    <w:rsid w:val="00DA5028"/>
    <w:rsid w:val="00DA7E37"/>
    <w:rsid w:val="00DB1467"/>
    <w:rsid w:val="00DB1B87"/>
    <w:rsid w:val="00DB2B76"/>
    <w:rsid w:val="00DC060E"/>
    <w:rsid w:val="00DC5786"/>
    <w:rsid w:val="00DC5A5D"/>
    <w:rsid w:val="00DC7CFF"/>
    <w:rsid w:val="00DD0006"/>
    <w:rsid w:val="00DD0BEB"/>
    <w:rsid w:val="00DD695B"/>
    <w:rsid w:val="00DD7089"/>
    <w:rsid w:val="00DE244D"/>
    <w:rsid w:val="00DE3C02"/>
    <w:rsid w:val="00DE3FB2"/>
    <w:rsid w:val="00DF02C4"/>
    <w:rsid w:val="00DF12A8"/>
    <w:rsid w:val="00DF4182"/>
    <w:rsid w:val="00DF46F1"/>
    <w:rsid w:val="00DF549F"/>
    <w:rsid w:val="00E007DA"/>
    <w:rsid w:val="00E01005"/>
    <w:rsid w:val="00E0198B"/>
    <w:rsid w:val="00E03DB4"/>
    <w:rsid w:val="00E04E64"/>
    <w:rsid w:val="00E055ED"/>
    <w:rsid w:val="00E10DD5"/>
    <w:rsid w:val="00E133E5"/>
    <w:rsid w:val="00E14026"/>
    <w:rsid w:val="00E20BEA"/>
    <w:rsid w:val="00E226AA"/>
    <w:rsid w:val="00E36211"/>
    <w:rsid w:val="00E47740"/>
    <w:rsid w:val="00E509F4"/>
    <w:rsid w:val="00E50C92"/>
    <w:rsid w:val="00E52A42"/>
    <w:rsid w:val="00E55723"/>
    <w:rsid w:val="00E60479"/>
    <w:rsid w:val="00E75EC0"/>
    <w:rsid w:val="00E760AC"/>
    <w:rsid w:val="00E76ADB"/>
    <w:rsid w:val="00E804EE"/>
    <w:rsid w:val="00E83E52"/>
    <w:rsid w:val="00E84CD3"/>
    <w:rsid w:val="00E86F00"/>
    <w:rsid w:val="00E87390"/>
    <w:rsid w:val="00E87AE5"/>
    <w:rsid w:val="00E930E0"/>
    <w:rsid w:val="00E952A4"/>
    <w:rsid w:val="00EA6062"/>
    <w:rsid w:val="00EA7E9C"/>
    <w:rsid w:val="00EB3658"/>
    <w:rsid w:val="00EC02BC"/>
    <w:rsid w:val="00EC3595"/>
    <w:rsid w:val="00ED0B6F"/>
    <w:rsid w:val="00ED2616"/>
    <w:rsid w:val="00ED2EB9"/>
    <w:rsid w:val="00EE0C2E"/>
    <w:rsid w:val="00EE0FE0"/>
    <w:rsid w:val="00EE2B6B"/>
    <w:rsid w:val="00EE5D6E"/>
    <w:rsid w:val="00EE7AC6"/>
    <w:rsid w:val="00EF2075"/>
    <w:rsid w:val="00EF396F"/>
    <w:rsid w:val="00EF50B1"/>
    <w:rsid w:val="00F00510"/>
    <w:rsid w:val="00F052B7"/>
    <w:rsid w:val="00F12F61"/>
    <w:rsid w:val="00F16243"/>
    <w:rsid w:val="00F1743F"/>
    <w:rsid w:val="00F268E7"/>
    <w:rsid w:val="00F27CC0"/>
    <w:rsid w:val="00F33106"/>
    <w:rsid w:val="00F41ED9"/>
    <w:rsid w:val="00F431CB"/>
    <w:rsid w:val="00F44054"/>
    <w:rsid w:val="00F50675"/>
    <w:rsid w:val="00F50EEE"/>
    <w:rsid w:val="00F523BD"/>
    <w:rsid w:val="00F535B9"/>
    <w:rsid w:val="00F5427A"/>
    <w:rsid w:val="00F55BA7"/>
    <w:rsid w:val="00F57F9A"/>
    <w:rsid w:val="00F65B2B"/>
    <w:rsid w:val="00F67B90"/>
    <w:rsid w:val="00F762FD"/>
    <w:rsid w:val="00F802B3"/>
    <w:rsid w:val="00F85C6E"/>
    <w:rsid w:val="00F91BEE"/>
    <w:rsid w:val="00F94E87"/>
    <w:rsid w:val="00F96262"/>
    <w:rsid w:val="00FA0902"/>
    <w:rsid w:val="00FA7CE7"/>
    <w:rsid w:val="00FB2B01"/>
    <w:rsid w:val="00FB2C6E"/>
    <w:rsid w:val="00FB646B"/>
    <w:rsid w:val="00FC2467"/>
    <w:rsid w:val="00FC658E"/>
    <w:rsid w:val="00FD2053"/>
    <w:rsid w:val="00FD4815"/>
    <w:rsid w:val="00FE4DB2"/>
    <w:rsid w:val="00FE7DCC"/>
    <w:rsid w:val="00FF0A6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03CE81B4"/>
  <w15:docId w15:val="{D0D33A8B-F08D-4F7B-8405-AE5AAFCE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link w:val="AnnexNoCar"/>
    <w:rsid w:val="00095EB8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FootnoteTextChar">
    <w:name w:val="Footnote Text Char"/>
    <w:aliases w:val="footnote text Char1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593E4F"/>
    <w:rPr>
      <w:sz w:val="22"/>
      <w:lang w:val="en-GB" w:eastAsia="en-US" w:bidi="ar-SA"/>
    </w:rPr>
  </w:style>
  <w:style w:type="paragraph" w:customStyle="1" w:styleId="TableNo">
    <w:name w:val="Table_No"/>
    <w:basedOn w:val="Normal"/>
    <w:next w:val="Normal"/>
    <w:rsid w:val="00757284"/>
    <w:pPr>
      <w:keepNext/>
      <w:spacing w:before="360" w:after="120"/>
      <w:jc w:val="center"/>
    </w:pPr>
    <w:rPr>
      <w:caps/>
    </w:rPr>
  </w:style>
  <w:style w:type="paragraph" w:styleId="BodyText2">
    <w:name w:val="Body Text 2"/>
    <w:basedOn w:val="Normal"/>
    <w:rsid w:val="00341F8F"/>
    <w:pPr>
      <w:spacing w:after="120" w:line="480" w:lineRule="auto"/>
    </w:pPr>
  </w:style>
  <w:style w:type="character" w:customStyle="1" w:styleId="FootnoteCharacters">
    <w:name w:val="Footnote Characters"/>
    <w:basedOn w:val="DefaultParagraphFont"/>
    <w:rsid w:val="00D027AF"/>
    <w:rPr>
      <w:position w:val="6"/>
      <w:sz w:val="18"/>
    </w:rPr>
  </w:style>
  <w:style w:type="character" w:customStyle="1" w:styleId="footnotetextChar0">
    <w:name w:val="footnote text Char"/>
    <w:aliases w:val="DNV-FT Char Char"/>
    <w:basedOn w:val="DefaultParagraphFont"/>
    <w:rsid w:val="00D00539"/>
    <w:rPr>
      <w:sz w:val="24"/>
      <w:lang w:val="en-GB" w:eastAsia="en-US" w:bidi="ar-SA"/>
    </w:rPr>
  </w:style>
  <w:style w:type="paragraph" w:styleId="BodyTextIndent2">
    <w:name w:val="Body Text Indent 2"/>
    <w:basedOn w:val="Normal"/>
    <w:rsid w:val="00097A10"/>
    <w:pPr>
      <w:spacing w:after="120" w:line="480" w:lineRule="auto"/>
      <w:ind w:left="283"/>
    </w:pPr>
  </w:style>
  <w:style w:type="character" w:customStyle="1" w:styleId="Title1Char">
    <w:name w:val="Title 1 Char"/>
    <w:basedOn w:val="DefaultParagraphFont"/>
    <w:link w:val="Title1"/>
    <w:rsid w:val="001158A2"/>
    <w:rPr>
      <w:caps/>
      <w:sz w:val="28"/>
      <w:lang w:val="en-GB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1158A2"/>
    <w:rPr>
      <w:sz w:val="24"/>
      <w:lang w:val="en-GB" w:eastAsia="en-US" w:bidi="ar-SA"/>
    </w:rPr>
  </w:style>
  <w:style w:type="paragraph" w:styleId="NormalWeb">
    <w:name w:val="Normal (Web)"/>
    <w:basedOn w:val="Normal"/>
    <w:rsid w:val="00FC65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Cs w:val="24"/>
      <w:lang w:val="en-AU" w:eastAsia="ja-JP"/>
    </w:rPr>
  </w:style>
  <w:style w:type="paragraph" w:customStyle="1" w:styleId="CharCharCharCharCharChar">
    <w:name w:val="Char Char Char Char Char Char"/>
    <w:basedOn w:val="Normal"/>
    <w:rsid w:val="00C31E6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C31E66"/>
    <w:rPr>
      <w:sz w:val="24"/>
      <w:lang w:val="en-GB" w:eastAsia="en-US" w:bidi="ar-SA"/>
    </w:rPr>
  </w:style>
  <w:style w:type="paragraph" w:customStyle="1" w:styleId="Char1CharChar1Char">
    <w:name w:val="Char1 Char Char1 Char"/>
    <w:basedOn w:val="Normal"/>
    <w:rsid w:val="00DD000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Hyperlink">
    <w:name w:val="Hyperlink"/>
    <w:basedOn w:val="DefaultParagraphFont"/>
    <w:rsid w:val="00AA45A6"/>
    <w:rPr>
      <w:color w:val="0000FF"/>
      <w:u w:val="single"/>
    </w:rPr>
  </w:style>
  <w:style w:type="character" w:styleId="FollowedHyperlink">
    <w:name w:val="FollowedHyperlink"/>
    <w:basedOn w:val="DefaultParagraphFont"/>
    <w:rsid w:val="00AA45A6"/>
    <w:rPr>
      <w:color w:val="800080"/>
      <w:u w:val="single"/>
    </w:rPr>
  </w:style>
  <w:style w:type="paragraph" w:styleId="BalloonText">
    <w:name w:val="Balloon Text"/>
    <w:basedOn w:val="Normal"/>
    <w:semiHidden/>
    <w:rsid w:val="00E03DB4"/>
    <w:rPr>
      <w:rFonts w:ascii="Tahoma" w:hAnsi="Tahoma" w:cs="Tahoma"/>
      <w:sz w:val="16"/>
      <w:szCs w:val="16"/>
    </w:rPr>
  </w:style>
  <w:style w:type="character" w:customStyle="1" w:styleId="AnnexNotitleChar">
    <w:name w:val="Annex_No &amp; title Char"/>
    <w:basedOn w:val="DefaultParagraphFont"/>
    <w:link w:val="AnnexNotitle"/>
    <w:rsid w:val="00235A19"/>
    <w:rPr>
      <w:rFonts w:eastAsia="SimSun"/>
      <w:b/>
      <w:sz w:val="28"/>
      <w:lang w:val="en-GB" w:eastAsia="en-US" w:bidi="ar-SA"/>
    </w:rPr>
  </w:style>
  <w:style w:type="character" w:customStyle="1" w:styleId="CallChar">
    <w:name w:val="Call Char"/>
    <w:basedOn w:val="DefaultParagraphFont"/>
    <w:link w:val="Call"/>
    <w:rsid w:val="00222D10"/>
    <w:rPr>
      <w:rFonts w:eastAsia="SimSun"/>
      <w:i/>
      <w:sz w:val="24"/>
      <w:lang w:val="en-GB" w:eastAsia="en-US" w:bidi="ar-SA"/>
    </w:rPr>
  </w:style>
  <w:style w:type="character" w:customStyle="1" w:styleId="QuestiontitleChar">
    <w:name w:val="Question_title Char"/>
    <w:basedOn w:val="DefaultParagraphFont"/>
    <w:link w:val="Questiontitle"/>
    <w:rsid w:val="00AE510D"/>
    <w:rPr>
      <w:rFonts w:eastAsia="SimSun"/>
      <w:b/>
      <w:sz w:val="28"/>
      <w:lang w:val="en-GB" w:eastAsia="en-US" w:bidi="ar-SA"/>
    </w:rPr>
  </w:style>
  <w:style w:type="paragraph" w:customStyle="1" w:styleId="CharChar">
    <w:name w:val="Char Char"/>
    <w:basedOn w:val="Normal"/>
    <w:rsid w:val="009A505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4A26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0">
    <w:name w:val="Normal after title Char"/>
    <w:basedOn w:val="DefaultParagraphFont"/>
    <w:link w:val="Normalaftertitle0"/>
    <w:rsid w:val="00544507"/>
    <w:rPr>
      <w:rFonts w:ascii="Times New Roman" w:hAnsi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362A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HeadingbChar">
    <w:name w:val="Heading_b Char"/>
    <w:basedOn w:val="DefaultParagraphFont"/>
    <w:link w:val="Headingb"/>
    <w:locked/>
    <w:rsid w:val="00362A3C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A416CA"/>
    <w:rPr>
      <w:b/>
      <w:bCs/>
    </w:rPr>
  </w:style>
  <w:style w:type="character" w:customStyle="1" w:styleId="AnnexNoCar">
    <w:name w:val="Annex_No Car"/>
    <w:basedOn w:val="DefaultParagraphFont"/>
    <w:link w:val="AnnexNo"/>
    <w:locked/>
    <w:rsid w:val="00A416CA"/>
    <w:rPr>
      <w:rFonts w:ascii="Times New Roman" w:hAnsi="Times New Roman"/>
      <w:caps/>
      <w:sz w:val="28"/>
      <w:lang w:val="en-GB" w:eastAsia="en-US"/>
    </w:rPr>
  </w:style>
  <w:style w:type="paragraph" w:customStyle="1" w:styleId="Callkaiti">
    <w:name w:val="Call kaiti"/>
    <w:basedOn w:val="call0"/>
    <w:rsid w:val="009D65F3"/>
    <w:pPr>
      <w:overflowPunct w:val="0"/>
      <w:autoSpaceDE w:val="0"/>
      <w:autoSpaceDN w:val="0"/>
      <w:adjustRightInd w:val="0"/>
      <w:textAlignment w:val="baseline"/>
    </w:pPr>
    <w:rPr>
      <w:rFonts w:eastAsia="STKaiti"/>
      <w:i w:val="0"/>
      <w:iCs/>
      <w:lang w:eastAsia="zh-CN"/>
    </w:rPr>
  </w:style>
  <w:style w:type="character" w:customStyle="1" w:styleId="enumlev10">
    <w:name w:val="enumlev1 Знак"/>
    <w:basedOn w:val="DefaultParagraphFont"/>
    <w:locked/>
    <w:rsid w:val="00512031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rsid w:val="0030633B"/>
    <w:pPr>
      <w:keepNext/>
      <w:keepLines/>
      <w:spacing w:before="4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4696-AA14-4906-A5B5-0A671F02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582</CharactersWithSpaces>
  <SharedDoc>false</SharedDoc>
  <HLinks>
    <vt:vector size="360" baseType="variant">
      <vt:variant>
        <vt:i4>2359355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publications.aspx?lang=en&amp;parent=R-QUE-SG09.241</vt:lpwstr>
      </vt:variant>
      <vt:variant>
        <vt:lpwstr/>
      </vt:variant>
      <vt:variant>
        <vt:i4>2359355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publications.aspx?lang=en&amp;parent=R-QUE-SG09.240</vt:lpwstr>
      </vt:variant>
      <vt:variant>
        <vt:lpwstr/>
      </vt:variant>
      <vt:variant>
        <vt:i4>2293819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publications.aspx?lang=en&amp;parent=R-QUE-SG09.239</vt:lpwstr>
      </vt:variant>
      <vt:variant>
        <vt:lpwstr/>
      </vt:variant>
      <vt:variant>
        <vt:i4>2293819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publications.aspx?lang=en&amp;parent=R-QUE-SG09.238</vt:lpwstr>
      </vt:variant>
      <vt:variant>
        <vt:lpwstr/>
      </vt:variant>
      <vt:variant>
        <vt:i4>2293819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publications.aspx?lang=en&amp;parent=R-QUE-SG09.237</vt:lpwstr>
      </vt:variant>
      <vt:variant>
        <vt:lpwstr/>
      </vt:variant>
      <vt:variant>
        <vt:i4>2293819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publications.aspx?lang=en&amp;parent=R-QUE-SG09.236</vt:lpwstr>
      </vt:variant>
      <vt:variant>
        <vt:lpwstr/>
      </vt:variant>
      <vt:variant>
        <vt:i4>2293819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publications.aspx?lang=en&amp;parent=R-QUE-SG09.234</vt:lpwstr>
      </vt:variant>
      <vt:variant>
        <vt:lpwstr/>
      </vt:variant>
      <vt:variant>
        <vt:i4>2293819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publications.aspx?lang=en&amp;parent=R-QUE-SG09.233</vt:lpwstr>
      </vt:variant>
      <vt:variant>
        <vt:lpwstr/>
      </vt:variant>
      <vt:variant>
        <vt:i4>2228283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publications.aspx?lang=en&amp;parent=R-QUE-SG09.229</vt:lpwstr>
      </vt:variant>
      <vt:variant>
        <vt:lpwstr/>
      </vt:variant>
      <vt:variant>
        <vt:i4>2228283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publications.aspx?lang=en&amp;parent=R-QUE-SG09.226</vt:lpwstr>
      </vt:variant>
      <vt:variant>
        <vt:lpwstr/>
      </vt:variant>
      <vt:variant>
        <vt:i4>2228283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publications.aspx?lang=en&amp;parent=R-QUE-SG09.225</vt:lpwstr>
      </vt:variant>
      <vt:variant>
        <vt:lpwstr/>
      </vt:variant>
      <vt:variant>
        <vt:i4>2162747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publications.aspx?lang=en&amp;parent=R-QUE-SG09.218</vt:lpwstr>
      </vt:variant>
      <vt:variant>
        <vt:lpwstr/>
      </vt:variant>
      <vt:variant>
        <vt:i4>2162747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publications.aspx?lang=en&amp;parent=R-QUE-SG09.216</vt:lpwstr>
      </vt:variant>
      <vt:variant>
        <vt:lpwstr/>
      </vt:variant>
      <vt:variant>
        <vt:i4>2162747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publications.aspx?lang=en&amp;parent=R-QUE-SG09.212</vt:lpwstr>
      </vt:variant>
      <vt:variant>
        <vt:lpwstr/>
      </vt:variant>
      <vt:variant>
        <vt:i4>2097211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publications.aspx?lang=en&amp;parent=R-QUE-SG09.209</vt:lpwstr>
      </vt:variant>
      <vt:variant>
        <vt:lpwstr/>
      </vt:variant>
      <vt:variant>
        <vt:i4>2097211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publications.aspx?lang=en&amp;parent=R-QUE-SG09.202</vt:lpwstr>
      </vt:variant>
      <vt:variant>
        <vt:lpwstr/>
      </vt:variant>
      <vt:variant>
        <vt:i4>2424888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publications.aspx?lang=en&amp;parent=R-QUE-SG09.158</vt:lpwstr>
      </vt:variant>
      <vt:variant>
        <vt:lpwstr/>
      </vt:variant>
      <vt:variant>
        <vt:i4>2359352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publications.aspx?lang=en&amp;parent=R-QUE-SG09.145</vt:lpwstr>
      </vt:variant>
      <vt:variant>
        <vt:lpwstr/>
      </vt:variant>
      <vt:variant>
        <vt:i4>2293816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publications.aspx?lang=en&amp;parent=R-QUE-SG09.136</vt:lpwstr>
      </vt:variant>
      <vt:variant>
        <vt:lpwstr/>
      </vt:variant>
      <vt:variant>
        <vt:i4>2293816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publications.aspx?lang=en&amp;parent=R-QUE-SG09.133</vt:lpwstr>
      </vt:variant>
      <vt:variant>
        <vt:lpwstr/>
      </vt:variant>
      <vt:variant>
        <vt:i4>2228280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publications.aspx?lang=en&amp;parent=R-QUE-SG09.125</vt:lpwstr>
      </vt:variant>
      <vt:variant>
        <vt:lpwstr/>
      </vt:variant>
      <vt:variant>
        <vt:i4>2162744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publications.aspx?lang=en&amp;parent=R-QUE-SG09.118</vt:lpwstr>
      </vt:variant>
      <vt:variant>
        <vt:lpwstr/>
      </vt:variant>
      <vt:variant>
        <vt:i4>2162744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publications.aspx?lang=en&amp;parent=R-QUE-SG09.113</vt:lpwstr>
      </vt:variant>
      <vt:variant>
        <vt:lpwstr/>
      </vt:variant>
      <vt:variant>
        <vt:i4>2162744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publications.aspx?lang=en&amp;parent=R-QUE-SG09.111</vt:lpwstr>
      </vt:variant>
      <vt:variant>
        <vt:lpwstr/>
      </vt:variant>
      <vt:variant>
        <vt:i4>2162744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publications.aspx?lang=en&amp;parent=R-QUE-SG09.110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publications.aspx?lang=en&amp;parent=R-QUE-SG09.108</vt:lpwstr>
      </vt:variant>
      <vt:variant>
        <vt:lpwstr/>
      </vt:variant>
      <vt:variant>
        <vt:i4>2097208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http://www.itu.int/pub/R-QUE-SG09/              publications.aspx?lang=en&amp;parent=R-QUE-SG09.107</vt:lpwstr>
      </vt:variant>
      <vt:variant>
        <vt:lpwstr/>
      </vt:variant>
      <vt:variant>
        <vt:i4>4259855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http://www.itu.int/publ/R-QUE-SG05.241-1-2007/en</vt:lpwstr>
      </vt:variant>
      <vt:variant>
        <vt:lpwstr/>
      </vt:variant>
      <vt:variant>
        <vt:i4>2359355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publications.aspx?lang=en&amp;parent=R-QUE-SG08.240</vt:lpwstr>
      </vt:variant>
      <vt:variant>
        <vt:lpwstr/>
      </vt:variant>
      <vt:variant>
        <vt:i4>4718600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http://www.itu.int/publ/R-QUE-SG05.238-1-2007/en</vt:lpwstr>
      </vt:variant>
      <vt:variant>
        <vt:lpwstr/>
      </vt:variant>
      <vt:variant>
        <vt:i4>2293819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publications.aspx?lang=en&amp;parent=R-QUE-SG08.237</vt:lpwstr>
      </vt:variant>
      <vt:variant>
        <vt:lpwstr/>
      </vt:variant>
      <vt:variant>
        <vt:i4>2293819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publications.aspx?lang=en&amp;parent=R-QUE-SG08.235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publications.aspx?lang=en&amp;parent=R-QUE-SG08.234</vt:lpwstr>
      </vt:variant>
      <vt:variant>
        <vt:lpwstr/>
      </vt:variant>
      <vt:variant>
        <vt:i4>2293819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publications.aspx?lang=en&amp;parent=R-QUE-SG08.232</vt:lpwstr>
      </vt:variant>
      <vt:variant>
        <vt:lpwstr/>
      </vt:variant>
      <vt:variant>
        <vt:i4>2293819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publications.aspx?lang=en&amp;parent=R-QUE-SG08.231</vt:lpwstr>
      </vt:variant>
      <vt:variant>
        <vt:lpwstr/>
      </vt:variant>
      <vt:variant>
        <vt:i4>4390920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http://www.itu.int/publ/R-QUE-SG05.230-2-2007/en</vt:lpwstr>
      </vt:variant>
      <vt:variant>
        <vt:lpwstr/>
      </vt:variant>
      <vt:variant>
        <vt:i4>2228283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publications.aspx?lang=en&amp;parent=R-QUE-SG08.229</vt:lpwstr>
      </vt:variant>
      <vt:variant>
        <vt:lpwstr/>
      </vt:variant>
      <vt:variant>
        <vt:i4>2228283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publications.aspx?lang=en&amp;parent=R-QUE-SG08.226</vt:lpwstr>
      </vt:variant>
      <vt:variant>
        <vt:lpwstr/>
      </vt:variant>
      <vt:variant>
        <vt:i4>2228283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publications.aspx?lang=en&amp;parent=R-QUE-SG08.225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publications.aspx?lang=en&amp;parent=R-QUE-SG08.221</vt:lpwstr>
      </vt:variant>
      <vt:variant>
        <vt:lpwstr/>
      </vt:variant>
      <vt:variant>
        <vt:i4>2162747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publications.aspx?lang=en&amp;parent=R-QUE-SG08.216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http://www.itu.int/publ/R-QUE-SG05.215-2-2007/en</vt:lpwstr>
      </vt:variant>
      <vt:variant>
        <vt:lpwstr/>
      </vt:variant>
      <vt:variant>
        <vt:i4>4194314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http://www.itu.int/publ/R-QUE-SG05.212-3-2007/en</vt:lpwstr>
      </vt:variant>
      <vt:variant>
        <vt:lpwstr/>
      </vt:variant>
      <vt:variant>
        <vt:i4>4915211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http://www.itu.int/publ/R-QUE-SG05.209-3-2007/en</vt:lpwstr>
      </vt:variant>
      <vt:variant>
        <vt:lpwstr/>
      </vt:variant>
      <vt:variant>
        <vt:i4>4718603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http://www.itu.int/publ/R-QUE-SG05.208-1-2007/en</vt:lpwstr>
      </vt:variant>
      <vt:variant>
        <vt:lpwstr/>
      </vt:variant>
      <vt:variant>
        <vt:i4>4194315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http://www.itu.int/publ/R-QUE-SG05.205-4-2007/en</vt:lpwstr>
      </vt:variant>
      <vt:variant>
        <vt:lpwstr/>
      </vt:variant>
      <vt:variant>
        <vt:i4>2097211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publications.aspx?lang=en&amp;parent=R-QUE-SG08.202</vt:lpwstr>
      </vt:variant>
      <vt:variant>
        <vt:lpwstr/>
      </vt:variant>
      <vt:variant>
        <vt:i4>4521995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http://www.itu.int/publ/R-QUE-SG05.106-1-2007/en</vt:lpwstr>
      </vt:variant>
      <vt:variant>
        <vt:lpwstr/>
      </vt:variant>
      <vt:variant>
        <vt:i4>4653067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http://www.itu.int/publ/R-QUE-SG05.101-4-2007/en</vt:lpwstr>
      </vt:variant>
      <vt:variant>
        <vt:lpwstr/>
      </vt:variant>
      <vt:variant>
        <vt:i4>7012476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http://www.itu.int/publ/R-QUE-SG05.99-1-2007/en</vt:lpwstr>
      </vt:variant>
      <vt:variant>
        <vt:lpwstr/>
      </vt:variant>
      <vt:variant>
        <vt:i4>2621488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publications.aspx?lang=en&amp;parent=R-QUE-SG08.98</vt:lpwstr>
      </vt:variant>
      <vt:variant>
        <vt:lpwstr/>
      </vt:variant>
      <vt:variant>
        <vt:i4>2490416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publications.aspx?lang=en&amp;parent=R-QUE-SG08.96</vt:lpwstr>
      </vt:variant>
      <vt:variant>
        <vt:lpwstr/>
      </vt:variant>
      <vt:variant>
        <vt:i4>2293808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publications.aspx?lang=en&amp;parent=R-QUE-SG08.93</vt:lpwstr>
      </vt:variant>
      <vt:variant>
        <vt:lpwstr/>
      </vt:variant>
      <vt:variant>
        <vt:i4>6619253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http://www.itu.int/publ/R-QUE-SG05.77-6-2007/en</vt:lpwstr>
      </vt:variant>
      <vt:variant>
        <vt:lpwstr/>
      </vt:variant>
      <vt:variant>
        <vt:i4>2228287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publications.aspx?lang=en&amp;parent=R-QUE-SG08.62</vt:lpwstr>
      </vt:variant>
      <vt:variant>
        <vt:lpwstr/>
      </vt:variant>
      <vt:variant>
        <vt:i4>7471163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http://www.itu.int/pub/R-QUE-SG08/              publications.aspx?lang=en&amp;parent=R-QUE-SG08.35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http://www.itu.int/publ/R-QUE-SG05.7-6-2007/en</vt:lpwstr>
      </vt:variant>
      <vt:variant>
        <vt:lpwstr/>
      </vt:variant>
      <vt:variant>
        <vt:i4>7733307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http://www.itu.int/publ/R-QUE-SG05.1-4-2007/en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Study Groups</dc:subject>
  <dc:creator>capdessu</dc:creator>
  <cp:keywords/>
  <dc:description>文件5/1-C  For: _x000d_Document date: 2007年12月14日_x000d_Saved by PCW44004 at 13:44:35 on 04.02.2008</dc:description>
  <cp:lastModifiedBy>Author</cp:lastModifiedBy>
  <cp:revision>5</cp:revision>
  <cp:lastPrinted>2012-03-15T10:50:00Z</cp:lastPrinted>
  <dcterms:created xsi:type="dcterms:W3CDTF">2012-05-03T08:52:00Z</dcterms:created>
  <dcterms:modified xsi:type="dcterms:W3CDTF">2024-01-30T13:45:00Z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文件5/1-C</vt:lpwstr>
  </property>
  <property fmtid="{D5CDD505-2E9C-101B-9397-08002B2CF9AE}" pid="3" name="Docdate">
    <vt:lpwstr>2007年12月14日</vt:lpwstr>
  </property>
  <property fmtid="{D5CDD505-2E9C-101B-9397-08002B2CF9AE}" pid="4" name="Docorlang">
    <vt:lpwstr>原文: 英文</vt:lpwstr>
  </property>
</Properties>
</file>