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CEF" w14:textId="66FBB2A0" w:rsidR="00F0742E" w:rsidRPr="00F0742E" w:rsidRDefault="00F0742E" w:rsidP="00F0742E">
      <w:pPr>
        <w:pStyle w:val="QuestionNoBR"/>
        <w:rPr>
          <w:lang w:val="ru-RU" w:eastAsia="zh-CN"/>
        </w:rPr>
      </w:pPr>
      <w:r w:rsidRPr="00F0742E">
        <w:rPr>
          <w:lang w:val="ru-RU"/>
        </w:rPr>
        <w:t>вопрос мсэ-</w:t>
      </w:r>
      <w:r w:rsidRPr="00BC29F6">
        <w:t>R</w:t>
      </w:r>
      <w:r w:rsidRPr="00F0742E">
        <w:rPr>
          <w:lang w:val="ru-RU"/>
        </w:rPr>
        <w:t xml:space="preserve"> 284/4</w:t>
      </w:r>
      <w:r w:rsidR="003A0B9E" w:rsidRPr="003A0B9E">
        <w:rPr>
          <w:rStyle w:val="FootnoteReference"/>
          <w:lang w:val="ru-RU"/>
        </w:rPr>
        <w:footnoteReference w:customMarkFollows="1" w:id="1"/>
        <w:sym w:font="Symbol" w:char="F02A"/>
      </w:r>
    </w:p>
    <w:p w14:paraId="0876A594" w14:textId="77777777" w:rsidR="00F0742E" w:rsidRPr="00F0742E" w:rsidRDefault="00F0742E" w:rsidP="00F0742E">
      <w:pPr>
        <w:pStyle w:val="Questiontitle"/>
        <w:rPr>
          <w:lang w:val="ru-RU"/>
        </w:rPr>
      </w:pPr>
      <w:r w:rsidRPr="00F0742E">
        <w:rPr>
          <w:lang w:val="ru-RU"/>
        </w:rPr>
        <w:t xml:space="preserve">Вопросы управления использованием спектра, касающиеся введения радиовещательной спутниковой службы (звуковой) </w:t>
      </w:r>
      <w:r w:rsidRPr="00F0742E">
        <w:rPr>
          <w:lang w:val="ru-RU"/>
        </w:rPr>
        <w:br/>
        <w:t xml:space="preserve">в диапазоне частот 1–3 ГГц </w:t>
      </w:r>
    </w:p>
    <w:p w14:paraId="4ABACFB2" w14:textId="77777777" w:rsidR="00F0742E" w:rsidRPr="00CF5441" w:rsidRDefault="00F0742E" w:rsidP="00F0742E">
      <w:pPr>
        <w:pStyle w:val="Questiondate"/>
        <w:spacing w:before="360"/>
        <w:rPr>
          <w:i w:val="0"/>
          <w:iCs/>
          <w:lang w:val="ru-RU"/>
        </w:rPr>
      </w:pPr>
      <w:r w:rsidRPr="00CF5441">
        <w:rPr>
          <w:i w:val="0"/>
          <w:iCs/>
          <w:lang w:val="ru-RU"/>
        </w:rPr>
        <w:t>(2009)</w:t>
      </w:r>
    </w:p>
    <w:p w14:paraId="7BBEAA97" w14:textId="77777777" w:rsidR="00F0742E" w:rsidRPr="00BC29F6" w:rsidRDefault="00F0742E" w:rsidP="00F0742E">
      <w:pPr>
        <w:pStyle w:val="Normalaftertitle0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14:paraId="5CA35545" w14:textId="77777777" w:rsidR="00F0742E" w:rsidRPr="00CF5441" w:rsidRDefault="00F0742E" w:rsidP="00CE19B4">
      <w:pPr>
        <w:pStyle w:val="Call"/>
        <w:jc w:val="both"/>
        <w:rPr>
          <w:i w:val="0"/>
          <w:iCs/>
          <w:szCs w:val="22"/>
          <w:lang w:val="ru-RU"/>
        </w:rPr>
      </w:pPr>
      <w:r w:rsidRPr="00F0742E">
        <w:rPr>
          <w:szCs w:val="22"/>
          <w:lang w:val="ru-RU"/>
        </w:rPr>
        <w:t>учитывая</w:t>
      </w:r>
    </w:p>
    <w:p w14:paraId="010B1FFF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i/>
          <w:iCs/>
        </w:rPr>
        <w:t>a</w:t>
      </w:r>
      <w:r w:rsidRPr="00F0742E">
        <w:rPr>
          <w:i/>
          <w:iCs/>
          <w:lang w:val="ru-RU"/>
        </w:rPr>
        <w:t>)</w:t>
      </w:r>
      <w:r w:rsidRPr="00F0742E">
        <w:rPr>
          <w:lang w:val="ru-RU"/>
        </w:rPr>
        <w:tab/>
        <w:t xml:space="preserve">что для цифрового звукового радиовещания на фиксированные, переносимые и автомобильные приемники в полосах около 1,5, 2,3 и 2,6 ГГц имеются распределения частот радиовещательной спутниковой службе (РСС) (звуковой) и дополнительному наземному </w:t>
      </w:r>
      <w:proofErr w:type="gramStart"/>
      <w:r w:rsidRPr="00F0742E">
        <w:rPr>
          <w:lang w:val="ru-RU"/>
        </w:rPr>
        <w:t>радиовещанию;</w:t>
      </w:r>
      <w:proofErr w:type="gramEnd"/>
      <w:r w:rsidRPr="00F0742E">
        <w:rPr>
          <w:lang w:val="ru-RU"/>
        </w:rPr>
        <w:t xml:space="preserve"> </w:t>
      </w:r>
    </w:p>
    <w:p w14:paraId="22D72AA4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i/>
          <w:iCs/>
        </w:rPr>
        <w:t>b</w:t>
      </w:r>
      <w:r w:rsidRPr="00F0742E">
        <w:rPr>
          <w:i/>
          <w:iCs/>
          <w:lang w:val="ru-RU"/>
        </w:rPr>
        <w:t>)</w:t>
      </w:r>
      <w:r w:rsidRPr="00F0742E">
        <w:rPr>
          <w:lang w:val="ru-RU"/>
        </w:rPr>
        <w:tab/>
        <w:t xml:space="preserve">что необходимо обеспечить, чтобы внедрение РСС (звуковой) и дополнительного наземного радиовещания осуществлялось гибким образом и на справедливой </w:t>
      </w:r>
      <w:proofErr w:type="gramStart"/>
      <w:r w:rsidRPr="00F0742E">
        <w:rPr>
          <w:lang w:val="ru-RU"/>
        </w:rPr>
        <w:t>основе;</w:t>
      </w:r>
      <w:proofErr w:type="gramEnd"/>
    </w:p>
    <w:p w14:paraId="338BA77A" w14:textId="6FE65603" w:rsidR="00F0742E" w:rsidRPr="00F0742E" w:rsidRDefault="00F0742E" w:rsidP="00CE19B4">
      <w:pPr>
        <w:jc w:val="both"/>
        <w:rPr>
          <w:lang w:val="ru-RU"/>
        </w:rPr>
      </w:pPr>
      <w:r w:rsidRPr="00F0742E">
        <w:rPr>
          <w:i/>
          <w:iCs/>
        </w:rPr>
        <w:t>c</w:t>
      </w:r>
      <w:r w:rsidRPr="00F0742E">
        <w:rPr>
          <w:i/>
          <w:iCs/>
          <w:lang w:val="ru-RU"/>
        </w:rPr>
        <w:t>)</w:t>
      </w:r>
      <w:r w:rsidRPr="00F0742E">
        <w:rPr>
          <w:lang w:val="ru-RU"/>
        </w:rPr>
        <w:tab/>
        <w:t>что эта задача рассматривается в Резолюции 528 (</w:t>
      </w:r>
      <w:proofErr w:type="spellStart"/>
      <w:r w:rsidRPr="00F0742E">
        <w:rPr>
          <w:lang w:val="ru-RU"/>
        </w:rPr>
        <w:t>Пересм</w:t>
      </w:r>
      <w:proofErr w:type="spellEnd"/>
      <w:r w:rsidRPr="00F0742E">
        <w:rPr>
          <w:lang w:val="ru-RU"/>
        </w:rPr>
        <w:t>. ВКР-</w:t>
      </w:r>
      <w:r w:rsidR="00F559C5" w:rsidRPr="00F559C5">
        <w:rPr>
          <w:lang w:val="ru-RU"/>
        </w:rPr>
        <w:t>19</w:t>
      </w:r>
      <w:r w:rsidRPr="00F0742E">
        <w:rPr>
          <w:lang w:val="ru-RU"/>
        </w:rPr>
        <w:t>), в которой призывается провести компетентную конференцию по планированию радиовещательной спутниковой службы (звуковой) в распределенных полосах и разработать процедуры для скоординированного использования дополнительного наземного радиовещания;</w:t>
      </w:r>
    </w:p>
    <w:p w14:paraId="0FA4C6C2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i/>
          <w:iCs/>
        </w:rPr>
        <w:t>d</w:t>
      </w:r>
      <w:r w:rsidRPr="00F0742E">
        <w:rPr>
          <w:i/>
          <w:iCs/>
          <w:lang w:val="ru-RU"/>
        </w:rPr>
        <w:t>)</w:t>
      </w:r>
      <w:r w:rsidRPr="00F0742E">
        <w:rPr>
          <w:lang w:val="ru-RU"/>
        </w:rPr>
        <w:tab/>
        <w:t xml:space="preserve">что в настоящее время в эксплуатации находятся системы РСС (звуковой), предоставляющие услуги на национальном и многонациональном </w:t>
      </w:r>
      <w:proofErr w:type="gramStart"/>
      <w:r w:rsidRPr="00F0742E">
        <w:rPr>
          <w:lang w:val="ru-RU"/>
        </w:rPr>
        <w:t>уровне;</w:t>
      </w:r>
      <w:proofErr w:type="gramEnd"/>
      <w:r w:rsidRPr="00F0742E">
        <w:rPr>
          <w:lang w:val="ru-RU"/>
        </w:rPr>
        <w:t xml:space="preserve"> </w:t>
      </w:r>
    </w:p>
    <w:p w14:paraId="3F69AAA0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i/>
          <w:iCs/>
        </w:rPr>
        <w:t>e</w:t>
      </w:r>
      <w:r w:rsidRPr="00F0742E">
        <w:rPr>
          <w:i/>
          <w:iCs/>
          <w:lang w:val="ru-RU"/>
        </w:rPr>
        <w:t>)</w:t>
      </w:r>
      <w:r w:rsidRPr="00F0742E">
        <w:rPr>
          <w:lang w:val="ru-RU"/>
        </w:rPr>
        <w:tab/>
        <w:t xml:space="preserve">что с точки зрения обеспечения покрытия большой зоны желательно использовать общую полосу </w:t>
      </w:r>
      <w:proofErr w:type="gramStart"/>
      <w:r w:rsidRPr="00F0742E">
        <w:rPr>
          <w:lang w:val="ru-RU"/>
        </w:rPr>
        <w:t>частот;</w:t>
      </w:r>
      <w:proofErr w:type="gramEnd"/>
    </w:p>
    <w:p w14:paraId="53C3896A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i/>
          <w:iCs/>
        </w:rPr>
        <w:t>f</w:t>
      </w:r>
      <w:r w:rsidRPr="00F0742E">
        <w:rPr>
          <w:i/>
          <w:iCs/>
          <w:lang w:val="ru-RU"/>
        </w:rPr>
        <w:t>)</w:t>
      </w:r>
      <w:r w:rsidRPr="00F0742E">
        <w:rPr>
          <w:lang w:val="ru-RU"/>
        </w:rPr>
        <w:tab/>
        <w:t>что МСЭ-</w:t>
      </w:r>
      <w:r w:rsidRPr="00BC29F6">
        <w:t>R</w:t>
      </w:r>
      <w:r w:rsidRPr="00F0742E">
        <w:rPr>
          <w:lang w:val="ru-RU"/>
        </w:rPr>
        <w:t xml:space="preserve"> считает вопросы исследования совместного использования частот, связанного со спутниковым звуковым радиовещанием, очень сложными и трудными для решения,</w:t>
      </w:r>
    </w:p>
    <w:p w14:paraId="0F7B7C08" w14:textId="77777777" w:rsidR="00F0742E" w:rsidRPr="00CF5441" w:rsidRDefault="00F0742E" w:rsidP="00CE19B4">
      <w:pPr>
        <w:pStyle w:val="Call"/>
        <w:jc w:val="both"/>
        <w:rPr>
          <w:szCs w:val="22"/>
          <w:lang w:val="ru-RU"/>
        </w:rPr>
      </w:pPr>
      <w:r w:rsidRPr="00F0742E">
        <w:rPr>
          <w:szCs w:val="22"/>
          <w:lang w:val="ru-RU"/>
        </w:rPr>
        <w:t>решает</w:t>
      </w:r>
      <w:r w:rsidRPr="00F0742E">
        <w:rPr>
          <w:i w:val="0"/>
          <w:iCs/>
          <w:szCs w:val="22"/>
          <w:lang w:val="ru-RU"/>
        </w:rPr>
        <w:t>, что необходимо изучить следующие Вопросы</w:t>
      </w:r>
    </w:p>
    <w:p w14:paraId="0F51EE30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bCs/>
          <w:lang w:val="ru-RU"/>
        </w:rPr>
        <w:t>1</w:t>
      </w:r>
      <w:r w:rsidRPr="00F0742E">
        <w:rPr>
          <w:b/>
          <w:lang w:val="ru-RU"/>
        </w:rPr>
        <w:tab/>
      </w:r>
      <w:r w:rsidRPr="00F0742E">
        <w:rPr>
          <w:lang w:val="ru-RU"/>
        </w:rPr>
        <w:t xml:space="preserve">Каков наиболее эффективный способ использования существующей пропускной способности для всех служб звукового радиовещания, отмеченных в пунктах </w:t>
      </w:r>
      <w:r w:rsidRPr="00BC29F6">
        <w:t>d</w:t>
      </w:r>
      <w:r w:rsidRPr="00F0742E">
        <w:rPr>
          <w:lang w:val="ru-RU"/>
        </w:rPr>
        <w:t xml:space="preserve">) и </w:t>
      </w:r>
      <w:r w:rsidRPr="00BC29F6">
        <w:t>e</w:t>
      </w:r>
      <w:r w:rsidRPr="00F0742E">
        <w:rPr>
          <w:lang w:val="ru-RU"/>
        </w:rPr>
        <w:t xml:space="preserve">) раздела </w:t>
      </w:r>
      <w:r w:rsidRPr="00F0742E">
        <w:rPr>
          <w:i/>
          <w:lang w:val="ru-RU"/>
        </w:rPr>
        <w:t>учитывая</w:t>
      </w:r>
      <w:r w:rsidRPr="00F0742E">
        <w:rPr>
          <w:lang w:val="ru-RU"/>
        </w:rPr>
        <w:t>?</w:t>
      </w:r>
    </w:p>
    <w:p w14:paraId="552B7284" w14:textId="77777777" w:rsidR="00F0742E" w:rsidRPr="00F0742E" w:rsidRDefault="00F0742E" w:rsidP="00CE19B4">
      <w:pPr>
        <w:jc w:val="both"/>
        <w:rPr>
          <w:lang w:val="ru-RU"/>
        </w:rPr>
      </w:pPr>
      <w:r w:rsidRPr="00F0742E">
        <w:rPr>
          <w:bCs/>
          <w:lang w:val="ru-RU"/>
        </w:rPr>
        <w:t>2</w:t>
      </w:r>
      <w:r w:rsidRPr="00F0742E">
        <w:rPr>
          <w:b/>
          <w:lang w:val="ru-RU"/>
        </w:rPr>
        <w:tab/>
      </w:r>
      <w:r w:rsidRPr="00F0742E">
        <w:rPr>
          <w:lang w:val="ru-RU"/>
        </w:rPr>
        <w:t>Каков наиболее эффективный способ присвоения и введения для спутниковых служб частот, которые, как предполагается, будут получать в нескольких заявляющих администрациях?</w:t>
      </w:r>
    </w:p>
    <w:p w14:paraId="7ED50BF0" w14:textId="77777777" w:rsidR="00F0742E" w:rsidRPr="00CF5441" w:rsidRDefault="00F0742E" w:rsidP="00CE19B4">
      <w:pPr>
        <w:pStyle w:val="Call"/>
        <w:jc w:val="both"/>
        <w:rPr>
          <w:i w:val="0"/>
          <w:iCs/>
          <w:lang w:val="ru-RU"/>
        </w:rPr>
      </w:pPr>
      <w:r w:rsidRPr="00F0742E">
        <w:rPr>
          <w:lang w:val="ru-RU"/>
        </w:rPr>
        <w:t>решает далее</w:t>
      </w:r>
    </w:p>
    <w:p w14:paraId="4E37FC29" w14:textId="77777777" w:rsidR="00F0742E" w:rsidRPr="005E73EC" w:rsidRDefault="00F0742E" w:rsidP="00CE19B4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4D1820A" w14:textId="3C482240" w:rsidR="00F0742E" w:rsidRPr="005E73EC" w:rsidRDefault="00F0742E" w:rsidP="00CE19B4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 xml:space="preserve">что вышеуказанные исследования следует завершить </w:t>
      </w:r>
      <w:r w:rsidR="004D1276">
        <w:rPr>
          <w:szCs w:val="22"/>
          <w:lang w:val="ru-RU"/>
        </w:rPr>
        <w:t>к 20</w:t>
      </w:r>
      <w:r w:rsidR="004D1276" w:rsidRPr="003A0B9E">
        <w:rPr>
          <w:szCs w:val="22"/>
          <w:lang w:val="ru-RU"/>
        </w:rPr>
        <w:t>2</w:t>
      </w:r>
      <w:r w:rsidR="003A0B9E" w:rsidRPr="00F559C5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476AEF9" w14:textId="77777777" w:rsidR="00F0742E" w:rsidRPr="00CF5441" w:rsidRDefault="00F0742E" w:rsidP="00CE19B4">
      <w:pPr>
        <w:spacing w:before="360"/>
        <w:jc w:val="both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1</w:t>
      </w:r>
    </w:p>
    <w:sectPr w:rsidR="00F0742E" w:rsidRPr="00CF5441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FC69" w14:textId="77777777" w:rsidR="00C61B3D" w:rsidRDefault="00C61B3D">
      <w:r>
        <w:separator/>
      </w:r>
    </w:p>
  </w:endnote>
  <w:endnote w:type="continuationSeparator" w:id="0">
    <w:p w14:paraId="022B3F3A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E07A" w14:textId="77777777" w:rsidR="00C61B3D" w:rsidRPr="00FC778A" w:rsidRDefault="00CE19B4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9F62" w14:textId="77777777" w:rsidR="00C61B3D" w:rsidRDefault="00C61B3D">
      <w:r>
        <w:t>____________________</w:t>
      </w:r>
    </w:p>
  </w:footnote>
  <w:footnote w:type="continuationSeparator" w:id="0">
    <w:p w14:paraId="534742B0" w14:textId="77777777" w:rsidR="00C61B3D" w:rsidRDefault="00C61B3D">
      <w:r>
        <w:continuationSeparator/>
      </w:r>
    </w:p>
  </w:footnote>
  <w:footnote w:id="1">
    <w:p w14:paraId="610095DD" w14:textId="76C6B8F3" w:rsidR="003A0B9E" w:rsidRPr="003A0B9E" w:rsidRDefault="003A0B9E" w:rsidP="00CE19B4">
      <w:pPr>
        <w:pStyle w:val="FootnoteText"/>
        <w:jc w:val="both"/>
        <w:rPr>
          <w:lang w:val="fr-FR"/>
        </w:rPr>
      </w:pPr>
      <w:r w:rsidRPr="003A0B9E">
        <w:rPr>
          <w:rStyle w:val="FootnoteReference"/>
        </w:rPr>
        <w:sym w:font="Symbol" w:char="F02A"/>
      </w:r>
      <w:r>
        <w:t xml:space="preserve"> </w:t>
      </w:r>
      <w:r>
        <w:rPr>
          <w:lang w:val="fr-FR"/>
        </w:rPr>
        <w:tab/>
      </w:r>
      <w:bookmarkStart w:id="0" w:name="_Hlk135832927"/>
      <w:r w:rsidRPr="00CE0AD2">
        <w:rPr>
          <w:lang w:val="ru-RU"/>
        </w:rPr>
        <w:t xml:space="preserve">В 2023 году </w:t>
      </w:r>
      <w:proofErr w:type="gramStart"/>
      <w:r>
        <w:t>4</w:t>
      </w:r>
      <w:r w:rsidRPr="00CE0AD2">
        <w:rPr>
          <w:lang w:val="ru-RU"/>
        </w:rPr>
        <w:t xml:space="preserve"> -я</w:t>
      </w:r>
      <w:proofErr w:type="gramEnd"/>
      <w:r w:rsidRPr="00CE0AD2">
        <w:rPr>
          <w:lang w:val="ru-RU"/>
        </w:rPr>
        <w:t xml:space="preserve">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1563AA">
        <w:rPr>
          <w:lang w:val="es-ES"/>
        </w:rPr>
        <w:t>R</w:t>
      </w:r>
      <w:r w:rsidRPr="00CE0AD2">
        <w:rPr>
          <w:lang w:val="ru-RU"/>
        </w:rPr>
        <w:t xml:space="preserve"> 1.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029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A10D6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FDDE08A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933480">
    <w:abstractNumId w:val="3"/>
  </w:num>
  <w:num w:numId="2" w16cid:durableId="1489394089">
    <w:abstractNumId w:val="5"/>
  </w:num>
  <w:num w:numId="3" w16cid:durableId="1850565199">
    <w:abstractNumId w:val="0"/>
  </w:num>
  <w:num w:numId="4" w16cid:durableId="1872263151">
    <w:abstractNumId w:val="4"/>
  </w:num>
  <w:num w:numId="5" w16cid:durableId="1783524906">
    <w:abstractNumId w:val="7"/>
  </w:num>
  <w:num w:numId="6" w16cid:durableId="1700008117">
    <w:abstractNumId w:val="1"/>
  </w:num>
  <w:num w:numId="7" w16cid:durableId="454640673">
    <w:abstractNumId w:val="8"/>
  </w:num>
  <w:num w:numId="8" w16cid:durableId="1199273223">
    <w:abstractNumId w:val="6"/>
  </w:num>
  <w:num w:numId="9" w16cid:durableId="174610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16CA4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1F2D1F"/>
    <w:rsid w:val="00203E88"/>
    <w:rsid w:val="00214057"/>
    <w:rsid w:val="00293363"/>
    <w:rsid w:val="002D0376"/>
    <w:rsid w:val="003219E8"/>
    <w:rsid w:val="0034275C"/>
    <w:rsid w:val="0035067B"/>
    <w:rsid w:val="00367EF3"/>
    <w:rsid w:val="00387576"/>
    <w:rsid w:val="00397131"/>
    <w:rsid w:val="003A0B9E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1276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042B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D6685"/>
    <w:rsid w:val="007E355A"/>
    <w:rsid w:val="008018F7"/>
    <w:rsid w:val="0080275E"/>
    <w:rsid w:val="00804F7F"/>
    <w:rsid w:val="0083065B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3DE0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A6598"/>
    <w:rsid w:val="00CC4A5C"/>
    <w:rsid w:val="00CC566F"/>
    <w:rsid w:val="00CD398F"/>
    <w:rsid w:val="00CE19B4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A7CC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10D6"/>
    <w:rsid w:val="00EA7797"/>
    <w:rsid w:val="00EB77E8"/>
    <w:rsid w:val="00F0742E"/>
    <w:rsid w:val="00F1515C"/>
    <w:rsid w:val="00F163A6"/>
    <w:rsid w:val="00F559C5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A713"/>
  <w15:docId w15:val="{7244F0BC-F5A6-4552-8068-7637353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384A-9048-4E7A-B8F5-11E41E0A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Limousin, Catherine</cp:lastModifiedBy>
  <cp:revision>8</cp:revision>
  <cp:lastPrinted>2012-03-15T14:58:00Z</cp:lastPrinted>
  <dcterms:created xsi:type="dcterms:W3CDTF">2012-05-03T08:09:00Z</dcterms:created>
  <dcterms:modified xsi:type="dcterms:W3CDTF">2023-09-14T13:39:00Z</dcterms:modified>
</cp:coreProperties>
</file>