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A1C0" w14:textId="77777777" w:rsidR="006B6924" w:rsidRPr="00160920" w:rsidRDefault="006B6924" w:rsidP="009249BF">
      <w:pPr>
        <w:pStyle w:val="AnnexNoTitle"/>
        <w:spacing w:before="240"/>
        <w:rPr>
          <w:b w:val="0"/>
          <w:bCs/>
          <w:lang w:val="es-ES"/>
        </w:rPr>
      </w:pPr>
      <w:r w:rsidRPr="00160920">
        <w:rPr>
          <w:b w:val="0"/>
          <w:bCs/>
          <w:lang w:val="es-ES"/>
        </w:rPr>
        <w:t xml:space="preserve">CUESTIÓN UIT-R </w:t>
      </w:r>
      <w:r>
        <w:rPr>
          <w:b w:val="0"/>
          <w:bCs/>
          <w:lang w:val="es-ES"/>
        </w:rPr>
        <w:t>289</w:t>
      </w:r>
      <w:r w:rsidRPr="00160920">
        <w:rPr>
          <w:b w:val="0"/>
          <w:bCs/>
          <w:lang w:val="es-ES"/>
        </w:rPr>
        <w:t>/4</w:t>
      </w:r>
    </w:p>
    <w:p w14:paraId="4D6B3949" w14:textId="77777777" w:rsidR="006B6924" w:rsidRPr="00160920" w:rsidRDefault="006B6924" w:rsidP="009249BF">
      <w:pPr>
        <w:pStyle w:val="Questiontitle"/>
        <w:rPr>
          <w:lang w:val="es-ES"/>
        </w:rPr>
      </w:pPr>
      <w:r w:rsidRPr="00160920">
        <w:rPr>
          <w:lang w:val="es-ES"/>
        </w:rPr>
        <w:t xml:space="preserve">Sistemas interactivos de radiodifusión por satélite </w:t>
      </w:r>
      <w:r w:rsidRPr="00160920">
        <w:rPr>
          <w:lang w:val="es-ES"/>
        </w:rPr>
        <w:br/>
        <w:t>(televisión, sonido y datos)</w:t>
      </w:r>
      <w:r w:rsidRPr="00160920">
        <w:rPr>
          <w:rStyle w:val="FootnoteReference"/>
          <w:lang w:val="es-ES"/>
        </w:rPr>
        <w:footnoteReference w:customMarkFollows="1" w:id="1"/>
        <w:t>*, **</w:t>
      </w:r>
    </w:p>
    <w:p w14:paraId="25818D26" w14:textId="77777777" w:rsidR="006B6924" w:rsidRPr="00160920" w:rsidRDefault="006B6924" w:rsidP="009249BF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jc w:val="right"/>
        <w:rPr>
          <w:iCs/>
          <w:sz w:val="22"/>
          <w:lang w:val="es-ES"/>
        </w:rPr>
      </w:pPr>
      <w:r>
        <w:rPr>
          <w:iCs/>
          <w:sz w:val="22"/>
          <w:lang w:val="es-ES"/>
        </w:rPr>
        <w:t>(2012)</w:t>
      </w:r>
    </w:p>
    <w:p w14:paraId="7610A64B" w14:textId="77777777" w:rsidR="006B6924" w:rsidRPr="002C4370" w:rsidRDefault="006B6924" w:rsidP="00997526">
      <w:pPr>
        <w:pStyle w:val="Normalaftertitle0"/>
        <w:jc w:val="both"/>
        <w:rPr>
          <w:lang w:val="es-ES_tradnl"/>
        </w:rPr>
      </w:pPr>
      <w:r w:rsidRPr="002C4370">
        <w:rPr>
          <w:lang w:val="es-ES_tradnl"/>
        </w:rPr>
        <w:t>La Asamblea de Radiocomunicaciones de la UIT,</w:t>
      </w:r>
    </w:p>
    <w:p w14:paraId="77C893FD" w14:textId="77777777" w:rsidR="006B6924" w:rsidRPr="00160920" w:rsidRDefault="006B6924" w:rsidP="00997526">
      <w:pPr>
        <w:pStyle w:val="Call"/>
        <w:jc w:val="both"/>
        <w:rPr>
          <w:lang w:val="es-ES"/>
        </w:rPr>
      </w:pPr>
      <w:r w:rsidRPr="00160920">
        <w:rPr>
          <w:lang w:val="es-ES"/>
        </w:rPr>
        <w:t>considerando</w:t>
      </w:r>
    </w:p>
    <w:p w14:paraId="64E23DC7" w14:textId="77777777" w:rsidR="006B6924" w:rsidRPr="00160920" w:rsidRDefault="006B6924" w:rsidP="00997526">
      <w:pPr>
        <w:jc w:val="both"/>
        <w:rPr>
          <w:lang w:val="es-ES"/>
        </w:rPr>
      </w:pPr>
      <w:r w:rsidRPr="009249BF">
        <w:rPr>
          <w:i/>
          <w:iCs/>
          <w:lang w:val="es-ES"/>
        </w:rPr>
        <w:t>a)</w:t>
      </w:r>
      <w:r w:rsidRPr="00160920">
        <w:rPr>
          <w:lang w:val="es-ES"/>
        </w:rPr>
        <w:tab/>
        <w:t>los avances en la tecnología de tratamiento, almacenamiento y transmisión de la información;</w:t>
      </w:r>
    </w:p>
    <w:p w14:paraId="5668F8A6" w14:textId="77777777" w:rsidR="006B6924" w:rsidRPr="00160920" w:rsidRDefault="006B6924" w:rsidP="00997526">
      <w:pPr>
        <w:jc w:val="both"/>
        <w:rPr>
          <w:lang w:val="es-ES"/>
        </w:rPr>
      </w:pPr>
      <w:r w:rsidRPr="009249BF">
        <w:rPr>
          <w:i/>
          <w:iCs/>
          <w:lang w:val="es-ES"/>
        </w:rPr>
        <w:t>b)</w:t>
      </w:r>
      <w:r w:rsidRPr="00160920">
        <w:rPr>
          <w:lang w:val="es-ES"/>
        </w:rPr>
        <w:tab/>
        <w:t>el desarrollo de canales avanzados de transmisión para difusión de información (cable, sistemas de antena colectiva de satélite, relevadores terrenales o recepción directa por satélite);</w:t>
      </w:r>
    </w:p>
    <w:p w14:paraId="1417CDBA" w14:textId="77777777" w:rsidR="006B6924" w:rsidRPr="00160920" w:rsidRDefault="006B6924" w:rsidP="00997526">
      <w:pPr>
        <w:jc w:val="both"/>
        <w:rPr>
          <w:lang w:val="es-ES"/>
        </w:rPr>
      </w:pPr>
      <w:r w:rsidRPr="009249BF">
        <w:rPr>
          <w:i/>
          <w:iCs/>
          <w:lang w:val="es-ES"/>
        </w:rPr>
        <w:t>c)</w:t>
      </w:r>
      <w:r w:rsidRPr="00160920">
        <w:rPr>
          <w:lang w:val="es-ES"/>
        </w:rPr>
        <w:tab/>
        <w:t>el desarrollo de sistemas de televisión perfeccionados y digitales que utilizan estos canales;</w:t>
      </w:r>
    </w:p>
    <w:p w14:paraId="703C0EBE" w14:textId="77777777" w:rsidR="006B6924" w:rsidRPr="00160920" w:rsidRDefault="006B6924" w:rsidP="00997526">
      <w:pPr>
        <w:jc w:val="both"/>
        <w:rPr>
          <w:lang w:val="es-ES"/>
        </w:rPr>
      </w:pPr>
      <w:r w:rsidRPr="009249BF">
        <w:rPr>
          <w:i/>
          <w:iCs/>
          <w:lang w:val="es-ES"/>
        </w:rPr>
        <w:t>d)</w:t>
      </w:r>
      <w:r w:rsidRPr="00160920">
        <w:rPr>
          <w:lang w:val="es-ES"/>
        </w:rPr>
        <w:tab/>
        <w:t>la necesidad de interacción que tienen dichos sistemas para las aplicaciones multimedios;</w:t>
      </w:r>
    </w:p>
    <w:p w14:paraId="4B0E7560" w14:textId="77777777" w:rsidR="006B6924" w:rsidRPr="00160920" w:rsidRDefault="006B6924" w:rsidP="00997526">
      <w:pPr>
        <w:tabs>
          <w:tab w:val="clear" w:pos="794"/>
          <w:tab w:val="left" w:pos="851"/>
        </w:tabs>
        <w:jc w:val="both"/>
        <w:rPr>
          <w:lang w:val="es-ES"/>
        </w:rPr>
      </w:pPr>
      <w:r w:rsidRPr="009249BF">
        <w:rPr>
          <w:i/>
          <w:iCs/>
          <w:lang w:val="es-ES"/>
        </w:rPr>
        <w:t>e)</w:t>
      </w:r>
      <w:r w:rsidRPr="00160920">
        <w:rPr>
          <w:lang w:val="es-ES"/>
        </w:rPr>
        <w:tab/>
        <w:t>que la interactividad puede ampliar de manera eficaz la capacidad de los receptores de televisión para proporcionar acceso al contenido de la web de Internet ayudando de esa forma a colmar la brecha digital entre las zonas urbanas y las rurales;</w:t>
      </w:r>
    </w:p>
    <w:p w14:paraId="04B9C283" w14:textId="77777777" w:rsidR="006B6924" w:rsidRPr="00160920" w:rsidRDefault="006B6924" w:rsidP="00997526">
      <w:pPr>
        <w:jc w:val="both"/>
        <w:rPr>
          <w:lang w:val="es-ES"/>
        </w:rPr>
      </w:pPr>
      <w:r w:rsidRPr="009249BF">
        <w:rPr>
          <w:i/>
          <w:iCs/>
          <w:lang w:val="es-ES"/>
        </w:rPr>
        <w:t>f)</w:t>
      </w:r>
      <w:r w:rsidRPr="00160920">
        <w:rPr>
          <w:lang w:val="es-ES"/>
        </w:rPr>
        <w:tab/>
        <w:t>las oportunidades crecientes de introducción de nuevos tipos de radiodifusión de datos y de emisiones de vídeo;</w:t>
      </w:r>
    </w:p>
    <w:p w14:paraId="6567DEE0" w14:textId="77777777" w:rsidR="006B6924" w:rsidRPr="00160920" w:rsidRDefault="006B6924" w:rsidP="00997526">
      <w:pPr>
        <w:jc w:val="both"/>
        <w:rPr>
          <w:lang w:val="es-ES"/>
        </w:rPr>
      </w:pPr>
      <w:r w:rsidRPr="009249BF">
        <w:rPr>
          <w:i/>
          <w:iCs/>
          <w:lang w:val="es-ES"/>
        </w:rPr>
        <w:t>g)</w:t>
      </w:r>
      <w:r w:rsidRPr="00160920">
        <w:rPr>
          <w:lang w:val="es-ES"/>
        </w:rPr>
        <w:tab/>
        <w:t>el desarrollo de métodos de transmisión adecuados para la recepción de la información devuelta por los espectadores en relación con los programas (imagen, sonido y datos);</w:t>
      </w:r>
    </w:p>
    <w:p w14:paraId="5CDE158F" w14:textId="77777777" w:rsidR="006B6924" w:rsidRPr="00160920" w:rsidRDefault="006B6924" w:rsidP="00997526">
      <w:pPr>
        <w:jc w:val="both"/>
        <w:rPr>
          <w:lang w:val="es-ES"/>
        </w:rPr>
      </w:pPr>
      <w:r w:rsidRPr="009249BF">
        <w:rPr>
          <w:i/>
          <w:iCs/>
          <w:lang w:val="es-ES"/>
        </w:rPr>
        <w:t>h)</w:t>
      </w:r>
      <w:r w:rsidRPr="00160920">
        <w:rPr>
          <w:lang w:val="es-ES"/>
        </w:rPr>
        <w:tab/>
        <w:t>el gran número de receptores domésticos que probablemente se verá afectado por la adopción de servicios de satélite interactivos y la necesidad resultante de una arquitectura de sistema común en todo el mundo,</w:t>
      </w:r>
    </w:p>
    <w:p w14:paraId="4EEDF527" w14:textId="77777777" w:rsidR="006B6924" w:rsidRPr="00160920" w:rsidRDefault="006B6924" w:rsidP="00997526">
      <w:pPr>
        <w:pStyle w:val="Call"/>
        <w:jc w:val="both"/>
        <w:rPr>
          <w:i w:val="0"/>
          <w:iCs/>
          <w:lang w:val="es-ES"/>
        </w:rPr>
      </w:pPr>
      <w:r w:rsidRPr="00160920">
        <w:rPr>
          <w:lang w:val="es-ES"/>
        </w:rPr>
        <w:t xml:space="preserve">decide </w:t>
      </w:r>
      <w:r w:rsidRPr="00160920">
        <w:rPr>
          <w:i w:val="0"/>
          <w:iCs/>
          <w:lang w:val="es-ES"/>
        </w:rPr>
        <w:t>someter a estudio las siguientes Cuestiones</w:t>
      </w:r>
    </w:p>
    <w:p w14:paraId="19E2A9B8" w14:textId="77777777" w:rsidR="006B6924" w:rsidRPr="00160920" w:rsidRDefault="006B6924" w:rsidP="00997526">
      <w:pPr>
        <w:jc w:val="both"/>
        <w:rPr>
          <w:lang w:val="es-ES"/>
        </w:rPr>
      </w:pPr>
      <w:r w:rsidRPr="009249BF">
        <w:rPr>
          <w:bCs/>
          <w:lang w:val="es-ES"/>
        </w:rPr>
        <w:t>1</w:t>
      </w:r>
      <w:r w:rsidRPr="00160920">
        <w:rPr>
          <w:lang w:val="es-ES"/>
        </w:rPr>
        <w:tab/>
        <w:t>¿Cuáles son los posibles métodos y los canales para los sistemas interactivos de radiodifusión por satélite con recepción por cable, a través de antenas colectivas de satélite, de relevadores terrenales, de redes conmutadas o de recepción directa de satélite?</w:t>
      </w:r>
    </w:p>
    <w:p w14:paraId="2795B570" w14:textId="77777777" w:rsidR="006B6924" w:rsidRPr="00160920" w:rsidRDefault="006B6924" w:rsidP="00997526">
      <w:pPr>
        <w:jc w:val="both"/>
        <w:rPr>
          <w:sz w:val="22"/>
          <w:szCs w:val="22"/>
          <w:lang w:val="es-ES"/>
        </w:rPr>
      </w:pPr>
      <w:r w:rsidRPr="009249BF">
        <w:rPr>
          <w:bCs/>
          <w:lang w:val="es-ES"/>
        </w:rPr>
        <w:t>2</w:t>
      </w:r>
      <w:r w:rsidRPr="00160920">
        <w:rPr>
          <w:b/>
          <w:lang w:val="es-ES"/>
        </w:rPr>
        <w:tab/>
      </w:r>
      <w:r w:rsidRPr="00160920">
        <w:rPr>
          <w:lang w:val="es-ES"/>
        </w:rPr>
        <w:t>¿Qué servicios interactivos (o casi interactivos) serán probablemente necesarios y cuáles serán sus requisitos para los canales de retorno de datos?</w:t>
      </w:r>
    </w:p>
    <w:p w14:paraId="355E4901" w14:textId="77777777" w:rsidR="006B6924" w:rsidRPr="00160920" w:rsidRDefault="006B6924" w:rsidP="00997526">
      <w:pPr>
        <w:jc w:val="both"/>
        <w:rPr>
          <w:lang w:val="es-ES"/>
        </w:rPr>
      </w:pPr>
      <w:r w:rsidRPr="009249BF">
        <w:rPr>
          <w:bCs/>
          <w:lang w:val="es-ES"/>
        </w:rPr>
        <w:t>3</w:t>
      </w:r>
      <w:r w:rsidRPr="00160920">
        <w:rPr>
          <w:lang w:val="es-ES"/>
        </w:rPr>
        <w:tab/>
        <w:t>¿Cuáles son los métodos y técnicas de gestión adecuados que pueden emplearse para dichos canales de retorno de datos?</w:t>
      </w:r>
    </w:p>
    <w:p w14:paraId="7D23717E" w14:textId="77777777" w:rsidR="006B6924" w:rsidRPr="00160920" w:rsidRDefault="006B6924" w:rsidP="00997526">
      <w:pPr>
        <w:jc w:val="both"/>
        <w:rPr>
          <w:lang w:val="es-ES"/>
        </w:rPr>
      </w:pPr>
      <w:r w:rsidRPr="009249BF">
        <w:rPr>
          <w:bCs/>
          <w:lang w:val="es-ES"/>
        </w:rPr>
        <w:t>4</w:t>
      </w:r>
      <w:r w:rsidRPr="00160920">
        <w:rPr>
          <w:lang w:val="es-ES"/>
        </w:rPr>
        <w:tab/>
        <w:t>¿Qué métodos pueden adoptarse para utilizar las actuales atribuciones de bandas de frecuencias en dichos canales de retorno de datos a fin de preservar los recursos necesarios?</w:t>
      </w:r>
    </w:p>
    <w:p w14:paraId="53C5EF93" w14:textId="77777777" w:rsidR="006B6924" w:rsidRPr="00160920" w:rsidRDefault="006B6924" w:rsidP="00997526">
      <w:pPr>
        <w:jc w:val="both"/>
        <w:rPr>
          <w:lang w:val="es-ES"/>
        </w:rPr>
      </w:pPr>
      <w:r w:rsidRPr="009249BF">
        <w:rPr>
          <w:bCs/>
          <w:lang w:val="es-ES"/>
        </w:rPr>
        <w:t>5</w:t>
      </w:r>
      <w:r w:rsidRPr="00160920">
        <w:rPr>
          <w:b/>
          <w:lang w:val="es-ES"/>
        </w:rPr>
        <w:tab/>
      </w:r>
      <w:r w:rsidRPr="00160920">
        <w:rPr>
          <w:lang w:val="es-ES"/>
        </w:rPr>
        <w:t>¿Cuáles son las características comunes de dichos canales de retorno de datos con las que se están adoptando para otros sistemas interactivos de radiodifusión de televisión?</w:t>
      </w:r>
    </w:p>
    <w:p w14:paraId="6B84BD88" w14:textId="77777777" w:rsidR="006B6924" w:rsidRPr="00160920" w:rsidRDefault="006B6924" w:rsidP="00997526">
      <w:pPr>
        <w:jc w:val="both"/>
        <w:rPr>
          <w:lang w:val="es-ES"/>
        </w:rPr>
      </w:pPr>
      <w:r w:rsidRPr="009249BF">
        <w:rPr>
          <w:bCs/>
          <w:lang w:val="es-ES"/>
        </w:rPr>
        <w:lastRenderedPageBreak/>
        <w:t>6</w:t>
      </w:r>
      <w:r w:rsidRPr="00160920">
        <w:rPr>
          <w:lang w:val="es-ES"/>
        </w:rPr>
        <w:tab/>
        <w:t>¿Qué posibilidades existen de adopción a nivel mundial de las características de los canales de retorno de datos para que funcionen en distintos medios de transmisión y qué parámetros de dichos canales son adecuados en los diversos tipos de sistemas interactivos de radiodifusión por satélite?</w:t>
      </w:r>
    </w:p>
    <w:p w14:paraId="5E67F028" w14:textId="7D55C2B7" w:rsidR="006B6924" w:rsidRPr="00160920" w:rsidRDefault="006B6924" w:rsidP="00997526">
      <w:pPr>
        <w:jc w:val="both"/>
        <w:rPr>
          <w:lang w:val="es-ES"/>
        </w:rPr>
      </w:pPr>
      <w:r w:rsidRPr="009249BF">
        <w:rPr>
          <w:bCs/>
          <w:lang w:val="es-ES"/>
        </w:rPr>
        <w:t>7</w:t>
      </w:r>
      <w:r w:rsidRPr="00160920">
        <w:rPr>
          <w:lang w:val="es-ES"/>
        </w:rPr>
        <w:tab/>
        <w:t xml:space="preserve">¿Cuáles son los </w:t>
      </w:r>
      <w:r w:rsidR="00997526" w:rsidRPr="00160920">
        <w:rPr>
          <w:lang w:val="es-ES"/>
        </w:rPr>
        <w:t>posibles protocolos</w:t>
      </w:r>
      <w:r w:rsidRPr="00160920">
        <w:rPr>
          <w:lang w:val="es-ES"/>
        </w:rPr>
        <w:t xml:space="preserve"> del enlace de retorno utilizados para las aplicaciones interactivas y no interactivas?</w:t>
      </w:r>
    </w:p>
    <w:p w14:paraId="54752225" w14:textId="77777777" w:rsidR="006B6924" w:rsidRPr="00160920" w:rsidRDefault="006B6924" w:rsidP="00997526">
      <w:pPr>
        <w:jc w:val="both"/>
        <w:rPr>
          <w:lang w:val="es-ES"/>
        </w:rPr>
      </w:pPr>
      <w:r w:rsidRPr="009249BF">
        <w:rPr>
          <w:bCs/>
          <w:lang w:val="es-ES"/>
        </w:rPr>
        <w:t>8</w:t>
      </w:r>
      <w:r w:rsidRPr="00160920">
        <w:rPr>
          <w:b/>
          <w:lang w:val="es-ES"/>
        </w:rPr>
        <w:tab/>
      </w:r>
      <w:r w:rsidRPr="00160920">
        <w:rPr>
          <w:lang w:val="es-ES"/>
        </w:rPr>
        <w:t>¿Qué características necesarias para los servicios interactivos por satélite deben identificarse a fin de aumentar la flexibilidad de dichos sistemas?</w:t>
      </w:r>
    </w:p>
    <w:p w14:paraId="2CABC9B2" w14:textId="77777777" w:rsidR="006B6924" w:rsidRPr="00160920" w:rsidRDefault="006B6924" w:rsidP="00997526">
      <w:pPr>
        <w:jc w:val="both"/>
        <w:rPr>
          <w:lang w:val="es-ES"/>
        </w:rPr>
      </w:pPr>
      <w:r w:rsidRPr="009249BF">
        <w:rPr>
          <w:bCs/>
          <w:lang w:val="es-ES"/>
        </w:rPr>
        <w:t>9</w:t>
      </w:r>
      <w:r w:rsidRPr="00160920">
        <w:rPr>
          <w:lang w:val="es-ES"/>
        </w:rPr>
        <w:tab/>
        <w:t>¿Cuáles son los parámetros de funcionamiento, por ejemplo, los parámetros de calidad de servicio (</w:t>
      </w:r>
      <w:proofErr w:type="spellStart"/>
      <w:r w:rsidRPr="00160920">
        <w:rPr>
          <w:lang w:val="es-ES"/>
        </w:rPr>
        <w:t>QoS</w:t>
      </w:r>
      <w:proofErr w:type="spellEnd"/>
      <w:r w:rsidRPr="00160920">
        <w:rPr>
          <w:lang w:val="es-ES"/>
        </w:rPr>
        <w:t>)?</w:t>
      </w:r>
    </w:p>
    <w:p w14:paraId="55658CDA" w14:textId="77777777" w:rsidR="006B6924" w:rsidRPr="00160920" w:rsidRDefault="006B6924" w:rsidP="00997526">
      <w:pPr>
        <w:jc w:val="both"/>
        <w:rPr>
          <w:lang w:val="es-ES"/>
        </w:rPr>
      </w:pPr>
      <w:r w:rsidRPr="009249BF">
        <w:rPr>
          <w:bCs/>
          <w:lang w:val="es-ES"/>
        </w:rPr>
        <w:t>10</w:t>
      </w:r>
      <w:r w:rsidRPr="00160920">
        <w:rPr>
          <w:lang w:val="es-ES"/>
        </w:rPr>
        <w:tab/>
        <w:t>¿Qué disposiciones podrían tomarse para facilitar la recepción anónima de los programas de radiodifusión por los usuarios que no deseen invocar la interactividad?</w:t>
      </w:r>
    </w:p>
    <w:p w14:paraId="33D96335" w14:textId="77777777" w:rsidR="006B6924" w:rsidRPr="00160920" w:rsidRDefault="006B6924" w:rsidP="00997526">
      <w:pPr>
        <w:jc w:val="both"/>
        <w:rPr>
          <w:lang w:val="es-ES"/>
        </w:rPr>
      </w:pPr>
      <w:r w:rsidRPr="009249BF">
        <w:rPr>
          <w:bCs/>
          <w:lang w:val="es-ES"/>
        </w:rPr>
        <w:t>11</w:t>
      </w:r>
      <w:r w:rsidRPr="00160920">
        <w:rPr>
          <w:lang w:val="es-ES"/>
        </w:rPr>
        <w:tab/>
        <w:t>¿Cuál es el método más adecuado para la sincronización de la red cuando se utilice un canal de radiodifusión por satélite interactivo?</w:t>
      </w:r>
    </w:p>
    <w:p w14:paraId="35BFC431" w14:textId="77777777" w:rsidR="006B6924" w:rsidRPr="00160920" w:rsidRDefault="006B6924" w:rsidP="00997526">
      <w:pPr>
        <w:spacing w:before="80"/>
        <w:jc w:val="both"/>
        <w:rPr>
          <w:lang w:val="es-ES"/>
        </w:rPr>
      </w:pPr>
      <w:r w:rsidRPr="00160920">
        <w:rPr>
          <w:lang w:val="es-ES"/>
        </w:rPr>
        <w:t xml:space="preserve">NOTA – Véanse las Recomendaciones UIT-R </w:t>
      </w:r>
      <w:proofErr w:type="spellStart"/>
      <w:r w:rsidRPr="00160920">
        <w:rPr>
          <w:lang w:val="es-ES"/>
        </w:rPr>
        <w:t>BT.1434</w:t>
      </w:r>
      <w:proofErr w:type="spellEnd"/>
      <w:r w:rsidRPr="00160920">
        <w:rPr>
          <w:lang w:val="es-ES"/>
        </w:rPr>
        <w:t xml:space="preserve"> y UIT-R </w:t>
      </w:r>
      <w:proofErr w:type="spellStart"/>
      <w:r w:rsidRPr="00160920">
        <w:rPr>
          <w:lang w:val="es-ES"/>
        </w:rPr>
        <w:t>BT.1435</w:t>
      </w:r>
      <w:proofErr w:type="spellEnd"/>
      <w:r w:rsidRPr="00160920">
        <w:rPr>
          <w:lang w:val="es-ES"/>
        </w:rPr>
        <w:t>,</w:t>
      </w:r>
    </w:p>
    <w:p w14:paraId="18D660C6" w14:textId="77777777" w:rsidR="006B6924" w:rsidRPr="00160920" w:rsidRDefault="006B6924" w:rsidP="00997526">
      <w:pPr>
        <w:pStyle w:val="Call"/>
        <w:jc w:val="both"/>
        <w:rPr>
          <w:lang w:val="es-ES"/>
        </w:rPr>
      </w:pPr>
      <w:r w:rsidRPr="00160920">
        <w:rPr>
          <w:lang w:val="es-ES"/>
        </w:rPr>
        <w:t>decide también</w:t>
      </w:r>
    </w:p>
    <w:p w14:paraId="734B3EA7" w14:textId="77777777" w:rsidR="006B6924" w:rsidRDefault="006B6924" w:rsidP="00997526">
      <w:pPr>
        <w:jc w:val="both"/>
      </w:pPr>
      <w:r w:rsidRPr="00250D17">
        <w:rPr>
          <w:bCs/>
        </w:rPr>
        <w:t>1</w:t>
      </w:r>
      <w:r>
        <w:tab/>
        <w:t>que los resultados de estos estudios se incluyan en Recomendaciones y/o Informes apropiados;</w:t>
      </w:r>
    </w:p>
    <w:p w14:paraId="28AF8BC0" w14:textId="3AB8DC27" w:rsidR="006B6924" w:rsidRDefault="006B6924" w:rsidP="00997526">
      <w:pPr>
        <w:jc w:val="both"/>
      </w:pPr>
      <w:r w:rsidRPr="00250D17">
        <w:rPr>
          <w:bCs/>
        </w:rPr>
        <w:t>2</w:t>
      </w:r>
      <w:r>
        <w:rPr>
          <w:b/>
        </w:rPr>
        <w:tab/>
      </w:r>
      <w:r>
        <w:t>que dichos estudios se terminen en 202</w:t>
      </w:r>
      <w:bookmarkStart w:id="0" w:name="_GoBack"/>
      <w:bookmarkEnd w:id="0"/>
      <w:r w:rsidR="00997526">
        <w:t>5</w:t>
      </w:r>
      <w:r>
        <w:t xml:space="preserve"> como muy tarde.</w:t>
      </w:r>
    </w:p>
    <w:p w14:paraId="7190FA9F" w14:textId="77777777" w:rsidR="006B6924" w:rsidRPr="009249BF" w:rsidRDefault="006B6924" w:rsidP="009249BF"/>
    <w:p w14:paraId="61EB969A" w14:textId="77777777" w:rsidR="006B6924" w:rsidRPr="00160920" w:rsidRDefault="006B6924" w:rsidP="009249BF">
      <w:pPr>
        <w:rPr>
          <w:lang w:val="es-ES"/>
        </w:rPr>
      </w:pPr>
      <w:r w:rsidRPr="00160920">
        <w:rPr>
          <w:lang w:val="es-ES"/>
        </w:rPr>
        <w:t xml:space="preserve">Categoría: </w:t>
      </w:r>
      <w:proofErr w:type="spellStart"/>
      <w:r w:rsidRPr="00160920">
        <w:rPr>
          <w:lang w:val="es-ES"/>
        </w:rPr>
        <w:t>S1</w:t>
      </w:r>
      <w:proofErr w:type="spellEnd"/>
    </w:p>
    <w:p w14:paraId="3E945FE3" w14:textId="77777777" w:rsidR="00860893" w:rsidRDefault="00860893" w:rsidP="00572779"/>
    <w:sectPr w:rsidR="00860893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C6AA" w14:textId="77777777" w:rsidR="00A127AD" w:rsidRDefault="00A127AD">
      <w:r>
        <w:separator/>
      </w:r>
    </w:p>
  </w:endnote>
  <w:endnote w:type="continuationSeparator" w:id="0">
    <w:p w14:paraId="7E47254E" w14:textId="77777777" w:rsidR="00A127AD" w:rsidRDefault="00A1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5C03" w14:textId="77777777" w:rsidR="00A127AD" w:rsidRDefault="00A127AD">
      <w:r>
        <w:t>____________________</w:t>
      </w:r>
    </w:p>
  </w:footnote>
  <w:footnote w:type="continuationSeparator" w:id="0">
    <w:p w14:paraId="0B9480BD" w14:textId="77777777" w:rsidR="00A127AD" w:rsidRDefault="00A127AD">
      <w:r>
        <w:continuationSeparator/>
      </w:r>
    </w:p>
  </w:footnote>
  <w:footnote w:id="1">
    <w:p w14:paraId="70760BA3" w14:textId="77777777" w:rsidR="006B6924" w:rsidRPr="009249BF" w:rsidRDefault="006B6924" w:rsidP="00997526">
      <w:pPr>
        <w:pStyle w:val="FootnoteText"/>
        <w:ind w:left="0" w:right="-142" w:firstLine="0"/>
        <w:jc w:val="both"/>
        <w:rPr>
          <w:sz w:val="24"/>
          <w:szCs w:val="24"/>
        </w:rPr>
      </w:pPr>
      <w:r>
        <w:rPr>
          <w:rStyle w:val="FootnoteReference"/>
        </w:rPr>
        <w:t>*</w:t>
      </w:r>
      <w:r>
        <w:t xml:space="preserve"> </w:t>
      </w:r>
      <w:r>
        <w:tab/>
      </w:r>
      <w:r w:rsidRPr="009249BF">
        <w:rPr>
          <w:sz w:val="24"/>
          <w:szCs w:val="24"/>
        </w:rPr>
        <w:t>Esta Cuestión debe señalarse a la atención de la Comisión Electro</w:t>
      </w:r>
      <w:r>
        <w:rPr>
          <w:sz w:val="24"/>
          <w:szCs w:val="24"/>
        </w:rPr>
        <w:t>técnica Internacional (CEI), la </w:t>
      </w:r>
      <w:r w:rsidRPr="009249BF">
        <w:rPr>
          <w:sz w:val="24"/>
          <w:szCs w:val="24"/>
        </w:rPr>
        <w:t>Organización Internacional de Normalización (ISO) y el Sector de Normalización de las Telecomunicaciones de la UIT, así como a las Comisiones de Estudio 5 y 6 de Radiocomunicaciones.</w:t>
      </w:r>
    </w:p>
    <w:p w14:paraId="7BA9581C" w14:textId="77777777" w:rsidR="006B6924" w:rsidRPr="009249BF" w:rsidRDefault="006B6924" w:rsidP="00997526">
      <w:pPr>
        <w:pStyle w:val="FootnoteText"/>
        <w:jc w:val="both"/>
        <w:rPr>
          <w:sz w:val="24"/>
          <w:szCs w:val="24"/>
        </w:rPr>
      </w:pPr>
      <w:r w:rsidRPr="00C56532">
        <w:rPr>
          <w:sz w:val="18"/>
          <w:szCs w:val="18"/>
        </w:rPr>
        <w:t>**</w:t>
      </w:r>
      <w:r>
        <w:rPr>
          <w:szCs w:val="22"/>
        </w:rPr>
        <w:tab/>
      </w:r>
      <w:r w:rsidRPr="009249BF">
        <w:rPr>
          <w:sz w:val="24"/>
          <w:szCs w:val="24"/>
        </w:rPr>
        <w:t>Esta Cuestión debe estudiarse junto con la Cuestión UIT</w:t>
      </w:r>
      <w:r w:rsidRPr="009249BF">
        <w:rPr>
          <w:sz w:val="24"/>
          <w:szCs w:val="24"/>
        </w:rPr>
        <w:noBreakHyphen/>
        <w:t>R 285/4.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1D78" w14:textId="77777777" w:rsidR="00105A36" w:rsidRDefault="00105A36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277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572779">
      <w:rPr>
        <w:rStyle w:val="PageNumber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AD"/>
    <w:rsid w:val="00011304"/>
    <w:rsid w:val="00024946"/>
    <w:rsid w:val="00034615"/>
    <w:rsid w:val="0005654C"/>
    <w:rsid w:val="00105A36"/>
    <w:rsid w:val="00134DE9"/>
    <w:rsid w:val="00344C92"/>
    <w:rsid w:val="004649CF"/>
    <w:rsid w:val="005036A8"/>
    <w:rsid w:val="00516A17"/>
    <w:rsid w:val="00525CEE"/>
    <w:rsid w:val="00572779"/>
    <w:rsid w:val="005A42D2"/>
    <w:rsid w:val="005B70A0"/>
    <w:rsid w:val="005D4A50"/>
    <w:rsid w:val="00667028"/>
    <w:rsid w:val="00677A46"/>
    <w:rsid w:val="006B6924"/>
    <w:rsid w:val="006F778B"/>
    <w:rsid w:val="007B13A4"/>
    <w:rsid w:val="00860893"/>
    <w:rsid w:val="00997526"/>
    <w:rsid w:val="009D1DC3"/>
    <w:rsid w:val="009E2590"/>
    <w:rsid w:val="00A127AD"/>
    <w:rsid w:val="00A31D52"/>
    <w:rsid w:val="00B966F9"/>
    <w:rsid w:val="00C049E0"/>
    <w:rsid w:val="00D33365"/>
    <w:rsid w:val="00E302E3"/>
    <w:rsid w:val="00FB4AC0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8E586"/>
  <w15:docId w15:val="{B1EF406D-B64F-410E-A9A9-D738332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sid w:val="00516A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6A17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Normal"/>
    <w:qFormat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Headingsplit">
    <w:name w:val="Heading_split"/>
    <w:basedOn w:val="Headingi"/>
    <w:next w:val="Normal"/>
    <w:qFormat/>
    <w:rsid w:val="009E259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" w:hAnsi="Times"/>
      <w:color w:val="000000"/>
    </w:rPr>
  </w:style>
  <w:style w:type="character" w:customStyle="1" w:styleId="Provsplit">
    <w:name w:val="Prov_split"/>
    <w:basedOn w:val="DefaultParagraphFont"/>
    <w:uiPriority w:val="1"/>
    <w:qFormat/>
    <w:rsid w:val="009E2590"/>
  </w:style>
  <w:style w:type="paragraph" w:customStyle="1" w:styleId="AnnexNoTitle">
    <w:name w:val="Annex_NoTitle"/>
    <w:basedOn w:val="Normal"/>
    <w:next w:val="Normalaftertitle"/>
    <w:rsid w:val="006B692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6B6924"/>
    <w:pPr>
      <w:overflowPunct/>
      <w:autoSpaceDE/>
      <w:autoSpaceDN/>
      <w:adjustRightInd/>
      <w:spacing w:before="320"/>
      <w:textAlignment w:val="auto"/>
    </w:pPr>
    <w:rPr>
      <w:lang w:val="es-E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6B6924"/>
    <w:rPr>
      <w:rFonts w:ascii="Times New Roman" w:hAnsi="Times New Roman"/>
      <w:sz w:val="22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6B6924"/>
    <w:rPr>
      <w:rFonts w:ascii="Times New Roman" w:hAnsi="Times New Roman"/>
      <w:i/>
      <w:sz w:val="24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0"/>
    <w:uiPriority w:val="99"/>
    <w:locked/>
    <w:rsid w:val="006B6924"/>
    <w:rPr>
      <w:rFonts w:ascii="Times New Roman" w:hAnsi="Times New Roman"/>
      <w:sz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1</TotalTime>
  <Pages>2</Pages>
  <Words>541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Comisiones de estudio de radiocomunicaciones</dc:subject>
  <dc:creator>Author</dc:creator>
  <dc:description>PS_BR.DOT  For: _x000d_Document date: _x000d_Saved by TRA44246 at 14:48:33 on 25.02.2008</dc:description>
  <cp:lastModifiedBy>Fernandez Jimenez, Virginia</cp:lastModifiedBy>
  <cp:revision>3</cp:revision>
  <cp:lastPrinted>2008-02-21T14:04:00Z</cp:lastPrinted>
  <dcterms:created xsi:type="dcterms:W3CDTF">2024-02-01T10:51:00Z</dcterms:created>
  <dcterms:modified xsi:type="dcterms:W3CDTF">2024-02-01T10:51:00Z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