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50" w:rsidRPr="002426C9" w:rsidRDefault="00C4390A" w:rsidP="007E3FA2">
      <w:pPr>
        <w:pStyle w:val="QuestionNo"/>
        <w:rPr>
          <w:lang w:val="en-US"/>
        </w:rPr>
      </w:pPr>
      <w:r w:rsidRPr="00F317A0">
        <w:t>вопрос</w:t>
      </w:r>
      <w:r w:rsidR="004F5B2D" w:rsidRPr="00F317A0">
        <w:t xml:space="preserve"> мсэ-r </w:t>
      </w:r>
      <w:r w:rsidR="007E3FA2" w:rsidRPr="00F317A0">
        <w:rPr>
          <w:szCs w:val="26"/>
        </w:rPr>
        <w:t>238-2</w:t>
      </w:r>
      <w:r w:rsidR="00024250" w:rsidRPr="00F317A0">
        <w:rPr>
          <w:szCs w:val="26"/>
        </w:rPr>
        <w:t>/5</w:t>
      </w:r>
      <w:r w:rsidR="00024250" w:rsidRPr="00F317A0">
        <w:rPr>
          <w:rStyle w:val="FootnoteReference"/>
        </w:rPr>
        <w:footnoteReference w:customMarkFollows="1" w:id="1"/>
        <w:t xml:space="preserve">*, </w:t>
      </w:r>
      <w:r w:rsidR="00024250" w:rsidRPr="00F317A0">
        <w:rPr>
          <w:rStyle w:val="FootnoteReference"/>
        </w:rPr>
        <w:footnoteReference w:customMarkFollows="1" w:id="2"/>
        <w:t>**</w:t>
      </w:r>
      <w:r w:rsidR="002426C9" w:rsidRPr="00F317A0">
        <w:rPr>
          <w:rStyle w:val="FootnoteReference"/>
        </w:rPr>
        <w:t>,</w:t>
      </w:r>
      <w:r w:rsidR="002426C9">
        <w:rPr>
          <w:lang w:val="en-US"/>
        </w:rPr>
        <w:t xml:space="preserve"> </w:t>
      </w:r>
      <w:r w:rsidR="002426C9">
        <w:rPr>
          <w:rStyle w:val="FootnoteReference"/>
          <w:lang w:val="en-US"/>
        </w:rPr>
        <w:footnoteReference w:customMarkFollows="1" w:id="3"/>
        <w:t>***</w:t>
      </w:r>
    </w:p>
    <w:p w:rsidR="00024250" w:rsidRPr="00F317A0" w:rsidRDefault="00024250" w:rsidP="002A4ABB">
      <w:pPr>
        <w:pStyle w:val="Questiontitle"/>
      </w:pPr>
      <w:r w:rsidRPr="00F317A0">
        <w:t xml:space="preserve">Системы </w:t>
      </w:r>
      <w:r w:rsidR="002A4ABB" w:rsidRPr="00F317A0">
        <w:t xml:space="preserve">мобильного </w:t>
      </w:r>
      <w:r w:rsidRPr="00F317A0">
        <w:t>широкополосного беспроводного доступа</w:t>
      </w:r>
    </w:p>
    <w:p w:rsidR="00024250" w:rsidRPr="00F317A0" w:rsidRDefault="00024250" w:rsidP="00024250">
      <w:pPr>
        <w:pStyle w:val="Questiondate"/>
      </w:pPr>
      <w:r w:rsidRPr="00F317A0">
        <w:t>(2006-2007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</w:pPr>
      <w:r w:rsidRPr="00F317A0">
        <w:t>Ассамблея радиосвязи МСЭ,</w:t>
      </w:r>
    </w:p>
    <w:p w:rsidR="00024250" w:rsidRPr="00A315E2" w:rsidRDefault="00024250" w:rsidP="00024250">
      <w:pPr>
        <w:pStyle w:val="Call"/>
        <w:rPr>
          <w:i w:val="0"/>
          <w:lang w:eastAsia="zh-CN"/>
        </w:rPr>
      </w:pPr>
      <w:r w:rsidRPr="00F317A0">
        <w:rPr>
          <w:lang w:eastAsia="zh-CN"/>
        </w:rPr>
        <w:t>учитывая</w:t>
      </w:r>
    </w:p>
    <w:p w:rsidR="00024250" w:rsidRPr="00F317A0" w:rsidRDefault="00024250">
      <w:r w:rsidRPr="00F317A0">
        <w:rPr>
          <w:i/>
          <w:iCs/>
        </w:rPr>
        <w:t>a)</w:t>
      </w:r>
      <w:r w:rsidRPr="00F317A0">
        <w:tab/>
        <w:t xml:space="preserve">что существует необходимость в обеспечении широкополосного беспроводного доступа </w:t>
      </w:r>
      <w:r w:rsidR="00607D18" w:rsidRPr="00F317A0">
        <w:t xml:space="preserve">(ШБД) </w:t>
      </w:r>
      <w:r w:rsidRPr="00F317A0">
        <w:t>в разнообразной среде;</w:t>
      </w:r>
    </w:p>
    <w:p w:rsidR="00024250" w:rsidRPr="00F317A0" w:rsidRDefault="00024250">
      <w:r w:rsidRPr="00F317A0">
        <w:rPr>
          <w:i/>
          <w:iCs/>
        </w:rPr>
        <w:t>b)</w:t>
      </w:r>
      <w:r w:rsidRPr="00F317A0">
        <w:tab/>
        <w:t xml:space="preserve">что целесообразно рекомендовать стандарты радиоинтерфейса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доступа;</w:t>
      </w:r>
    </w:p>
    <w:p w:rsidR="00024250" w:rsidRPr="00F317A0" w:rsidRDefault="00024250" w:rsidP="002A4ABB">
      <w:r w:rsidRPr="00F317A0">
        <w:rPr>
          <w:i/>
          <w:iCs/>
        </w:rPr>
        <w:t>c)</w:t>
      </w:r>
      <w:r w:rsidRPr="00F317A0">
        <w:tab/>
        <w:t xml:space="preserve">что целесообразно установить технические и эксплуатационные требования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доступа;</w:t>
      </w:r>
    </w:p>
    <w:p w:rsidR="00024250" w:rsidRPr="00F317A0" w:rsidRDefault="00024250" w:rsidP="00024250">
      <w:r w:rsidRPr="00F317A0">
        <w:rPr>
          <w:i/>
          <w:iCs/>
        </w:rPr>
        <w:t>d)</w:t>
      </w:r>
      <w:r w:rsidRPr="00F317A0">
        <w:tab/>
        <w:t>что в современной радиосвязи подвижные "широкополосные" услуги обеспечивают возможности и порядок работы, при дополнительном преимуществе подвижности, аналогичные существующим в широко используемых проводных сетях, например кабельные модемы и высокоскоростные ЦАЛ, в частности при приеме и передаче многочисленных медиаприложений;</w:t>
      </w:r>
    </w:p>
    <w:p w:rsidR="00024250" w:rsidRPr="00F317A0" w:rsidRDefault="00024250" w:rsidP="00024250">
      <w:r w:rsidRPr="00F317A0">
        <w:rPr>
          <w:i/>
          <w:iCs/>
        </w:rPr>
        <w:t>e)</w:t>
      </w:r>
      <w:r w:rsidRPr="00F317A0">
        <w:tab/>
        <w:t xml:space="preserve">что в настоящее время эксплуатируются и разрабатываются подвижные </w:t>
      </w:r>
      <w:r w:rsidR="00607D18" w:rsidRPr="00F317A0">
        <w:t xml:space="preserve">и фиксированные </w:t>
      </w:r>
      <w:r w:rsidRPr="00F317A0">
        <w:t>системы, обеспечивающие широкополосный беспроводной доступ в различных полосах частот;</w:t>
      </w:r>
    </w:p>
    <w:p w:rsidR="00024250" w:rsidRPr="00F317A0" w:rsidRDefault="00024250">
      <w:r w:rsidRPr="00F317A0">
        <w:rPr>
          <w:i/>
          <w:iCs/>
        </w:rPr>
        <w:t>f)</w:t>
      </w:r>
      <w:r w:rsidRPr="00F317A0">
        <w:tab/>
        <w:t>что в инфраструктуре широкополосной связи используются методы передачи информации, основанные на протоколе Интернет (IP);</w:t>
      </w:r>
    </w:p>
    <w:p w:rsidR="00024250" w:rsidRPr="00F317A0" w:rsidRDefault="00024250">
      <w:r w:rsidRPr="00F317A0">
        <w:rPr>
          <w:i/>
          <w:iCs/>
        </w:rPr>
        <w:t>g)</w:t>
      </w:r>
      <w:r w:rsidRPr="00F317A0">
        <w:tab/>
        <w:t>что органы по стандартизации изучают архитектурные и технические особенности систем широкополосного беспроводного доступа,</w:t>
      </w:r>
    </w:p>
    <w:p w:rsidR="00024250" w:rsidRPr="00A315E2" w:rsidRDefault="00024250" w:rsidP="00024250">
      <w:pPr>
        <w:pStyle w:val="Call"/>
      </w:pPr>
      <w:r w:rsidRPr="00F317A0">
        <w:t>отмечая</w:t>
      </w:r>
    </w:p>
    <w:p w:rsidR="00024250" w:rsidRPr="00F317A0" w:rsidRDefault="00F64493">
      <w:r w:rsidRPr="00F317A0">
        <w:rPr>
          <w:i/>
          <w:iCs/>
        </w:rPr>
        <w:t>a)</w:t>
      </w:r>
      <w:r w:rsidRPr="00F317A0">
        <w:tab/>
      </w:r>
      <w:r w:rsidR="00024250" w:rsidRPr="00F317A0">
        <w:t xml:space="preserve">что исследования в области широкополосного беспроводного доступа (ШБД) проводятся также в контексте </w:t>
      </w:r>
      <w:r w:rsidR="00607D18" w:rsidRPr="00F317A0">
        <w:t xml:space="preserve">систем </w:t>
      </w:r>
      <w:r w:rsidR="00024250" w:rsidRPr="00F317A0">
        <w:t>IMT (см. Вопрос МСЭ-R 229/</w:t>
      </w:r>
      <w:r w:rsidRPr="00F317A0">
        <w:t>5</w:t>
      </w:r>
      <w:r w:rsidR="00024250" w:rsidRPr="00F317A0">
        <w:t>)</w:t>
      </w:r>
      <w:r w:rsidRPr="00F317A0">
        <w:t>;</w:t>
      </w:r>
    </w:p>
    <w:p w:rsidR="00F64493" w:rsidRPr="00F317A0" w:rsidRDefault="00F64493" w:rsidP="00AD78A4">
      <w:pPr>
        <w:rPr>
          <w:lang w:eastAsia="ja-JP"/>
        </w:rPr>
      </w:pPr>
      <w:r w:rsidRPr="00F317A0">
        <w:rPr>
          <w:i/>
          <w:iCs/>
        </w:rPr>
        <w:t>b)</w:t>
      </w:r>
      <w:r w:rsidRPr="00F317A0">
        <w:tab/>
      </w:r>
      <w:r w:rsidR="00607D18" w:rsidRPr="00F317A0">
        <w:t>что исследования, касающиеся фиксированных ШБД и кочевых ШБД проводятся в рамках Вопросов МСЭ</w:t>
      </w:r>
      <w:r w:rsidRPr="00F317A0">
        <w:rPr>
          <w:lang w:eastAsia="ja-JP"/>
        </w:rPr>
        <w:noBreakHyphen/>
        <w:t xml:space="preserve">R 215/5 </w:t>
      </w:r>
      <w:r w:rsidR="00607D18" w:rsidRPr="00F317A0">
        <w:rPr>
          <w:lang w:eastAsia="ja-JP"/>
        </w:rPr>
        <w:t>и</w:t>
      </w:r>
      <w:r w:rsidRPr="00F317A0">
        <w:rPr>
          <w:lang w:eastAsia="ja-JP"/>
        </w:rPr>
        <w:t xml:space="preserve"> 212/5, </w:t>
      </w:r>
      <w:r w:rsidR="00607D18" w:rsidRPr="00F317A0">
        <w:rPr>
          <w:lang w:eastAsia="ja-JP"/>
        </w:rPr>
        <w:t>соответственно</w:t>
      </w:r>
      <w:r w:rsidRPr="00F317A0">
        <w:rPr>
          <w:lang w:eastAsia="ja-JP"/>
        </w:rPr>
        <w:t>,</w:t>
      </w:r>
    </w:p>
    <w:p w:rsidR="00024250" w:rsidRPr="00A315E2" w:rsidRDefault="00024250">
      <w:pPr>
        <w:pStyle w:val="Call"/>
        <w:rPr>
          <w:i w:val="0"/>
          <w:iCs/>
        </w:rPr>
      </w:pPr>
      <w:r w:rsidRPr="00F317A0">
        <w:t>решает</w:t>
      </w:r>
      <w:r w:rsidRPr="00F317A0">
        <w:rPr>
          <w:i w:val="0"/>
          <w:iCs/>
        </w:rPr>
        <w:t>,</w:t>
      </w:r>
      <w:r w:rsidRPr="00F317A0">
        <w:rPr>
          <w:i w:val="0"/>
          <w:iCs/>
          <w:lang w:eastAsia="zh-CN"/>
        </w:rPr>
        <w:t xml:space="preserve"> что должн</w:t>
      </w:r>
      <w:r w:rsidR="002A4AB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быть изучен</w:t>
      </w:r>
      <w:r w:rsidR="002A4AB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</w:t>
      </w:r>
      <w:r w:rsidR="002A4ABB" w:rsidRPr="00F317A0">
        <w:rPr>
          <w:i w:val="0"/>
          <w:iCs/>
          <w:lang w:eastAsia="zh-CN"/>
        </w:rPr>
        <w:t xml:space="preserve">следующие </w:t>
      </w:r>
      <w:r w:rsidRPr="00F317A0">
        <w:rPr>
          <w:i w:val="0"/>
          <w:iCs/>
          <w:lang w:eastAsia="zh-CN"/>
        </w:rPr>
        <w:t>Вопрос</w:t>
      </w:r>
      <w:r w:rsidR="002A4ABB" w:rsidRPr="00F317A0">
        <w:rPr>
          <w:i w:val="0"/>
          <w:iCs/>
          <w:lang w:eastAsia="zh-CN"/>
        </w:rPr>
        <w:t>ы</w:t>
      </w:r>
    </w:p>
    <w:p w:rsidR="00024250" w:rsidRPr="00F317A0" w:rsidRDefault="00024250" w:rsidP="002A4ABB">
      <w:r w:rsidRPr="008A3EF2">
        <w:t>1</w:t>
      </w:r>
      <w:r w:rsidRPr="00F317A0">
        <w:tab/>
        <w:t xml:space="preserve">Каковы технические и эксплуатационные требования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доступа, действующих в подвижной службе?</w:t>
      </w:r>
    </w:p>
    <w:p w:rsidR="00024250" w:rsidRPr="00F317A0" w:rsidRDefault="00024250" w:rsidP="002A4ABB">
      <w:r w:rsidRPr="008A3EF2">
        <w:t>2</w:t>
      </w:r>
      <w:r w:rsidRPr="00F317A0">
        <w:tab/>
        <w:t xml:space="preserve">Какие стандарты радиоинтерфейса применимы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доступа, действующих в подвижной службе?</w:t>
      </w:r>
    </w:p>
    <w:p w:rsidR="008A3EF2" w:rsidRDefault="008A3E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024250" w:rsidRPr="00F317A0" w:rsidRDefault="00024250" w:rsidP="002A4ABB">
      <w:pPr>
        <w:rPr>
          <w:b/>
        </w:rPr>
      </w:pPr>
      <w:r w:rsidRPr="008A3EF2">
        <w:rPr>
          <w:bCs/>
        </w:rPr>
        <w:lastRenderedPageBreak/>
        <w:t>3</w:t>
      </w:r>
      <w:r w:rsidRPr="00F317A0">
        <w:tab/>
        <w:t xml:space="preserve">Какие применимые системы антенн подходят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доступа, действующих в подвижной службе?</w:t>
      </w:r>
    </w:p>
    <w:p w:rsidR="00024250" w:rsidRPr="00F317A0" w:rsidRDefault="00024250" w:rsidP="00024250">
      <w:r w:rsidRPr="008A3EF2">
        <w:rPr>
          <w:bCs/>
        </w:rPr>
        <w:t>4</w:t>
      </w:r>
      <w:r w:rsidRPr="00F317A0">
        <w:rPr>
          <w:b/>
        </w:rPr>
        <w:tab/>
      </w:r>
      <w:r w:rsidRPr="00F317A0">
        <w:t>Какие критерии совместного использования частот и/или совместимости</w:t>
      </w:r>
      <w:r w:rsidRPr="00F317A0">
        <w:rPr>
          <w:b/>
        </w:rPr>
        <w:t xml:space="preserve"> </w:t>
      </w:r>
      <w:r w:rsidRPr="00F317A0">
        <w:t>относятся к системам ШБД, действующим в подвижной службе?</w:t>
      </w:r>
    </w:p>
    <w:p w:rsidR="00024250" w:rsidRPr="00A315E2" w:rsidRDefault="00024250" w:rsidP="00024250">
      <w:pPr>
        <w:pStyle w:val="Call"/>
        <w:rPr>
          <w:i w:val="0"/>
        </w:rPr>
      </w:pPr>
      <w:r w:rsidRPr="00F317A0">
        <w:t>далее решает</w:t>
      </w:r>
    </w:p>
    <w:p w:rsidR="00024250" w:rsidRPr="00F317A0" w:rsidRDefault="00024250">
      <w:r w:rsidRPr="008A3EF2">
        <w:rPr>
          <w:bCs/>
        </w:rPr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0A700A" w:rsidRPr="00F317A0">
        <w:t xml:space="preserve">одну (один) или несколько </w:t>
      </w:r>
      <w:r w:rsidRPr="00F317A0">
        <w:t>Рекомендаци</w:t>
      </w:r>
      <w:r w:rsidR="000A700A" w:rsidRPr="00F317A0">
        <w:t>й</w:t>
      </w:r>
      <w:r w:rsidRPr="00F317A0">
        <w:t>, Отчет</w:t>
      </w:r>
      <w:r w:rsidR="000A700A" w:rsidRPr="00F317A0">
        <w:t>ов</w:t>
      </w:r>
      <w:r w:rsidRPr="00F317A0">
        <w:t xml:space="preserve"> или Справочник</w:t>
      </w:r>
      <w:r w:rsidR="000A700A" w:rsidRPr="00F317A0">
        <w:t>ов</w:t>
      </w:r>
      <w:r w:rsidRPr="00F317A0">
        <w:t>;</w:t>
      </w:r>
    </w:p>
    <w:p w:rsidR="00024250" w:rsidRPr="00F317A0" w:rsidRDefault="00024250">
      <w:r w:rsidRPr="008A3EF2">
        <w:rPr>
          <w:bCs/>
        </w:rPr>
        <w:t>2</w:t>
      </w:r>
      <w:r w:rsidRPr="00F317A0">
        <w:tab/>
        <w:t>что вышеупомянутые исследования должны быть завершены к 201</w:t>
      </w:r>
      <w:r w:rsidR="00A40FDF" w:rsidRPr="00A40FDF">
        <w:t>9</w:t>
      </w:r>
      <w:bookmarkStart w:id="0" w:name="_GoBack"/>
      <w:bookmarkEnd w:id="0"/>
      <w:r w:rsidRPr="00F317A0">
        <w:t xml:space="preserve"> году.</w:t>
      </w:r>
    </w:p>
    <w:p w:rsidR="00024250" w:rsidRPr="00F317A0" w:rsidRDefault="00024250" w:rsidP="007E3FA2">
      <w:pPr>
        <w:spacing w:before="360"/>
      </w:pPr>
      <w:r w:rsidRPr="00F317A0">
        <w:t xml:space="preserve">Категория: </w:t>
      </w:r>
      <w:r w:rsidR="00F64493" w:rsidRPr="00F317A0">
        <w:t>S</w:t>
      </w:r>
      <w:r w:rsidRPr="00F317A0">
        <w:t>2</w:t>
      </w:r>
    </w:p>
    <w:sectPr w:rsidR="00024250" w:rsidRPr="00F317A0" w:rsidSect="00DD59F5">
      <w:headerReference w:type="default" r:id="rId8"/>
      <w:footerReference w:type="first" r:id="rId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3D" w:rsidRDefault="0081053D">
      <w:r>
        <w:separator/>
      </w:r>
    </w:p>
  </w:endnote>
  <w:endnote w:type="continuationSeparator" w:id="0">
    <w:p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3D" w:rsidRDefault="0081053D">
      <w:r>
        <w:t>____________________</w:t>
      </w:r>
    </w:p>
  </w:footnote>
  <w:footnote w:type="continuationSeparator" w:id="0">
    <w:p w:rsidR="0081053D" w:rsidRDefault="0081053D">
      <w:r>
        <w:continuationSeparator/>
      </w:r>
    </w:p>
  </w:footnote>
  <w:footnote w:id="1">
    <w:p w:rsidR="0081053D" w:rsidRPr="00336479" w:rsidRDefault="0081053D" w:rsidP="00024250">
      <w:pPr>
        <w:pStyle w:val="FootnoteText"/>
        <w:rPr>
          <w:lang w:val="ru-RU"/>
        </w:rPr>
      </w:pPr>
      <w:r w:rsidRPr="00336479">
        <w:rPr>
          <w:rStyle w:val="FootnoteReference"/>
          <w:szCs w:val="16"/>
          <w:lang w:val="ru-RU"/>
        </w:rPr>
        <w:t>*</w:t>
      </w:r>
      <w:r w:rsidRPr="00336479">
        <w:rPr>
          <w:lang w:val="ru-RU"/>
        </w:rPr>
        <w:tab/>
        <w:t>Определение широкополосного беспроводного доступа содержится в Рекомендации МСЭ</w:t>
      </w:r>
      <w:r w:rsidRPr="00336479">
        <w:rPr>
          <w:lang w:val="ru-RU"/>
        </w:rPr>
        <w:noBreakHyphen/>
      </w:r>
      <w:r w:rsidRPr="00336479">
        <w:t>R</w:t>
      </w:r>
      <w:r w:rsidRPr="00336479">
        <w:rPr>
          <w:lang w:val="ru-RU"/>
        </w:rPr>
        <w:t xml:space="preserve"> </w:t>
      </w:r>
      <w:r w:rsidRPr="00336479">
        <w:t>F</w:t>
      </w:r>
      <w:r w:rsidRPr="00336479">
        <w:rPr>
          <w:lang w:val="ru-RU"/>
        </w:rPr>
        <w:t>.1399.</w:t>
      </w:r>
    </w:p>
  </w:footnote>
  <w:footnote w:id="2">
    <w:p w:rsidR="0081053D" w:rsidRPr="00336479" w:rsidRDefault="0081053D" w:rsidP="007E3FA2">
      <w:pPr>
        <w:pStyle w:val="FootnoteText"/>
        <w:rPr>
          <w:lang w:val="ru-RU"/>
        </w:rPr>
      </w:pPr>
      <w:r w:rsidRPr="00336479">
        <w:rPr>
          <w:rStyle w:val="FootnoteReference"/>
          <w:szCs w:val="16"/>
          <w:lang w:val="ru-RU"/>
        </w:rPr>
        <w:t>**</w:t>
      </w:r>
      <w:r w:rsidRPr="00336479">
        <w:rPr>
          <w:lang w:val="ru-RU"/>
        </w:rPr>
        <w:tab/>
        <w:t>Настоящий Вопрос должен быт</w:t>
      </w:r>
      <w:r>
        <w:rPr>
          <w:lang w:val="ru-RU"/>
        </w:rPr>
        <w:t>ь доведен до сведения 2-й Исследовательской комиссии МСЭ-</w:t>
      </w:r>
      <w:r>
        <w:t>D</w:t>
      </w:r>
      <w:r w:rsidRPr="00336479">
        <w:rPr>
          <w:lang w:val="ru-RU"/>
        </w:rPr>
        <w:t>.</w:t>
      </w:r>
    </w:p>
  </w:footnote>
  <w:footnote w:id="3">
    <w:p w:rsidR="002426C9" w:rsidRPr="002426C9" w:rsidRDefault="002426C9">
      <w:pPr>
        <w:pStyle w:val="FootnoteText"/>
        <w:rPr>
          <w:lang w:val="ru-RU"/>
        </w:rPr>
      </w:pPr>
      <w:r w:rsidRPr="002426C9">
        <w:rPr>
          <w:rStyle w:val="FootnoteReference"/>
          <w:lang w:val="ru-RU"/>
        </w:rPr>
        <w:t>***</w:t>
      </w:r>
      <w:r w:rsidRPr="002426C9">
        <w:rPr>
          <w:lang w:val="ru-RU"/>
        </w:rPr>
        <w:t xml:space="preserve"> </w:t>
      </w:r>
      <w:r w:rsidRPr="00C276FD">
        <w:rPr>
          <w:lang w:val="ru-RU"/>
        </w:rPr>
        <w:t>В 201</w:t>
      </w:r>
      <w:r w:rsidRPr="002426C9">
        <w:rPr>
          <w:lang w:val="ru-RU"/>
        </w:rPr>
        <w:t>5</w:t>
      </w:r>
      <w:r w:rsidRPr="00C276FD">
        <w:rPr>
          <w:lang w:val="ru-RU"/>
        </w:rPr>
        <w:t xml:space="preserve"> году </w:t>
      </w:r>
      <w:r w:rsidRPr="002426C9">
        <w:rPr>
          <w:lang w:val="ru-RU"/>
        </w:rPr>
        <w:t>5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0FD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26C9"/>
    <w:rsid w:val="00245151"/>
    <w:rsid w:val="002546C9"/>
    <w:rsid w:val="00254A1E"/>
    <w:rsid w:val="002640EF"/>
    <w:rsid w:val="00274089"/>
    <w:rsid w:val="002773C1"/>
    <w:rsid w:val="00294C7A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480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A39D0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0FDF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22454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1E50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223D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5C9B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E1C769E2-C58E-46D5-846D-6AFFD43E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5042-1248-48C0-867A-45192DE5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2368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Sir Bosson, Ana</cp:lastModifiedBy>
  <cp:revision>5</cp:revision>
  <cp:lastPrinted>2012-04-02T09:11:00Z</cp:lastPrinted>
  <dcterms:created xsi:type="dcterms:W3CDTF">2012-04-03T16:08:00Z</dcterms:created>
  <dcterms:modified xsi:type="dcterms:W3CDTF">2015-08-13T13:37:00Z</dcterms:modified>
</cp:coreProperties>
</file>