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233" w:rsidRPr="0088339E" w:rsidRDefault="004D7233" w:rsidP="004D7233">
      <w:pPr>
        <w:keepNext/>
        <w:keepLines/>
        <w:spacing w:before="480"/>
        <w:ind w:left="108"/>
        <w:jc w:val="center"/>
        <w:rPr>
          <w:rFonts w:asciiTheme="majorBidi" w:hAnsiTheme="majorBidi" w:cstheme="majorBidi"/>
          <w:caps/>
          <w:sz w:val="28"/>
          <w:szCs w:val="28"/>
          <w:lang w:val="fr-CH"/>
        </w:rPr>
      </w:pPr>
      <w:r>
        <w:rPr>
          <w:rFonts w:asciiTheme="majorBidi" w:hAnsiTheme="majorBidi" w:cstheme="majorBidi"/>
          <w:caps/>
          <w:sz w:val="28"/>
          <w:szCs w:val="28"/>
          <w:lang w:val="fr-CH"/>
        </w:rPr>
        <w:t>QUESTION UIT-R 241-3</w:t>
      </w:r>
      <w:r w:rsidRPr="0088339E">
        <w:rPr>
          <w:rFonts w:asciiTheme="majorBidi" w:hAnsiTheme="majorBidi" w:cstheme="majorBidi"/>
          <w:caps/>
          <w:sz w:val="28"/>
          <w:szCs w:val="28"/>
          <w:lang w:val="fr-CH"/>
        </w:rPr>
        <w:t>/5</w:t>
      </w:r>
    </w:p>
    <w:p w:rsidR="004D7233" w:rsidRPr="0088339E" w:rsidRDefault="004D7233" w:rsidP="004D7233">
      <w:pPr>
        <w:pStyle w:val="Questiontitle"/>
        <w:spacing w:before="240"/>
        <w:rPr>
          <w:rFonts w:asciiTheme="majorBidi" w:hAnsiTheme="majorBidi" w:cstheme="majorBidi"/>
          <w:szCs w:val="28"/>
          <w:lang w:val="fr-CH"/>
        </w:rPr>
      </w:pPr>
      <w:r w:rsidRPr="0088339E">
        <w:rPr>
          <w:rFonts w:asciiTheme="majorBidi" w:hAnsiTheme="majorBidi" w:cstheme="majorBidi"/>
          <w:szCs w:val="28"/>
          <w:lang w:val="fr-CH"/>
        </w:rPr>
        <w:t>Systèmes de radiocommunication cognitifs dans le service mobile</w:t>
      </w:r>
    </w:p>
    <w:p w:rsidR="004D7233" w:rsidRPr="00C15E97" w:rsidRDefault="004D7233" w:rsidP="004D7233">
      <w:pPr>
        <w:pStyle w:val="Questiondate"/>
        <w:rPr>
          <w:rFonts w:asciiTheme="majorBidi" w:hAnsiTheme="majorBidi" w:cstheme="majorBidi"/>
          <w:i w:val="0"/>
          <w:szCs w:val="24"/>
          <w:lang w:val="fr-CH"/>
        </w:rPr>
      </w:pPr>
      <w:r w:rsidRPr="00C15E97">
        <w:rPr>
          <w:rFonts w:asciiTheme="majorBidi" w:hAnsiTheme="majorBidi" w:cstheme="majorBidi"/>
          <w:i w:val="0"/>
          <w:szCs w:val="24"/>
          <w:lang w:val="fr-CH"/>
        </w:rPr>
        <w:t>(2007-2007-2012-2015)</w:t>
      </w:r>
    </w:p>
    <w:p w:rsidR="004D7233" w:rsidRPr="008A1193" w:rsidRDefault="004D7233" w:rsidP="004D7233">
      <w:pPr>
        <w:pStyle w:val="Normalaftertitle"/>
        <w:spacing w:before="280"/>
        <w:rPr>
          <w:rFonts w:asciiTheme="majorBidi" w:hAnsiTheme="majorBidi" w:cstheme="majorBidi"/>
          <w:szCs w:val="24"/>
          <w:lang w:val="fr-CH"/>
        </w:rPr>
      </w:pPr>
      <w:r w:rsidRPr="008A1193">
        <w:rPr>
          <w:rFonts w:asciiTheme="majorBidi" w:hAnsiTheme="majorBidi" w:cstheme="majorBidi"/>
          <w:szCs w:val="24"/>
          <w:lang w:val="fr-CH"/>
        </w:rPr>
        <w:t>L'Assemblée des radiocommunications de l'UIT,</w:t>
      </w:r>
    </w:p>
    <w:p w:rsidR="004D7233" w:rsidRPr="008A1193" w:rsidRDefault="004D7233" w:rsidP="004D7233">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szCs w:val="24"/>
          <w:lang w:val="fr-CH"/>
        </w:rPr>
      </w:pPr>
      <w:r w:rsidRPr="004D7233">
        <w:rPr>
          <w:rFonts w:ascii="Times New Roman" w:hAnsi="Times New Roman" w:cs="Times New Roman"/>
          <w:i/>
          <w:szCs w:val="20"/>
          <w:lang w:val="fr-CH"/>
        </w:rPr>
        <w:t>considérant</w:t>
      </w:r>
    </w:p>
    <w:p w:rsidR="004D7233" w:rsidRPr="008A1193" w:rsidRDefault="004D7233" w:rsidP="004D7233">
      <w:pPr>
        <w:tabs>
          <w:tab w:val="clear" w:pos="794"/>
          <w:tab w:val="clear" w:pos="1191"/>
          <w:tab w:val="left" w:pos="1134"/>
        </w:tabs>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a)</w:t>
      </w:r>
      <w:r w:rsidRPr="008A1193">
        <w:rPr>
          <w:rFonts w:asciiTheme="majorBidi" w:hAnsiTheme="majorBidi" w:cstheme="majorBidi"/>
          <w:szCs w:val="24"/>
          <w:lang w:val="fr-CH"/>
        </w:rPr>
        <w:tab/>
        <w:t>que l'utilisation des systèmes de radiocommunication mobiles connaît un essor rapide au niveau mondial;</w:t>
      </w:r>
    </w:p>
    <w:p w:rsidR="004D7233" w:rsidRPr="008A1193" w:rsidRDefault="004D7233" w:rsidP="004D7233">
      <w:pPr>
        <w:tabs>
          <w:tab w:val="clear" w:pos="794"/>
          <w:tab w:val="clear" w:pos="1191"/>
          <w:tab w:val="left" w:pos="1134"/>
        </w:tabs>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b)</w:t>
      </w:r>
      <w:r w:rsidRPr="008A1193">
        <w:rPr>
          <w:rFonts w:asciiTheme="majorBidi" w:hAnsiTheme="majorBidi" w:cstheme="majorBidi"/>
          <w:szCs w:val="24"/>
          <w:lang w:val="fr-CH"/>
        </w:rPr>
        <w:tab/>
        <w:t>qu'une utilisation plus efficace du spectre est essentielle au développement continu de ces systèmes;</w:t>
      </w:r>
    </w:p>
    <w:p w:rsidR="004D7233" w:rsidRPr="008A1193" w:rsidRDefault="004D7233" w:rsidP="004D7233">
      <w:pPr>
        <w:tabs>
          <w:tab w:val="clear" w:pos="794"/>
          <w:tab w:val="clear" w:pos="1191"/>
          <w:tab w:val="left" w:pos="1134"/>
        </w:tabs>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c)</w:t>
      </w:r>
      <w:r w:rsidRPr="008A1193">
        <w:rPr>
          <w:rFonts w:asciiTheme="majorBidi" w:hAnsiTheme="majorBidi" w:cstheme="majorBidi"/>
          <w:szCs w:val="24"/>
          <w:lang w:val="fr-CH"/>
        </w:rPr>
        <w:tab/>
        <w:t>que les systèmes de radiocommunication cognitifs (CRS) peuvent favoriser l'utilisation plus efficace du spectre dans les systèmes de radiocommunication mobiles;</w:t>
      </w:r>
    </w:p>
    <w:p w:rsidR="004D7233" w:rsidRPr="008A1193" w:rsidRDefault="004D7233" w:rsidP="004D7233">
      <w:pPr>
        <w:tabs>
          <w:tab w:val="clear" w:pos="794"/>
          <w:tab w:val="clear" w:pos="1191"/>
          <w:tab w:val="left" w:pos="1134"/>
        </w:tabs>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d)</w:t>
      </w:r>
      <w:r w:rsidRPr="008A1193">
        <w:rPr>
          <w:rFonts w:asciiTheme="majorBidi" w:hAnsiTheme="majorBidi" w:cstheme="majorBidi"/>
          <w:szCs w:val="24"/>
          <w:lang w:val="fr-CH"/>
        </w:rPr>
        <w:tab/>
        <w:t>que, grâce aux systèmes de radiocommunication cognitifs, les systèmes de radiocommunication mobiles peuvent présenter une grande polyvalence et une grande souplesse fonctionnelles et opérationnelles;</w:t>
      </w:r>
    </w:p>
    <w:p w:rsidR="004D7233" w:rsidRPr="008A1193" w:rsidRDefault="004D7233" w:rsidP="004D7233">
      <w:pPr>
        <w:tabs>
          <w:tab w:val="clear" w:pos="794"/>
          <w:tab w:val="clear" w:pos="1191"/>
          <w:tab w:val="left" w:pos="1134"/>
        </w:tabs>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e)</w:t>
      </w:r>
      <w:r w:rsidRPr="008A1193">
        <w:rPr>
          <w:rFonts w:asciiTheme="majorBidi" w:hAnsiTheme="majorBidi" w:cstheme="majorBidi"/>
          <w:szCs w:val="24"/>
          <w:lang w:val="fr-CH"/>
        </w:rPr>
        <w:tab/>
        <w:t>que des travaux considérables de recherche et de développement sont actuellement réalisés sur les systèmes de radiocommunication cognitifs et sur des techniques de radiocommunication connexes;</w:t>
      </w:r>
    </w:p>
    <w:p w:rsidR="004D7233" w:rsidRPr="008A1193" w:rsidRDefault="004D7233" w:rsidP="004D7233">
      <w:pPr>
        <w:tabs>
          <w:tab w:val="clear" w:pos="794"/>
          <w:tab w:val="clear" w:pos="1191"/>
          <w:tab w:val="left" w:pos="1134"/>
        </w:tabs>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f)</w:t>
      </w:r>
      <w:r w:rsidRPr="008A1193">
        <w:rPr>
          <w:rFonts w:asciiTheme="majorBidi" w:hAnsiTheme="majorBidi" w:cstheme="majorBidi"/>
          <w:szCs w:val="24"/>
          <w:lang w:val="fr-CH"/>
        </w:rPr>
        <w:tab/>
        <w:t>qu'il est utile de déterminer les caractéristiques techniques et opérationnelles des systèmes CRS;</w:t>
      </w:r>
    </w:p>
    <w:p w:rsidR="004D7233" w:rsidRPr="008A1193" w:rsidRDefault="004D7233" w:rsidP="004D7233">
      <w:pPr>
        <w:tabs>
          <w:tab w:val="clear" w:pos="794"/>
          <w:tab w:val="clear" w:pos="1191"/>
          <w:tab w:val="left" w:pos="1134"/>
        </w:tabs>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g)</w:t>
      </w:r>
      <w:r w:rsidRPr="008A1193">
        <w:rPr>
          <w:rFonts w:asciiTheme="majorBidi" w:hAnsiTheme="majorBidi" w:cstheme="majorBidi"/>
          <w:szCs w:val="24"/>
          <w:lang w:val="fr-CH"/>
        </w:rPr>
        <w:tab/>
        <w:t>que le Rapport UIT-R SM.2152 donne la définition de l'UIT-R des systèmes CRS;</w:t>
      </w:r>
    </w:p>
    <w:p w:rsidR="004D7233" w:rsidRPr="008A1193" w:rsidRDefault="004D7233" w:rsidP="004D7233">
      <w:pPr>
        <w:tabs>
          <w:tab w:val="clear" w:pos="794"/>
          <w:tab w:val="clear" w:pos="1191"/>
          <w:tab w:val="left" w:pos="1134"/>
        </w:tabs>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h)</w:t>
      </w:r>
      <w:r w:rsidRPr="008A1193">
        <w:rPr>
          <w:rFonts w:asciiTheme="majorBidi" w:hAnsiTheme="majorBidi" w:cstheme="majorBidi"/>
          <w:szCs w:val="24"/>
          <w:lang w:val="fr-CH"/>
        </w:rPr>
        <w:tab/>
        <w:t>que des Rapports et/ou Recommandations UIT-R consacrés aux systèmes de radiocommunication cognitifs pourraient venir en complément d'autres Recommandations de l'UIT</w:t>
      </w:r>
      <w:r w:rsidRPr="008A1193">
        <w:rPr>
          <w:rFonts w:asciiTheme="majorBidi" w:hAnsiTheme="majorBidi" w:cstheme="majorBidi"/>
          <w:szCs w:val="24"/>
          <w:lang w:val="fr-CH"/>
        </w:rPr>
        <w:noBreakHyphen/>
        <w:t>R portant sur des systèmes de radiocommunication mobiles;</w:t>
      </w:r>
    </w:p>
    <w:p w:rsidR="004D7233" w:rsidRPr="008A1193" w:rsidRDefault="004D7233" w:rsidP="004D7233">
      <w:pPr>
        <w:tabs>
          <w:tab w:val="clear" w:pos="794"/>
          <w:tab w:val="clear" w:pos="1191"/>
          <w:tab w:val="left" w:pos="1134"/>
        </w:tabs>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i)</w:t>
      </w:r>
      <w:r w:rsidRPr="008A1193">
        <w:rPr>
          <w:rFonts w:asciiTheme="majorBidi" w:hAnsiTheme="majorBidi" w:cstheme="majorBidi"/>
          <w:szCs w:val="24"/>
          <w:lang w:val="fr-CH"/>
        </w:rPr>
        <w:tab/>
        <w:t>que les Rapports UIT-R M.2225, M.2242 et M.2330 contiennent des études sur les systèmes CRS,</w:t>
      </w:r>
    </w:p>
    <w:p w:rsidR="004D7233" w:rsidRPr="008A1193" w:rsidRDefault="004D7233" w:rsidP="004D7233">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szCs w:val="24"/>
          <w:lang w:val="fr-CH"/>
        </w:rPr>
      </w:pPr>
      <w:r w:rsidRPr="004D7233">
        <w:rPr>
          <w:rFonts w:ascii="Times New Roman" w:hAnsi="Times New Roman" w:cs="Times New Roman"/>
          <w:i/>
          <w:szCs w:val="20"/>
          <w:lang w:val="fr-CH"/>
        </w:rPr>
        <w:t>notant</w:t>
      </w:r>
    </w:p>
    <w:p w:rsidR="004D7233" w:rsidRPr="008A1193" w:rsidRDefault="004D7233" w:rsidP="004D7233">
      <w:pPr>
        <w:tabs>
          <w:tab w:val="clear" w:pos="794"/>
          <w:tab w:val="clear" w:pos="1191"/>
          <w:tab w:val="left" w:pos="1134"/>
        </w:tabs>
        <w:spacing w:before="120" w:line="260" w:lineRule="exact"/>
        <w:rPr>
          <w:rFonts w:asciiTheme="majorBidi" w:hAnsiTheme="majorBidi" w:cstheme="majorBidi"/>
          <w:szCs w:val="24"/>
          <w:lang w:val="fr-CH"/>
        </w:rPr>
      </w:pPr>
      <w:r w:rsidRPr="008A1193">
        <w:rPr>
          <w:rFonts w:asciiTheme="majorBidi" w:hAnsiTheme="majorBidi" w:cstheme="majorBidi"/>
          <w:szCs w:val="24"/>
          <w:lang w:val="fr-CH"/>
        </w:rPr>
        <w:t>que des aspects liés aux réseaux concernent la commande de systèmes de radiocommunication cognitifs,</w:t>
      </w:r>
    </w:p>
    <w:p w:rsidR="004D7233" w:rsidRPr="008A1193" w:rsidRDefault="004D7233" w:rsidP="004D7233">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szCs w:val="24"/>
          <w:lang w:val="fr-CH"/>
        </w:rPr>
      </w:pPr>
      <w:r w:rsidRPr="004D7233">
        <w:rPr>
          <w:rFonts w:ascii="Times New Roman" w:hAnsi="Times New Roman" w:cs="Times New Roman"/>
          <w:i/>
          <w:szCs w:val="20"/>
          <w:lang w:val="fr-CH"/>
        </w:rPr>
        <w:t>reconnaissant</w:t>
      </w:r>
    </w:p>
    <w:p w:rsidR="004D7233" w:rsidRPr="008A1193" w:rsidRDefault="004D7233" w:rsidP="004D7233">
      <w:pPr>
        <w:tabs>
          <w:tab w:val="clear" w:pos="794"/>
          <w:tab w:val="clear" w:pos="1191"/>
          <w:tab w:val="left" w:pos="1134"/>
        </w:tabs>
        <w:spacing w:before="120" w:line="260" w:lineRule="exact"/>
        <w:rPr>
          <w:rFonts w:asciiTheme="majorBidi" w:hAnsiTheme="majorBidi" w:cstheme="majorBidi"/>
          <w:szCs w:val="24"/>
          <w:lang w:val="fr-CH"/>
        </w:rPr>
      </w:pPr>
      <w:r w:rsidRPr="008A1193">
        <w:rPr>
          <w:rFonts w:asciiTheme="majorBidi" w:hAnsiTheme="majorBidi" w:cstheme="majorBidi"/>
          <w:i/>
          <w:iCs/>
          <w:szCs w:val="24"/>
          <w:lang w:val="fr-CH"/>
        </w:rPr>
        <w:t>a)</w:t>
      </w:r>
      <w:r w:rsidRPr="008A1193">
        <w:rPr>
          <w:rFonts w:asciiTheme="majorBidi" w:hAnsiTheme="majorBidi" w:cstheme="majorBidi"/>
          <w:szCs w:val="24"/>
          <w:lang w:val="fr-CH"/>
        </w:rPr>
        <w:tab/>
        <w:t>que les systèmes CRS constituent un ensemble de technologies et ne sont pas un service de radiocommunication;</w:t>
      </w:r>
    </w:p>
    <w:p w:rsidR="004D7233" w:rsidRPr="00234D7F" w:rsidRDefault="004D7233" w:rsidP="004D7233">
      <w:pPr>
        <w:tabs>
          <w:tab w:val="clear" w:pos="794"/>
          <w:tab w:val="clear" w:pos="1191"/>
          <w:tab w:val="left" w:pos="1134"/>
        </w:tabs>
        <w:spacing w:before="120" w:line="260" w:lineRule="exact"/>
        <w:rPr>
          <w:rFonts w:asciiTheme="majorBidi" w:hAnsiTheme="majorBidi" w:cstheme="majorBidi"/>
          <w:szCs w:val="24"/>
          <w:lang w:val="fr-CH"/>
        </w:rPr>
      </w:pPr>
      <w:r w:rsidRPr="008A1193">
        <w:rPr>
          <w:rFonts w:asciiTheme="majorBidi" w:hAnsiTheme="majorBidi" w:cstheme="majorBidi"/>
          <w:i/>
          <w:iCs/>
          <w:szCs w:val="24"/>
          <w:lang w:val="fr-CH"/>
        </w:rPr>
        <w:t>b)</w:t>
      </w:r>
      <w:r w:rsidRPr="008A1193">
        <w:rPr>
          <w:rFonts w:asciiTheme="majorBidi" w:hAnsiTheme="majorBidi" w:cstheme="majorBidi"/>
          <w:szCs w:val="24"/>
          <w:lang w:val="fr-CH"/>
        </w:rPr>
        <w:tab/>
      </w:r>
      <w:r w:rsidRPr="00234D7F">
        <w:rPr>
          <w:rFonts w:asciiTheme="majorBidi" w:hAnsiTheme="majorBidi" w:cstheme="majorBidi"/>
          <w:szCs w:val="24"/>
          <w:lang w:val="fr-CH"/>
        </w:rPr>
        <w:t>que les systèmes radioélectriques mettant en œuvre la technologie CRS dans un service de radiocommunication doivent fonctionner conformément aux dispositions du Règlement des radiocommunications applicables à ce service particulier dans la bande de fréquences concernée,</w:t>
      </w:r>
    </w:p>
    <w:p w:rsidR="004D7233" w:rsidRPr="008A1193" w:rsidRDefault="004D7233" w:rsidP="004D7233">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szCs w:val="24"/>
          <w:lang w:val="fr-CH"/>
        </w:rPr>
      </w:pPr>
      <w:r w:rsidRPr="004D7233">
        <w:rPr>
          <w:rFonts w:ascii="Times New Roman" w:hAnsi="Times New Roman" w:cs="Times New Roman"/>
          <w:i/>
          <w:szCs w:val="20"/>
          <w:lang w:val="fr-CH"/>
        </w:rPr>
        <w:t>décide</w:t>
      </w:r>
      <w:r w:rsidRPr="008A1193">
        <w:rPr>
          <w:rFonts w:asciiTheme="majorBidi" w:hAnsiTheme="majorBidi" w:cstheme="majorBidi"/>
          <w:szCs w:val="24"/>
          <w:lang w:val="fr-CH"/>
        </w:rPr>
        <w:t xml:space="preserve"> </w:t>
      </w:r>
      <w:r w:rsidRPr="0088339E">
        <w:rPr>
          <w:rFonts w:asciiTheme="majorBidi" w:hAnsiTheme="majorBidi" w:cstheme="majorBidi"/>
          <w:iCs/>
          <w:szCs w:val="24"/>
          <w:lang w:val="fr-CH"/>
        </w:rPr>
        <w:t>de mettre à l'étude les Questions suivantes</w:t>
      </w:r>
    </w:p>
    <w:p w:rsidR="004D7233" w:rsidRDefault="004D7233" w:rsidP="004D7233">
      <w:pPr>
        <w:tabs>
          <w:tab w:val="clear" w:pos="794"/>
          <w:tab w:val="clear" w:pos="1191"/>
          <w:tab w:val="left" w:pos="1134"/>
        </w:tabs>
        <w:spacing w:before="120" w:line="260" w:lineRule="exact"/>
        <w:rPr>
          <w:rFonts w:asciiTheme="majorBidi" w:hAnsiTheme="majorBidi" w:cstheme="majorBidi"/>
          <w:szCs w:val="24"/>
          <w:lang w:val="fr-CH"/>
        </w:rPr>
      </w:pPr>
      <w:r w:rsidRPr="008A1193">
        <w:rPr>
          <w:rFonts w:asciiTheme="majorBidi" w:hAnsiTheme="majorBidi" w:cstheme="majorBidi"/>
          <w:szCs w:val="24"/>
          <w:lang w:val="fr-CH"/>
        </w:rPr>
        <w:t>1</w:t>
      </w:r>
      <w:r w:rsidRPr="008A1193">
        <w:rPr>
          <w:rFonts w:asciiTheme="majorBidi" w:hAnsiTheme="majorBidi" w:cstheme="majorBidi"/>
          <w:b/>
          <w:bCs/>
          <w:szCs w:val="24"/>
          <w:lang w:val="fr-CH"/>
        </w:rPr>
        <w:tab/>
      </w:r>
      <w:r w:rsidRPr="008A1193">
        <w:rPr>
          <w:rFonts w:asciiTheme="majorBidi" w:hAnsiTheme="majorBidi" w:cstheme="majorBidi"/>
          <w:szCs w:val="24"/>
          <w:lang w:val="fr-CH"/>
        </w:rPr>
        <w:t>Quelles techniques de radiocommunication étroitement liées et quelles fonctionnalités associées peuvent faire partie de systèmes de radiocommunication cognitifs?</w:t>
      </w:r>
    </w:p>
    <w:p w:rsidR="004D7233" w:rsidRDefault="004D7233" w:rsidP="004D723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fr-CH"/>
        </w:rPr>
      </w:pPr>
      <w:r>
        <w:rPr>
          <w:rFonts w:asciiTheme="majorBidi" w:hAnsiTheme="majorBidi" w:cstheme="majorBidi"/>
          <w:szCs w:val="24"/>
          <w:lang w:val="fr-CH"/>
        </w:rPr>
        <w:br w:type="page"/>
      </w:r>
    </w:p>
    <w:p w:rsidR="004D7233" w:rsidRPr="008A1193" w:rsidRDefault="004D7233" w:rsidP="004D7233">
      <w:pPr>
        <w:tabs>
          <w:tab w:val="clear" w:pos="794"/>
          <w:tab w:val="clear" w:pos="1191"/>
          <w:tab w:val="left" w:pos="1134"/>
        </w:tabs>
        <w:rPr>
          <w:rFonts w:asciiTheme="majorBidi" w:hAnsiTheme="majorBidi" w:cstheme="majorBidi"/>
          <w:szCs w:val="24"/>
          <w:lang w:val="fr-CH"/>
        </w:rPr>
      </w:pPr>
      <w:r w:rsidRPr="008A1193">
        <w:rPr>
          <w:rFonts w:asciiTheme="majorBidi" w:hAnsiTheme="majorBidi" w:cstheme="majorBidi"/>
          <w:szCs w:val="24"/>
          <w:lang w:val="fr-CH"/>
        </w:rPr>
        <w:lastRenderedPageBreak/>
        <w:t>2</w:t>
      </w:r>
      <w:r w:rsidRPr="008A1193">
        <w:rPr>
          <w:rFonts w:asciiTheme="majorBidi" w:hAnsiTheme="majorBidi" w:cstheme="majorBidi"/>
          <w:b/>
          <w:bCs/>
          <w:szCs w:val="24"/>
          <w:lang w:val="fr-CH"/>
        </w:rPr>
        <w:tab/>
      </w:r>
      <w:r w:rsidRPr="008A1193">
        <w:rPr>
          <w:rFonts w:asciiTheme="majorBidi" w:hAnsiTheme="majorBidi" w:cstheme="majorBidi"/>
          <w:szCs w:val="24"/>
          <w:lang w:val="fr-CH"/>
        </w:rPr>
        <w:t>Quelles caractéristiques techniques, spécifications, améliorations de la qualité de fonctionnement et/ou quels autres avantages sont associés à la mise en œuvre de systèmes de radiocommunication cognitifs?</w:t>
      </w:r>
    </w:p>
    <w:p w:rsidR="004D7233" w:rsidRPr="008A1193" w:rsidRDefault="004D7233" w:rsidP="004D7233">
      <w:pPr>
        <w:tabs>
          <w:tab w:val="clear" w:pos="794"/>
          <w:tab w:val="clear" w:pos="1191"/>
          <w:tab w:val="left" w:pos="1134"/>
        </w:tabs>
        <w:rPr>
          <w:rFonts w:asciiTheme="majorBidi" w:hAnsiTheme="majorBidi" w:cstheme="majorBidi"/>
          <w:szCs w:val="24"/>
          <w:lang w:val="fr-CH"/>
        </w:rPr>
      </w:pPr>
      <w:r w:rsidRPr="008A1193">
        <w:rPr>
          <w:rFonts w:asciiTheme="majorBidi" w:hAnsiTheme="majorBidi" w:cstheme="majorBidi"/>
          <w:szCs w:val="24"/>
          <w:lang w:val="fr-CH"/>
        </w:rPr>
        <w:t>3</w:t>
      </w:r>
      <w:r w:rsidRPr="008A1193">
        <w:rPr>
          <w:rFonts w:asciiTheme="majorBidi" w:hAnsiTheme="majorBidi" w:cstheme="majorBidi"/>
          <w:b/>
          <w:bCs/>
          <w:szCs w:val="24"/>
          <w:lang w:val="fr-CH"/>
        </w:rPr>
        <w:tab/>
      </w:r>
      <w:r w:rsidRPr="008A1193">
        <w:rPr>
          <w:rFonts w:asciiTheme="majorBidi" w:hAnsiTheme="majorBidi" w:cstheme="majorBidi"/>
          <w:szCs w:val="24"/>
          <w:lang w:val="fr-CH"/>
        </w:rPr>
        <w:t>Quelles sont les applications potentielles des systèmes de radiocommunication cognitifs et leurs incidences sur la gestion du spectre?</w:t>
      </w:r>
    </w:p>
    <w:p w:rsidR="004D7233" w:rsidRPr="008A1193" w:rsidRDefault="004D7233" w:rsidP="004D7233">
      <w:pPr>
        <w:tabs>
          <w:tab w:val="clear" w:pos="794"/>
          <w:tab w:val="clear" w:pos="1191"/>
          <w:tab w:val="left" w:pos="1134"/>
        </w:tabs>
        <w:rPr>
          <w:rFonts w:asciiTheme="majorBidi" w:hAnsiTheme="majorBidi" w:cstheme="majorBidi"/>
          <w:szCs w:val="24"/>
          <w:lang w:val="fr-CH"/>
        </w:rPr>
      </w:pPr>
      <w:r w:rsidRPr="008A1193">
        <w:rPr>
          <w:rFonts w:asciiTheme="majorBidi" w:hAnsiTheme="majorBidi" w:cstheme="majorBidi"/>
          <w:szCs w:val="24"/>
          <w:lang w:val="fr-CH"/>
        </w:rPr>
        <w:t>4</w:t>
      </w:r>
      <w:r w:rsidRPr="008A1193">
        <w:rPr>
          <w:rFonts w:asciiTheme="majorBidi" w:hAnsiTheme="majorBidi" w:cstheme="majorBidi"/>
          <w:szCs w:val="24"/>
          <w:lang w:val="fr-CH"/>
        </w:rPr>
        <w:tab/>
        <w:t>En quoi les systèmes de radiocommunication cognitifs facilitent-ils une utilisation efficace des ressources radioélectriques?</w:t>
      </w:r>
    </w:p>
    <w:p w:rsidR="004D7233" w:rsidRPr="008A1193" w:rsidRDefault="004D7233" w:rsidP="004D7233">
      <w:pPr>
        <w:tabs>
          <w:tab w:val="clear" w:pos="794"/>
          <w:tab w:val="clear" w:pos="1191"/>
          <w:tab w:val="left" w:pos="1134"/>
        </w:tabs>
        <w:rPr>
          <w:rFonts w:asciiTheme="majorBidi" w:hAnsiTheme="majorBidi" w:cstheme="majorBidi"/>
          <w:szCs w:val="24"/>
          <w:lang w:val="fr-CH"/>
        </w:rPr>
      </w:pPr>
      <w:r w:rsidRPr="008A1193">
        <w:rPr>
          <w:rFonts w:asciiTheme="majorBidi" w:hAnsiTheme="majorBidi" w:cstheme="majorBidi"/>
          <w:szCs w:val="24"/>
          <w:lang w:val="fr-CH"/>
        </w:rPr>
        <w:t>5</w:t>
      </w:r>
      <w:r w:rsidRPr="008A1193">
        <w:rPr>
          <w:rFonts w:asciiTheme="majorBidi" w:hAnsiTheme="majorBidi" w:cstheme="majorBidi"/>
          <w:b/>
          <w:bCs/>
          <w:szCs w:val="24"/>
          <w:lang w:val="fr-CH"/>
        </w:rPr>
        <w:tab/>
      </w:r>
      <w:r w:rsidRPr="008A1193">
        <w:rPr>
          <w:rFonts w:asciiTheme="majorBidi" w:hAnsiTheme="majorBidi" w:cstheme="majorBidi"/>
          <w:szCs w:val="24"/>
          <w:lang w:val="fr-CH"/>
        </w:rPr>
        <w:t>Quelles sont les incidences opérationnelles (y compris en matière de confidentialité et d'authentification) des systèmes de radiocommunication cognitifs?</w:t>
      </w:r>
    </w:p>
    <w:p w:rsidR="004D7233" w:rsidRPr="008A1193" w:rsidRDefault="004D7233" w:rsidP="004D7233">
      <w:pPr>
        <w:tabs>
          <w:tab w:val="clear" w:pos="794"/>
          <w:tab w:val="clear" w:pos="1191"/>
          <w:tab w:val="left" w:pos="1134"/>
        </w:tabs>
        <w:rPr>
          <w:rFonts w:asciiTheme="majorBidi" w:hAnsiTheme="majorBidi" w:cstheme="majorBidi"/>
          <w:szCs w:val="24"/>
          <w:lang w:val="fr-CH"/>
        </w:rPr>
      </w:pPr>
      <w:r w:rsidRPr="008A1193">
        <w:rPr>
          <w:rFonts w:asciiTheme="majorBidi" w:hAnsiTheme="majorBidi" w:cstheme="majorBidi"/>
          <w:szCs w:val="24"/>
          <w:lang w:val="fr-CH"/>
        </w:rPr>
        <w:t>6</w:t>
      </w:r>
      <w:r w:rsidRPr="008A1193">
        <w:rPr>
          <w:rFonts w:asciiTheme="majorBidi" w:hAnsiTheme="majorBidi" w:cstheme="majorBidi"/>
          <w:b/>
          <w:bCs/>
          <w:szCs w:val="24"/>
          <w:lang w:val="fr-CH"/>
        </w:rPr>
        <w:tab/>
      </w:r>
      <w:r w:rsidRPr="008A1193">
        <w:rPr>
          <w:rFonts w:asciiTheme="majorBidi" w:hAnsiTheme="majorBidi" w:cstheme="majorBidi"/>
          <w:szCs w:val="24"/>
          <w:lang w:val="fr-CH"/>
        </w:rPr>
        <w:t>Quelles sont les capacités cognitives et les technologies CRS qui pourraient faciliter le partage entre service mobile et d'autres services, tels que les services de radiodiffusion, mobile par satellite ou fixe ainsi que les services passifs, les services spatiaux (espace vers Terre) et les services de sécurité, compte tenu des spécificités de tous ces services?</w:t>
      </w:r>
    </w:p>
    <w:p w:rsidR="004D7233" w:rsidRPr="008A1193" w:rsidRDefault="004D7233" w:rsidP="004D7233">
      <w:pPr>
        <w:tabs>
          <w:tab w:val="clear" w:pos="794"/>
          <w:tab w:val="clear" w:pos="1191"/>
          <w:tab w:val="left" w:pos="1134"/>
        </w:tabs>
        <w:rPr>
          <w:rFonts w:asciiTheme="majorBidi" w:hAnsiTheme="majorBidi" w:cstheme="majorBidi"/>
          <w:szCs w:val="24"/>
          <w:lang w:val="fr-CH"/>
        </w:rPr>
      </w:pPr>
      <w:r w:rsidRPr="008A1193">
        <w:rPr>
          <w:rFonts w:asciiTheme="majorBidi" w:hAnsiTheme="majorBidi" w:cstheme="majorBidi"/>
          <w:szCs w:val="24"/>
          <w:lang w:val="fr-CH"/>
        </w:rPr>
        <w:t>7</w:t>
      </w:r>
      <w:r w:rsidRPr="008A1193">
        <w:rPr>
          <w:rFonts w:asciiTheme="majorBidi" w:hAnsiTheme="majorBidi" w:cstheme="majorBidi"/>
          <w:b/>
          <w:bCs/>
          <w:szCs w:val="24"/>
          <w:lang w:val="fr-CH"/>
        </w:rPr>
        <w:tab/>
      </w:r>
      <w:r w:rsidRPr="008A1193">
        <w:rPr>
          <w:rFonts w:asciiTheme="majorBidi" w:hAnsiTheme="majorBidi" w:cstheme="majorBidi"/>
          <w:szCs w:val="24"/>
          <w:lang w:val="fr-CH"/>
        </w:rPr>
        <w:t>Quelles sont les capacités cognitives et les technologies CRS qui pourraient faciliter la coexistence des systèmes du service mobile?</w:t>
      </w:r>
    </w:p>
    <w:p w:rsidR="004D7233" w:rsidRPr="008A1193" w:rsidRDefault="004D7233" w:rsidP="004D7233">
      <w:pPr>
        <w:tabs>
          <w:tab w:val="clear" w:pos="794"/>
          <w:tab w:val="clear" w:pos="1191"/>
          <w:tab w:val="left" w:pos="1134"/>
        </w:tabs>
        <w:rPr>
          <w:rFonts w:asciiTheme="majorBidi" w:hAnsiTheme="majorBidi" w:cstheme="majorBidi"/>
          <w:szCs w:val="24"/>
          <w:lang w:val="fr-CH"/>
        </w:rPr>
      </w:pPr>
      <w:r w:rsidRPr="008A1193">
        <w:rPr>
          <w:rFonts w:asciiTheme="majorBidi" w:hAnsiTheme="majorBidi" w:cstheme="majorBidi"/>
          <w:szCs w:val="24"/>
          <w:lang w:val="fr-CH"/>
        </w:rPr>
        <w:t>8</w:t>
      </w:r>
      <w:r w:rsidRPr="008A1193">
        <w:rPr>
          <w:rFonts w:asciiTheme="majorBidi" w:hAnsiTheme="majorBidi" w:cstheme="majorBidi"/>
          <w:b/>
          <w:bCs/>
          <w:szCs w:val="24"/>
          <w:lang w:val="fr-CH"/>
        </w:rPr>
        <w:tab/>
      </w:r>
      <w:r w:rsidRPr="008A1193">
        <w:rPr>
          <w:rFonts w:asciiTheme="majorBidi" w:hAnsiTheme="majorBidi" w:cstheme="majorBidi"/>
          <w:szCs w:val="24"/>
          <w:lang w:val="fr-CH"/>
        </w:rPr>
        <w:t>Quels facteurs faut-il prendre en compte pour mettre en œuvre des techniques CRS dans le service mobile terrestre?</w:t>
      </w:r>
    </w:p>
    <w:p w:rsidR="004D7233" w:rsidRPr="008A1193" w:rsidRDefault="004D7233" w:rsidP="004D7233">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szCs w:val="24"/>
          <w:lang w:val="fr-CH"/>
        </w:rPr>
      </w:pPr>
      <w:r w:rsidRPr="004D7233">
        <w:rPr>
          <w:rFonts w:ascii="Times New Roman" w:hAnsi="Times New Roman" w:cs="Times New Roman"/>
          <w:i/>
          <w:szCs w:val="20"/>
          <w:lang w:val="fr-CH"/>
        </w:rPr>
        <w:t>décide</w:t>
      </w:r>
      <w:r w:rsidRPr="008A1193">
        <w:rPr>
          <w:rFonts w:asciiTheme="majorBidi" w:hAnsiTheme="majorBidi" w:cstheme="majorBidi"/>
          <w:szCs w:val="24"/>
          <w:lang w:val="fr-CH"/>
        </w:rPr>
        <w:t xml:space="preserve"> en outre</w:t>
      </w:r>
    </w:p>
    <w:p w:rsidR="004D7233" w:rsidRPr="008A1193" w:rsidRDefault="004D7233" w:rsidP="004D7233">
      <w:pPr>
        <w:tabs>
          <w:tab w:val="clear" w:pos="794"/>
          <w:tab w:val="clear" w:pos="1191"/>
          <w:tab w:val="left" w:pos="1134"/>
        </w:tabs>
        <w:rPr>
          <w:rFonts w:asciiTheme="majorBidi" w:hAnsiTheme="majorBidi" w:cstheme="majorBidi"/>
          <w:szCs w:val="24"/>
          <w:lang w:val="fr-CH"/>
        </w:rPr>
      </w:pPr>
      <w:r w:rsidRPr="008A1193">
        <w:rPr>
          <w:rFonts w:asciiTheme="majorBidi" w:hAnsiTheme="majorBidi" w:cstheme="majorBidi"/>
          <w:szCs w:val="24"/>
          <w:lang w:val="fr-CH"/>
        </w:rPr>
        <w:t>1</w:t>
      </w:r>
      <w:r w:rsidRPr="008A1193">
        <w:rPr>
          <w:rFonts w:asciiTheme="majorBidi" w:hAnsiTheme="majorBidi" w:cstheme="majorBidi"/>
          <w:b/>
          <w:bCs/>
          <w:szCs w:val="24"/>
          <w:lang w:val="fr-CH"/>
        </w:rPr>
        <w:tab/>
      </w:r>
      <w:r w:rsidRPr="008A1193">
        <w:rPr>
          <w:rFonts w:asciiTheme="majorBidi" w:hAnsiTheme="majorBidi" w:cstheme="majorBidi"/>
          <w:szCs w:val="24"/>
          <w:lang w:val="fr-CH"/>
        </w:rPr>
        <w:t>que les résultats de ces études devraient être inclus dans une ou plusieurs Recommandations ou un ou plusieurs Rapports ou Manuels;</w:t>
      </w:r>
    </w:p>
    <w:p w:rsidR="004D7233" w:rsidRPr="008A1193" w:rsidRDefault="004D7233" w:rsidP="004D7233">
      <w:pPr>
        <w:tabs>
          <w:tab w:val="clear" w:pos="794"/>
          <w:tab w:val="clear" w:pos="1191"/>
          <w:tab w:val="left" w:pos="1134"/>
        </w:tabs>
        <w:rPr>
          <w:rFonts w:asciiTheme="majorBidi" w:hAnsiTheme="majorBidi" w:cstheme="majorBidi"/>
          <w:szCs w:val="24"/>
          <w:lang w:val="fr-CH"/>
        </w:rPr>
      </w:pPr>
      <w:r w:rsidRPr="008A1193">
        <w:rPr>
          <w:rFonts w:asciiTheme="majorBidi" w:hAnsiTheme="majorBidi" w:cstheme="majorBidi"/>
          <w:szCs w:val="24"/>
          <w:lang w:val="fr-CH"/>
        </w:rPr>
        <w:t>2</w:t>
      </w:r>
      <w:r w:rsidRPr="008A1193">
        <w:rPr>
          <w:rFonts w:asciiTheme="majorBidi" w:hAnsiTheme="majorBidi" w:cstheme="majorBidi"/>
          <w:b/>
          <w:bCs/>
          <w:szCs w:val="24"/>
          <w:lang w:val="fr-CH"/>
        </w:rPr>
        <w:tab/>
      </w:r>
      <w:r w:rsidRPr="008A1193">
        <w:rPr>
          <w:rFonts w:asciiTheme="majorBidi" w:hAnsiTheme="majorBidi" w:cstheme="majorBidi"/>
          <w:szCs w:val="24"/>
          <w:lang w:val="fr-CH"/>
        </w:rPr>
        <w:t>que ces études devraient être achevées d'ici à 2019.</w:t>
      </w:r>
    </w:p>
    <w:p w:rsidR="004D7233" w:rsidRPr="00A1687F" w:rsidRDefault="004D7233" w:rsidP="004D7233">
      <w:pPr>
        <w:tabs>
          <w:tab w:val="clear" w:pos="1191"/>
          <w:tab w:val="left" w:pos="1134"/>
        </w:tabs>
        <w:spacing w:before="600"/>
        <w:rPr>
          <w:rFonts w:asciiTheme="majorBidi" w:hAnsiTheme="majorBidi" w:cstheme="majorBidi"/>
          <w:szCs w:val="24"/>
          <w:lang w:val="fr-CH"/>
        </w:rPr>
      </w:pPr>
      <w:r w:rsidRPr="00A1687F">
        <w:rPr>
          <w:rFonts w:asciiTheme="majorBidi" w:hAnsiTheme="majorBidi" w:cstheme="majorBidi"/>
          <w:szCs w:val="24"/>
          <w:lang w:val="fr-CH"/>
        </w:rPr>
        <w:t>Catégorie: S2</w:t>
      </w:r>
    </w:p>
    <w:p w:rsidR="004D7233" w:rsidRPr="004D7233" w:rsidRDefault="004D7233" w:rsidP="004D7233">
      <w:pPr>
        <w:overflowPunct/>
        <w:autoSpaceDE/>
        <w:autoSpaceDN/>
        <w:adjustRightInd/>
        <w:spacing w:before="0"/>
        <w:textAlignment w:val="auto"/>
        <w:rPr>
          <w:rFonts w:asciiTheme="minorHAnsi" w:hAnsiTheme="minorHAnsi" w:cstheme="minorHAnsi"/>
          <w:b/>
          <w:sz w:val="28"/>
          <w:szCs w:val="28"/>
          <w:lang w:val="fr-CH"/>
        </w:rPr>
      </w:pPr>
    </w:p>
    <w:sectPr w:rsidR="004D7233" w:rsidRPr="004D723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233" w:rsidRDefault="004D7233" w:rsidP="004D7233">
      <w:pPr>
        <w:spacing w:before="0" w:line="240" w:lineRule="auto"/>
      </w:pPr>
      <w:r>
        <w:separator/>
      </w:r>
    </w:p>
  </w:endnote>
  <w:endnote w:type="continuationSeparator" w:id="0">
    <w:p w:rsidR="004D7233" w:rsidRDefault="004D7233" w:rsidP="004D72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33" w:rsidRDefault="004D72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33" w:rsidRDefault="004D72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33" w:rsidRDefault="004D7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233" w:rsidRDefault="004D7233" w:rsidP="004D7233">
      <w:pPr>
        <w:spacing w:before="0" w:line="240" w:lineRule="auto"/>
      </w:pPr>
      <w:r>
        <w:separator/>
      </w:r>
    </w:p>
  </w:footnote>
  <w:footnote w:type="continuationSeparator" w:id="0">
    <w:p w:rsidR="004D7233" w:rsidRDefault="004D7233" w:rsidP="004D7233">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33" w:rsidRDefault="004D72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33" w:rsidRPr="004D7233" w:rsidRDefault="004D7233">
    <w:pPr>
      <w:pStyle w:val="Header"/>
      <w:jc w:val="center"/>
      <w:rPr>
        <w:sz w:val="18"/>
        <w:szCs w:val="18"/>
      </w:rPr>
    </w:pPr>
    <w:bookmarkStart w:id="0" w:name="_GoBack"/>
    <w:r w:rsidRPr="004D7233">
      <w:rPr>
        <w:sz w:val="18"/>
        <w:szCs w:val="18"/>
      </w:rPr>
      <w:t xml:space="preserve">- </w:t>
    </w:r>
    <w:sdt>
      <w:sdtPr>
        <w:rPr>
          <w:sz w:val="18"/>
          <w:szCs w:val="18"/>
        </w:rPr>
        <w:id w:val="282389988"/>
        <w:docPartObj>
          <w:docPartGallery w:val="Page Numbers (Top of Page)"/>
          <w:docPartUnique/>
        </w:docPartObj>
      </w:sdtPr>
      <w:sdtEndPr>
        <w:rPr>
          <w:noProof/>
        </w:rPr>
      </w:sdtEndPr>
      <w:sdtContent>
        <w:r w:rsidRPr="004D7233">
          <w:rPr>
            <w:sz w:val="18"/>
            <w:szCs w:val="18"/>
          </w:rPr>
          <w:fldChar w:fldCharType="begin"/>
        </w:r>
        <w:r w:rsidRPr="004D7233">
          <w:rPr>
            <w:sz w:val="18"/>
            <w:szCs w:val="18"/>
          </w:rPr>
          <w:instrText xml:space="preserve"> PAGE   \* MERGEFORMAT </w:instrText>
        </w:r>
        <w:r w:rsidRPr="004D7233">
          <w:rPr>
            <w:sz w:val="18"/>
            <w:szCs w:val="18"/>
          </w:rPr>
          <w:fldChar w:fldCharType="separate"/>
        </w:r>
        <w:r>
          <w:rPr>
            <w:noProof/>
            <w:sz w:val="18"/>
            <w:szCs w:val="18"/>
          </w:rPr>
          <w:t>2</w:t>
        </w:r>
        <w:r w:rsidRPr="004D7233">
          <w:rPr>
            <w:noProof/>
            <w:sz w:val="18"/>
            <w:szCs w:val="18"/>
          </w:rPr>
          <w:fldChar w:fldCharType="end"/>
        </w:r>
        <w:r w:rsidRPr="004D7233">
          <w:rPr>
            <w:noProof/>
            <w:sz w:val="18"/>
            <w:szCs w:val="18"/>
          </w:rPr>
          <w:t xml:space="preserve"> -</w:t>
        </w:r>
      </w:sdtContent>
    </w:sdt>
    <w:bookmarkEnd w:id="0"/>
  </w:p>
  <w:p w:rsidR="004D7233" w:rsidRDefault="004D72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33" w:rsidRDefault="004D72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33"/>
    <w:rsid w:val="004D7233"/>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48EF7EB-99C3-4750-9487-14801756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23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4D7233"/>
    <w:pPr>
      <w:spacing w:before="400"/>
    </w:pPr>
  </w:style>
  <w:style w:type="paragraph" w:customStyle="1" w:styleId="Questiondate">
    <w:name w:val="Question_date"/>
    <w:basedOn w:val="Normal"/>
    <w:next w:val="Normalaftertitle"/>
    <w:rsid w:val="004D7233"/>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4D7233"/>
    <w:pPr>
      <w:keepNext/>
      <w:keepLines/>
      <w:spacing w:before="360" w:line="240" w:lineRule="auto"/>
      <w:jc w:val="center"/>
    </w:pPr>
    <w:rPr>
      <w:b/>
      <w:sz w:val="28"/>
    </w:rPr>
  </w:style>
  <w:style w:type="character" w:customStyle="1" w:styleId="QuestiontitleChar">
    <w:name w:val="Question_title Char"/>
    <w:basedOn w:val="DefaultParagraphFont"/>
    <w:link w:val="Questiontitle"/>
    <w:rsid w:val="004D7233"/>
    <w:rPr>
      <w:rFonts w:ascii="Calibri" w:eastAsia="Times New Roman" w:hAnsi="Calibri" w:cs="Calibri"/>
      <w:b/>
      <w:sz w:val="28"/>
      <w:lang w:val="en-US" w:eastAsia="en-US"/>
    </w:rPr>
  </w:style>
  <w:style w:type="character" w:customStyle="1" w:styleId="NormalaftertitleChar">
    <w:name w:val="Normal_after_title Char"/>
    <w:basedOn w:val="DefaultParagraphFont"/>
    <w:link w:val="Normalaftertitle"/>
    <w:rsid w:val="004D7233"/>
    <w:rPr>
      <w:rFonts w:ascii="Calibri" w:eastAsia="Times New Roman" w:hAnsi="Calibri" w:cs="Calibri"/>
      <w:sz w:val="24"/>
      <w:lang w:val="en-US" w:eastAsia="en-US"/>
    </w:rPr>
  </w:style>
  <w:style w:type="paragraph" w:styleId="Header">
    <w:name w:val="header"/>
    <w:basedOn w:val="Normal"/>
    <w:link w:val="HeaderChar"/>
    <w:uiPriority w:val="99"/>
    <w:unhideWhenUsed/>
    <w:rsid w:val="004D7233"/>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4D7233"/>
    <w:rPr>
      <w:rFonts w:ascii="Calibri" w:eastAsia="Times New Roman" w:hAnsi="Calibri" w:cs="Calibri"/>
      <w:sz w:val="24"/>
      <w:lang w:val="en-US" w:eastAsia="en-US"/>
    </w:rPr>
  </w:style>
  <w:style w:type="paragraph" w:styleId="Footer">
    <w:name w:val="footer"/>
    <w:basedOn w:val="Normal"/>
    <w:link w:val="FooterChar"/>
    <w:uiPriority w:val="99"/>
    <w:unhideWhenUsed/>
    <w:rsid w:val="004D7233"/>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4D7233"/>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3099</Characters>
  <Application>Microsoft Office Word</Application>
  <DocSecurity>0</DocSecurity>
  <Lines>25</Lines>
  <Paragraphs>7</Paragraphs>
  <ScaleCrop>false</ScaleCrop>
  <Company>ITU</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2015-10-12T13:22:00Z</dcterms:created>
  <dcterms:modified xsi:type="dcterms:W3CDTF">2015-10-12T13:23:00Z</dcterms:modified>
</cp:coreProperties>
</file>