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6A5AD" w14:textId="2B6A76E9" w:rsidR="0065328E" w:rsidRPr="004477CA" w:rsidRDefault="0065328E" w:rsidP="0065328E">
      <w:pPr>
        <w:pStyle w:val="QuestionNoBR"/>
        <w:rPr>
          <w:rFonts w:ascii="Calibri" w:hAnsi="Calibri"/>
          <w:lang w:eastAsia="zh-CN"/>
        </w:rPr>
      </w:pPr>
      <w:r w:rsidRPr="003251DA">
        <w:rPr>
          <w:lang w:eastAsia="zh-CN"/>
        </w:rPr>
        <w:t>ITU-R 242-2/5</w:t>
      </w:r>
      <w:r w:rsidR="00830543" w:rsidRPr="003251DA">
        <w:rPr>
          <w:rStyle w:val="FootnoteReference"/>
          <w:lang w:eastAsia="zh-CN"/>
        </w:rPr>
        <w:footnoteReference w:id="1"/>
      </w:r>
      <w:r w:rsidRPr="004477CA">
        <w:rPr>
          <w:rFonts w:ascii="Calibri" w:hAnsi="Calibri" w:cstheme="majorBidi" w:hint="eastAsia"/>
          <w:lang w:eastAsia="zh-CN"/>
        </w:rPr>
        <w:t>号课题</w:t>
      </w:r>
    </w:p>
    <w:p w14:paraId="2F5EDEA7" w14:textId="77777777" w:rsidR="0065328E" w:rsidRPr="004477CA" w:rsidRDefault="0065328E" w:rsidP="0065328E">
      <w:pPr>
        <w:pStyle w:val="Questiontitle"/>
        <w:rPr>
          <w:rFonts w:eastAsia="SimSun"/>
          <w:lang w:eastAsia="zh-CN"/>
        </w:rPr>
      </w:pPr>
      <w:r w:rsidRPr="004477CA">
        <w:rPr>
          <w:rFonts w:eastAsia="SimSun" w:hint="eastAsia"/>
          <w:lang w:eastAsia="zh-CN"/>
        </w:rPr>
        <w:t>共用研究所需的固定业务和移动业务全向及扇形天线</w:t>
      </w:r>
      <w:r w:rsidRPr="004477CA">
        <w:rPr>
          <w:rFonts w:eastAsia="SimSun" w:hint="eastAsia"/>
          <w:lang w:eastAsia="zh-CN"/>
        </w:rPr>
        <w:br/>
      </w:r>
      <w:r w:rsidRPr="004477CA">
        <w:rPr>
          <w:rFonts w:eastAsia="SimSun" w:hint="eastAsia"/>
          <w:lang w:eastAsia="zh-CN"/>
        </w:rPr>
        <w:t>参考辐射方向图</w:t>
      </w:r>
    </w:p>
    <w:p w14:paraId="6590696F" w14:textId="77777777" w:rsidR="0065328E" w:rsidRPr="00091915" w:rsidRDefault="0065328E" w:rsidP="0065328E">
      <w:pPr>
        <w:pStyle w:val="Questiondate"/>
        <w:rPr>
          <w:lang w:eastAsia="zh-CN"/>
        </w:rPr>
      </w:pPr>
      <w:r w:rsidRPr="003251DA">
        <w:rPr>
          <w:rFonts w:ascii="Times New Roman" w:hAnsi="Times New Roman" w:cs="Times New Roman"/>
          <w:lang w:eastAsia="zh-CN"/>
        </w:rPr>
        <w:t>（</w:t>
      </w:r>
      <w:r w:rsidRPr="003251DA">
        <w:rPr>
          <w:rFonts w:ascii="Times New Roman" w:hAnsi="Times New Roman" w:cs="Times New Roman"/>
          <w:lang w:eastAsia="zh-CN"/>
        </w:rPr>
        <w:t>1995-2000-2012-2015</w:t>
      </w:r>
      <w:r w:rsidRPr="00091915">
        <w:rPr>
          <w:rFonts w:hint="eastAsia"/>
          <w:lang w:eastAsia="zh-CN"/>
        </w:rPr>
        <w:t>年）</w:t>
      </w:r>
    </w:p>
    <w:p w14:paraId="7029AD13" w14:textId="77777777" w:rsidR="0065328E" w:rsidRPr="004477CA" w:rsidRDefault="0065328E" w:rsidP="0065328E">
      <w:pPr>
        <w:pStyle w:val="Normalaftertitle"/>
        <w:rPr>
          <w:rFonts w:eastAsia="SimSun"/>
          <w:lang w:eastAsia="zh-CN"/>
        </w:rPr>
      </w:pPr>
      <w:r w:rsidRPr="004477CA">
        <w:rPr>
          <w:rFonts w:eastAsia="SimSun" w:hint="eastAsia"/>
          <w:lang w:eastAsia="zh-CN"/>
        </w:rPr>
        <w:t>国际电联无线电通信全会，</w:t>
      </w:r>
    </w:p>
    <w:p w14:paraId="09E1A55F" w14:textId="77777777" w:rsidR="0065328E" w:rsidRPr="004477CA" w:rsidRDefault="0065328E" w:rsidP="0065328E">
      <w:pPr>
        <w:pStyle w:val="call"/>
        <w:rPr>
          <w:rFonts w:ascii="STKaiti" w:eastAsia="STKaiti" w:hAnsi="STKaiti"/>
          <w:i w:val="0"/>
          <w:iCs/>
          <w:lang w:eastAsia="zh-CN"/>
        </w:rPr>
      </w:pPr>
      <w:r w:rsidRPr="004477CA">
        <w:rPr>
          <w:rFonts w:ascii="STKaiti" w:eastAsia="STKaiti" w:hAnsi="STKaiti" w:hint="eastAsia"/>
          <w:i w:val="0"/>
          <w:iCs/>
          <w:lang w:eastAsia="zh-CN"/>
        </w:rPr>
        <w:t>考虑到</w:t>
      </w:r>
    </w:p>
    <w:p w14:paraId="3091DD8B" w14:textId="77777777" w:rsidR="0065328E" w:rsidRPr="004477CA" w:rsidRDefault="0065328E" w:rsidP="0065328E">
      <w:pPr>
        <w:rPr>
          <w:rFonts w:eastAsia="SimSun"/>
          <w:lang w:eastAsia="zh-CN"/>
        </w:rPr>
      </w:pPr>
      <w:r w:rsidRPr="003251DA">
        <w:rPr>
          <w:rFonts w:ascii="Times New Roman" w:eastAsia="SimSun" w:hAnsi="Times New Roman" w:cs="Times New Roman"/>
          <w:i/>
          <w:iCs/>
          <w:lang w:eastAsia="zh-CN"/>
        </w:rPr>
        <w:t>a)</w:t>
      </w:r>
      <w:r w:rsidRPr="003251DA">
        <w:rPr>
          <w:rFonts w:ascii="Times New Roman" w:eastAsia="SimSun" w:hAnsi="Times New Roman" w:cs="Times New Roman"/>
          <w:lang w:eastAsia="zh-CN"/>
        </w:rPr>
        <w:tab/>
      </w:r>
      <w:proofErr w:type="gramStart"/>
      <w:r w:rsidRPr="004477CA">
        <w:rPr>
          <w:rFonts w:eastAsia="SimSun" w:hint="eastAsia"/>
          <w:lang w:eastAsia="zh-CN"/>
        </w:rPr>
        <w:t>制定固定业务点对多点系统与其它业务的系统间或者陆地移动业务系统与其他业务系统之间的频率共用标准需要了解全向及扇形天线在所有可能干扰路径上的参考辐射方向图；</w:t>
      </w:r>
      <w:proofErr w:type="gramEnd"/>
    </w:p>
    <w:p w14:paraId="66ECE187" w14:textId="77777777" w:rsidR="0065328E" w:rsidRPr="004477CA" w:rsidRDefault="0065328E" w:rsidP="0065328E">
      <w:pPr>
        <w:rPr>
          <w:rFonts w:eastAsia="SimSun"/>
          <w:lang w:eastAsia="zh-CN"/>
        </w:rPr>
      </w:pPr>
      <w:r w:rsidRPr="003251DA">
        <w:rPr>
          <w:rFonts w:ascii="Times New Roman" w:eastAsia="SimSun" w:hAnsi="Times New Roman" w:cs="Times New Roman"/>
          <w:i/>
          <w:iCs/>
          <w:lang w:eastAsia="zh-CN"/>
        </w:rPr>
        <w:t>b)</w:t>
      </w:r>
      <w:r w:rsidRPr="003251DA">
        <w:rPr>
          <w:rFonts w:ascii="Times New Roman" w:eastAsia="SimSun" w:hAnsi="Times New Roman" w:cs="Times New Roman"/>
          <w:lang w:eastAsia="zh-CN"/>
        </w:rPr>
        <w:tab/>
      </w:r>
      <w:proofErr w:type="gramStart"/>
      <w:r w:rsidRPr="004477CA">
        <w:rPr>
          <w:rFonts w:eastAsia="SimSun" w:hint="eastAsia"/>
          <w:lang w:eastAsia="zh-CN"/>
        </w:rPr>
        <w:t>全向及扇形天线参考辐射方向图的使用有助于干扰计算；</w:t>
      </w:r>
      <w:proofErr w:type="gramEnd"/>
    </w:p>
    <w:p w14:paraId="2894F58D" w14:textId="77777777" w:rsidR="0065328E" w:rsidRPr="004477CA" w:rsidRDefault="0065328E" w:rsidP="0065328E">
      <w:pPr>
        <w:rPr>
          <w:rFonts w:eastAsia="SimSun"/>
          <w:lang w:eastAsia="zh-CN"/>
        </w:rPr>
      </w:pPr>
      <w:r w:rsidRPr="003251DA">
        <w:rPr>
          <w:rFonts w:ascii="Times New Roman" w:eastAsia="SimSun" w:hAnsi="Times New Roman" w:cs="Times New Roman"/>
          <w:i/>
          <w:iCs/>
          <w:lang w:eastAsia="zh-CN"/>
        </w:rPr>
        <w:t>c)</w:t>
      </w:r>
      <w:r w:rsidRPr="003251DA">
        <w:rPr>
          <w:rFonts w:ascii="Times New Roman" w:eastAsia="SimSun" w:hAnsi="Times New Roman" w:cs="Times New Roman"/>
          <w:lang w:eastAsia="zh-CN"/>
        </w:rPr>
        <w:tab/>
      </w:r>
      <w:r w:rsidRPr="004477CA">
        <w:rPr>
          <w:rFonts w:eastAsia="SimSun" w:hint="eastAsia"/>
          <w:lang w:eastAsia="zh-CN"/>
        </w:rPr>
        <w:t>对于使用中的不同天线类型，可能需要不同的辐射方向图，</w:t>
      </w:r>
    </w:p>
    <w:p w14:paraId="759CDF36" w14:textId="77777777" w:rsidR="0065328E" w:rsidRPr="0090553E" w:rsidRDefault="0065328E" w:rsidP="0065328E">
      <w:pPr>
        <w:pStyle w:val="call"/>
        <w:rPr>
          <w:rFonts w:ascii="STKaiti" w:eastAsia="STKaiti" w:hAnsi="STKaiti"/>
          <w:i w:val="0"/>
          <w:iCs/>
          <w:lang w:eastAsia="zh-CN"/>
        </w:rPr>
      </w:pPr>
      <w:r w:rsidRPr="004477CA">
        <w:rPr>
          <w:rFonts w:ascii="STKaiti" w:eastAsia="STKaiti" w:hAnsi="STKaiti" w:hint="eastAsia"/>
          <w:i w:val="0"/>
          <w:iCs/>
          <w:lang w:eastAsia="zh-CN"/>
        </w:rPr>
        <w:t>做出决定，</w:t>
      </w:r>
      <w:r w:rsidRPr="0090553E">
        <w:rPr>
          <w:rFonts w:ascii="STKaiti" w:eastAsia="STKaiti" w:hAnsi="STKaiti" w:hint="eastAsia"/>
          <w:i w:val="0"/>
          <w:iCs/>
          <w:lang w:eastAsia="zh-CN"/>
        </w:rPr>
        <w:t>应研究以下课题</w:t>
      </w:r>
    </w:p>
    <w:p w14:paraId="1E2C1547" w14:textId="77777777" w:rsidR="0065328E" w:rsidRPr="004477CA" w:rsidRDefault="0065328E" w:rsidP="0065328E">
      <w:pPr>
        <w:rPr>
          <w:rFonts w:eastAsia="SimSun"/>
          <w:lang w:eastAsia="zh-CN"/>
        </w:rPr>
      </w:pPr>
      <w:r w:rsidRPr="003251DA">
        <w:rPr>
          <w:rFonts w:ascii="Times New Roman" w:eastAsia="SimSun" w:hAnsi="Times New Roman" w:cs="Times New Roman"/>
          <w:bCs/>
          <w:lang w:eastAsia="zh-CN"/>
        </w:rPr>
        <w:t>1</w:t>
      </w:r>
      <w:r w:rsidRPr="003251DA">
        <w:rPr>
          <w:rFonts w:ascii="Times New Roman" w:eastAsia="SimSun" w:hAnsi="Times New Roman" w:cs="Times New Roman"/>
          <w:b/>
          <w:lang w:eastAsia="zh-CN"/>
        </w:rPr>
        <w:tab/>
      </w:r>
      <w:r w:rsidRPr="00282785">
        <w:rPr>
          <w:rFonts w:eastAsia="SimSun" w:hint="eastAsia"/>
          <w:lang w:eastAsia="zh-CN"/>
        </w:rPr>
        <w:t>固定业务或陆地移动系统</w:t>
      </w:r>
      <w:r w:rsidRPr="004477CA">
        <w:rPr>
          <w:rFonts w:eastAsia="SimSun" w:hint="eastAsia"/>
          <w:lang w:eastAsia="zh-CN"/>
        </w:rPr>
        <w:t>中点对多点系统中典型的全向及扇形天线在垂直和水平面双极化时的测试辐射方向图是什么？</w:t>
      </w:r>
    </w:p>
    <w:p w14:paraId="1C39059C" w14:textId="77777777" w:rsidR="0065328E" w:rsidRPr="004477CA" w:rsidRDefault="0065328E" w:rsidP="0065328E">
      <w:pPr>
        <w:rPr>
          <w:rFonts w:eastAsia="SimSun"/>
          <w:lang w:eastAsia="zh-CN"/>
        </w:rPr>
      </w:pPr>
      <w:r w:rsidRPr="003251DA">
        <w:rPr>
          <w:rFonts w:ascii="Times New Roman" w:eastAsia="SimSun" w:hAnsi="Times New Roman" w:cs="Times New Roman"/>
          <w:bCs/>
          <w:lang w:eastAsia="zh-CN"/>
        </w:rPr>
        <w:t>2</w:t>
      </w:r>
      <w:r w:rsidRPr="003251DA">
        <w:rPr>
          <w:rFonts w:ascii="Times New Roman" w:eastAsia="SimSun" w:hAnsi="Times New Roman" w:cs="Times New Roman"/>
          <w:lang w:eastAsia="zh-CN"/>
        </w:rPr>
        <w:tab/>
      </w:r>
      <w:r w:rsidRPr="004477CA">
        <w:rPr>
          <w:rFonts w:eastAsia="SimSun" w:hint="eastAsia"/>
          <w:lang w:eastAsia="zh-CN"/>
        </w:rPr>
        <w:t>对于不同的天线类型，可定义何种辐射方向图用于共用研究？</w:t>
      </w:r>
    </w:p>
    <w:p w14:paraId="5298E9B8" w14:textId="77777777" w:rsidR="0065328E" w:rsidRPr="004477CA" w:rsidRDefault="0065328E" w:rsidP="0065328E">
      <w:pPr>
        <w:pStyle w:val="call"/>
        <w:rPr>
          <w:rFonts w:ascii="STKaiti" w:eastAsia="STKaiti" w:hAnsi="STKaiti"/>
          <w:i w:val="0"/>
          <w:iCs/>
          <w:lang w:eastAsia="zh-CN"/>
        </w:rPr>
      </w:pPr>
      <w:r w:rsidRPr="004477CA">
        <w:rPr>
          <w:rFonts w:ascii="STKaiti" w:eastAsia="STKaiti" w:hAnsi="STKaiti" w:hint="eastAsia"/>
          <w:i w:val="0"/>
          <w:iCs/>
          <w:lang w:eastAsia="zh-CN"/>
        </w:rPr>
        <w:t>进一步做出决定</w:t>
      </w:r>
    </w:p>
    <w:p w14:paraId="4F4B0C96" w14:textId="77777777" w:rsidR="0065328E" w:rsidRPr="004477CA" w:rsidRDefault="0065328E" w:rsidP="0065328E">
      <w:pPr>
        <w:rPr>
          <w:rFonts w:eastAsia="SimSun"/>
          <w:lang w:eastAsia="zh-CN"/>
        </w:rPr>
      </w:pPr>
      <w:r w:rsidRPr="003251DA">
        <w:rPr>
          <w:rFonts w:ascii="Times New Roman" w:eastAsia="SimSun" w:hAnsi="Times New Roman" w:cs="Times New Roman"/>
          <w:bCs/>
          <w:lang w:eastAsia="zh-CN"/>
        </w:rPr>
        <w:t>1</w:t>
      </w:r>
      <w:r w:rsidRPr="003251DA">
        <w:rPr>
          <w:rFonts w:ascii="Times New Roman" w:eastAsia="SimSun" w:hAnsi="Times New Roman" w:cs="Times New Roman"/>
          <w:bCs/>
          <w:lang w:eastAsia="zh-CN"/>
        </w:rPr>
        <w:tab/>
      </w:r>
      <w:proofErr w:type="gramStart"/>
      <w:r w:rsidRPr="004477CA">
        <w:rPr>
          <w:rFonts w:eastAsia="SimSun" w:hint="eastAsia"/>
          <w:lang w:eastAsia="zh-CN"/>
        </w:rPr>
        <w:t>上述研究结果应纳入一份或多份建议书或报告中；</w:t>
      </w:r>
      <w:proofErr w:type="gramEnd"/>
    </w:p>
    <w:p w14:paraId="0D2EC10B" w14:textId="0ECB5A67" w:rsidR="0065328E" w:rsidRPr="004477CA" w:rsidRDefault="0065328E" w:rsidP="0065328E">
      <w:pPr>
        <w:rPr>
          <w:rFonts w:eastAsia="SimSun"/>
          <w:lang w:eastAsia="zh-CN"/>
        </w:rPr>
      </w:pPr>
      <w:r w:rsidRPr="003251DA">
        <w:rPr>
          <w:rFonts w:ascii="Times New Roman" w:eastAsia="SimSun" w:hAnsi="Times New Roman" w:cs="Times New Roman"/>
          <w:bCs/>
          <w:lang w:eastAsia="zh-CN"/>
        </w:rPr>
        <w:t>2</w:t>
      </w:r>
      <w:r w:rsidRPr="003251DA">
        <w:rPr>
          <w:rFonts w:ascii="Times New Roman" w:eastAsia="SimSun" w:hAnsi="Times New Roman" w:cs="Times New Roman"/>
          <w:lang w:eastAsia="zh-CN"/>
        </w:rPr>
        <w:tab/>
      </w:r>
      <w:r w:rsidRPr="004477CA">
        <w:rPr>
          <w:rFonts w:eastAsia="SimSun" w:hint="eastAsia"/>
          <w:lang w:eastAsia="zh-CN"/>
        </w:rPr>
        <w:t>以上研究应在</w:t>
      </w:r>
      <w:r w:rsidRPr="003251DA">
        <w:rPr>
          <w:rFonts w:ascii="Times New Roman" w:eastAsia="SimSun" w:hAnsi="Times New Roman" w:cs="Times New Roman"/>
          <w:lang w:eastAsia="zh-CN"/>
        </w:rPr>
        <w:t>20</w:t>
      </w:r>
      <w:r w:rsidR="00E17877" w:rsidRPr="003251DA">
        <w:rPr>
          <w:rFonts w:ascii="Times New Roman" w:eastAsia="SimSun" w:hAnsi="Times New Roman" w:cs="Times New Roman"/>
          <w:lang w:eastAsia="zh-CN"/>
        </w:rPr>
        <w:t>2</w:t>
      </w:r>
      <w:r w:rsidR="00830543" w:rsidRPr="003251DA">
        <w:rPr>
          <w:rFonts w:ascii="Times New Roman" w:eastAsia="SimSun" w:hAnsi="Times New Roman" w:cs="Times New Roman"/>
          <w:lang w:eastAsia="zh-CN"/>
        </w:rPr>
        <w:t>7</w:t>
      </w:r>
      <w:r w:rsidRPr="004477CA">
        <w:rPr>
          <w:rFonts w:eastAsia="SimSun" w:hint="eastAsia"/>
          <w:lang w:eastAsia="zh-CN"/>
        </w:rPr>
        <w:t>年之前完成。</w:t>
      </w:r>
    </w:p>
    <w:p w14:paraId="6F6CFE3A" w14:textId="77777777" w:rsidR="0065328E" w:rsidRPr="00CA352F" w:rsidRDefault="0065328E" w:rsidP="00830543">
      <w:pPr>
        <w:pStyle w:val="Note"/>
        <w:spacing w:before="360"/>
        <w:rPr>
          <w:rFonts w:eastAsia="SimSun" w:cstheme="majorBidi"/>
          <w:sz w:val="24"/>
          <w:szCs w:val="24"/>
          <w:lang w:eastAsia="zh-CN"/>
        </w:rPr>
      </w:pPr>
      <w:r w:rsidRPr="00CA352F">
        <w:rPr>
          <w:rFonts w:eastAsia="SimSun" w:cstheme="majorBidi" w:hint="eastAsia"/>
          <w:sz w:val="24"/>
          <w:szCs w:val="24"/>
          <w:lang w:eastAsia="zh-CN"/>
        </w:rPr>
        <w:t>注</w:t>
      </w:r>
      <w:r w:rsidRPr="00CA352F">
        <w:rPr>
          <w:rFonts w:eastAsia="SimSun" w:cstheme="majorBidi" w:hint="eastAsia"/>
          <w:sz w:val="24"/>
          <w:szCs w:val="24"/>
          <w:lang w:eastAsia="zh-CN"/>
        </w:rPr>
        <w:t xml:space="preserve"> </w:t>
      </w:r>
      <w:r w:rsidRPr="00CA352F">
        <w:rPr>
          <w:rFonts w:eastAsia="SimSun" w:cstheme="majorBidi"/>
          <w:sz w:val="24"/>
          <w:szCs w:val="24"/>
          <w:lang w:eastAsia="zh-CN"/>
        </w:rPr>
        <w:t xml:space="preserve">– </w:t>
      </w:r>
      <w:r w:rsidRPr="00CA352F">
        <w:rPr>
          <w:rFonts w:eastAsia="SimSun" w:cstheme="majorBidi" w:hint="eastAsia"/>
          <w:sz w:val="24"/>
          <w:szCs w:val="24"/>
          <w:lang w:eastAsia="zh-CN"/>
        </w:rPr>
        <w:t>参见</w:t>
      </w:r>
      <w:r w:rsidRPr="00CA352F">
        <w:rPr>
          <w:rFonts w:eastAsia="SimSun" w:cstheme="majorBidi"/>
          <w:sz w:val="24"/>
          <w:szCs w:val="24"/>
          <w:lang w:eastAsia="zh-CN"/>
        </w:rPr>
        <w:t xml:space="preserve">ITU-R </w:t>
      </w:r>
      <w:hyperlink r:id="rId6" w:history="1">
        <w:r w:rsidRPr="003251DA">
          <w:rPr>
            <w:rFonts w:ascii="Times New Roman" w:eastAsia="SimSun" w:hAnsi="Times New Roman" w:cs="Times New Roman"/>
            <w:color w:val="0000FF"/>
            <w:sz w:val="24"/>
            <w:szCs w:val="24"/>
            <w:u w:val="single"/>
            <w:lang w:eastAsia="zh-CN"/>
          </w:rPr>
          <w:t>F.1336</w:t>
        </w:r>
      </w:hyperlink>
      <w:r w:rsidRPr="00CA352F">
        <w:rPr>
          <w:rFonts w:eastAsia="SimSun" w:cstheme="majorBidi" w:hint="eastAsia"/>
          <w:sz w:val="24"/>
          <w:szCs w:val="24"/>
          <w:lang w:eastAsia="zh-CN"/>
        </w:rPr>
        <w:t>号建议书。</w:t>
      </w:r>
    </w:p>
    <w:p w14:paraId="4361F27A" w14:textId="77777777" w:rsidR="00CC001C" w:rsidRPr="0065328E" w:rsidRDefault="0065328E" w:rsidP="0065328E">
      <w:pPr>
        <w:spacing w:before="480"/>
        <w:rPr>
          <w:rFonts w:eastAsia="SimSun"/>
          <w:lang w:eastAsia="zh-CN"/>
        </w:rPr>
      </w:pPr>
      <w:r w:rsidRPr="004477CA">
        <w:rPr>
          <w:rFonts w:eastAsia="SimSun" w:hint="eastAsia"/>
          <w:szCs w:val="24"/>
          <w:lang w:eastAsia="zh-CN"/>
        </w:rPr>
        <w:t>类别：</w:t>
      </w:r>
      <w:r w:rsidRPr="003251DA">
        <w:rPr>
          <w:rFonts w:ascii="Times New Roman" w:eastAsia="SimSun" w:hAnsi="Times New Roman" w:cs="Times New Roman"/>
          <w:szCs w:val="24"/>
          <w:lang w:eastAsia="zh-CN"/>
        </w:rPr>
        <w:t>S2</w:t>
      </w:r>
    </w:p>
    <w:sectPr w:rsidR="00CC001C" w:rsidRPr="006532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F7C3" w14:textId="77777777" w:rsidR="00EA09FA" w:rsidRDefault="00EA09FA" w:rsidP="00EA09FA">
      <w:pPr>
        <w:spacing w:before="0" w:line="240" w:lineRule="auto"/>
      </w:pPr>
      <w:r>
        <w:separator/>
      </w:r>
    </w:p>
  </w:endnote>
  <w:endnote w:type="continuationSeparator" w:id="0">
    <w:p w14:paraId="0D9170D0" w14:textId="77777777" w:rsidR="00EA09FA" w:rsidRDefault="00EA09FA" w:rsidP="00EA09F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TKaiti">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9750D" w14:textId="77777777" w:rsidR="00EA09FA" w:rsidRDefault="00EA09FA" w:rsidP="00EA09FA">
      <w:pPr>
        <w:spacing w:before="0" w:line="240" w:lineRule="auto"/>
      </w:pPr>
      <w:r>
        <w:separator/>
      </w:r>
    </w:p>
  </w:footnote>
  <w:footnote w:type="continuationSeparator" w:id="0">
    <w:p w14:paraId="194E2589" w14:textId="77777777" w:rsidR="00EA09FA" w:rsidRDefault="00EA09FA" w:rsidP="00EA09FA">
      <w:pPr>
        <w:spacing w:before="0" w:line="240" w:lineRule="auto"/>
      </w:pPr>
      <w:r>
        <w:continuationSeparator/>
      </w:r>
    </w:p>
  </w:footnote>
  <w:footnote w:id="1">
    <w:p w14:paraId="2E6093B9" w14:textId="2D816774" w:rsidR="00830543" w:rsidRPr="00830543" w:rsidRDefault="00830543">
      <w:pPr>
        <w:pStyle w:val="FootnoteText"/>
        <w:rPr>
          <w:lang w:val="fr-FR"/>
        </w:rPr>
      </w:pPr>
      <w:r>
        <w:rPr>
          <w:rStyle w:val="FootnoteReference"/>
        </w:rPr>
        <w:footnoteRef/>
      </w:r>
      <w:r>
        <w:t xml:space="preserve"> </w:t>
      </w:r>
      <w:r w:rsidRPr="00953D10">
        <w:rPr>
          <w:rFonts w:asciiTheme="majorBidi" w:hAnsiTheme="majorBidi" w:cstheme="majorBidi"/>
          <w:lang w:val="es-ES" w:eastAsia="zh-CN"/>
        </w:rPr>
        <w:t>20</w:t>
      </w:r>
      <w:r>
        <w:rPr>
          <w:rFonts w:asciiTheme="majorBidi" w:hAnsiTheme="majorBidi" w:cstheme="majorBidi"/>
          <w:lang w:val="es-ES" w:eastAsia="zh-CN"/>
        </w:rPr>
        <w:t>23</w:t>
      </w:r>
      <w:r w:rsidRPr="006013B5">
        <w:rPr>
          <w:rFonts w:asciiTheme="majorBidi" w:eastAsia="SimSun" w:hAnsiTheme="majorBidi" w:cstheme="majorBidi"/>
          <w:lang w:eastAsia="zh-CN"/>
        </w:rPr>
        <w:t>年</w:t>
      </w:r>
      <w:r w:rsidRPr="00953D10">
        <w:rPr>
          <w:rFonts w:asciiTheme="majorBidi" w:eastAsia="SimSun" w:hAnsiTheme="majorBidi" w:cstheme="majorBidi"/>
          <w:lang w:val="es-ES" w:eastAsia="zh-CN"/>
        </w:rPr>
        <w:t>，</w:t>
      </w:r>
      <w:r w:rsidRPr="006013B5">
        <w:rPr>
          <w:rFonts w:asciiTheme="majorBidi" w:eastAsia="SimSun" w:hAnsiTheme="majorBidi" w:cstheme="majorBidi"/>
          <w:lang w:eastAsia="zh-CN"/>
        </w:rPr>
        <w:t>无线电通信第</w:t>
      </w:r>
      <w:r w:rsidRPr="00953D10">
        <w:rPr>
          <w:rFonts w:asciiTheme="majorBidi" w:hAnsiTheme="majorBidi" w:cstheme="majorBidi"/>
          <w:lang w:val="es-ES" w:eastAsia="zh-CN"/>
        </w:rPr>
        <w:t>5</w:t>
      </w:r>
      <w:r w:rsidRPr="006013B5">
        <w:rPr>
          <w:rFonts w:asciiTheme="majorBidi" w:eastAsia="SimSun" w:hAnsiTheme="majorBidi" w:cstheme="majorBidi"/>
          <w:lang w:eastAsia="zh-CN"/>
        </w:rPr>
        <w:t>研究组推迟了此课题研究的完成日期。</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28E"/>
    <w:rsid w:val="003251DA"/>
    <w:rsid w:val="0065328E"/>
    <w:rsid w:val="00830543"/>
    <w:rsid w:val="00CC001C"/>
    <w:rsid w:val="00E17877"/>
    <w:rsid w:val="00EA09F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C7B4"/>
  <w15:chartTrackingRefBased/>
  <w15:docId w15:val="{B887A360-E512-40F6-AED4-055101355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28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
    <w:name w:val="Note"/>
    <w:basedOn w:val="Normal"/>
    <w:link w:val="NoteChar"/>
    <w:rsid w:val="0065328E"/>
    <w:pPr>
      <w:spacing w:before="80" w:line="240" w:lineRule="exact"/>
    </w:pPr>
    <w:rPr>
      <w:sz w:val="20"/>
    </w:rPr>
  </w:style>
  <w:style w:type="paragraph" w:customStyle="1" w:styleId="Normalaftertitle">
    <w:name w:val="Normal_after_title"/>
    <w:basedOn w:val="Normal"/>
    <w:next w:val="Normal"/>
    <w:link w:val="NormalaftertitleChar"/>
    <w:rsid w:val="0065328E"/>
    <w:pPr>
      <w:spacing w:before="400"/>
    </w:pPr>
  </w:style>
  <w:style w:type="paragraph" w:customStyle="1" w:styleId="Questiondate">
    <w:name w:val="Question_date"/>
    <w:basedOn w:val="Normal"/>
    <w:next w:val="Normalaftertitle"/>
    <w:rsid w:val="0065328E"/>
    <w:pPr>
      <w:keepNext/>
      <w:keepLines/>
      <w:tabs>
        <w:tab w:val="clear" w:pos="794"/>
        <w:tab w:val="clear" w:pos="1191"/>
        <w:tab w:val="clear" w:pos="1588"/>
        <w:tab w:val="clear" w:pos="1985"/>
      </w:tabs>
      <w:jc w:val="right"/>
    </w:pPr>
  </w:style>
  <w:style w:type="paragraph" w:customStyle="1" w:styleId="Questiontitle">
    <w:name w:val="Question_title"/>
    <w:basedOn w:val="Normal"/>
    <w:next w:val="Normal"/>
    <w:link w:val="QuestiontitleChar"/>
    <w:rsid w:val="0065328E"/>
    <w:pPr>
      <w:keepNext/>
      <w:keepLines/>
      <w:spacing w:before="360" w:line="240" w:lineRule="auto"/>
      <w:jc w:val="center"/>
    </w:pPr>
    <w:rPr>
      <w:b/>
      <w:sz w:val="28"/>
    </w:rPr>
  </w:style>
  <w:style w:type="paragraph" w:customStyle="1" w:styleId="call">
    <w:name w:val="call"/>
    <w:basedOn w:val="Normal"/>
    <w:next w:val="Normal"/>
    <w:rsid w:val="0065328E"/>
    <w:pPr>
      <w:keepNext/>
      <w:keepLines/>
      <w:overflowPunct/>
      <w:autoSpaceDE/>
      <w:autoSpaceDN/>
      <w:adjustRightInd/>
      <w:spacing w:line="240" w:lineRule="auto"/>
      <w:ind w:left="794"/>
      <w:jc w:val="left"/>
      <w:textAlignment w:val="auto"/>
    </w:pPr>
    <w:rPr>
      <w:rFonts w:ascii="Times New Roman" w:eastAsia="SimSun" w:hAnsi="Times New Roman" w:cs="Times New Roman"/>
      <w:i/>
      <w:szCs w:val="20"/>
      <w:lang w:val="en-GB"/>
    </w:rPr>
  </w:style>
  <w:style w:type="paragraph" w:customStyle="1" w:styleId="QuestionNoBR">
    <w:name w:val="Question_No_BR"/>
    <w:basedOn w:val="Normal"/>
    <w:next w:val="Questiontitle"/>
    <w:rsid w:val="0065328E"/>
    <w:pPr>
      <w:keepNext/>
      <w:keepLines/>
      <w:spacing w:before="480" w:line="240" w:lineRule="auto"/>
      <w:jc w:val="center"/>
    </w:pPr>
    <w:rPr>
      <w:rFonts w:ascii="Times New Roman" w:eastAsia="SimSun" w:hAnsi="Times New Roman" w:cs="Times New Roman"/>
      <w:caps/>
      <w:sz w:val="28"/>
      <w:szCs w:val="20"/>
      <w:lang w:val="en-GB"/>
    </w:rPr>
  </w:style>
  <w:style w:type="character" w:customStyle="1" w:styleId="QuestiontitleChar">
    <w:name w:val="Question_title Char"/>
    <w:link w:val="Questiontitle"/>
    <w:rsid w:val="0065328E"/>
    <w:rPr>
      <w:rFonts w:ascii="Calibri" w:hAnsi="Calibri" w:cs="Calibri"/>
      <w:b/>
      <w:sz w:val="28"/>
      <w:lang w:val="en-US" w:eastAsia="en-US"/>
    </w:rPr>
  </w:style>
  <w:style w:type="character" w:customStyle="1" w:styleId="NormalaftertitleChar">
    <w:name w:val="Normal_after_title Char"/>
    <w:basedOn w:val="DefaultParagraphFont"/>
    <w:link w:val="Normalaftertitle"/>
    <w:locked/>
    <w:rsid w:val="0065328E"/>
    <w:rPr>
      <w:rFonts w:ascii="Calibri" w:hAnsi="Calibri" w:cs="Calibri"/>
      <w:sz w:val="24"/>
      <w:lang w:val="en-US" w:eastAsia="en-US"/>
    </w:rPr>
  </w:style>
  <w:style w:type="character" w:customStyle="1" w:styleId="NoteChar">
    <w:name w:val="Note Char"/>
    <w:basedOn w:val="DefaultParagraphFont"/>
    <w:link w:val="Note"/>
    <w:locked/>
    <w:rsid w:val="0065328E"/>
    <w:rPr>
      <w:rFonts w:ascii="Calibri" w:hAnsi="Calibri" w:cs="Calibri"/>
      <w:sz w:val="20"/>
      <w:lang w:val="en-US" w:eastAsia="en-US"/>
    </w:rPr>
  </w:style>
  <w:style w:type="paragraph" w:styleId="FootnoteText">
    <w:name w:val="footnote text"/>
    <w:basedOn w:val="Normal"/>
    <w:link w:val="FootnoteTextChar"/>
    <w:uiPriority w:val="99"/>
    <w:semiHidden/>
    <w:unhideWhenUsed/>
    <w:rsid w:val="00EA09FA"/>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EA09FA"/>
    <w:rPr>
      <w:rFonts w:ascii="Calibri" w:hAnsi="Calibri" w:cs="Calibri"/>
      <w:sz w:val="20"/>
      <w:szCs w:val="20"/>
      <w:lang w:val="en-US" w:eastAsia="en-US"/>
    </w:rPr>
  </w:style>
  <w:style w:type="character" w:styleId="FootnoteReference">
    <w:name w:val="footnote reference"/>
    <w:basedOn w:val="DefaultParagraphFont"/>
    <w:uiPriority w:val="99"/>
    <w:semiHidden/>
    <w:unhideWhenUsed/>
    <w:rsid w:val="00EA09FA"/>
    <w:rPr>
      <w:vertAlign w:val="superscript"/>
    </w:rPr>
  </w:style>
  <w:style w:type="table" w:styleId="TableGrid">
    <w:name w:val="Table Grid"/>
    <w:basedOn w:val="TableNormal"/>
    <w:rsid w:val="00EA09FA"/>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tu.int/rec/R-REC-F.1336/e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69</Words>
  <Characters>395</Characters>
  <Application>Microsoft Office Word</Application>
  <DocSecurity>0</DocSecurity>
  <Lines>3</Lines>
  <Paragraphs>1</Paragraphs>
  <ScaleCrop>false</ScaleCrop>
  <Company>ITU</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Author</cp:lastModifiedBy>
  <cp:revision>5</cp:revision>
  <dcterms:created xsi:type="dcterms:W3CDTF">2015-10-12T14:25:00Z</dcterms:created>
  <dcterms:modified xsi:type="dcterms:W3CDTF">2023-11-03T08:01:00Z</dcterms:modified>
</cp:coreProperties>
</file>