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3E" w:rsidRPr="00BA6E1E" w:rsidRDefault="0096653E" w:rsidP="0096653E">
      <w:pPr>
        <w:pStyle w:val="QuestionNoBR"/>
        <w:spacing w:before="360"/>
        <w:rPr>
          <w:rFonts w:asciiTheme="majorBidi" w:hAnsiTheme="majorBidi" w:cstheme="majorBidi"/>
        </w:rPr>
      </w:pPr>
      <w:r>
        <w:rPr>
          <w:rFonts w:asciiTheme="majorBidi" w:hAnsiTheme="majorBidi" w:cstheme="majorBidi"/>
        </w:rPr>
        <w:t>QUESTION UIT-R 255/5</w:t>
      </w:r>
    </w:p>
    <w:p w:rsidR="0096653E" w:rsidRDefault="0096653E" w:rsidP="0096653E">
      <w:pPr>
        <w:pStyle w:val="Rectitle"/>
        <w:spacing w:before="240"/>
        <w:ind w:left="108"/>
        <w:rPr>
          <w:rFonts w:asciiTheme="majorBidi" w:hAnsiTheme="majorBidi" w:cstheme="majorBidi"/>
          <w:lang w:val="fr-FR" w:eastAsia="zh-CN"/>
        </w:rPr>
      </w:pPr>
      <w:r w:rsidRPr="00BA6E1E">
        <w:rPr>
          <w:rFonts w:asciiTheme="majorBidi" w:hAnsiTheme="majorBidi" w:cstheme="majorBidi"/>
          <w:lang w:val="fr-FR" w:eastAsia="zh-CN"/>
        </w:rPr>
        <w:t>Objectifs de qualité de fonctionnement et de disponibilité et exigences pour les systèmes hertziens fixes, y compris les systèmes en mode paquet</w:t>
      </w:r>
    </w:p>
    <w:p w:rsidR="0096653E" w:rsidRPr="00C90CD5" w:rsidRDefault="0096653E" w:rsidP="0096653E">
      <w:pPr>
        <w:pStyle w:val="Questiondate"/>
        <w:rPr>
          <w:rFonts w:asciiTheme="majorBidi" w:hAnsiTheme="majorBidi" w:cstheme="majorBidi"/>
          <w:i w:val="0"/>
          <w:iCs/>
          <w:lang w:val="fr-FR" w:eastAsia="zh-CN"/>
        </w:rPr>
      </w:pPr>
      <w:r>
        <w:rPr>
          <w:rFonts w:asciiTheme="majorBidi" w:hAnsiTheme="majorBidi" w:cstheme="majorBidi"/>
          <w:i w:val="0"/>
          <w:iCs/>
          <w:lang w:val="fr-FR" w:eastAsia="zh-CN"/>
        </w:rPr>
        <w:t>(2015</w:t>
      </w:r>
      <w:r w:rsidRPr="00C90CD5">
        <w:rPr>
          <w:rFonts w:asciiTheme="majorBidi" w:hAnsiTheme="majorBidi" w:cstheme="majorBidi"/>
          <w:i w:val="0"/>
          <w:iCs/>
          <w:lang w:val="fr-FR" w:eastAsia="zh-CN"/>
        </w:rPr>
        <w:t>)</w:t>
      </w:r>
    </w:p>
    <w:p w:rsidR="0096653E" w:rsidRPr="00BA6E1E" w:rsidRDefault="0096653E" w:rsidP="0096653E">
      <w:pPr>
        <w:pStyle w:val="Normalaftertitle"/>
        <w:rPr>
          <w:rFonts w:asciiTheme="majorBidi" w:hAnsiTheme="majorBidi" w:cstheme="majorBidi"/>
          <w:szCs w:val="24"/>
          <w:lang w:val="fr-FR"/>
        </w:rPr>
      </w:pPr>
      <w:r w:rsidRPr="00BA6E1E">
        <w:rPr>
          <w:rFonts w:asciiTheme="majorBidi" w:hAnsiTheme="majorBidi" w:cstheme="majorBidi"/>
          <w:lang w:val="fr-FR"/>
        </w:rPr>
        <w:t>L'Assemblée des radiocommunications de l'UIT</w:t>
      </w:r>
      <w:r w:rsidRPr="00BA6E1E">
        <w:rPr>
          <w:rFonts w:asciiTheme="majorBidi" w:hAnsiTheme="majorBidi" w:cstheme="majorBidi"/>
          <w:szCs w:val="24"/>
          <w:lang w:val="fr-FR"/>
        </w:rPr>
        <w:t>,</w:t>
      </w:r>
    </w:p>
    <w:p w:rsidR="0096653E" w:rsidRPr="00BA6E1E" w:rsidRDefault="0096653E" w:rsidP="0096653E">
      <w:pPr>
        <w:pStyle w:val="Call"/>
        <w:spacing w:line="240" w:lineRule="auto"/>
        <w:rPr>
          <w:rFonts w:asciiTheme="majorBidi" w:hAnsiTheme="majorBidi" w:cstheme="majorBidi"/>
          <w:lang w:val="fr-FR"/>
        </w:rPr>
      </w:pPr>
      <w:r w:rsidRPr="00BA6E1E">
        <w:rPr>
          <w:rFonts w:asciiTheme="majorBidi" w:hAnsiTheme="majorBidi" w:cstheme="majorBidi"/>
          <w:lang w:val="fr-FR"/>
        </w:rPr>
        <w:t>considérant</w:t>
      </w:r>
    </w:p>
    <w:p w:rsidR="0096653E" w:rsidRPr="00BA6E1E" w:rsidRDefault="0096653E" w:rsidP="0096653E">
      <w:pPr>
        <w:spacing w:before="120" w:line="240" w:lineRule="auto"/>
        <w:jc w:val="left"/>
        <w:rPr>
          <w:rFonts w:asciiTheme="majorBidi" w:hAnsiTheme="majorBidi" w:cstheme="majorBidi"/>
          <w:szCs w:val="24"/>
          <w:lang w:val="fr-FR" w:eastAsia="zh-CN"/>
        </w:rPr>
      </w:pPr>
      <w:r w:rsidRPr="00BA6E1E">
        <w:rPr>
          <w:rFonts w:asciiTheme="majorBidi" w:hAnsiTheme="majorBidi" w:cstheme="majorBidi"/>
          <w:i/>
          <w:iCs/>
          <w:szCs w:val="24"/>
          <w:lang w:val="fr-FR"/>
        </w:rPr>
        <w:t>a)</w:t>
      </w:r>
      <w:r w:rsidRPr="00BA6E1E">
        <w:rPr>
          <w:rFonts w:asciiTheme="majorBidi" w:hAnsiTheme="majorBidi" w:cstheme="majorBidi"/>
          <w:szCs w:val="24"/>
          <w:lang w:val="fr-FR"/>
        </w:rPr>
        <w:tab/>
        <w:t xml:space="preserve">que, ces derniers temps, parallèlement à l'augmentation considérable </w:t>
      </w:r>
      <w:r w:rsidRPr="00BA6E1E">
        <w:rPr>
          <w:rFonts w:asciiTheme="majorBidi" w:hAnsiTheme="majorBidi" w:cstheme="majorBidi"/>
          <w:szCs w:val="24"/>
          <w:lang w:val="fr-FR" w:eastAsia="zh-CN"/>
        </w:rPr>
        <w:t>des besoins de largeur de bande</w:t>
      </w:r>
      <w:r w:rsidRPr="00BA6E1E">
        <w:rPr>
          <w:rFonts w:asciiTheme="majorBidi" w:hAnsiTheme="majorBidi" w:cstheme="majorBidi"/>
          <w:szCs w:val="24"/>
          <w:lang w:val="fr-FR"/>
        </w:rPr>
        <w:t xml:space="preserve">, la technologie des systèmes hertziens fixes </w:t>
      </w:r>
      <w:r w:rsidRPr="00BA6E1E">
        <w:rPr>
          <w:rFonts w:asciiTheme="majorBidi" w:hAnsiTheme="majorBidi" w:cstheme="majorBidi"/>
          <w:szCs w:val="24"/>
          <w:lang w:val="fr-FR" w:eastAsia="zh-CN"/>
        </w:rPr>
        <w:t>(FWS)</w:t>
      </w:r>
      <w:r w:rsidRPr="00BA6E1E">
        <w:rPr>
          <w:rFonts w:asciiTheme="majorBidi" w:hAnsiTheme="majorBidi" w:cstheme="majorBidi"/>
          <w:szCs w:val="24"/>
          <w:lang w:val="fr-FR" w:eastAsia="ja-JP"/>
        </w:rPr>
        <w:t xml:space="preserve"> </w:t>
      </w:r>
      <w:r w:rsidRPr="00BA6E1E">
        <w:rPr>
          <w:rFonts w:asciiTheme="majorBidi" w:hAnsiTheme="majorBidi" w:cstheme="majorBidi"/>
          <w:szCs w:val="24"/>
          <w:lang w:val="fr-FR"/>
        </w:rPr>
        <w:t xml:space="preserve">a également évolué et permet, grâce au passage d'une faible capacité à une grande capacité, d'assurer une transmission de données à un débit beaucoup plus élevé; </w:t>
      </w:r>
    </w:p>
    <w:p w:rsidR="0096653E" w:rsidRPr="00BA6E1E" w:rsidRDefault="0096653E" w:rsidP="0096653E">
      <w:pPr>
        <w:spacing w:before="120" w:line="240" w:lineRule="auto"/>
        <w:jc w:val="left"/>
        <w:rPr>
          <w:rFonts w:asciiTheme="majorBidi" w:hAnsiTheme="majorBidi" w:cstheme="majorBidi"/>
          <w:szCs w:val="24"/>
          <w:lang w:val="fr-FR"/>
        </w:rPr>
      </w:pPr>
      <w:r w:rsidRPr="00BA6E1E">
        <w:rPr>
          <w:rFonts w:asciiTheme="majorBidi" w:hAnsiTheme="majorBidi" w:cstheme="majorBidi"/>
          <w:i/>
          <w:iCs/>
          <w:szCs w:val="24"/>
          <w:lang w:val="fr-FR" w:eastAsia="zh-CN"/>
        </w:rPr>
        <w:t>b</w:t>
      </w:r>
      <w:r w:rsidRPr="00BA6E1E">
        <w:rPr>
          <w:rFonts w:asciiTheme="majorBidi" w:hAnsiTheme="majorBidi" w:cstheme="majorBidi"/>
          <w:i/>
          <w:iCs/>
          <w:szCs w:val="24"/>
          <w:lang w:val="fr-FR"/>
        </w:rPr>
        <w:t>)</w:t>
      </w:r>
      <w:r w:rsidRPr="00BA6E1E">
        <w:rPr>
          <w:rFonts w:asciiTheme="majorBidi" w:hAnsiTheme="majorBidi" w:cstheme="majorBidi"/>
          <w:szCs w:val="24"/>
          <w:lang w:val="fr-FR"/>
        </w:rPr>
        <w:tab/>
      </w:r>
      <w:r w:rsidRPr="00BA6E1E">
        <w:rPr>
          <w:rFonts w:asciiTheme="majorBidi" w:hAnsiTheme="majorBidi" w:cstheme="majorBidi"/>
          <w:szCs w:val="24"/>
          <w:lang w:val="fr-FR" w:eastAsia="zh-CN"/>
        </w:rPr>
        <w:t xml:space="preserve">qu'en ce qui concerne l'évolution de la capacité, </w:t>
      </w:r>
      <w:r w:rsidRPr="00BA6E1E">
        <w:rPr>
          <w:rFonts w:asciiTheme="majorBidi" w:hAnsiTheme="majorBidi" w:cstheme="majorBidi"/>
          <w:szCs w:val="24"/>
          <w:lang w:val="fr-FR"/>
        </w:rPr>
        <w:t xml:space="preserve">la technologie </w:t>
      </w:r>
      <w:r w:rsidRPr="00BA6E1E">
        <w:rPr>
          <w:rFonts w:asciiTheme="majorBidi" w:hAnsiTheme="majorBidi" w:cstheme="majorBidi"/>
          <w:szCs w:val="24"/>
          <w:lang w:val="fr-FR" w:eastAsia="zh-CN"/>
        </w:rPr>
        <w:t xml:space="preserve">FWS a évolué au fil des années tant sur le plan de la technologie que sur celui des </w:t>
      </w:r>
      <w:r w:rsidRPr="00BA6E1E">
        <w:rPr>
          <w:rFonts w:asciiTheme="majorBidi" w:hAnsiTheme="majorBidi" w:cstheme="majorBidi"/>
          <w:szCs w:val="24"/>
          <w:lang w:val="fr-FR"/>
        </w:rPr>
        <w:t xml:space="preserve">applications; </w:t>
      </w:r>
    </w:p>
    <w:p w:rsidR="0096653E" w:rsidRPr="00BA6E1E" w:rsidRDefault="0096653E" w:rsidP="0096653E">
      <w:pPr>
        <w:spacing w:before="120" w:line="240" w:lineRule="auto"/>
        <w:jc w:val="left"/>
        <w:rPr>
          <w:rFonts w:asciiTheme="majorBidi" w:hAnsiTheme="majorBidi" w:cstheme="majorBidi"/>
          <w:szCs w:val="24"/>
          <w:lang w:val="fr-FR"/>
        </w:rPr>
      </w:pPr>
      <w:r w:rsidRPr="00BA6E1E">
        <w:rPr>
          <w:rFonts w:asciiTheme="majorBidi" w:hAnsiTheme="majorBidi" w:cstheme="majorBidi"/>
          <w:i/>
          <w:iCs/>
          <w:szCs w:val="24"/>
          <w:lang w:val="fr-FR" w:eastAsia="zh-CN"/>
        </w:rPr>
        <w:t>c</w:t>
      </w:r>
      <w:r w:rsidRPr="00BA6E1E">
        <w:rPr>
          <w:rFonts w:asciiTheme="majorBidi" w:hAnsiTheme="majorBidi" w:cstheme="majorBidi"/>
          <w:i/>
          <w:iCs/>
          <w:szCs w:val="24"/>
          <w:lang w:val="fr-FR"/>
        </w:rPr>
        <w:t>)</w:t>
      </w:r>
      <w:r w:rsidRPr="00BA6E1E">
        <w:rPr>
          <w:rFonts w:asciiTheme="majorBidi" w:hAnsiTheme="majorBidi" w:cstheme="majorBidi"/>
          <w:szCs w:val="24"/>
          <w:lang w:val="fr-FR"/>
        </w:rPr>
        <w:tab/>
        <w:t xml:space="preserve">que cette évolution de la technologie </w:t>
      </w:r>
      <w:r w:rsidRPr="00BA6E1E">
        <w:rPr>
          <w:rFonts w:asciiTheme="majorBidi" w:hAnsiTheme="majorBidi" w:cstheme="majorBidi"/>
          <w:szCs w:val="24"/>
          <w:lang w:val="fr-FR" w:eastAsia="zh-CN"/>
        </w:rPr>
        <w:t>FWS</w:t>
      </w:r>
      <w:r w:rsidRPr="00BA6E1E">
        <w:rPr>
          <w:rFonts w:asciiTheme="majorBidi" w:hAnsiTheme="majorBidi" w:cstheme="majorBidi"/>
          <w:szCs w:val="24"/>
          <w:lang w:val="fr-FR"/>
        </w:rPr>
        <w:t xml:space="preserve"> entraîne aussi dans son sillage une évolution de la qualité de fonctionnement, de la disponibilité et des architectures de réseau ainsi que de la capacité et de la largeur de bande nécessaires;</w:t>
      </w:r>
    </w:p>
    <w:p w:rsidR="0096653E" w:rsidRPr="00BA6E1E" w:rsidRDefault="0096653E" w:rsidP="0096653E">
      <w:pPr>
        <w:spacing w:before="120" w:line="240" w:lineRule="auto"/>
        <w:jc w:val="left"/>
        <w:rPr>
          <w:rFonts w:asciiTheme="majorBidi" w:hAnsiTheme="majorBidi" w:cstheme="majorBidi"/>
          <w:szCs w:val="24"/>
          <w:lang w:val="fr-FR"/>
        </w:rPr>
      </w:pPr>
      <w:r w:rsidRPr="00BA6E1E">
        <w:rPr>
          <w:rFonts w:asciiTheme="majorBidi" w:hAnsiTheme="majorBidi" w:cstheme="majorBidi"/>
          <w:i/>
          <w:iCs/>
          <w:szCs w:val="24"/>
          <w:lang w:val="fr-FR" w:eastAsia="ja-JP"/>
        </w:rPr>
        <w:t>d</w:t>
      </w:r>
      <w:r w:rsidRPr="00BA6E1E">
        <w:rPr>
          <w:rFonts w:asciiTheme="majorBidi" w:hAnsiTheme="majorBidi" w:cstheme="majorBidi"/>
          <w:i/>
          <w:iCs/>
          <w:szCs w:val="24"/>
          <w:lang w:val="fr-FR"/>
        </w:rPr>
        <w:t>)</w:t>
      </w:r>
      <w:r w:rsidRPr="00BA6E1E">
        <w:rPr>
          <w:rFonts w:asciiTheme="majorBidi" w:hAnsiTheme="majorBidi" w:cstheme="majorBidi"/>
          <w:szCs w:val="24"/>
          <w:lang w:val="fr-FR"/>
        </w:rPr>
        <w:tab/>
        <w:t>que les applications en mode paquet sont majoritaires dans les réseaux existants de transport et d'accès, et que leur nombre devrait fortement augmenter dans un avenir proche;</w:t>
      </w:r>
    </w:p>
    <w:p w:rsidR="0096653E" w:rsidRPr="00BA6E1E" w:rsidRDefault="0096653E" w:rsidP="0096653E">
      <w:pPr>
        <w:spacing w:before="120" w:line="240" w:lineRule="auto"/>
        <w:jc w:val="left"/>
        <w:rPr>
          <w:rFonts w:asciiTheme="majorBidi" w:hAnsiTheme="majorBidi" w:cstheme="majorBidi"/>
          <w:szCs w:val="24"/>
          <w:lang w:val="fr-FR" w:eastAsia="zh-CN"/>
        </w:rPr>
      </w:pPr>
      <w:r w:rsidRPr="00BA6E1E">
        <w:rPr>
          <w:rFonts w:asciiTheme="majorBidi" w:hAnsiTheme="majorBidi" w:cstheme="majorBidi"/>
          <w:i/>
          <w:iCs/>
          <w:szCs w:val="24"/>
          <w:lang w:val="fr-FR" w:eastAsia="zh-CN"/>
        </w:rPr>
        <w:t>e</w:t>
      </w:r>
      <w:r w:rsidRPr="00BA6E1E">
        <w:rPr>
          <w:rFonts w:asciiTheme="majorBidi" w:hAnsiTheme="majorBidi" w:cstheme="majorBidi"/>
          <w:i/>
          <w:iCs/>
          <w:szCs w:val="24"/>
          <w:lang w:val="fr-FR"/>
        </w:rPr>
        <w:t>)</w:t>
      </w:r>
      <w:r w:rsidRPr="00BA6E1E">
        <w:rPr>
          <w:rFonts w:asciiTheme="majorBidi" w:hAnsiTheme="majorBidi" w:cstheme="majorBidi"/>
          <w:szCs w:val="24"/>
          <w:lang w:val="fr-FR"/>
        </w:rPr>
        <w:tab/>
        <w:t xml:space="preserve">qu'il est nécessaire de comprendre les objectifs de qualité de fonctionnement et de disponibilité </w:t>
      </w:r>
      <w:r w:rsidRPr="00BA6E1E">
        <w:rPr>
          <w:rFonts w:asciiTheme="majorBidi" w:hAnsiTheme="majorBidi" w:cstheme="majorBidi"/>
          <w:szCs w:val="24"/>
          <w:lang w:val="fr-FR" w:eastAsia="zh-CN"/>
        </w:rPr>
        <w:t xml:space="preserve">ainsi que les exigences pour la couche de données physique de ces systèmes </w:t>
      </w:r>
      <w:r w:rsidRPr="00BA6E1E">
        <w:rPr>
          <w:rFonts w:asciiTheme="majorBidi" w:hAnsiTheme="majorBidi" w:cstheme="majorBidi"/>
          <w:szCs w:val="24"/>
          <w:lang w:val="fr-FR" w:eastAsia="ja-JP"/>
        </w:rPr>
        <w:t>FWS en évolution</w:t>
      </w:r>
      <w:r w:rsidRPr="00BA6E1E">
        <w:rPr>
          <w:rFonts w:asciiTheme="majorBidi" w:hAnsiTheme="majorBidi" w:cstheme="majorBidi"/>
          <w:szCs w:val="24"/>
          <w:lang w:val="fr-FR" w:eastAsia="zh-CN"/>
        </w:rPr>
        <w:t>, y compris les systèmes en mode paquet;</w:t>
      </w:r>
    </w:p>
    <w:p w:rsidR="0096653E" w:rsidRPr="00BA6E1E" w:rsidRDefault="0096653E" w:rsidP="0096653E">
      <w:pPr>
        <w:spacing w:before="120" w:line="240" w:lineRule="auto"/>
        <w:jc w:val="left"/>
        <w:rPr>
          <w:rFonts w:asciiTheme="majorBidi" w:hAnsiTheme="majorBidi" w:cstheme="majorBidi"/>
          <w:szCs w:val="24"/>
          <w:lang w:val="fr-FR"/>
        </w:rPr>
      </w:pPr>
      <w:r w:rsidRPr="00BA6E1E">
        <w:rPr>
          <w:rFonts w:asciiTheme="majorBidi" w:hAnsiTheme="majorBidi" w:cstheme="majorBidi"/>
          <w:i/>
          <w:iCs/>
          <w:szCs w:val="24"/>
          <w:lang w:val="fr-FR" w:eastAsia="zh-CN"/>
        </w:rPr>
        <w:t>f</w:t>
      </w:r>
      <w:r w:rsidRPr="00BA6E1E">
        <w:rPr>
          <w:rFonts w:asciiTheme="majorBidi" w:hAnsiTheme="majorBidi" w:cstheme="majorBidi"/>
          <w:i/>
          <w:iCs/>
          <w:szCs w:val="24"/>
          <w:lang w:val="fr-FR"/>
        </w:rPr>
        <w:t>)</w:t>
      </w:r>
      <w:r w:rsidRPr="00BA6E1E">
        <w:rPr>
          <w:rFonts w:asciiTheme="majorBidi" w:hAnsiTheme="majorBidi" w:cstheme="majorBidi"/>
          <w:i/>
          <w:iCs/>
          <w:szCs w:val="24"/>
          <w:lang w:val="fr-FR"/>
        </w:rPr>
        <w:tab/>
      </w:r>
      <w:r w:rsidRPr="00BA6E1E">
        <w:rPr>
          <w:rFonts w:asciiTheme="majorBidi" w:hAnsiTheme="majorBidi" w:cstheme="majorBidi"/>
          <w:szCs w:val="24"/>
          <w:lang w:val="fr-FR"/>
        </w:rPr>
        <w:t xml:space="preserve">qu'il est nécessaire de fournir des indications </w:t>
      </w:r>
      <w:r w:rsidRPr="00BA6E1E">
        <w:rPr>
          <w:rFonts w:asciiTheme="majorBidi" w:hAnsiTheme="majorBidi" w:cstheme="majorBidi"/>
          <w:szCs w:val="24"/>
          <w:lang w:val="fr-FR" w:eastAsia="zh-CN"/>
        </w:rPr>
        <w:t xml:space="preserve">utiles aux </w:t>
      </w:r>
      <w:r w:rsidRPr="00BA6E1E">
        <w:rPr>
          <w:rFonts w:asciiTheme="majorBidi" w:hAnsiTheme="majorBidi" w:cstheme="majorBidi"/>
          <w:szCs w:val="24"/>
          <w:lang w:val="fr-FR"/>
        </w:rPr>
        <w:t>administrations, aux fabricants et aux opérateurs de télécommunication pour l'établissement et la maintenance des réseaux,</w:t>
      </w:r>
    </w:p>
    <w:p w:rsidR="0096653E" w:rsidRPr="00BA6E1E" w:rsidRDefault="0096653E" w:rsidP="0096653E">
      <w:pPr>
        <w:pStyle w:val="Call"/>
        <w:spacing w:line="240" w:lineRule="auto"/>
        <w:rPr>
          <w:rFonts w:asciiTheme="majorBidi" w:hAnsiTheme="majorBidi" w:cstheme="majorBidi"/>
          <w:szCs w:val="24"/>
          <w:lang w:val="fr-FR" w:eastAsia="ja-JP"/>
        </w:rPr>
      </w:pPr>
      <w:r w:rsidRPr="00BA6E1E">
        <w:rPr>
          <w:rFonts w:asciiTheme="majorBidi" w:hAnsiTheme="majorBidi" w:cstheme="majorBidi"/>
          <w:szCs w:val="24"/>
          <w:lang w:val="fr-FR" w:eastAsia="ja-JP"/>
        </w:rPr>
        <w:t>notant</w:t>
      </w:r>
    </w:p>
    <w:p w:rsidR="0096653E" w:rsidRPr="00BA6E1E" w:rsidRDefault="0096653E" w:rsidP="0096653E">
      <w:pPr>
        <w:spacing w:line="240" w:lineRule="auto"/>
        <w:jc w:val="left"/>
        <w:rPr>
          <w:rFonts w:asciiTheme="majorBidi" w:hAnsiTheme="majorBidi" w:cstheme="majorBidi"/>
          <w:szCs w:val="24"/>
          <w:lang w:val="fr-FR"/>
        </w:rPr>
      </w:pPr>
      <w:r w:rsidRPr="00BA6E1E">
        <w:rPr>
          <w:rFonts w:asciiTheme="majorBidi" w:hAnsiTheme="majorBidi" w:cstheme="majorBidi"/>
          <w:szCs w:val="24"/>
          <w:lang w:val="fr-FR" w:eastAsia="ja-JP"/>
        </w:rPr>
        <w:t xml:space="preserve">que les </w:t>
      </w:r>
      <w:r w:rsidRPr="00BA6E1E">
        <w:rPr>
          <w:rFonts w:asciiTheme="majorBidi" w:hAnsiTheme="majorBidi" w:cstheme="majorBidi"/>
          <w:szCs w:val="24"/>
          <w:lang w:val="fr-FR"/>
        </w:rPr>
        <w:t xml:space="preserve">Recommandations UIT-R </w:t>
      </w:r>
      <w:r w:rsidRPr="00BA6E1E">
        <w:rPr>
          <w:rFonts w:asciiTheme="majorBidi" w:hAnsiTheme="majorBidi" w:cstheme="majorBidi"/>
          <w:szCs w:val="24"/>
          <w:lang w:val="fr-FR" w:eastAsia="ja-JP"/>
        </w:rPr>
        <w:t>F.</w:t>
      </w:r>
      <w:r w:rsidRPr="00BA6E1E">
        <w:rPr>
          <w:rFonts w:asciiTheme="majorBidi" w:hAnsiTheme="majorBidi" w:cstheme="majorBidi"/>
          <w:szCs w:val="24"/>
          <w:lang w:val="fr-FR"/>
        </w:rPr>
        <w:t xml:space="preserve">1668 et UIT-R </w:t>
      </w:r>
      <w:r w:rsidRPr="00BA6E1E">
        <w:rPr>
          <w:rFonts w:asciiTheme="majorBidi" w:hAnsiTheme="majorBidi" w:cstheme="majorBidi"/>
          <w:szCs w:val="24"/>
          <w:lang w:val="fr-FR" w:eastAsia="ja-JP"/>
        </w:rPr>
        <w:t>F.</w:t>
      </w:r>
      <w:r w:rsidRPr="00BA6E1E">
        <w:rPr>
          <w:rFonts w:asciiTheme="majorBidi" w:hAnsiTheme="majorBidi" w:cstheme="majorBidi"/>
          <w:szCs w:val="24"/>
          <w:lang w:val="fr-FR"/>
        </w:rPr>
        <w:t>1703 spécifient les objectifs de qualité en matière d'erreur et de disponibilité applicables aux liaisons hertziennes fixes réelles utilisées dans des conduits et des connexions fictifs de référence de 27 500 km, sur la base des Recommandations UIT-T G.826 et UIT-T G.827, respectivement,</w:t>
      </w:r>
    </w:p>
    <w:p w:rsidR="0096653E" w:rsidRPr="00BA6E1E" w:rsidRDefault="0096653E" w:rsidP="0096653E">
      <w:pPr>
        <w:pStyle w:val="Call"/>
        <w:spacing w:line="240" w:lineRule="auto"/>
        <w:rPr>
          <w:rFonts w:asciiTheme="majorBidi" w:hAnsiTheme="majorBidi" w:cstheme="majorBidi"/>
          <w:szCs w:val="24"/>
          <w:lang w:val="fr-FR"/>
        </w:rPr>
      </w:pPr>
      <w:r w:rsidRPr="00BA6E1E">
        <w:rPr>
          <w:rFonts w:asciiTheme="majorBidi" w:hAnsiTheme="majorBidi" w:cstheme="majorBidi"/>
          <w:lang w:val="fr-FR"/>
        </w:rPr>
        <w:t xml:space="preserve">décide </w:t>
      </w:r>
      <w:r w:rsidRPr="00BA6E1E">
        <w:rPr>
          <w:rFonts w:asciiTheme="majorBidi" w:hAnsiTheme="majorBidi" w:cstheme="majorBidi"/>
          <w:i w:val="0"/>
          <w:iCs/>
          <w:lang w:val="fr-FR"/>
        </w:rPr>
        <w:t>de mettre à l'étude la Question suivante</w:t>
      </w:r>
    </w:p>
    <w:p w:rsidR="0096653E" w:rsidRPr="00BA6E1E" w:rsidRDefault="0096653E" w:rsidP="0096653E">
      <w:pPr>
        <w:spacing w:line="240" w:lineRule="auto"/>
        <w:jc w:val="left"/>
        <w:rPr>
          <w:rFonts w:asciiTheme="majorBidi" w:hAnsiTheme="majorBidi" w:cstheme="majorBidi"/>
          <w:szCs w:val="24"/>
          <w:lang w:val="fr-FR"/>
        </w:rPr>
      </w:pPr>
      <w:r w:rsidRPr="00BA6E1E">
        <w:rPr>
          <w:rFonts w:asciiTheme="majorBidi" w:hAnsiTheme="majorBidi" w:cstheme="majorBidi"/>
          <w:szCs w:val="24"/>
          <w:lang w:val="fr-FR"/>
        </w:rPr>
        <w:t xml:space="preserve">Quels sont les principaux éléments relatifs aux objectifs de qualité de fonctionnement et de disponibilité et aux exigences </w:t>
      </w:r>
      <w:r w:rsidRPr="00BA6E1E">
        <w:rPr>
          <w:rFonts w:asciiTheme="majorBidi" w:hAnsiTheme="majorBidi" w:cstheme="majorBidi"/>
          <w:szCs w:val="24"/>
          <w:lang w:val="fr-FR" w:eastAsia="zh-CN"/>
        </w:rPr>
        <w:t>pour la couche de données physique des systèmes FWS, y compris les systèmes en mode paquet</w:t>
      </w:r>
      <w:r w:rsidRPr="00BA6E1E">
        <w:rPr>
          <w:rFonts w:asciiTheme="majorBidi" w:hAnsiTheme="majorBidi" w:cstheme="majorBidi"/>
          <w:szCs w:val="24"/>
          <w:lang w:val="fr-FR"/>
        </w:rPr>
        <w:t>, compte tenu</w:t>
      </w:r>
      <w:r w:rsidRPr="00BA6E1E">
        <w:rPr>
          <w:rFonts w:asciiTheme="majorBidi" w:hAnsiTheme="majorBidi" w:cstheme="majorBidi"/>
          <w:szCs w:val="24"/>
          <w:lang w:val="fr-FR" w:eastAsia="ja-JP"/>
        </w:rPr>
        <w:t>:</w:t>
      </w:r>
    </w:p>
    <w:p w:rsidR="0096653E" w:rsidRPr="00BA6E1E" w:rsidRDefault="0096653E" w:rsidP="0096653E">
      <w:pPr>
        <w:pStyle w:val="enumlev1"/>
        <w:spacing w:line="240" w:lineRule="auto"/>
        <w:jc w:val="left"/>
        <w:rPr>
          <w:rFonts w:asciiTheme="majorBidi" w:hAnsiTheme="majorBidi" w:cstheme="majorBidi"/>
          <w:szCs w:val="24"/>
          <w:lang w:val="fr-FR" w:eastAsia="ja-JP"/>
        </w:rPr>
      </w:pPr>
      <w:r w:rsidRPr="00BA6E1E">
        <w:rPr>
          <w:rFonts w:asciiTheme="majorBidi" w:hAnsiTheme="majorBidi" w:cstheme="majorBidi"/>
          <w:szCs w:val="24"/>
          <w:lang w:val="fr-FR"/>
        </w:rPr>
        <w:t>−</w:t>
      </w:r>
      <w:r w:rsidRPr="00BA6E1E">
        <w:rPr>
          <w:rFonts w:asciiTheme="majorBidi" w:hAnsiTheme="majorBidi" w:cstheme="majorBidi"/>
          <w:szCs w:val="24"/>
          <w:lang w:val="fr-FR"/>
        </w:rPr>
        <w:tab/>
        <w:t>des spécifications indépendantes des médias de l'UIT</w:t>
      </w:r>
      <w:r w:rsidRPr="00BA6E1E">
        <w:rPr>
          <w:rFonts w:asciiTheme="majorBidi" w:hAnsiTheme="majorBidi" w:cstheme="majorBidi"/>
          <w:szCs w:val="24"/>
          <w:lang w:val="fr-FR"/>
        </w:rPr>
        <w:noBreakHyphen/>
        <w:t xml:space="preserve">T en vigueur </w:t>
      </w:r>
      <w:r w:rsidRPr="00BA6E1E">
        <w:rPr>
          <w:rFonts w:asciiTheme="majorBidi" w:hAnsiTheme="majorBidi" w:cstheme="majorBidi"/>
          <w:szCs w:val="24"/>
          <w:lang w:val="fr-FR" w:eastAsia="zh-CN"/>
        </w:rPr>
        <w:t>sur l'</w:t>
      </w:r>
      <w:r w:rsidRPr="00BA6E1E">
        <w:rPr>
          <w:rFonts w:asciiTheme="majorBidi" w:hAnsiTheme="majorBidi" w:cstheme="majorBidi"/>
          <w:szCs w:val="24"/>
          <w:lang w:val="fr-FR"/>
        </w:rPr>
        <w:t>architecture et les interfaces</w:t>
      </w:r>
      <w:r w:rsidRPr="00BA6E1E">
        <w:rPr>
          <w:rFonts w:asciiTheme="majorBidi" w:hAnsiTheme="majorBidi" w:cstheme="majorBidi"/>
          <w:szCs w:val="24"/>
          <w:lang w:val="fr-FR" w:eastAsia="ja-JP"/>
        </w:rPr>
        <w:t>;</w:t>
      </w:r>
    </w:p>
    <w:p w:rsidR="0096653E" w:rsidRPr="00BA6E1E" w:rsidRDefault="0096653E" w:rsidP="0096653E">
      <w:pPr>
        <w:pStyle w:val="enumlev1"/>
        <w:spacing w:line="240" w:lineRule="auto"/>
        <w:jc w:val="left"/>
        <w:rPr>
          <w:rFonts w:asciiTheme="majorBidi" w:hAnsiTheme="majorBidi" w:cstheme="majorBidi"/>
          <w:szCs w:val="24"/>
          <w:lang w:val="fr-FR" w:eastAsia="ja-JP"/>
        </w:rPr>
      </w:pPr>
      <w:r w:rsidRPr="00BA6E1E">
        <w:rPr>
          <w:rFonts w:asciiTheme="majorBidi" w:hAnsiTheme="majorBidi" w:cstheme="majorBidi"/>
          <w:szCs w:val="24"/>
          <w:lang w:val="fr-FR"/>
        </w:rPr>
        <w:t>−</w:t>
      </w:r>
      <w:r w:rsidRPr="00BA6E1E">
        <w:rPr>
          <w:rFonts w:asciiTheme="majorBidi" w:hAnsiTheme="majorBidi" w:cstheme="majorBidi"/>
          <w:szCs w:val="24"/>
          <w:lang w:val="fr-FR"/>
        </w:rPr>
        <w:tab/>
        <w:t>des Recommandations spécifiques de l'UIT</w:t>
      </w:r>
      <w:r w:rsidRPr="00BA6E1E">
        <w:rPr>
          <w:rFonts w:asciiTheme="majorBidi" w:hAnsiTheme="majorBidi" w:cstheme="majorBidi"/>
          <w:szCs w:val="24"/>
          <w:lang w:val="fr-FR"/>
        </w:rPr>
        <w:noBreakHyphen/>
        <w:t>T en vigueur sur les objectifs de qualité en matière d'erreur et de disponibilité</w:t>
      </w:r>
      <w:r w:rsidRPr="00BA6E1E">
        <w:rPr>
          <w:rFonts w:asciiTheme="majorBidi" w:hAnsiTheme="majorBidi" w:cstheme="majorBidi"/>
          <w:szCs w:val="24"/>
          <w:lang w:val="fr-FR" w:eastAsia="ja-JP"/>
        </w:rPr>
        <w:t>;</w:t>
      </w:r>
    </w:p>
    <w:p w:rsidR="0096653E" w:rsidRPr="00BA6E1E" w:rsidRDefault="0096653E" w:rsidP="0096653E">
      <w:pPr>
        <w:pStyle w:val="enumlev1"/>
        <w:spacing w:line="240" w:lineRule="auto"/>
        <w:jc w:val="left"/>
        <w:rPr>
          <w:rFonts w:asciiTheme="majorBidi" w:hAnsiTheme="majorBidi" w:cstheme="majorBidi"/>
          <w:szCs w:val="24"/>
          <w:lang w:val="fr-FR" w:eastAsia="ja-JP"/>
        </w:rPr>
      </w:pPr>
      <w:r w:rsidRPr="00BA6E1E">
        <w:rPr>
          <w:rFonts w:asciiTheme="majorBidi" w:hAnsiTheme="majorBidi" w:cstheme="majorBidi"/>
          <w:szCs w:val="24"/>
          <w:lang w:val="fr-FR"/>
        </w:rPr>
        <w:t>−</w:t>
      </w:r>
      <w:r w:rsidRPr="00BA6E1E">
        <w:rPr>
          <w:rFonts w:asciiTheme="majorBidi" w:hAnsiTheme="majorBidi" w:cstheme="majorBidi"/>
          <w:szCs w:val="24"/>
          <w:lang w:val="fr-FR"/>
        </w:rPr>
        <w:tab/>
        <w:t>des Recommandations spécifiques de l'UIT</w:t>
      </w:r>
      <w:r w:rsidRPr="00BA6E1E">
        <w:rPr>
          <w:rFonts w:asciiTheme="majorBidi" w:hAnsiTheme="majorBidi" w:cstheme="majorBidi"/>
          <w:szCs w:val="24"/>
          <w:lang w:val="fr-FR"/>
        </w:rPr>
        <w:noBreakHyphen/>
        <w:t>R en vigueur sur la planification des liaisons et la propagation sur les liaisons</w:t>
      </w:r>
      <w:r w:rsidRPr="00BA6E1E">
        <w:rPr>
          <w:rFonts w:asciiTheme="majorBidi" w:hAnsiTheme="majorBidi" w:cstheme="majorBidi"/>
          <w:szCs w:val="24"/>
          <w:lang w:val="fr-FR" w:eastAsia="ja-JP"/>
        </w:rPr>
        <w:t>;</w:t>
      </w:r>
    </w:p>
    <w:p w:rsidR="0096653E" w:rsidRPr="00BA6E1E" w:rsidRDefault="0096653E" w:rsidP="0096653E">
      <w:pPr>
        <w:pStyle w:val="enumlev1"/>
        <w:spacing w:line="240" w:lineRule="auto"/>
        <w:jc w:val="left"/>
        <w:rPr>
          <w:rFonts w:asciiTheme="majorBidi" w:hAnsiTheme="majorBidi" w:cstheme="majorBidi"/>
          <w:szCs w:val="24"/>
          <w:lang w:val="fr-FR" w:eastAsia="zh-CN"/>
        </w:rPr>
      </w:pPr>
      <w:r w:rsidRPr="00BA6E1E">
        <w:rPr>
          <w:rFonts w:asciiTheme="majorBidi" w:hAnsiTheme="majorBidi" w:cstheme="majorBidi"/>
          <w:szCs w:val="24"/>
          <w:lang w:val="fr-FR"/>
        </w:rPr>
        <w:lastRenderedPageBreak/>
        <w:t>−</w:t>
      </w:r>
      <w:r w:rsidRPr="00BA6E1E">
        <w:rPr>
          <w:rFonts w:asciiTheme="majorBidi" w:hAnsiTheme="majorBidi" w:cstheme="majorBidi"/>
          <w:szCs w:val="24"/>
          <w:lang w:val="fr-FR"/>
        </w:rPr>
        <w:tab/>
      </w:r>
      <w:r w:rsidRPr="00BA6E1E">
        <w:rPr>
          <w:rFonts w:asciiTheme="majorBidi" w:hAnsiTheme="majorBidi" w:cstheme="majorBidi"/>
          <w:szCs w:val="24"/>
          <w:lang w:val="fr-FR" w:eastAsia="zh-CN"/>
        </w:rPr>
        <w:t xml:space="preserve">des </w:t>
      </w:r>
      <w:r w:rsidRPr="00BA6E1E">
        <w:rPr>
          <w:rFonts w:asciiTheme="majorBidi" w:hAnsiTheme="majorBidi" w:cstheme="majorBidi"/>
          <w:szCs w:val="24"/>
          <w:lang w:val="fr-FR" w:eastAsia="ja-JP"/>
        </w:rPr>
        <w:t xml:space="preserve">publications </w:t>
      </w:r>
      <w:r w:rsidRPr="00BA6E1E">
        <w:rPr>
          <w:rFonts w:asciiTheme="majorBidi" w:hAnsiTheme="majorBidi" w:cstheme="majorBidi"/>
          <w:szCs w:val="24"/>
          <w:lang w:val="fr-FR"/>
        </w:rPr>
        <w:t xml:space="preserve">en vigueur </w:t>
      </w:r>
      <w:r w:rsidRPr="00BA6E1E">
        <w:rPr>
          <w:rFonts w:asciiTheme="majorBidi" w:hAnsiTheme="majorBidi" w:cstheme="majorBidi"/>
          <w:szCs w:val="24"/>
          <w:lang w:val="fr-FR" w:eastAsia="ja-JP"/>
        </w:rPr>
        <w:t xml:space="preserve">d'autres </w:t>
      </w:r>
      <w:r w:rsidRPr="00BA6E1E">
        <w:rPr>
          <w:rFonts w:asciiTheme="majorBidi" w:hAnsiTheme="majorBidi" w:cstheme="majorBidi"/>
          <w:szCs w:val="24"/>
          <w:lang w:val="fr-FR" w:eastAsia="zh-CN"/>
        </w:rPr>
        <w:t>organisations avec lesquelles une liaison devrait être assurée dans le cadre de ces travaux,</w:t>
      </w:r>
    </w:p>
    <w:p w:rsidR="0096653E" w:rsidRPr="00BA6E1E" w:rsidRDefault="0096653E" w:rsidP="0096653E">
      <w:pPr>
        <w:pStyle w:val="Call"/>
        <w:spacing w:line="240" w:lineRule="auto"/>
        <w:rPr>
          <w:rFonts w:asciiTheme="majorBidi" w:hAnsiTheme="majorBidi" w:cstheme="majorBidi"/>
          <w:szCs w:val="24"/>
          <w:lang w:val="fr-FR"/>
        </w:rPr>
      </w:pPr>
      <w:r w:rsidRPr="00BA6E1E">
        <w:rPr>
          <w:rFonts w:asciiTheme="majorBidi" w:hAnsiTheme="majorBidi" w:cstheme="majorBidi"/>
          <w:szCs w:val="24"/>
          <w:lang w:val="fr-FR"/>
        </w:rPr>
        <w:t>décide en outre</w:t>
      </w:r>
    </w:p>
    <w:p w:rsidR="0096653E" w:rsidRPr="00BA6E1E" w:rsidRDefault="0096653E" w:rsidP="0096653E">
      <w:pPr>
        <w:spacing w:line="240" w:lineRule="auto"/>
        <w:jc w:val="left"/>
        <w:rPr>
          <w:rFonts w:asciiTheme="majorBidi" w:hAnsiTheme="majorBidi" w:cstheme="majorBidi"/>
          <w:szCs w:val="24"/>
          <w:lang w:val="fr-FR" w:eastAsia="ja-JP"/>
        </w:rPr>
      </w:pPr>
      <w:r w:rsidRPr="00BA6E1E">
        <w:rPr>
          <w:rFonts w:asciiTheme="majorBidi" w:hAnsiTheme="majorBidi" w:cstheme="majorBidi"/>
          <w:szCs w:val="24"/>
          <w:lang w:val="fr-FR"/>
        </w:rPr>
        <w:t>1</w:t>
      </w:r>
      <w:r w:rsidRPr="00BA6E1E">
        <w:rPr>
          <w:rFonts w:asciiTheme="majorBidi" w:hAnsiTheme="majorBidi" w:cstheme="majorBidi"/>
          <w:szCs w:val="24"/>
          <w:lang w:val="fr-FR"/>
        </w:rPr>
        <w:tab/>
        <w:t>qu'en cas d'identification de problèmes dans les analyses, une liaison devrait être assurée avec l'UIT</w:t>
      </w:r>
      <w:r w:rsidRPr="00BA6E1E">
        <w:rPr>
          <w:rFonts w:asciiTheme="majorBidi" w:hAnsiTheme="majorBidi" w:cstheme="majorBidi"/>
          <w:szCs w:val="24"/>
          <w:lang w:val="fr-FR"/>
        </w:rPr>
        <w:noBreakHyphen/>
        <w:t>T et/ou d'autres instances en vue d'une assistance et d'une harmonisation</w:t>
      </w:r>
      <w:r w:rsidRPr="00BA6E1E">
        <w:rPr>
          <w:rFonts w:asciiTheme="majorBidi" w:hAnsiTheme="majorBidi" w:cstheme="majorBidi"/>
          <w:szCs w:val="24"/>
          <w:lang w:val="fr-FR" w:eastAsia="ja-JP"/>
        </w:rPr>
        <w:t>;</w:t>
      </w:r>
    </w:p>
    <w:p w:rsidR="0096653E" w:rsidRPr="00BA6E1E" w:rsidRDefault="0096653E" w:rsidP="0096653E">
      <w:pPr>
        <w:spacing w:line="240" w:lineRule="auto"/>
        <w:jc w:val="left"/>
        <w:rPr>
          <w:rFonts w:asciiTheme="majorBidi" w:hAnsiTheme="majorBidi" w:cstheme="majorBidi"/>
          <w:szCs w:val="24"/>
          <w:lang w:val="fr-FR"/>
        </w:rPr>
      </w:pPr>
      <w:r w:rsidRPr="00BA6E1E">
        <w:rPr>
          <w:rFonts w:asciiTheme="majorBidi" w:hAnsiTheme="majorBidi" w:cstheme="majorBidi"/>
          <w:bCs/>
          <w:szCs w:val="24"/>
          <w:lang w:val="fr-FR" w:eastAsia="zh-CN"/>
        </w:rPr>
        <w:t>2</w:t>
      </w:r>
      <w:r w:rsidRPr="00BA6E1E">
        <w:rPr>
          <w:rFonts w:asciiTheme="majorBidi" w:hAnsiTheme="majorBidi" w:cstheme="majorBidi"/>
          <w:szCs w:val="24"/>
          <w:lang w:val="fr-FR"/>
        </w:rPr>
        <w:tab/>
        <w:t>que les résultats de ces études devraient être inclus dans des Recommandations UIT</w:t>
      </w:r>
      <w:r w:rsidRPr="00BA6E1E">
        <w:rPr>
          <w:rFonts w:asciiTheme="majorBidi" w:hAnsiTheme="majorBidi" w:cstheme="majorBidi"/>
          <w:szCs w:val="24"/>
          <w:lang w:val="fr-FR"/>
        </w:rPr>
        <w:noBreakHyphen/>
        <w:t>R nouvelles ou révisées et/ou Rapports UIT</w:t>
      </w:r>
      <w:r w:rsidRPr="00BA6E1E">
        <w:rPr>
          <w:rFonts w:asciiTheme="majorBidi" w:hAnsiTheme="majorBidi" w:cstheme="majorBidi"/>
          <w:szCs w:val="24"/>
          <w:lang w:val="fr-FR"/>
        </w:rPr>
        <w:noBreakHyphen/>
        <w:t>R nouveaux ou révisés;</w:t>
      </w:r>
    </w:p>
    <w:p w:rsidR="0096653E" w:rsidRPr="00BA6E1E" w:rsidRDefault="0096653E" w:rsidP="0096653E">
      <w:pPr>
        <w:spacing w:line="240" w:lineRule="auto"/>
        <w:jc w:val="left"/>
        <w:rPr>
          <w:rFonts w:asciiTheme="majorBidi" w:hAnsiTheme="majorBidi" w:cstheme="majorBidi"/>
          <w:szCs w:val="24"/>
          <w:lang w:val="fr-FR"/>
        </w:rPr>
      </w:pPr>
      <w:r w:rsidRPr="00BA6E1E">
        <w:rPr>
          <w:rFonts w:asciiTheme="majorBidi" w:hAnsiTheme="majorBidi" w:cstheme="majorBidi"/>
          <w:bCs/>
          <w:szCs w:val="24"/>
          <w:lang w:val="fr-FR"/>
        </w:rPr>
        <w:t>3</w:t>
      </w:r>
      <w:r w:rsidRPr="00BA6E1E">
        <w:rPr>
          <w:rFonts w:asciiTheme="majorBidi" w:hAnsiTheme="majorBidi" w:cstheme="majorBidi"/>
          <w:szCs w:val="24"/>
          <w:lang w:val="fr-FR"/>
        </w:rPr>
        <w:tab/>
        <w:t xml:space="preserve">que les premiers résultats de ces études devraient être fournis d'ici à </w:t>
      </w:r>
      <w:r w:rsidRPr="00BA6E1E">
        <w:rPr>
          <w:rFonts w:asciiTheme="majorBidi" w:hAnsiTheme="majorBidi" w:cstheme="majorBidi"/>
          <w:szCs w:val="24"/>
          <w:lang w:val="fr-FR" w:eastAsia="ja-JP"/>
        </w:rPr>
        <w:t>2019</w:t>
      </w:r>
      <w:r w:rsidRPr="00BA6E1E">
        <w:rPr>
          <w:rFonts w:asciiTheme="majorBidi" w:hAnsiTheme="majorBidi" w:cstheme="majorBidi"/>
          <w:szCs w:val="24"/>
          <w:lang w:val="fr-FR"/>
        </w:rPr>
        <w:t>.</w:t>
      </w:r>
    </w:p>
    <w:p w:rsidR="0096653E" w:rsidRPr="00BA6E1E" w:rsidRDefault="0096653E" w:rsidP="0096653E">
      <w:pPr>
        <w:spacing w:line="240" w:lineRule="auto"/>
        <w:jc w:val="left"/>
        <w:rPr>
          <w:rFonts w:asciiTheme="majorBidi" w:hAnsiTheme="majorBidi" w:cstheme="majorBidi"/>
          <w:szCs w:val="24"/>
          <w:lang w:val="fr-FR" w:eastAsia="ja-JP"/>
        </w:rPr>
      </w:pPr>
    </w:p>
    <w:p w:rsidR="0096653E" w:rsidRPr="00BA6E1E" w:rsidRDefault="0096653E" w:rsidP="0096653E">
      <w:pPr>
        <w:spacing w:line="240" w:lineRule="auto"/>
        <w:jc w:val="left"/>
        <w:rPr>
          <w:rFonts w:asciiTheme="majorBidi" w:hAnsiTheme="majorBidi" w:cstheme="majorBidi"/>
          <w:lang w:val="fr-FR" w:eastAsia="ja-JP"/>
        </w:rPr>
      </w:pPr>
      <w:r w:rsidRPr="00BA6E1E">
        <w:rPr>
          <w:rFonts w:asciiTheme="majorBidi" w:hAnsiTheme="majorBidi" w:cstheme="majorBidi"/>
          <w:szCs w:val="24"/>
          <w:lang w:val="fr-FR" w:eastAsia="ja-JP"/>
        </w:rPr>
        <w:t>Catégorie: S2</w:t>
      </w:r>
    </w:p>
    <w:p w:rsidR="00CC001C" w:rsidRDefault="00CC001C"/>
    <w:sectPr w:rsidR="00CC001C" w:rsidSect="0073702F">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2F" w:rsidRDefault="0073702F" w:rsidP="0073702F">
      <w:pPr>
        <w:spacing w:before="0" w:line="240" w:lineRule="auto"/>
      </w:pPr>
      <w:r>
        <w:separator/>
      </w:r>
    </w:p>
  </w:endnote>
  <w:endnote w:type="continuationSeparator" w:id="0">
    <w:p w:rsidR="0073702F" w:rsidRDefault="0073702F" w:rsidP="007370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F" w:rsidRDefault="00737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F" w:rsidRDefault="00737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F" w:rsidRDefault="00737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2F" w:rsidRDefault="0073702F" w:rsidP="0073702F">
      <w:pPr>
        <w:spacing w:before="0" w:line="240" w:lineRule="auto"/>
      </w:pPr>
      <w:r>
        <w:separator/>
      </w:r>
    </w:p>
  </w:footnote>
  <w:footnote w:type="continuationSeparator" w:id="0">
    <w:p w:rsidR="0073702F" w:rsidRDefault="0073702F" w:rsidP="0073702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F" w:rsidRDefault="00737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F" w:rsidRPr="0073702F" w:rsidRDefault="0073702F">
    <w:pPr>
      <w:pStyle w:val="Header"/>
      <w:jc w:val="center"/>
      <w:rPr>
        <w:sz w:val="18"/>
        <w:szCs w:val="18"/>
      </w:rPr>
    </w:pPr>
    <w:bookmarkStart w:id="0" w:name="_GoBack"/>
    <w:r w:rsidRPr="0073702F">
      <w:rPr>
        <w:sz w:val="18"/>
        <w:szCs w:val="18"/>
      </w:rPr>
      <w:t xml:space="preserve"> - </w:t>
    </w:r>
    <w:sdt>
      <w:sdtPr>
        <w:rPr>
          <w:sz w:val="18"/>
          <w:szCs w:val="18"/>
        </w:rPr>
        <w:id w:val="-178283639"/>
        <w:docPartObj>
          <w:docPartGallery w:val="Page Numbers (Top of Page)"/>
          <w:docPartUnique/>
        </w:docPartObj>
      </w:sdtPr>
      <w:sdtEndPr>
        <w:rPr>
          <w:noProof/>
        </w:rPr>
      </w:sdtEndPr>
      <w:sdtContent>
        <w:r w:rsidRPr="0073702F">
          <w:rPr>
            <w:sz w:val="18"/>
            <w:szCs w:val="18"/>
          </w:rPr>
          <w:fldChar w:fldCharType="begin"/>
        </w:r>
        <w:r w:rsidRPr="0073702F">
          <w:rPr>
            <w:sz w:val="18"/>
            <w:szCs w:val="18"/>
          </w:rPr>
          <w:instrText xml:space="preserve"> PAGE   \* MERGEFORMAT </w:instrText>
        </w:r>
        <w:r w:rsidRPr="0073702F">
          <w:rPr>
            <w:sz w:val="18"/>
            <w:szCs w:val="18"/>
          </w:rPr>
          <w:fldChar w:fldCharType="separate"/>
        </w:r>
        <w:r>
          <w:rPr>
            <w:noProof/>
            <w:sz w:val="18"/>
            <w:szCs w:val="18"/>
          </w:rPr>
          <w:t>2</w:t>
        </w:r>
        <w:r w:rsidRPr="0073702F">
          <w:rPr>
            <w:noProof/>
            <w:sz w:val="18"/>
            <w:szCs w:val="18"/>
          </w:rPr>
          <w:fldChar w:fldCharType="end"/>
        </w:r>
        <w:r w:rsidRPr="0073702F">
          <w:rPr>
            <w:noProof/>
            <w:sz w:val="18"/>
            <w:szCs w:val="18"/>
          </w:rPr>
          <w:t xml:space="preserve"> -</w:t>
        </w:r>
      </w:sdtContent>
    </w:sdt>
  </w:p>
  <w:bookmarkEnd w:id="0"/>
  <w:p w:rsidR="0073702F" w:rsidRDefault="00737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F" w:rsidRDefault="00737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3E"/>
    <w:rsid w:val="0073702F"/>
    <w:rsid w:val="0096653E"/>
    <w:rsid w:val="00CC0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7DBD2-9496-4DB4-82AB-D2AFDE8C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3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imes New Roman" w:hAnsi="Calibri" w:cs="Calibr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96653E"/>
    <w:pPr>
      <w:spacing w:before="80"/>
      <w:ind w:left="794" w:hanging="794"/>
    </w:pPr>
  </w:style>
  <w:style w:type="paragraph" w:customStyle="1" w:styleId="Call">
    <w:name w:val="Call"/>
    <w:basedOn w:val="Normal"/>
    <w:next w:val="Normal"/>
    <w:link w:val="CallChar"/>
    <w:uiPriority w:val="99"/>
    <w:rsid w:val="0096653E"/>
    <w:pPr>
      <w:keepNext/>
      <w:keepLines/>
      <w:spacing w:before="240"/>
      <w:ind w:left="794"/>
      <w:jc w:val="left"/>
    </w:pPr>
    <w:rPr>
      <w:i/>
    </w:rPr>
  </w:style>
  <w:style w:type="paragraph" w:customStyle="1" w:styleId="Questiondate">
    <w:name w:val="Question_date"/>
    <w:basedOn w:val="Normal"/>
    <w:next w:val="Normal"/>
    <w:rsid w:val="0096653E"/>
    <w:pPr>
      <w:keepNext/>
      <w:keepLines/>
      <w:tabs>
        <w:tab w:val="clear" w:pos="794"/>
        <w:tab w:val="clear" w:pos="1191"/>
        <w:tab w:val="clear" w:pos="1588"/>
        <w:tab w:val="clear" w:pos="1985"/>
      </w:tabs>
      <w:jc w:val="right"/>
    </w:pPr>
    <w:rPr>
      <w:i/>
    </w:rPr>
  </w:style>
  <w:style w:type="paragraph" w:customStyle="1" w:styleId="Rectitle">
    <w:name w:val="Rec_title"/>
    <w:basedOn w:val="Normal"/>
    <w:next w:val="Normal"/>
    <w:link w:val="RectitleChar"/>
    <w:rsid w:val="0096653E"/>
    <w:pPr>
      <w:keepNext/>
      <w:keepLines/>
      <w:spacing w:before="360" w:line="240" w:lineRule="auto"/>
      <w:jc w:val="center"/>
    </w:pPr>
    <w:rPr>
      <w:b/>
      <w:sz w:val="28"/>
    </w:rPr>
  </w:style>
  <w:style w:type="character" w:customStyle="1" w:styleId="enumlev1Char">
    <w:name w:val="enumlev1 Char"/>
    <w:link w:val="enumlev1"/>
    <w:locked/>
    <w:rsid w:val="0096653E"/>
    <w:rPr>
      <w:rFonts w:ascii="Calibri" w:eastAsia="Times New Roman" w:hAnsi="Calibri" w:cs="Calibri"/>
      <w:sz w:val="24"/>
      <w:lang w:val="en-US" w:eastAsia="en-US"/>
    </w:rPr>
  </w:style>
  <w:style w:type="character" w:customStyle="1" w:styleId="RectitleChar">
    <w:name w:val="Rec_title Char"/>
    <w:link w:val="Rectitle"/>
    <w:rsid w:val="0096653E"/>
    <w:rPr>
      <w:rFonts w:ascii="Calibri" w:eastAsia="Times New Roman" w:hAnsi="Calibri" w:cs="Calibri"/>
      <w:b/>
      <w:sz w:val="28"/>
      <w:lang w:val="en-US" w:eastAsia="en-US"/>
    </w:rPr>
  </w:style>
  <w:style w:type="paragraph" w:customStyle="1" w:styleId="Normalaftertitle">
    <w:name w:val="Normal after title"/>
    <w:basedOn w:val="Normal"/>
    <w:next w:val="Normal"/>
    <w:link w:val="NormalaftertitleChar"/>
    <w:uiPriority w:val="99"/>
    <w:rsid w:val="0096653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uiPriority w:val="99"/>
    <w:rsid w:val="0096653E"/>
    <w:rPr>
      <w:rFonts w:ascii="Calibri" w:eastAsia="Times New Roman" w:hAnsi="Calibri" w:cs="Calibri"/>
      <w:i/>
      <w:sz w:val="24"/>
      <w:lang w:val="en-US" w:eastAsia="en-US"/>
    </w:rPr>
  </w:style>
  <w:style w:type="character" w:customStyle="1" w:styleId="NormalaftertitleChar">
    <w:name w:val="Normal after title Char"/>
    <w:basedOn w:val="DefaultParagraphFont"/>
    <w:link w:val="Normalaftertitle"/>
    <w:uiPriority w:val="99"/>
    <w:rsid w:val="0096653E"/>
    <w:rPr>
      <w:rFonts w:ascii="Times New Roman" w:eastAsia="Times New Roman" w:hAnsi="Times New Roman" w:cs="Times New Roman"/>
      <w:sz w:val="24"/>
      <w:szCs w:val="20"/>
      <w:lang w:eastAsia="en-US"/>
    </w:rPr>
  </w:style>
  <w:style w:type="paragraph" w:customStyle="1" w:styleId="QuestionNoBR">
    <w:name w:val="Question_No_BR"/>
    <w:basedOn w:val="Normal"/>
    <w:next w:val="Normal"/>
    <w:link w:val="QuestionNoBRChar"/>
    <w:rsid w:val="0096653E"/>
    <w:pPr>
      <w:keepNext/>
      <w:keepLines/>
      <w:spacing w:before="480" w:line="240" w:lineRule="auto"/>
      <w:jc w:val="center"/>
    </w:pPr>
    <w:rPr>
      <w:rFonts w:ascii="Times New Roman" w:hAnsi="Times New Roman" w:cs="Times New Roman"/>
      <w:caps/>
      <w:sz w:val="28"/>
      <w:szCs w:val="20"/>
      <w:lang w:val="fr-FR"/>
    </w:rPr>
  </w:style>
  <w:style w:type="character" w:customStyle="1" w:styleId="QuestionNoBRChar">
    <w:name w:val="Question_No_BR Char"/>
    <w:basedOn w:val="DefaultParagraphFont"/>
    <w:link w:val="QuestionNoBR"/>
    <w:rsid w:val="0096653E"/>
    <w:rPr>
      <w:rFonts w:ascii="Times New Roman" w:eastAsia="Times New Roman" w:hAnsi="Times New Roman" w:cs="Times New Roman"/>
      <w:caps/>
      <w:sz w:val="28"/>
      <w:szCs w:val="20"/>
      <w:lang w:val="fr-FR" w:eastAsia="en-US"/>
    </w:rPr>
  </w:style>
  <w:style w:type="paragraph" w:styleId="Header">
    <w:name w:val="header"/>
    <w:basedOn w:val="Normal"/>
    <w:link w:val="HeaderChar"/>
    <w:uiPriority w:val="99"/>
    <w:unhideWhenUsed/>
    <w:rsid w:val="0073702F"/>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73702F"/>
    <w:rPr>
      <w:rFonts w:ascii="Calibri" w:eastAsia="Times New Roman" w:hAnsi="Calibri" w:cs="Calibri"/>
      <w:sz w:val="24"/>
      <w:lang w:val="en-US" w:eastAsia="en-US"/>
    </w:rPr>
  </w:style>
  <w:style w:type="paragraph" w:styleId="Footer">
    <w:name w:val="footer"/>
    <w:basedOn w:val="Normal"/>
    <w:link w:val="FooterChar"/>
    <w:uiPriority w:val="99"/>
    <w:unhideWhenUsed/>
    <w:rsid w:val="0073702F"/>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73702F"/>
    <w:rPr>
      <w:rFonts w:ascii="Calibri" w:eastAsia="Times New Roman" w:hAnsi="Calibri" w:cs="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2643</Characters>
  <Application>Microsoft Office Word</Application>
  <DocSecurity>0</DocSecurity>
  <Lines>22</Lines>
  <Paragraphs>6</Paragraphs>
  <ScaleCrop>false</ScaleCrop>
  <Company>ITU</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2015-02-11T12:55:00Z</dcterms:created>
  <dcterms:modified xsi:type="dcterms:W3CDTF">2015-02-11T13:00:00Z</dcterms:modified>
</cp:coreProperties>
</file>