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8CE2" w14:textId="77777777" w:rsidR="00F00D66" w:rsidRPr="00286F48" w:rsidRDefault="00F00D66" w:rsidP="00F00D66">
      <w:pPr>
        <w:pStyle w:val="QuestionNoBR"/>
        <w:rPr>
          <w:rFonts w:eastAsia="SimSun"/>
          <w:lang w:val="en-US" w:eastAsia="zh-CN"/>
        </w:rPr>
      </w:pPr>
      <w:r w:rsidRPr="00286F48">
        <w:rPr>
          <w:lang w:val="en-US" w:eastAsia="zh-CN"/>
        </w:rPr>
        <w:t>ITU-R 260/5</w:t>
      </w:r>
      <w:r w:rsidRPr="00286F48">
        <w:rPr>
          <w:rFonts w:eastAsia="SimSun"/>
          <w:lang w:eastAsia="zh-CN"/>
        </w:rPr>
        <w:t>号新课题草案</w:t>
      </w:r>
      <w:r w:rsidRPr="00286F48">
        <w:rPr>
          <w:rStyle w:val="FootnoteReference"/>
          <w:sz w:val="20"/>
          <w:vertAlign w:val="superscript"/>
        </w:rPr>
        <w:footnoteReference w:id="1"/>
      </w:r>
    </w:p>
    <w:p w14:paraId="36546064" w14:textId="77777777" w:rsidR="00F00D66" w:rsidRPr="00286F48" w:rsidRDefault="00F00D66" w:rsidP="00F00D66">
      <w:pPr>
        <w:pStyle w:val="Questiontitle"/>
        <w:rPr>
          <w:rFonts w:ascii="Times New Roman" w:eastAsia="SimSun" w:hAnsi="Times New Roman" w:cs="Times New Roman"/>
          <w:lang w:eastAsia="zh-CN"/>
        </w:rPr>
      </w:pPr>
      <w:r w:rsidRPr="00286F48">
        <w:rPr>
          <w:rFonts w:ascii="Times New Roman" w:hAnsi="Times New Roman" w:cs="Times New Roman"/>
          <w:lang w:val="es-ES_tradnl" w:eastAsia="zh-CN"/>
        </w:rPr>
        <w:t>在</w:t>
      </w:r>
      <w:r w:rsidRPr="00286F48">
        <w:rPr>
          <w:rFonts w:ascii="Times New Roman" w:eastAsia="Batang" w:hAnsi="Times New Roman" w:cs="Times New Roman"/>
          <w:lang w:eastAsia="zh-CN"/>
        </w:rPr>
        <w:t>92</w:t>
      </w:r>
      <w:r w:rsidRPr="00286F48">
        <w:rPr>
          <w:rFonts w:ascii="Times New Roman" w:hAnsi="Times New Roman" w:cs="Times New Roman"/>
          <w:lang w:val="es-ES_tradnl" w:eastAsia="zh-CN"/>
        </w:rPr>
        <w:t>至</w:t>
      </w:r>
      <w:r w:rsidRPr="00286F48">
        <w:rPr>
          <w:rFonts w:ascii="Times New Roman" w:eastAsia="Batang" w:hAnsi="Times New Roman" w:cs="Times New Roman"/>
          <w:lang w:eastAsia="zh-CN"/>
        </w:rPr>
        <w:t>100 GHz</w:t>
      </w:r>
      <w:r w:rsidRPr="00286F48">
        <w:rPr>
          <w:rFonts w:ascii="Times New Roman" w:eastAsia="SimSun" w:hAnsi="Times New Roman" w:cs="Times New Roman"/>
          <w:lang w:val="es-ES_tradnl" w:eastAsia="zh-CN"/>
        </w:rPr>
        <w:t>频率范围内操作的外来物探测系统</w:t>
      </w:r>
      <w:r w:rsidRPr="00286F48">
        <w:rPr>
          <w:rFonts w:ascii="Times New Roman" w:eastAsia="SimSun" w:hAnsi="Times New Roman" w:cs="Times New Roman"/>
          <w:lang w:eastAsia="zh-CN"/>
        </w:rPr>
        <w:br/>
      </w:r>
      <w:r w:rsidRPr="00286F48">
        <w:rPr>
          <w:rFonts w:ascii="Times New Roman" w:eastAsia="SimSun" w:hAnsi="Times New Roman" w:cs="Times New Roman"/>
          <w:lang w:val="es-ES_tradnl" w:eastAsia="zh-CN"/>
        </w:rPr>
        <w:t>与带内和相邻频段内卫星地球探测业务传感器之间的共存分析</w:t>
      </w:r>
    </w:p>
    <w:p w14:paraId="5E02AF33" w14:textId="77777777" w:rsidR="00F00D66" w:rsidRPr="00286F48" w:rsidRDefault="00F00D66" w:rsidP="00F00D66">
      <w:pPr>
        <w:pStyle w:val="Questiondate"/>
        <w:rPr>
          <w:rFonts w:ascii="Times New Roman" w:hAnsi="Times New Roman" w:cs="Times New Roman"/>
          <w:i w:val="0"/>
          <w:iCs/>
          <w:lang w:eastAsia="zh-CN"/>
        </w:rPr>
      </w:pPr>
      <w:r w:rsidRPr="00286F48">
        <w:rPr>
          <w:rFonts w:ascii="Times New Roman" w:hAnsi="Times New Roman" w:cs="Times New Roman"/>
          <w:i w:val="0"/>
          <w:iCs/>
          <w:lang w:eastAsia="zh-CN"/>
        </w:rPr>
        <w:t>(2019)</w:t>
      </w:r>
    </w:p>
    <w:p w14:paraId="28080D52" w14:textId="77777777" w:rsidR="00F00D66" w:rsidRPr="00286F48" w:rsidRDefault="00F00D66" w:rsidP="00F00D66">
      <w:pPr>
        <w:spacing w:before="400"/>
        <w:rPr>
          <w:rFonts w:ascii="Times New Roman" w:hAnsi="Times New Roman" w:cs="Times New Roman"/>
          <w:lang w:eastAsia="zh-CN"/>
        </w:rPr>
      </w:pPr>
      <w:r w:rsidRPr="00286F48">
        <w:rPr>
          <w:rFonts w:ascii="Times New Roman" w:hAnsi="Times New Roman" w:cs="Times New Roman"/>
          <w:lang w:eastAsia="zh-CN"/>
        </w:rPr>
        <w:t>国际电联无线电通信全会，</w:t>
      </w:r>
    </w:p>
    <w:p w14:paraId="57F3DBCE" w14:textId="77777777" w:rsidR="00F00D66" w:rsidRPr="00286F48" w:rsidRDefault="00F00D66" w:rsidP="00F00D6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eastAsia="STKaiti" w:hAnsi="Times New Roman" w:cs="Times New Roman"/>
          <w:iCs/>
          <w:szCs w:val="20"/>
          <w:lang w:val="en-GB" w:eastAsia="zh-CN"/>
        </w:rPr>
      </w:pPr>
      <w:r w:rsidRPr="00286F48">
        <w:rPr>
          <w:rFonts w:ascii="Times New Roman" w:eastAsia="STKaiti" w:hAnsi="Times New Roman" w:cs="Times New Roman"/>
          <w:iCs/>
          <w:szCs w:val="20"/>
          <w:lang w:val="en-GB" w:eastAsia="zh-CN"/>
        </w:rPr>
        <w:t>考虑到</w:t>
      </w:r>
    </w:p>
    <w:p w14:paraId="41443F95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a)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外来物（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）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可对机场或航空公司人员造成严重损伤并致使设备损坏；</w:t>
      </w:r>
      <w:proofErr w:type="gramEnd"/>
    </w:p>
    <w:p w14:paraId="7248177C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b)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可能来源于人员、机场基础设施、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机场环境和机场区域的运营设备；</w:t>
      </w:r>
      <w:proofErr w:type="gramEnd"/>
    </w:p>
    <w:p w14:paraId="52B9E083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c)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一项机场研究显示，在一年内，超过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60%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的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为金属材质的物品，其次是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18%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的橡胶材料物品；</w:t>
      </w:r>
      <w:proofErr w:type="gramEnd"/>
    </w:p>
    <w:p w14:paraId="3FE6F428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d)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有必要探测机场道面的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，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以维持机场安全运营；</w:t>
      </w:r>
      <w:proofErr w:type="gramEnd"/>
    </w:p>
    <w:p w14:paraId="1A3171F5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e)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现在可使用毫米波雷达等先进技术来改进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检测，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包括在跑道和其他飞机移动区域进行连续探测的能力；</w:t>
      </w:r>
      <w:proofErr w:type="gramEnd"/>
    </w:p>
    <w:p w14:paraId="75ED8C28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f)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雷达必须能够探测到尺寸小至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3.1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厘米高、直径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3.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8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厘米的物体；</w:t>
      </w:r>
      <w:proofErr w:type="gramEnd"/>
    </w:p>
    <w:p w14:paraId="3526D7AA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g)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航空部门为采购机场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探测设备提供指导和规范；</w:t>
      </w:r>
      <w:proofErr w:type="gramEnd"/>
    </w:p>
    <w:p w14:paraId="2E2C556C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h)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lang w:eastAsia="zh-CN"/>
        </w:rPr>
        <w:t>在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92-100 GHz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频率范围内，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可为无线电定位业务提供足够的连续带宽；</w:t>
      </w:r>
      <w:proofErr w:type="gramEnd"/>
    </w:p>
    <w:p w14:paraId="75D5E0B4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proofErr w:type="spellStart"/>
      <w:r w:rsidRPr="00286F48">
        <w:rPr>
          <w:rFonts w:ascii="Times New Roman" w:hAnsi="Times New Roman" w:cs="Times New Roman"/>
          <w:i/>
          <w:szCs w:val="20"/>
          <w:lang w:val="en-GB" w:eastAsia="ja-JP"/>
        </w:rPr>
        <w:t>i</w:t>
      </w:r>
      <w:proofErr w:type="spellEnd"/>
      <w:r w:rsidRPr="00286F48">
        <w:rPr>
          <w:rFonts w:ascii="Times New Roman" w:hAnsi="Times New Roman" w:cs="Times New Roman"/>
          <w:i/>
          <w:szCs w:val="20"/>
          <w:lang w:val="en-GB" w:eastAsia="ja-JP"/>
        </w:rPr>
        <w:t>)</w:t>
      </w:r>
      <w:r w:rsidRPr="00286F48">
        <w:rPr>
          <w:rFonts w:ascii="Times New Roman" w:hAnsi="Times New Roman" w:cs="Times New Roman"/>
          <w:i/>
          <w:szCs w:val="20"/>
          <w:lang w:val="en-GB" w:eastAsia="ja-JP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有必要</w:t>
      </w:r>
      <w:r w:rsidRPr="00286F48">
        <w:rPr>
          <w:rFonts w:ascii="Times New Roman" w:hAnsi="Times New Roman" w:cs="Times New Roman"/>
          <w:szCs w:val="20"/>
          <w:lang w:val="en-GB" w:eastAsia="ja-JP"/>
        </w:rPr>
        <w:t>记录</w:t>
      </w:r>
      <w:r w:rsidRPr="00286F48">
        <w:rPr>
          <w:rFonts w:ascii="Times New Roman" w:hAnsi="Times New Roman" w:cs="Times New Roman"/>
          <w:szCs w:val="20"/>
          <w:lang w:val="en-GB" w:eastAsia="ja-JP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探测</w:t>
      </w:r>
      <w:r w:rsidRPr="00286F48">
        <w:rPr>
          <w:rFonts w:ascii="Times New Roman" w:hAnsi="Times New Roman" w:cs="Times New Roman"/>
          <w:szCs w:val="20"/>
          <w:lang w:val="en-GB" w:eastAsia="ja-JP"/>
        </w:rPr>
        <w:t>系统的技术和操作特性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，</w:t>
      </w:r>
    </w:p>
    <w:p w14:paraId="291A5CBE" w14:textId="77777777" w:rsidR="00F00D66" w:rsidRPr="00286F48" w:rsidRDefault="00F00D66" w:rsidP="00F00D6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 w:eastAsia="zh-CN"/>
        </w:rPr>
      </w:pPr>
      <w:r w:rsidRPr="00286F48">
        <w:rPr>
          <w:rFonts w:ascii="Times New Roman" w:eastAsia="STKaiti" w:hAnsi="Times New Roman" w:cs="Times New Roman"/>
          <w:iCs/>
          <w:szCs w:val="20"/>
          <w:lang w:val="en-GB" w:eastAsia="zh-CN"/>
        </w:rPr>
        <w:t>认识到</w:t>
      </w:r>
    </w:p>
    <w:p w14:paraId="7364A888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a)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lang w:eastAsia="zh-CN"/>
        </w:rPr>
        <w:t>在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《无线电规则》没有其他具体的监管规定的情况下，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同为主要业务的业务之间不存在规则方面的优先权；</w:t>
      </w:r>
      <w:proofErr w:type="gramEnd"/>
    </w:p>
    <w:p w14:paraId="77A25C7E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szCs w:val="20"/>
          <w:lang w:val="en-GB" w:eastAsia="zh-CN"/>
        </w:rPr>
        <w:t>b)</w:t>
      </w:r>
      <w:r w:rsidRPr="00286F48">
        <w:rPr>
          <w:rFonts w:ascii="Times New Roman" w:hAnsi="Times New Roman" w:cs="Times New Roman"/>
          <w:i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在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71 GHz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以上频段内，为满足有源业务不断出现的新需求，应根据第</w:t>
      </w:r>
      <w:r w:rsidRPr="00286F48">
        <w:rPr>
          <w:rFonts w:ascii="Times New Roman" w:hAnsi="Times New Roman" w:cs="Times New Roman"/>
          <w:b/>
          <w:szCs w:val="20"/>
          <w:lang w:val="en-GB" w:eastAsia="zh-CN"/>
        </w:rPr>
        <w:t>731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号决议</w:t>
      </w:r>
      <w:r w:rsidRPr="00286F48">
        <w:rPr>
          <w:rFonts w:ascii="Times New Roman" w:hAnsi="Times New Roman" w:cs="Times New Roman"/>
          <w:b/>
          <w:szCs w:val="20"/>
          <w:lang w:val="en-GB" w:eastAsia="zh-CN"/>
        </w:rPr>
        <w:t>（</w:t>
      </w:r>
      <w:r w:rsidRPr="00286F48">
        <w:rPr>
          <w:rFonts w:ascii="Times New Roman" w:hAnsi="Times New Roman" w:cs="Times New Roman"/>
          <w:b/>
          <w:szCs w:val="20"/>
          <w:lang w:val="en-GB" w:eastAsia="zh-CN"/>
        </w:rPr>
        <w:t>WRC-12</w:t>
      </w:r>
      <w:r w:rsidRPr="00286F48">
        <w:rPr>
          <w:rFonts w:ascii="Times New Roman" w:hAnsi="Times New Roman" w:cs="Times New Roman"/>
          <w:b/>
          <w:szCs w:val="20"/>
          <w:lang w:val="en-GB" w:eastAsia="zh-CN"/>
        </w:rPr>
        <w:t>，修订版）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研究与无源业务的共用问题；</w:t>
      </w:r>
      <w:proofErr w:type="gramEnd"/>
    </w:p>
    <w:p w14:paraId="2AC34DFA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4"/>
          <w:lang w:val="en-GB" w:eastAsia="zh-CN" w:bidi="he-IL"/>
        </w:rPr>
      </w:pPr>
      <w:r w:rsidRPr="00286F48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286F48">
        <w:rPr>
          <w:rFonts w:ascii="Times New Roman" w:hAnsi="Times New Roman" w:cs="Times New Roman"/>
          <w:szCs w:val="20"/>
          <w:lang w:val="en-GB" w:eastAsia="ja-JP"/>
        </w:rPr>
        <w:tab/>
      </w:r>
      <w:r w:rsidRPr="00286F48">
        <w:rPr>
          <w:rFonts w:ascii="Times New Roman" w:hAnsi="Times New Roman" w:cs="Times New Roman"/>
          <w:bCs/>
          <w:szCs w:val="24"/>
          <w:lang w:val="en-GB" w:eastAsia="zh-CN" w:bidi="he-IL"/>
        </w:rPr>
        <w:t>亦</w:t>
      </w:r>
      <w:r w:rsidRPr="00286F48">
        <w:rPr>
          <w:rFonts w:ascii="Times New Roman" w:hAnsi="Times New Roman" w:cs="Times New Roman"/>
          <w:bCs/>
          <w:szCs w:val="24"/>
          <w:lang w:val="en-GB" w:eastAsia="ja-JP" w:bidi="he-IL"/>
        </w:rPr>
        <w:t>应根据第</w:t>
      </w:r>
      <w:r w:rsidRPr="00286F48">
        <w:rPr>
          <w:rFonts w:ascii="Times New Roman" w:hAnsi="Times New Roman" w:cs="Times New Roman"/>
          <w:b/>
          <w:szCs w:val="24"/>
          <w:lang w:val="en-GB" w:eastAsia="ja-JP" w:bidi="he-IL"/>
        </w:rPr>
        <w:t>732</w:t>
      </w:r>
      <w:r w:rsidRPr="00286F48">
        <w:rPr>
          <w:rFonts w:ascii="Times New Roman" w:hAnsi="Times New Roman" w:cs="Times New Roman"/>
          <w:bCs/>
          <w:szCs w:val="24"/>
          <w:lang w:val="en-GB" w:eastAsia="ja-JP" w:bidi="he-IL"/>
        </w:rPr>
        <w:t>号决议</w:t>
      </w:r>
      <w:r w:rsidRPr="00286F48">
        <w:rPr>
          <w:rFonts w:ascii="Times New Roman" w:hAnsi="Times New Roman" w:cs="Times New Roman"/>
          <w:b/>
          <w:szCs w:val="24"/>
          <w:lang w:val="en-GB" w:eastAsia="zh-CN" w:bidi="he-IL"/>
        </w:rPr>
        <w:t>（</w:t>
      </w:r>
      <w:r w:rsidRPr="00286F48">
        <w:rPr>
          <w:rFonts w:ascii="Times New Roman" w:hAnsi="Times New Roman" w:cs="Times New Roman"/>
          <w:b/>
          <w:szCs w:val="24"/>
          <w:lang w:val="en-GB" w:eastAsia="ja-JP" w:bidi="he-IL"/>
        </w:rPr>
        <w:t>WRC-12</w:t>
      </w:r>
      <w:r w:rsidRPr="00286F48">
        <w:rPr>
          <w:rFonts w:ascii="Times New Roman" w:hAnsi="Times New Roman" w:cs="Times New Roman"/>
          <w:b/>
          <w:szCs w:val="24"/>
          <w:lang w:val="en-GB" w:eastAsia="zh-CN" w:bidi="he-IL"/>
        </w:rPr>
        <w:t>，修订版）</w:t>
      </w:r>
      <w:proofErr w:type="gramStart"/>
      <w:r w:rsidRPr="00286F48">
        <w:rPr>
          <w:rFonts w:ascii="Times New Roman" w:hAnsi="Times New Roman" w:cs="Times New Roman"/>
          <w:bCs/>
          <w:szCs w:val="24"/>
          <w:lang w:val="en-GB" w:eastAsia="ja-JP" w:bidi="he-IL"/>
        </w:rPr>
        <w:t>研究</w:t>
      </w:r>
      <w:r w:rsidRPr="00286F48">
        <w:rPr>
          <w:rFonts w:ascii="Times New Roman" w:hAnsi="Times New Roman" w:cs="Times New Roman"/>
          <w:bCs/>
          <w:szCs w:val="24"/>
          <w:lang w:val="en-GB" w:eastAsia="zh-CN" w:bidi="he-IL"/>
        </w:rPr>
        <w:t>同为主要业务的</w:t>
      </w:r>
      <w:r w:rsidRPr="00286F48">
        <w:rPr>
          <w:rFonts w:ascii="Times New Roman" w:hAnsi="Times New Roman" w:cs="Times New Roman"/>
          <w:bCs/>
          <w:szCs w:val="24"/>
          <w:lang w:val="en-GB" w:eastAsia="ja-JP" w:bidi="he-IL"/>
        </w:rPr>
        <w:t>有源业务之间的适当措施和共用标准</w:t>
      </w:r>
      <w:r w:rsidRPr="00286F48">
        <w:rPr>
          <w:rFonts w:ascii="Times New Roman" w:hAnsi="Times New Roman" w:cs="Times New Roman"/>
          <w:bCs/>
          <w:szCs w:val="24"/>
          <w:lang w:val="en-GB" w:eastAsia="zh-CN" w:bidi="he-IL"/>
        </w:rPr>
        <w:t>；</w:t>
      </w:r>
      <w:proofErr w:type="gramEnd"/>
    </w:p>
    <w:p w14:paraId="21934192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iCs/>
          <w:szCs w:val="24"/>
          <w:lang w:val="en-GB" w:eastAsia="ja-JP" w:bidi="he-IL"/>
        </w:rPr>
      </w:pPr>
      <w:r w:rsidRPr="00286F48">
        <w:rPr>
          <w:rFonts w:ascii="Times New Roman" w:hAnsi="Times New Roman" w:cs="Times New Roman"/>
          <w:i/>
          <w:iCs/>
          <w:szCs w:val="24"/>
          <w:lang w:val="en-GB" w:eastAsia="ja-JP" w:bidi="he-IL"/>
        </w:rPr>
        <w:br w:type="page"/>
      </w:r>
    </w:p>
    <w:p w14:paraId="29473809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 w:eastAsia="ja-JP" w:bidi="he-IL"/>
        </w:rPr>
      </w:pPr>
      <w:r w:rsidRPr="00286F48">
        <w:rPr>
          <w:rFonts w:ascii="Times New Roman" w:hAnsi="Times New Roman" w:cs="Times New Roman"/>
          <w:i/>
          <w:iCs/>
          <w:szCs w:val="24"/>
          <w:lang w:val="en-GB" w:eastAsia="ja-JP" w:bidi="he-IL"/>
        </w:rPr>
        <w:lastRenderedPageBreak/>
        <w:t>d)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ab/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对于共用和兼容性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情形，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EESS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（无源）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的保护标准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载于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ITU-R RS.2017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建议书，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EESS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（有源）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的保护标准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载于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ITU-R RS.</w:t>
      </w:r>
      <w:proofErr w:type="gramStart"/>
      <w:r w:rsidRPr="00286F48">
        <w:rPr>
          <w:rFonts w:ascii="Times New Roman" w:hAnsi="Times New Roman" w:cs="Times New Roman"/>
          <w:szCs w:val="24"/>
          <w:lang w:val="en-GB" w:eastAsia="ja-JP" w:bidi="he-IL"/>
        </w:rPr>
        <w:t>1166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建议书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；</w:t>
      </w:r>
      <w:proofErr w:type="gramEnd"/>
    </w:p>
    <w:p w14:paraId="2C3D7B60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i/>
          <w:iCs/>
          <w:szCs w:val="20"/>
          <w:lang w:val="en-GB" w:eastAsia="ja-JP"/>
        </w:rPr>
        <w:t>e)</w:t>
      </w:r>
      <w:r w:rsidRPr="00286F48">
        <w:rPr>
          <w:rFonts w:ascii="Times New Roman" w:hAnsi="Times New Roman" w:cs="Times New Roman"/>
          <w:szCs w:val="20"/>
          <w:lang w:val="en-GB" w:eastAsia="ja-JP"/>
        </w:rPr>
        <w:tab/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根据第</w:t>
      </w:r>
      <w:r w:rsidRPr="00286F48">
        <w:rPr>
          <w:rFonts w:ascii="Times New Roman" w:hAnsi="Times New Roman" w:cs="Times New Roman"/>
          <w:b/>
          <w:szCs w:val="24"/>
          <w:lang w:val="en-GB" w:eastAsia="ja-JP" w:bidi="he-IL"/>
        </w:rPr>
        <w:t>750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号决议</w:t>
      </w:r>
      <w:r w:rsidRPr="00286F48">
        <w:rPr>
          <w:rFonts w:ascii="Times New Roman" w:hAnsi="Times New Roman" w:cs="Times New Roman"/>
          <w:b/>
          <w:szCs w:val="24"/>
          <w:lang w:val="en-GB" w:eastAsia="zh-CN" w:bidi="he-IL"/>
        </w:rPr>
        <w:t>（</w:t>
      </w:r>
      <w:r w:rsidRPr="00286F48">
        <w:rPr>
          <w:rFonts w:ascii="Times New Roman" w:hAnsi="Times New Roman" w:cs="Times New Roman"/>
          <w:b/>
          <w:szCs w:val="24"/>
          <w:lang w:val="en-GB" w:eastAsia="ja-JP" w:bidi="he-IL"/>
        </w:rPr>
        <w:t>WRC-15</w:t>
      </w:r>
      <w:r w:rsidRPr="00286F48">
        <w:rPr>
          <w:rFonts w:ascii="Times New Roman" w:hAnsi="Times New Roman" w:cs="Times New Roman"/>
          <w:b/>
          <w:szCs w:val="24"/>
          <w:lang w:val="en-GB" w:eastAsia="zh-CN" w:bidi="he-IL"/>
        </w:rPr>
        <w:t>，修订版）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规定了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保护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86-92 GHz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频段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卫星地球探测业务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（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EESS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）（无源）</w:t>
      </w:r>
      <w:r w:rsidRPr="00286F48">
        <w:rPr>
          <w:rFonts w:ascii="Times New Roman" w:hAnsi="Times New Roman" w:cs="Times New Roman"/>
          <w:szCs w:val="24"/>
          <w:lang w:val="en-GB" w:eastAsia="ja-JP" w:bidi="he-IL"/>
        </w:rPr>
        <w:t>的固定业务无用发射电平</w:t>
      </w:r>
      <w:r w:rsidRPr="00286F48">
        <w:rPr>
          <w:rFonts w:ascii="Times New Roman" w:hAnsi="Times New Roman" w:cs="Times New Roman"/>
          <w:szCs w:val="24"/>
          <w:lang w:val="en-GB" w:eastAsia="zh-CN" w:bidi="he-IL"/>
        </w:rPr>
        <w:t>，</w:t>
      </w:r>
    </w:p>
    <w:p w14:paraId="4DB2DE00" w14:textId="77777777" w:rsidR="00F00D66" w:rsidRPr="00286F48" w:rsidRDefault="00F00D66" w:rsidP="00F00D6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 w:eastAsia="zh-CN"/>
        </w:rPr>
      </w:pPr>
      <w:r w:rsidRPr="00286F48">
        <w:rPr>
          <w:rFonts w:ascii="Times New Roman" w:eastAsia="STKaiti" w:hAnsi="Times New Roman" w:cs="Times New Roman"/>
          <w:iCs/>
          <w:szCs w:val="20"/>
          <w:lang w:val="en-GB" w:eastAsia="zh-CN"/>
        </w:rPr>
        <w:t>做出决定，</w:t>
      </w:r>
      <w:r w:rsidRPr="00286F48">
        <w:rPr>
          <w:rFonts w:ascii="Times New Roman" w:hAnsi="Times New Roman" w:cs="Times New Roman"/>
          <w:iCs/>
          <w:szCs w:val="20"/>
          <w:lang w:val="en-GB" w:eastAsia="zh-CN"/>
        </w:rPr>
        <w:t>应研究以下课题</w:t>
      </w:r>
    </w:p>
    <w:p w14:paraId="61FB94D1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firstLineChars="200" w:firstLine="480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探测和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EESS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（有源）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/EESS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（无源）系统要确保在使用同一频段或相邻频段时共存需要哪些技术条件？</w:t>
      </w:r>
    </w:p>
    <w:p w14:paraId="0B890892" w14:textId="77777777" w:rsidR="00F00D66" w:rsidRPr="00286F48" w:rsidRDefault="00F00D66" w:rsidP="00F00D6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eastAsia="STKaiti" w:hAnsi="Times New Roman" w:cs="Times New Roman"/>
          <w:iCs/>
          <w:szCs w:val="20"/>
          <w:lang w:val="en-GB" w:eastAsia="zh-CN"/>
        </w:rPr>
      </w:pPr>
      <w:r w:rsidRPr="00286F48">
        <w:rPr>
          <w:rFonts w:ascii="Times New Roman" w:eastAsia="STKaiti" w:hAnsi="Times New Roman" w:cs="Times New Roman"/>
          <w:iCs/>
          <w:szCs w:val="20"/>
          <w:lang w:val="en-GB" w:eastAsia="zh-CN"/>
        </w:rPr>
        <w:t>进一步做出决定</w:t>
      </w:r>
    </w:p>
    <w:p w14:paraId="231A7912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szCs w:val="20"/>
          <w:lang w:val="en-GB" w:eastAsia="zh-CN"/>
        </w:rPr>
        <w:t>1</w:t>
      </w:r>
      <w:r w:rsidRPr="00286F48">
        <w:rPr>
          <w:rFonts w:ascii="Times New Roman" w:hAnsi="Times New Roman" w:cs="Times New Roman"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lang w:eastAsia="zh-CN"/>
        </w:rPr>
        <w:t>应将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FOD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探测系统的技术和操作特性纳入</w:t>
      </w:r>
      <w:r w:rsidRPr="00286F48">
        <w:rPr>
          <w:rFonts w:ascii="Times New Roman" w:hAnsi="Times New Roman" w:cs="Times New Roman"/>
          <w:lang w:eastAsia="zh-CN"/>
        </w:rPr>
        <w:t>一份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ITU-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R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建议书中；</w:t>
      </w:r>
      <w:proofErr w:type="gramEnd"/>
    </w:p>
    <w:p w14:paraId="49A36B93" w14:textId="77777777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szCs w:val="20"/>
          <w:lang w:val="en-GB" w:eastAsia="zh-CN"/>
        </w:rPr>
        <w:t>2</w:t>
      </w:r>
      <w:r w:rsidRPr="00286F48">
        <w:rPr>
          <w:rFonts w:ascii="Times New Roman" w:hAnsi="Times New Roman" w:cs="Times New Roman"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应将研究结果纳入一份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ITU-</w:t>
      </w:r>
      <w:proofErr w:type="gramStart"/>
      <w:r w:rsidRPr="00286F48">
        <w:rPr>
          <w:rFonts w:ascii="Times New Roman" w:hAnsi="Times New Roman" w:cs="Times New Roman"/>
          <w:szCs w:val="20"/>
          <w:lang w:val="en-GB" w:eastAsia="zh-CN"/>
        </w:rPr>
        <w:t>R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报告中；</w:t>
      </w:r>
      <w:proofErr w:type="gramEnd"/>
    </w:p>
    <w:p w14:paraId="1D62BD8C" w14:textId="066C48CA" w:rsidR="00F00D66" w:rsidRPr="00286F48" w:rsidRDefault="00F00D66" w:rsidP="00F00D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zh-CN"/>
        </w:rPr>
      </w:pPr>
      <w:r w:rsidRPr="00286F48">
        <w:rPr>
          <w:rFonts w:ascii="Times New Roman" w:hAnsi="Times New Roman" w:cs="Times New Roman"/>
          <w:szCs w:val="20"/>
          <w:lang w:val="en-GB" w:eastAsia="zh-CN"/>
        </w:rPr>
        <w:t>3</w:t>
      </w:r>
      <w:r w:rsidRPr="00286F48">
        <w:rPr>
          <w:rFonts w:ascii="Times New Roman" w:hAnsi="Times New Roman" w:cs="Times New Roman"/>
          <w:szCs w:val="20"/>
          <w:lang w:val="en-GB" w:eastAsia="zh-CN"/>
        </w:rPr>
        <w:tab/>
      </w:r>
      <w:r w:rsidRPr="00286F48">
        <w:rPr>
          <w:rFonts w:ascii="Times New Roman" w:hAnsi="Times New Roman" w:cs="Times New Roman"/>
          <w:szCs w:val="20"/>
          <w:lang w:val="en-GB" w:eastAsia="zh-CN"/>
        </w:rPr>
        <w:t>所述工作应在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202</w:t>
      </w:r>
      <w:r w:rsidR="00286F48" w:rsidRPr="00286F48">
        <w:rPr>
          <w:rFonts w:ascii="Times New Roman" w:hAnsi="Times New Roman" w:cs="Times New Roman"/>
          <w:szCs w:val="20"/>
          <w:lang w:val="en-GB" w:eastAsia="zh-CN"/>
        </w:rPr>
        <w:t>7</w:t>
      </w:r>
      <w:r w:rsidRPr="00286F48">
        <w:rPr>
          <w:rFonts w:ascii="Times New Roman" w:hAnsi="Times New Roman" w:cs="Times New Roman"/>
          <w:szCs w:val="20"/>
          <w:lang w:val="en-GB" w:eastAsia="zh-CN"/>
        </w:rPr>
        <w:t>年前完成。</w:t>
      </w:r>
    </w:p>
    <w:p w14:paraId="72A65F7D" w14:textId="0331212A" w:rsidR="00286F48" w:rsidRPr="00286F48" w:rsidRDefault="00F00D66" w:rsidP="00286F4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</w:rPr>
      </w:pPr>
      <w:r w:rsidRPr="00286F48">
        <w:rPr>
          <w:rFonts w:ascii="Times New Roman" w:hAnsi="Times New Roman" w:cs="Times New Roman"/>
          <w:szCs w:val="20"/>
          <w:lang w:val="en-GB" w:eastAsia="zh-CN"/>
        </w:rPr>
        <w:t>类别：</w:t>
      </w:r>
      <w:r w:rsidRPr="00286F48">
        <w:rPr>
          <w:rFonts w:ascii="Times New Roman" w:hAnsi="Times New Roman" w:cs="Times New Roman"/>
          <w:szCs w:val="20"/>
          <w:lang w:val="en-GB"/>
        </w:rPr>
        <w:t>S2</w:t>
      </w:r>
    </w:p>
    <w:sectPr w:rsidR="00286F48" w:rsidRPr="00286F48" w:rsidSect="00725AB2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54B9" w14:textId="77777777" w:rsidR="00F00D66" w:rsidRDefault="00F00D66" w:rsidP="00F00D66">
      <w:pPr>
        <w:spacing w:before="0" w:line="240" w:lineRule="auto"/>
      </w:pPr>
      <w:r>
        <w:separator/>
      </w:r>
    </w:p>
  </w:endnote>
  <w:endnote w:type="continuationSeparator" w:id="0">
    <w:p w14:paraId="27D81C44" w14:textId="77777777" w:rsidR="00F00D66" w:rsidRDefault="00F00D66" w:rsidP="00F00D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2595" w14:textId="77777777" w:rsidR="00F00D66" w:rsidRDefault="00F00D66" w:rsidP="00F00D66">
      <w:pPr>
        <w:spacing w:before="0" w:line="240" w:lineRule="auto"/>
      </w:pPr>
      <w:r>
        <w:separator/>
      </w:r>
    </w:p>
  </w:footnote>
  <w:footnote w:type="continuationSeparator" w:id="0">
    <w:p w14:paraId="3F01579C" w14:textId="77777777" w:rsidR="00F00D66" w:rsidRDefault="00F00D66" w:rsidP="00F00D66">
      <w:pPr>
        <w:spacing w:before="0" w:line="240" w:lineRule="auto"/>
      </w:pPr>
      <w:r>
        <w:continuationSeparator/>
      </w:r>
    </w:p>
  </w:footnote>
  <w:footnote w:id="1">
    <w:p w14:paraId="20EDD34E" w14:textId="77777777" w:rsidR="00F00D66" w:rsidRPr="00912CF8" w:rsidRDefault="00F00D66" w:rsidP="00F00D66">
      <w:pPr>
        <w:pStyle w:val="FootnoteText"/>
        <w:rPr>
          <w:sz w:val="28"/>
          <w:lang w:eastAsia="ja-JP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应提请</w:t>
      </w:r>
      <w:r w:rsidRPr="00AE005A">
        <w:rPr>
          <w:rFonts w:asciiTheme="majorBidi" w:hAnsiTheme="majorBidi" w:cstheme="majorBidi" w:hint="eastAsia"/>
          <w:sz w:val="24"/>
          <w:szCs w:val="24"/>
          <w:lang w:eastAsia="zh-CN"/>
        </w:rPr>
        <w:t>国际民用航空组织</w:t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和</w:t>
      </w:r>
      <w:r w:rsidRPr="00AE005A">
        <w:rPr>
          <w:rFonts w:asciiTheme="majorBidi" w:hAnsiTheme="majorBidi" w:cstheme="majorBidi" w:hint="eastAsia"/>
          <w:sz w:val="24"/>
          <w:szCs w:val="24"/>
          <w:lang w:eastAsia="zh-CN"/>
        </w:rPr>
        <w:t>世界气象组织</w:t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注意</w:t>
      </w:r>
      <w:r>
        <w:rPr>
          <w:rFonts w:asciiTheme="majorBidi" w:hAnsiTheme="majorBidi" w:cstheme="majorBidi" w:hint="eastAsia"/>
          <w:sz w:val="24"/>
          <w:szCs w:val="24"/>
          <w:lang w:eastAsia="zh-CN"/>
        </w:rPr>
        <w:t>本课题。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E2A7" w14:textId="77777777" w:rsidR="00437AE9" w:rsidRPr="00437AE9" w:rsidRDefault="00437AE9">
    <w:pPr>
      <w:pStyle w:val="Header"/>
      <w:jc w:val="center"/>
      <w:rPr>
        <w:sz w:val="18"/>
        <w:szCs w:val="18"/>
      </w:rPr>
    </w:pPr>
    <w:r w:rsidRPr="00437AE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3646319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37AE9">
          <w:rPr>
            <w:sz w:val="18"/>
            <w:szCs w:val="18"/>
          </w:rPr>
          <w:fldChar w:fldCharType="begin"/>
        </w:r>
        <w:r w:rsidRPr="00437AE9">
          <w:rPr>
            <w:sz w:val="18"/>
            <w:szCs w:val="18"/>
          </w:rPr>
          <w:instrText xml:space="preserve"> PAGE   \* MERGEFORMAT </w:instrText>
        </w:r>
        <w:r w:rsidRPr="00437AE9">
          <w:rPr>
            <w:sz w:val="18"/>
            <w:szCs w:val="18"/>
          </w:rPr>
          <w:fldChar w:fldCharType="separate"/>
        </w:r>
        <w:r w:rsidR="00725AB2">
          <w:rPr>
            <w:noProof/>
            <w:sz w:val="18"/>
            <w:szCs w:val="18"/>
          </w:rPr>
          <w:t>2</w:t>
        </w:r>
        <w:r w:rsidRPr="00437AE9">
          <w:rPr>
            <w:noProof/>
            <w:sz w:val="18"/>
            <w:szCs w:val="18"/>
          </w:rPr>
          <w:fldChar w:fldCharType="end"/>
        </w:r>
        <w:r w:rsidRPr="00437AE9">
          <w:rPr>
            <w:noProof/>
            <w:sz w:val="18"/>
            <w:szCs w:val="18"/>
          </w:rP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66"/>
    <w:rsid w:val="00286F48"/>
    <w:rsid w:val="00304DB5"/>
    <w:rsid w:val="00365846"/>
    <w:rsid w:val="00437AE9"/>
    <w:rsid w:val="006D3376"/>
    <w:rsid w:val="00725AB2"/>
    <w:rsid w:val="00F0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49B41"/>
  <w15:chartTrackingRefBased/>
  <w15:docId w15:val="{588B5FCD-3012-4BE0-9D25-0C9FCCB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"/>
    <w:basedOn w:val="DefaultParagraphFont"/>
    <w:rsid w:val="00F00D66"/>
    <w:rPr>
      <w:position w:val="6"/>
      <w:sz w:val="18"/>
    </w:rPr>
  </w:style>
  <w:style w:type="paragraph" w:styleId="FootnoteText">
    <w:name w:val="footnote text"/>
    <w:aliases w:val="footnote text,ALTS FOOTNOTE,DNV-FT"/>
    <w:basedOn w:val="Normal"/>
    <w:link w:val="FootnoteTextChar"/>
    <w:rsid w:val="00F00D66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F00D66"/>
    <w:rPr>
      <w:rFonts w:ascii="Calibri" w:hAnsi="Calibri" w:cs="Calibri"/>
      <w:sz w:val="20"/>
      <w:lang w:val="en-US" w:eastAsia="en-US"/>
    </w:rPr>
  </w:style>
  <w:style w:type="paragraph" w:customStyle="1" w:styleId="Questiondate">
    <w:name w:val="Question_date"/>
    <w:basedOn w:val="Normal"/>
    <w:next w:val="Normal"/>
    <w:rsid w:val="00F00D6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F00D66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F00D66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00D66"/>
    <w:rPr>
      <w:rFonts w:ascii="Calibri" w:hAnsi="Calibri" w:cs="Calibri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37AE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E9"/>
    <w:rPr>
      <w:rFonts w:ascii="Calibri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37AE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E9"/>
    <w:rPr>
      <w:rFonts w:ascii="Calibri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5</cp:revision>
  <dcterms:created xsi:type="dcterms:W3CDTF">2019-02-06T07:55:00Z</dcterms:created>
  <dcterms:modified xsi:type="dcterms:W3CDTF">2023-11-08T14:10:00Z</dcterms:modified>
</cp:coreProperties>
</file>