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0AA6" w14:textId="77777777" w:rsidR="0065129E" w:rsidRPr="00067EBB" w:rsidRDefault="0065129E" w:rsidP="0065129E">
      <w:pPr>
        <w:pStyle w:val="QuestionNoBR"/>
        <w:rPr>
          <w:bCs/>
          <w:lang w:eastAsia="ja-JP"/>
        </w:rPr>
      </w:pPr>
      <w:r w:rsidRPr="00387F2A">
        <w:rPr>
          <w:rFonts w:eastAsia="SimSun"/>
          <w:bCs/>
          <w:szCs w:val="28"/>
          <w:lang w:eastAsia="ja-JP"/>
        </w:rPr>
        <w:t>ITU</w:t>
      </w:r>
      <w:r w:rsidRPr="00387F2A">
        <w:rPr>
          <w:bCs/>
          <w:lang w:eastAsia="ja-JP"/>
        </w:rPr>
        <w:t>-R</w:t>
      </w:r>
      <w:r w:rsidRPr="00387F2A">
        <w:rPr>
          <w:rFonts w:ascii="SimSun" w:eastAsia="SimSun" w:hAnsi="SimSun" w:cs="SimSun" w:hint="eastAsia"/>
          <w:bCs/>
          <w:lang w:eastAsia="zh-CN"/>
        </w:rPr>
        <w:t>第</w:t>
      </w:r>
      <w:r w:rsidRPr="00387F2A">
        <w:rPr>
          <w:rFonts w:eastAsia="SimSun"/>
          <w:szCs w:val="28"/>
          <w:lang w:eastAsia="zh-CN"/>
        </w:rPr>
        <w:t>262-1/5</w:t>
      </w:r>
      <w:proofErr w:type="spellStart"/>
      <w:r w:rsidRPr="00387F2A">
        <w:rPr>
          <w:bCs/>
          <w:lang w:val="fr-FR" w:eastAsia="ja-JP"/>
        </w:rPr>
        <w:t>号课题</w:t>
      </w:r>
      <w:proofErr w:type="spellEnd"/>
    </w:p>
    <w:p w14:paraId="0B6F79E5" w14:textId="77777777" w:rsidR="0065129E" w:rsidRPr="00067EBB" w:rsidRDefault="0065129E" w:rsidP="0065129E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b/>
          <w:sz w:val="28"/>
          <w:highlight w:val="yellow"/>
          <w:lang w:eastAsia="zh-CN"/>
        </w:rPr>
      </w:pPr>
      <w:r w:rsidRPr="00067EBB">
        <w:rPr>
          <w:rFonts w:ascii="Times New Roman" w:hAnsi="Times New Roman" w:cs="Times New Roman"/>
          <w:b/>
          <w:sz w:val="28"/>
          <w:lang w:eastAsia="zh-CN"/>
        </w:rPr>
        <w:t>IMT</w:t>
      </w:r>
      <w:r w:rsidRPr="00067EBB">
        <w:rPr>
          <w:rFonts w:ascii="Times New Roman" w:hAnsi="Times New Roman" w:cs="Times New Roman"/>
          <w:b/>
          <w:sz w:val="28"/>
          <w:lang w:eastAsia="zh-CN"/>
        </w:rPr>
        <w:t>系统地面</w:t>
      </w:r>
      <w:r>
        <w:rPr>
          <w:rFonts w:ascii="Times New Roman" w:hAnsi="Times New Roman" w:cs="Times New Roman" w:hint="eastAsia"/>
          <w:b/>
          <w:sz w:val="28"/>
          <w:lang w:eastAsia="zh-CN"/>
        </w:rPr>
        <w:t>部分</w:t>
      </w:r>
      <w:r w:rsidRPr="00067EBB">
        <w:rPr>
          <w:rFonts w:ascii="Times New Roman" w:hAnsi="Times New Roman" w:cs="Times New Roman"/>
          <w:b/>
          <w:sz w:val="28"/>
          <w:lang w:eastAsia="zh-CN"/>
        </w:rPr>
        <w:t>在特定应用中的使用</w:t>
      </w:r>
    </w:p>
    <w:p w14:paraId="4EA3F5C5" w14:textId="77777777" w:rsidR="0065129E" w:rsidRPr="00067EBB" w:rsidRDefault="0065129E" w:rsidP="0065129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rFonts w:ascii="Times New Roman" w:hAnsi="Times New Roman" w:cs="Times New Roman"/>
          <w:iCs/>
          <w:szCs w:val="24"/>
          <w:lang w:eastAsia="zh-CN"/>
        </w:rPr>
      </w:pPr>
      <w:r w:rsidRPr="00067EBB">
        <w:rPr>
          <w:rFonts w:ascii="Times New Roman" w:hAnsi="Times New Roman" w:cs="Times New Roman"/>
          <w:iCs/>
          <w:szCs w:val="24"/>
          <w:lang w:eastAsia="zh-CN"/>
        </w:rPr>
        <w:t>（</w:t>
      </w:r>
      <w:r w:rsidRPr="00067EBB">
        <w:rPr>
          <w:rFonts w:ascii="Times New Roman" w:hAnsi="Times New Roman" w:cs="Times New Roman"/>
          <w:iCs/>
          <w:sz w:val="22"/>
          <w:szCs w:val="20"/>
          <w:lang w:val="en-GB" w:eastAsia="zh-CN"/>
        </w:rPr>
        <w:t>2019-2023</w:t>
      </w:r>
      <w:r w:rsidRPr="00067EBB">
        <w:rPr>
          <w:rFonts w:ascii="Times New Roman" w:hAnsi="Times New Roman" w:cs="Times New Roman"/>
          <w:iCs/>
          <w:szCs w:val="24"/>
          <w:lang w:eastAsia="zh-CN"/>
        </w:rPr>
        <w:t>年）</w:t>
      </w:r>
    </w:p>
    <w:p w14:paraId="03186D86" w14:textId="77777777" w:rsidR="0065129E" w:rsidRPr="00067EBB" w:rsidRDefault="0065129E" w:rsidP="0065129E">
      <w:pPr>
        <w:spacing w:before="400"/>
        <w:rPr>
          <w:rFonts w:ascii="Times New Roman" w:hAnsi="Times New Roman" w:cs="Times New Roman"/>
          <w:szCs w:val="24"/>
          <w:lang w:eastAsia="zh-CN"/>
        </w:rPr>
      </w:pPr>
      <w:r w:rsidRPr="00067EBB">
        <w:rPr>
          <w:rFonts w:ascii="Times New Roman" w:hAnsi="Times New Roman" w:cs="Times New Roman"/>
          <w:szCs w:val="24"/>
          <w:lang w:eastAsia="zh-CN"/>
        </w:rPr>
        <w:t>国际电联无线电通信全会，</w:t>
      </w:r>
    </w:p>
    <w:p w14:paraId="5B2E50D2" w14:textId="77777777" w:rsidR="0065129E" w:rsidRPr="00067EBB" w:rsidRDefault="0065129E" w:rsidP="0065129E">
      <w:pPr>
        <w:keepNext/>
        <w:keepLines/>
        <w:spacing w:before="240"/>
        <w:ind w:left="794"/>
        <w:jc w:val="left"/>
        <w:rPr>
          <w:rFonts w:ascii="Times New Roman" w:eastAsia="STKaiti" w:hAnsi="Times New Roman" w:cs="Times New Roman"/>
          <w:iCs/>
          <w:color w:val="000000" w:themeColor="text1"/>
          <w:lang w:eastAsia="zh-CN"/>
        </w:rPr>
      </w:pPr>
      <w:r w:rsidRPr="00067EBB">
        <w:rPr>
          <w:rFonts w:ascii="Times New Roman" w:eastAsia="STKaiti" w:hAnsi="Times New Roman" w:cs="Times New Roman"/>
          <w:iCs/>
          <w:szCs w:val="24"/>
          <w:lang w:eastAsia="zh-CN"/>
        </w:rPr>
        <w:t>考虑到</w:t>
      </w:r>
    </w:p>
    <w:p w14:paraId="1ADF6967" w14:textId="77777777" w:rsidR="0065129E" w:rsidRPr="00067EBB" w:rsidRDefault="0065129E" w:rsidP="0065129E">
      <w:pPr>
        <w:rPr>
          <w:rFonts w:ascii="Times New Roman" w:hAnsi="Times New Roman" w:cs="Times New Roman"/>
          <w:lang w:eastAsia="zh-CN"/>
        </w:rPr>
      </w:pPr>
      <w:r w:rsidRPr="00067EBB">
        <w:rPr>
          <w:rFonts w:ascii="Times New Roman" w:hAnsi="Times New Roman" w:cs="Times New Roman"/>
          <w:i/>
          <w:iCs/>
          <w:lang w:eastAsia="zh-CN"/>
        </w:rPr>
        <w:t>a)</w:t>
      </w:r>
      <w:r w:rsidRPr="00067EBB">
        <w:rPr>
          <w:rFonts w:ascii="Times New Roman" w:hAnsi="Times New Roman" w:cs="Times New Roman"/>
          <w:lang w:eastAsia="zh-CN"/>
        </w:rPr>
        <w:tab/>
      </w:r>
      <w:r w:rsidRPr="00067EBB">
        <w:rPr>
          <w:rFonts w:ascii="Times New Roman" w:hAnsi="Times New Roman" w:cs="Times New Roman"/>
          <w:lang w:eastAsia="zh-CN"/>
        </w:rPr>
        <w:t>首批</w:t>
      </w:r>
      <w:r w:rsidRPr="00067EBB">
        <w:rPr>
          <w:rFonts w:ascii="Times New Roman" w:hAnsi="Times New Roman" w:cs="Times New Roman"/>
          <w:lang w:eastAsia="zh-CN"/>
        </w:rPr>
        <w:t>IMT</w:t>
      </w:r>
      <w:r w:rsidRPr="00067EBB">
        <w:rPr>
          <w:rFonts w:ascii="Times New Roman" w:hAnsi="Times New Roman" w:cs="Times New Roman"/>
          <w:lang w:eastAsia="zh-CN"/>
        </w:rPr>
        <w:t>系统于</w:t>
      </w:r>
      <w:r w:rsidRPr="00067EBB">
        <w:rPr>
          <w:rFonts w:ascii="Times New Roman" w:hAnsi="Times New Roman" w:cs="Times New Roman"/>
          <w:lang w:eastAsia="zh-CN"/>
        </w:rPr>
        <w:t>2000</w:t>
      </w:r>
      <w:r w:rsidRPr="00067EBB">
        <w:rPr>
          <w:rFonts w:ascii="Times New Roman" w:hAnsi="Times New Roman" w:cs="Times New Roman"/>
          <w:lang w:eastAsia="zh-CN"/>
        </w:rPr>
        <w:t>年左右开始投入使用，</w:t>
      </w:r>
      <w:proofErr w:type="gramStart"/>
      <w:r w:rsidRPr="00067EBB">
        <w:rPr>
          <w:rFonts w:ascii="Times New Roman" w:hAnsi="Times New Roman" w:cs="Times New Roman"/>
          <w:lang w:eastAsia="zh-CN"/>
        </w:rPr>
        <w:t>此后得到进一步开发和加强；</w:t>
      </w:r>
      <w:proofErr w:type="gramEnd"/>
    </w:p>
    <w:p w14:paraId="07DB481F" w14:textId="77777777" w:rsidR="0065129E" w:rsidRPr="00067EBB" w:rsidRDefault="0065129E" w:rsidP="0065129E">
      <w:pPr>
        <w:rPr>
          <w:rFonts w:ascii="Times New Roman" w:hAnsi="Times New Roman" w:cs="Times New Roman"/>
          <w:lang w:eastAsia="ko-KR"/>
        </w:rPr>
      </w:pPr>
      <w:r w:rsidRPr="00067EBB">
        <w:rPr>
          <w:rFonts w:ascii="Times New Roman" w:hAnsi="Times New Roman" w:cs="Times New Roman"/>
          <w:i/>
          <w:lang w:val="en-GB" w:eastAsia="ko-KR"/>
        </w:rPr>
        <w:t>b)</w:t>
      </w:r>
      <w:r w:rsidRPr="00067EBB">
        <w:rPr>
          <w:rFonts w:ascii="Times New Roman" w:hAnsi="Times New Roman" w:cs="Times New Roman"/>
          <w:i/>
          <w:lang w:val="en-GB" w:eastAsia="ko-KR"/>
        </w:rPr>
        <w:tab/>
      </w:r>
      <w:proofErr w:type="gramStart"/>
      <w:r w:rsidRPr="00067EBB">
        <w:rPr>
          <w:rFonts w:ascii="Times New Roman" w:hAnsi="Times New Roman" w:cs="Times New Roman"/>
          <w:lang w:val="en-GB" w:eastAsia="ko-KR"/>
        </w:rPr>
        <w:t>IMT</w:t>
      </w:r>
      <w:r w:rsidRPr="00067EBB">
        <w:rPr>
          <w:rFonts w:ascii="Times New Roman" w:hAnsi="Times New Roman" w:cs="Times New Roman"/>
          <w:lang w:val="en-GB" w:eastAsia="ko-KR"/>
        </w:rPr>
        <w:t>系统已为全球经济和社会发展做出贡献；</w:t>
      </w:r>
      <w:proofErr w:type="gramEnd"/>
    </w:p>
    <w:p w14:paraId="026A8D7B" w14:textId="77777777" w:rsidR="0065129E" w:rsidRPr="00067EBB" w:rsidRDefault="0065129E" w:rsidP="0065129E">
      <w:pPr>
        <w:rPr>
          <w:rFonts w:ascii="Times New Roman" w:hAnsi="Times New Roman" w:cs="Times New Roman"/>
          <w:b/>
          <w:color w:val="800000"/>
          <w:sz w:val="22"/>
          <w:lang w:eastAsia="zh-CN"/>
        </w:rPr>
      </w:pPr>
      <w:r w:rsidRPr="00067EBB">
        <w:rPr>
          <w:rFonts w:ascii="Times New Roman" w:hAnsi="Times New Roman" w:cs="Times New Roman"/>
          <w:i/>
          <w:lang w:eastAsia="ko-KR"/>
        </w:rPr>
        <w:t>c</w:t>
      </w:r>
      <w:r w:rsidRPr="00067EBB">
        <w:rPr>
          <w:rFonts w:ascii="Times New Roman" w:hAnsi="Times New Roman" w:cs="Times New Roman"/>
          <w:i/>
          <w:iCs/>
          <w:lang w:eastAsia="zh-CN"/>
        </w:rPr>
        <w:t>)</w:t>
      </w:r>
      <w:r w:rsidRPr="00067EBB">
        <w:rPr>
          <w:rFonts w:ascii="Times New Roman" w:hAnsi="Times New Roman" w:cs="Times New Roman"/>
          <w:lang w:eastAsia="zh-CN"/>
        </w:rPr>
        <w:tab/>
      </w:r>
      <w:proofErr w:type="gramStart"/>
      <w:r w:rsidRPr="00067EBB">
        <w:rPr>
          <w:rFonts w:ascii="Times New Roman" w:hAnsi="Times New Roman" w:cs="Times New Roman"/>
          <w:lang w:eastAsia="zh-CN"/>
        </w:rPr>
        <w:t>IMT</w:t>
      </w:r>
      <w:r w:rsidRPr="00067EBB">
        <w:rPr>
          <w:rFonts w:ascii="Times New Roman" w:hAnsi="Times New Roman" w:cs="Times New Roman" w:hint="eastAsia"/>
          <w:lang w:eastAsia="zh-CN"/>
        </w:rPr>
        <w:t>系统的进一步发展将</w:t>
      </w:r>
      <w:r w:rsidRPr="00067EBB">
        <w:rPr>
          <w:rFonts w:ascii="Times New Roman" w:hAnsi="Times New Roman" w:cs="Times New Roman"/>
          <w:lang w:val="en-GB" w:eastAsia="zh-CN"/>
        </w:rPr>
        <w:t>提供更多功能并</w:t>
      </w:r>
      <w:r w:rsidRPr="00067EBB">
        <w:rPr>
          <w:rFonts w:ascii="Times New Roman" w:hAnsi="Times New Roman" w:cs="Times New Roman" w:hint="eastAsia"/>
          <w:lang w:val="en-GB" w:eastAsia="zh-CN"/>
        </w:rPr>
        <w:t>继续</w:t>
      </w:r>
      <w:r w:rsidRPr="00067EBB">
        <w:rPr>
          <w:rFonts w:ascii="Times New Roman" w:hAnsi="Times New Roman" w:cs="Times New Roman"/>
          <w:lang w:val="en-GB" w:eastAsia="zh-CN"/>
        </w:rPr>
        <w:t>拓展其使用场景；</w:t>
      </w:r>
      <w:proofErr w:type="gramEnd"/>
    </w:p>
    <w:p w14:paraId="4CC24E59" w14:textId="77777777" w:rsidR="0065129E" w:rsidRPr="00067EBB" w:rsidRDefault="0065129E" w:rsidP="0065129E">
      <w:pPr>
        <w:rPr>
          <w:rFonts w:ascii="Times New Roman" w:hAnsi="Times New Roman" w:cs="Times New Roman"/>
          <w:iCs/>
          <w:lang w:eastAsia="ko-KR"/>
        </w:rPr>
      </w:pPr>
      <w:r w:rsidRPr="00067EBB">
        <w:rPr>
          <w:rFonts w:ascii="Times New Roman" w:hAnsi="Times New Roman" w:cs="Times New Roman"/>
          <w:i/>
          <w:iCs/>
          <w:szCs w:val="20"/>
          <w:lang w:val="en-GB" w:eastAsia="zh-CN"/>
        </w:rPr>
        <w:t>d</w:t>
      </w:r>
      <w:r w:rsidRPr="00067EBB">
        <w:rPr>
          <w:rFonts w:ascii="Times New Roman" w:hAnsi="Times New Roman" w:cs="Times New Roman"/>
          <w:i/>
          <w:iCs/>
          <w:lang w:eastAsia="zh-CN"/>
        </w:rPr>
        <w:t>)</w:t>
      </w:r>
      <w:r w:rsidRPr="00067EBB">
        <w:rPr>
          <w:rFonts w:ascii="Times New Roman" w:hAnsi="Times New Roman" w:cs="Times New Roman"/>
          <w:iCs/>
          <w:lang w:eastAsia="zh-CN"/>
        </w:rPr>
        <w:tab/>
      </w:r>
      <w:proofErr w:type="gramStart"/>
      <w:r w:rsidRPr="00067EBB">
        <w:rPr>
          <w:rFonts w:ascii="Times New Roman" w:hAnsi="Times New Roman" w:cs="Times New Roman"/>
          <w:iCs/>
          <w:lang w:eastAsia="zh-CN"/>
        </w:rPr>
        <w:t>IMT</w:t>
      </w:r>
      <w:r w:rsidRPr="00067EBB">
        <w:rPr>
          <w:rFonts w:ascii="Times New Roman" w:hAnsi="Times New Roman" w:cs="Times New Roman"/>
          <w:iCs/>
          <w:lang w:eastAsia="ko-KR"/>
        </w:rPr>
        <w:t>系统正在引领信息通信技术领域的产业增长和发展；</w:t>
      </w:r>
      <w:proofErr w:type="gramEnd"/>
    </w:p>
    <w:p w14:paraId="55447BAF" w14:textId="77777777" w:rsidR="0065129E" w:rsidRPr="00067EBB" w:rsidRDefault="0065129E" w:rsidP="0065129E">
      <w:pPr>
        <w:rPr>
          <w:rFonts w:ascii="Times New Roman" w:hAnsi="Times New Roman" w:cs="Times New Roman"/>
          <w:iCs/>
          <w:szCs w:val="20"/>
          <w:lang w:val="en-GB" w:eastAsia="zh-CN"/>
        </w:rPr>
      </w:pPr>
      <w:r w:rsidRPr="00067EBB">
        <w:rPr>
          <w:rFonts w:ascii="Times New Roman" w:hAnsi="Times New Roman" w:cs="Times New Roman"/>
          <w:i/>
          <w:iCs/>
          <w:szCs w:val="20"/>
          <w:lang w:val="en-GB" w:eastAsia="zh-CN"/>
        </w:rPr>
        <w:t>e)</w:t>
      </w:r>
      <w:r w:rsidRPr="00067EBB">
        <w:rPr>
          <w:rFonts w:ascii="Times New Roman" w:hAnsi="Times New Roman" w:cs="Times New Roman"/>
          <w:iCs/>
          <w:szCs w:val="20"/>
          <w:lang w:val="en-GB" w:eastAsia="zh-CN"/>
        </w:rPr>
        <w:tab/>
      </w:r>
      <w:r w:rsidRPr="00067EBB">
        <w:rPr>
          <w:rFonts w:ascii="Times New Roman" w:hAnsi="Times New Roman" w:cs="Times New Roman" w:hint="eastAsia"/>
          <w:iCs/>
          <w:szCs w:val="20"/>
          <w:lang w:val="en-GB" w:eastAsia="zh-CN"/>
        </w:rPr>
        <w:t>IMT</w:t>
      </w:r>
      <w:r w:rsidRPr="00067EBB">
        <w:rPr>
          <w:rFonts w:ascii="Times New Roman" w:hAnsi="Times New Roman" w:cs="Times New Roman" w:hint="eastAsia"/>
          <w:iCs/>
          <w:szCs w:val="20"/>
          <w:lang w:val="en-GB" w:eastAsia="zh-CN"/>
        </w:rPr>
        <w:t>系统正在提供全球生态系统和规模经济带来的益处，这有助于更快地采用</w:t>
      </w:r>
      <w:r w:rsidRPr="00067EBB">
        <w:rPr>
          <w:rFonts w:ascii="Times New Roman" w:hAnsi="Times New Roman" w:cs="Times New Roman" w:hint="eastAsia"/>
          <w:iCs/>
          <w:szCs w:val="20"/>
          <w:lang w:val="en-GB" w:eastAsia="zh-CN"/>
        </w:rPr>
        <w:t>ICT</w:t>
      </w:r>
      <w:r w:rsidRPr="00067EBB">
        <w:rPr>
          <w:rFonts w:ascii="Times New Roman" w:hAnsi="Times New Roman" w:cs="Times New Roman" w:hint="eastAsia"/>
          <w:iCs/>
          <w:szCs w:val="20"/>
          <w:lang w:val="en-GB" w:eastAsia="zh-CN"/>
        </w:rPr>
        <w:t>；和</w:t>
      </w:r>
    </w:p>
    <w:p w14:paraId="3F49C0C4" w14:textId="77777777" w:rsidR="0065129E" w:rsidRPr="00067EBB" w:rsidRDefault="0065129E" w:rsidP="0065129E">
      <w:pPr>
        <w:rPr>
          <w:rFonts w:ascii="Times New Roman" w:hAnsi="Times New Roman" w:cs="Times New Roman"/>
          <w:iCs/>
          <w:lang w:eastAsia="zh-CN"/>
        </w:rPr>
      </w:pPr>
      <w:r w:rsidRPr="00067EBB">
        <w:rPr>
          <w:rFonts w:ascii="Times New Roman" w:hAnsi="Times New Roman" w:cs="Times New Roman"/>
          <w:i/>
          <w:iCs/>
          <w:szCs w:val="20"/>
          <w:lang w:val="en-GB" w:eastAsia="zh-CN"/>
        </w:rPr>
        <w:t>f</w:t>
      </w:r>
      <w:r w:rsidRPr="00067EBB">
        <w:rPr>
          <w:rFonts w:ascii="Times New Roman" w:hAnsi="Times New Roman" w:cs="Times New Roman"/>
          <w:i/>
          <w:iCs/>
          <w:lang w:eastAsia="zh-CN"/>
        </w:rPr>
        <w:t>)</w:t>
      </w:r>
      <w:r w:rsidRPr="00067EBB">
        <w:rPr>
          <w:rFonts w:ascii="Times New Roman" w:hAnsi="Times New Roman" w:cs="Times New Roman"/>
          <w:iCs/>
          <w:lang w:eastAsia="zh-CN"/>
        </w:rPr>
        <w:tab/>
      </w:r>
      <w:r w:rsidRPr="00067EBB">
        <w:rPr>
          <w:rFonts w:ascii="Times New Roman" w:hAnsi="Times New Roman" w:cs="Times New Roman"/>
          <w:iCs/>
          <w:lang w:eastAsia="zh-CN"/>
        </w:rPr>
        <w:t>预计</w:t>
      </w:r>
      <w:r w:rsidRPr="00067EBB">
        <w:rPr>
          <w:rFonts w:ascii="Times New Roman" w:hAnsi="Times New Roman" w:cs="Times New Roman"/>
          <w:iCs/>
          <w:lang w:eastAsia="zh-CN"/>
        </w:rPr>
        <w:t>IMT</w:t>
      </w:r>
      <w:r w:rsidRPr="00067EBB">
        <w:rPr>
          <w:rFonts w:ascii="Times New Roman" w:hAnsi="Times New Roman" w:cs="Times New Roman"/>
          <w:iCs/>
          <w:lang w:eastAsia="zh-CN"/>
        </w:rPr>
        <w:t>的适用领域将进一步扩大到各种具体应用，以促进数字经济所涵盖的电子制造业、电子农业、电子卫生、智能交通系统、智慧城市和交通控制等的发展，而这可能会提出超出</w:t>
      </w:r>
      <w:proofErr w:type="spellStart"/>
      <w:r w:rsidRPr="00067EBB">
        <w:rPr>
          <w:rFonts w:ascii="Times New Roman" w:hAnsi="Times New Roman" w:cs="Times New Roman"/>
          <w:iCs/>
          <w:lang w:eastAsia="zh-CN"/>
        </w:rPr>
        <w:t>IMT</w:t>
      </w:r>
      <w:proofErr w:type="spellEnd"/>
      <w:r w:rsidRPr="00067EBB">
        <w:rPr>
          <w:rFonts w:ascii="Times New Roman" w:hAnsi="Times New Roman" w:cs="Times New Roman"/>
          <w:iCs/>
          <w:lang w:eastAsia="zh-CN"/>
        </w:rPr>
        <w:t>现有能力的要求，</w:t>
      </w:r>
    </w:p>
    <w:p w14:paraId="0B74F107" w14:textId="77777777" w:rsidR="0065129E" w:rsidRPr="00067EBB" w:rsidRDefault="0065129E" w:rsidP="0065129E">
      <w:pPr>
        <w:keepNext/>
        <w:keepLines/>
        <w:spacing w:before="240"/>
        <w:ind w:left="794"/>
        <w:jc w:val="left"/>
        <w:rPr>
          <w:rFonts w:ascii="Times New Roman" w:eastAsia="STKaiti" w:hAnsi="Times New Roman" w:cs="Times New Roman"/>
          <w:iCs/>
          <w:lang w:eastAsia="zh-CN"/>
        </w:rPr>
      </w:pPr>
      <w:r w:rsidRPr="00067EBB">
        <w:rPr>
          <w:rFonts w:ascii="Times New Roman" w:eastAsia="STKaiti" w:hAnsi="Times New Roman" w:cs="Times New Roman"/>
          <w:iCs/>
          <w:szCs w:val="24"/>
          <w:lang w:eastAsia="zh-CN"/>
        </w:rPr>
        <w:t>认识到</w:t>
      </w:r>
    </w:p>
    <w:p w14:paraId="204F5A82" w14:textId="77777777" w:rsidR="0065129E" w:rsidRPr="00067EBB" w:rsidRDefault="0065129E" w:rsidP="0065129E">
      <w:pPr>
        <w:rPr>
          <w:rFonts w:ascii="Times New Roman" w:hAnsi="Times New Roman" w:cs="Times New Roman"/>
          <w:b/>
          <w:color w:val="800000"/>
          <w:sz w:val="22"/>
          <w:lang w:eastAsia="ko-KR"/>
        </w:rPr>
      </w:pPr>
      <w:r w:rsidRPr="00067EBB">
        <w:rPr>
          <w:rFonts w:ascii="Times New Roman" w:hAnsi="Times New Roman" w:cs="Times New Roman"/>
          <w:i/>
          <w:iCs/>
          <w:lang w:eastAsia="ko-KR"/>
        </w:rPr>
        <w:t>a</w:t>
      </w:r>
      <w:r w:rsidRPr="00067EBB">
        <w:rPr>
          <w:rFonts w:ascii="Times New Roman" w:hAnsi="Times New Roman" w:cs="Times New Roman"/>
          <w:i/>
          <w:iCs/>
          <w:lang w:eastAsia="zh-CN"/>
        </w:rPr>
        <w:t>)</w:t>
      </w:r>
      <w:r w:rsidRPr="00067EBB">
        <w:rPr>
          <w:rFonts w:ascii="Times New Roman" w:hAnsi="Times New Roman" w:cs="Times New Roman"/>
          <w:lang w:eastAsia="zh-CN"/>
        </w:rPr>
        <w:tab/>
        <w:t>ITU-</w:t>
      </w:r>
      <w:proofErr w:type="gramStart"/>
      <w:r w:rsidRPr="00067EBB">
        <w:rPr>
          <w:rFonts w:ascii="Times New Roman" w:hAnsi="Times New Roman" w:cs="Times New Roman"/>
          <w:lang w:eastAsia="zh-CN"/>
        </w:rPr>
        <w:t>R</w:t>
      </w:r>
      <w:r w:rsidRPr="00067EBB">
        <w:rPr>
          <w:rFonts w:ascii="Times New Roman" w:hAnsi="Times New Roman" w:cs="Times New Roman"/>
          <w:lang w:eastAsia="zh-CN"/>
        </w:rPr>
        <w:t>第</w:t>
      </w:r>
      <w:r w:rsidRPr="00067EBB">
        <w:rPr>
          <w:rFonts w:ascii="Times New Roman" w:hAnsi="Times New Roman" w:cs="Times New Roman"/>
          <w:lang w:eastAsia="zh-CN"/>
        </w:rPr>
        <w:t>50</w:t>
      </w:r>
      <w:r w:rsidRPr="00067EBB">
        <w:rPr>
          <w:rFonts w:ascii="Times New Roman" w:hAnsi="Times New Roman" w:cs="Times New Roman"/>
          <w:lang w:eastAsia="zh-CN"/>
        </w:rPr>
        <w:t>号决议关系到无线电通信部门在开发</w:t>
      </w:r>
      <w:r w:rsidRPr="00067EBB">
        <w:rPr>
          <w:rFonts w:ascii="Times New Roman" w:hAnsi="Times New Roman" w:cs="Times New Roman"/>
          <w:lang w:eastAsia="zh-CN"/>
        </w:rPr>
        <w:t>IMT</w:t>
      </w:r>
      <w:r w:rsidRPr="00067EBB">
        <w:rPr>
          <w:rFonts w:ascii="Times New Roman" w:hAnsi="Times New Roman" w:cs="Times New Roman"/>
          <w:lang w:eastAsia="zh-CN"/>
        </w:rPr>
        <w:t>中的作用；</w:t>
      </w:r>
      <w:proofErr w:type="gramEnd"/>
    </w:p>
    <w:p w14:paraId="1F4FF336" w14:textId="77777777" w:rsidR="0065129E" w:rsidRPr="00067EBB" w:rsidRDefault="0065129E" w:rsidP="0065129E">
      <w:pPr>
        <w:rPr>
          <w:rFonts w:ascii="Times New Roman" w:hAnsi="Times New Roman" w:cs="Times New Roman"/>
          <w:lang w:eastAsia="zh-CN"/>
        </w:rPr>
      </w:pPr>
      <w:r w:rsidRPr="00067EBB">
        <w:rPr>
          <w:rFonts w:ascii="Times New Roman" w:hAnsi="Times New Roman" w:cs="Times New Roman"/>
          <w:i/>
          <w:iCs/>
          <w:lang w:eastAsia="ko-KR"/>
        </w:rPr>
        <w:t>b</w:t>
      </w:r>
      <w:r w:rsidRPr="00067EBB">
        <w:rPr>
          <w:rFonts w:ascii="Times New Roman" w:hAnsi="Times New Roman" w:cs="Times New Roman"/>
          <w:i/>
          <w:iCs/>
          <w:lang w:eastAsia="zh-CN"/>
        </w:rPr>
        <w:t>)</w:t>
      </w:r>
      <w:r w:rsidRPr="00067EBB">
        <w:rPr>
          <w:rFonts w:ascii="Times New Roman" w:hAnsi="Times New Roman" w:cs="Times New Roman"/>
          <w:lang w:eastAsia="zh-CN"/>
        </w:rPr>
        <w:tab/>
      </w:r>
      <w:r w:rsidRPr="00067EBB">
        <w:rPr>
          <w:rFonts w:ascii="Times New Roman" w:hAnsi="Times New Roman" w:cs="Times New Roman"/>
          <w:lang w:val="en-GB" w:eastAsia="zh-CN"/>
        </w:rPr>
        <w:t>ITU-R 229/</w:t>
      </w:r>
      <w:proofErr w:type="gramStart"/>
      <w:r w:rsidRPr="00067EBB">
        <w:rPr>
          <w:rFonts w:ascii="Times New Roman" w:hAnsi="Times New Roman" w:cs="Times New Roman"/>
          <w:lang w:val="en-GB" w:eastAsia="zh-CN"/>
        </w:rPr>
        <w:t>5</w:t>
      </w:r>
      <w:r w:rsidRPr="00067EBB">
        <w:rPr>
          <w:rFonts w:ascii="Times New Roman" w:hAnsi="Times New Roman" w:cs="Times New Roman"/>
          <w:lang w:eastAsia="zh-CN"/>
        </w:rPr>
        <w:t>号课题探讨了</w:t>
      </w:r>
      <w:r w:rsidRPr="00067EBB">
        <w:rPr>
          <w:rFonts w:ascii="Times New Roman" w:hAnsi="Times New Roman" w:cs="Times New Roman"/>
          <w:lang w:eastAsia="zh-CN"/>
        </w:rPr>
        <w:t>IMT</w:t>
      </w:r>
      <w:r w:rsidRPr="00067EBB">
        <w:rPr>
          <w:rFonts w:ascii="Times New Roman" w:hAnsi="Times New Roman" w:cs="Times New Roman"/>
          <w:lang w:eastAsia="zh-CN"/>
        </w:rPr>
        <w:t>地面系统进一步发展的问题；</w:t>
      </w:r>
      <w:proofErr w:type="gramEnd"/>
    </w:p>
    <w:p w14:paraId="59322B1E" w14:textId="77777777" w:rsidR="0065129E" w:rsidRPr="00067EBB" w:rsidRDefault="0065129E" w:rsidP="0065129E">
      <w:pPr>
        <w:rPr>
          <w:rFonts w:ascii="Times New Roman" w:hAnsi="Times New Roman" w:cs="Times New Roman"/>
          <w:b/>
          <w:color w:val="800000"/>
          <w:sz w:val="22"/>
          <w:lang w:eastAsia="zh-CN"/>
        </w:rPr>
      </w:pPr>
      <w:r w:rsidRPr="00067EBB">
        <w:rPr>
          <w:rFonts w:ascii="Times New Roman" w:hAnsi="Times New Roman" w:cs="Times New Roman"/>
          <w:i/>
          <w:iCs/>
          <w:lang w:eastAsia="ko-KR"/>
        </w:rPr>
        <w:t>c</w:t>
      </w:r>
      <w:r w:rsidRPr="00067EBB">
        <w:rPr>
          <w:rFonts w:ascii="Times New Roman" w:hAnsi="Times New Roman" w:cs="Times New Roman"/>
          <w:i/>
          <w:iCs/>
          <w:lang w:eastAsia="zh-CN"/>
        </w:rPr>
        <w:t>)</w:t>
      </w:r>
      <w:r w:rsidRPr="00067EBB">
        <w:rPr>
          <w:rFonts w:ascii="Times New Roman" w:hAnsi="Times New Roman" w:cs="Times New Roman"/>
          <w:lang w:eastAsia="zh-CN"/>
        </w:rPr>
        <w:tab/>
        <w:t>ITU-R 209/5</w:t>
      </w:r>
      <w:r w:rsidRPr="00067EBB">
        <w:rPr>
          <w:rFonts w:ascii="Times New Roman" w:hAnsi="Times New Roman" w:cs="Times New Roman"/>
          <w:lang w:eastAsia="zh-CN"/>
        </w:rPr>
        <w:t>号课题涉及如何利用移动、</w:t>
      </w:r>
      <w:proofErr w:type="gramStart"/>
      <w:r w:rsidRPr="00067EBB">
        <w:rPr>
          <w:rFonts w:ascii="Times New Roman" w:hAnsi="Times New Roman" w:cs="Times New Roman"/>
          <w:lang w:eastAsia="zh-CN"/>
        </w:rPr>
        <w:t>业余和卫星业余业务支持</w:t>
      </w:r>
      <w:r>
        <w:rPr>
          <w:rFonts w:ascii="Times New Roman" w:hAnsi="Times New Roman" w:cs="Times New Roman" w:hint="eastAsia"/>
          <w:lang w:eastAsia="zh-CN"/>
        </w:rPr>
        <w:t>救灾</w:t>
      </w:r>
      <w:r w:rsidRPr="00067EBB">
        <w:rPr>
          <w:rFonts w:ascii="Times New Roman" w:hAnsi="Times New Roman" w:cs="Times New Roman"/>
          <w:lang w:eastAsia="zh-CN"/>
        </w:rPr>
        <w:t>无线电通信；</w:t>
      </w:r>
      <w:proofErr w:type="gramEnd"/>
    </w:p>
    <w:p w14:paraId="74AD0931" w14:textId="77777777" w:rsidR="0065129E" w:rsidRPr="00067EBB" w:rsidRDefault="0065129E" w:rsidP="0065129E">
      <w:pPr>
        <w:rPr>
          <w:rFonts w:ascii="Times New Roman" w:hAnsi="Times New Roman" w:cs="Times New Roman"/>
          <w:b/>
          <w:color w:val="800000"/>
          <w:sz w:val="22"/>
          <w:lang w:eastAsia="ko-KR"/>
        </w:rPr>
      </w:pPr>
      <w:r w:rsidRPr="00067EBB">
        <w:rPr>
          <w:rFonts w:ascii="Times New Roman" w:hAnsi="Times New Roman" w:cs="Times New Roman"/>
          <w:i/>
          <w:iCs/>
          <w:lang w:eastAsia="ko-KR"/>
        </w:rPr>
        <w:t>d</w:t>
      </w:r>
      <w:r w:rsidRPr="00067EBB">
        <w:rPr>
          <w:rFonts w:ascii="Times New Roman" w:hAnsi="Times New Roman" w:cs="Times New Roman"/>
          <w:i/>
          <w:iCs/>
          <w:lang w:eastAsia="zh-CN"/>
        </w:rPr>
        <w:t>)</w:t>
      </w:r>
      <w:r w:rsidRPr="00067EBB">
        <w:rPr>
          <w:rFonts w:ascii="Times New Roman" w:hAnsi="Times New Roman" w:cs="Times New Roman"/>
          <w:lang w:eastAsia="zh-CN"/>
        </w:rPr>
        <w:tab/>
        <w:t>ITU-R M.2083</w:t>
      </w:r>
      <w:proofErr w:type="gramStart"/>
      <w:r w:rsidRPr="00067EBB">
        <w:rPr>
          <w:rFonts w:ascii="Times New Roman" w:hAnsi="Times New Roman" w:cs="Times New Roman"/>
          <w:lang w:eastAsia="zh-CN"/>
        </w:rPr>
        <w:t>建议书定义了</w:t>
      </w:r>
      <w:r w:rsidRPr="00067EBB">
        <w:rPr>
          <w:rFonts w:ascii="Times New Roman" w:hAnsi="Times New Roman" w:cs="Times New Roman" w:hint="eastAsia"/>
          <w:lang w:eastAsia="zh-CN"/>
        </w:rPr>
        <w:t>“</w:t>
      </w:r>
      <w:proofErr w:type="gramEnd"/>
      <w:r w:rsidRPr="00067EBB">
        <w:rPr>
          <w:rFonts w:ascii="Times New Roman" w:hAnsi="Times New Roman" w:cs="Times New Roman"/>
          <w:lang w:eastAsia="zh-CN"/>
        </w:rPr>
        <w:t>2020</w:t>
      </w:r>
      <w:r w:rsidRPr="00067EBB">
        <w:rPr>
          <w:rFonts w:ascii="Times New Roman" w:hAnsi="Times New Roman" w:cs="Times New Roman"/>
          <w:lang w:val="fr-FR" w:eastAsia="zh-CN"/>
        </w:rPr>
        <w:t>年及之后</w:t>
      </w:r>
      <w:r w:rsidRPr="00067EBB">
        <w:rPr>
          <w:rFonts w:ascii="Times New Roman" w:hAnsi="Times New Roman" w:cs="Times New Roman"/>
          <w:lang w:eastAsia="zh-CN"/>
        </w:rPr>
        <w:t>IMT</w:t>
      </w:r>
      <w:r w:rsidRPr="00067EBB">
        <w:rPr>
          <w:rFonts w:ascii="Times New Roman" w:hAnsi="Times New Roman" w:cs="Times New Roman"/>
          <w:lang w:eastAsia="zh-CN"/>
        </w:rPr>
        <w:t>未来发展的框架</w:t>
      </w:r>
      <w:r w:rsidRPr="00067EBB">
        <w:rPr>
          <w:rFonts w:ascii="Times New Roman" w:hAnsi="Times New Roman" w:cs="Times New Roman" w:hint="eastAsia"/>
          <w:lang w:eastAsia="zh-CN"/>
        </w:rPr>
        <w:t>和总体目标”</w:t>
      </w:r>
      <w:r w:rsidRPr="00067EBB">
        <w:rPr>
          <w:rFonts w:ascii="Times New Roman" w:hAnsi="Times New Roman" w:cs="Times New Roman"/>
          <w:lang w:eastAsia="zh-CN"/>
        </w:rPr>
        <w:t>；</w:t>
      </w:r>
    </w:p>
    <w:p w14:paraId="2D46A133" w14:textId="77777777" w:rsidR="0065129E" w:rsidRPr="00067EBB" w:rsidRDefault="0065129E" w:rsidP="0065129E">
      <w:pPr>
        <w:rPr>
          <w:rFonts w:ascii="Times New Roman" w:hAnsi="Times New Roman" w:cs="Times New Roman"/>
          <w:szCs w:val="20"/>
          <w:lang w:val="en-GB" w:eastAsia="zh-CN"/>
        </w:rPr>
      </w:pPr>
      <w:r w:rsidRPr="00067EBB">
        <w:rPr>
          <w:rFonts w:ascii="Times New Roman" w:hAnsi="Times New Roman" w:cs="Times New Roman"/>
          <w:i/>
          <w:iCs/>
          <w:lang w:eastAsia="zh-CN"/>
        </w:rPr>
        <w:t>e)</w:t>
      </w:r>
      <w:r w:rsidRPr="00067EBB">
        <w:rPr>
          <w:rFonts w:ascii="Times New Roman" w:hAnsi="Times New Roman" w:cs="Times New Roman"/>
          <w:lang w:eastAsia="zh-CN"/>
        </w:rPr>
        <w:tab/>
      </w:r>
      <w:r w:rsidRPr="00067EBB">
        <w:rPr>
          <w:rFonts w:ascii="Times New Roman" w:hAnsi="Times New Roman" w:cs="Times New Roman" w:hint="eastAsia"/>
          <w:szCs w:val="20"/>
          <w:lang w:val="en-GB" w:eastAsia="zh-CN"/>
        </w:rPr>
        <w:t>ITU-R M.2150</w:t>
      </w:r>
      <w:r w:rsidRPr="00067EBB">
        <w:rPr>
          <w:rFonts w:ascii="Times New Roman" w:hAnsi="Times New Roman" w:cs="Times New Roman" w:hint="eastAsia"/>
          <w:szCs w:val="20"/>
          <w:lang w:val="en-GB" w:eastAsia="zh-CN"/>
        </w:rPr>
        <w:t>建议书定义了</w:t>
      </w:r>
      <w:r w:rsidRPr="00067EBB">
        <w:rPr>
          <w:rFonts w:ascii="Times New Roman" w:hAnsi="Times New Roman" w:cs="Times New Roman" w:hint="eastAsia"/>
          <w:szCs w:val="20"/>
          <w:lang w:val="en-GB" w:eastAsia="zh-CN"/>
        </w:rPr>
        <w:t>IMT-</w:t>
      </w:r>
      <w:proofErr w:type="gramStart"/>
      <w:r w:rsidRPr="00067EBB">
        <w:rPr>
          <w:rFonts w:ascii="Times New Roman" w:hAnsi="Times New Roman" w:cs="Times New Roman" w:hint="eastAsia"/>
          <w:szCs w:val="20"/>
          <w:lang w:val="en-GB" w:eastAsia="zh-CN"/>
        </w:rPr>
        <w:t>2020</w:t>
      </w:r>
      <w:r w:rsidRPr="00067EBB">
        <w:rPr>
          <w:rFonts w:ascii="Times New Roman" w:hAnsi="Times New Roman" w:cs="Times New Roman" w:hint="eastAsia"/>
          <w:szCs w:val="20"/>
          <w:lang w:val="en-GB" w:eastAsia="zh-CN"/>
        </w:rPr>
        <w:t>地面部分的规范；</w:t>
      </w:r>
      <w:proofErr w:type="gramEnd"/>
    </w:p>
    <w:p w14:paraId="09A2F9DF" w14:textId="77777777" w:rsidR="0065129E" w:rsidRPr="00067EBB" w:rsidRDefault="0065129E" w:rsidP="0065129E">
      <w:pPr>
        <w:rPr>
          <w:rFonts w:ascii="Times New Roman" w:hAnsi="Times New Roman" w:cs="Times New Roman"/>
          <w:szCs w:val="24"/>
          <w:lang w:eastAsia="zh-CN"/>
        </w:rPr>
      </w:pPr>
      <w:r w:rsidRPr="00067EBB">
        <w:rPr>
          <w:rFonts w:ascii="Times New Roman" w:hAnsi="Times New Roman" w:cs="Times New Roman"/>
          <w:i/>
          <w:iCs/>
          <w:szCs w:val="20"/>
          <w:lang w:val="en-GB" w:eastAsia="zh-CN"/>
        </w:rPr>
        <w:t>f)</w:t>
      </w:r>
      <w:r w:rsidRPr="00067EBB">
        <w:rPr>
          <w:rFonts w:ascii="Times New Roman" w:hAnsi="Times New Roman" w:cs="Times New Roman"/>
          <w:szCs w:val="20"/>
          <w:lang w:val="en-GB" w:eastAsia="zh-CN"/>
        </w:rPr>
        <w:tab/>
      </w:r>
      <w:r w:rsidRPr="00067EBB">
        <w:rPr>
          <w:rFonts w:ascii="Times New Roman" w:hAnsi="Times New Roman" w:cs="Times New Roman"/>
          <w:lang w:eastAsia="zh-CN"/>
        </w:rPr>
        <w:t>ITU-R M.</w:t>
      </w:r>
      <w:proofErr w:type="gramStart"/>
      <w:r w:rsidRPr="00067EBB">
        <w:rPr>
          <w:rFonts w:ascii="Times New Roman" w:hAnsi="Times New Roman" w:cs="Times New Roman"/>
          <w:lang w:eastAsia="zh-CN"/>
        </w:rPr>
        <w:t>2441</w:t>
      </w:r>
      <w:r w:rsidRPr="00067EBB">
        <w:rPr>
          <w:rFonts w:ascii="Times New Roman" w:hAnsi="Times New Roman" w:cs="Times New Roman"/>
          <w:szCs w:val="24"/>
          <w:lang w:eastAsia="zh-CN"/>
        </w:rPr>
        <w:t>号报告论述了</w:t>
      </w:r>
      <w:r w:rsidRPr="00067EBB">
        <w:rPr>
          <w:rFonts w:ascii="Times New Roman" w:hAnsi="Times New Roman" w:cs="Times New Roman"/>
          <w:lang w:eastAsia="ja-JP"/>
        </w:rPr>
        <w:t>IMT</w:t>
      </w:r>
      <w:r w:rsidRPr="00067EBB">
        <w:rPr>
          <w:rFonts w:ascii="Times New Roman" w:hAnsi="Times New Roman" w:cs="Times New Roman"/>
          <w:szCs w:val="24"/>
          <w:lang w:eastAsia="zh-CN"/>
        </w:rPr>
        <w:t>地面部分的新用途；</w:t>
      </w:r>
      <w:proofErr w:type="gramEnd"/>
    </w:p>
    <w:p w14:paraId="4C589968" w14:textId="77777777" w:rsidR="0065129E" w:rsidRPr="00067EBB" w:rsidRDefault="0065129E" w:rsidP="0065129E">
      <w:pPr>
        <w:rPr>
          <w:rFonts w:ascii="Times New Roman" w:hAnsi="Times New Roman" w:cs="Times New Roman"/>
          <w:lang w:eastAsia="ko-KR"/>
        </w:rPr>
      </w:pPr>
      <w:r w:rsidRPr="00067EBB">
        <w:rPr>
          <w:rFonts w:ascii="Times New Roman" w:hAnsi="Times New Roman" w:cs="Times New Roman"/>
          <w:i/>
          <w:szCs w:val="20"/>
          <w:lang w:val="en-GB" w:eastAsia="zh-CN"/>
        </w:rPr>
        <w:t>g</w:t>
      </w:r>
      <w:r w:rsidRPr="00067EBB">
        <w:rPr>
          <w:rFonts w:ascii="Times New Roman" w:hAnsi="Times New Roman" w:cs="Times New Roman"/>
          <w:i/>
          <w:iCs/>
          <w:lang w:eastAsia="ja-JP"/>
        </w:rPr>
        <w:t>)</w:t>
      </w:r>
      <w:r w:rsidRPr="00067EBB">
        <w:rPr>
          <w:rFonts w:ascii="Times New Roman" w:hAnsi="Times New Roman" w:cs="Times New Roman"/>
          <w:lang w:eastAsia="ja-JP"/>
        </w:rPr>
        <w:tab/>
        <w:t>ITU-R M.2291</w:t>
      </w:r>
      <w:r w:rsidRPr="00067EBB">
        <w:rPr>
          <w:rFonts w:ascii="Times New Roman" w:hAnsi="Times New Roman" w:cs="Times New Roman"/>
          <w:lang w:eastAsia="ko-KR"/>
        </w:rPr>
        <w:t>号报告</w:t>
      </w:r>
      <w:r w:rsidRPr="00067EBB">
        <w:rPr>
          <w:rFonts w:ascii="Times New Roman" w:hAnsi="Times New Roman" w:cs="Times New Roman"/>
          <w:lang w:eastAsia="zh-CN"/>
        </w:rPr>
        <w:t>记载的研究涉及将</w:t>
      </w:r>
      <w:r w:rsidRPr="00067EBB">
        <w:rPr>
          <w:rFonts w:ascii="Times New Roman" w:hAnsi="Times New Roman" w:cs="Times New Roman"/>
          <w:lang w:eastAsia="ja-JP"/>
        </w:rPr>
        <w:t>IMT</w:t>
      </w:r>
      <w:r w:rsidRPr="00067EBB">
        <w:rPr>
          <w:rFonts w:ascii="Times New Roman" w:hAnsi="Times New Roman" w:cs="Times New Roman"/>
          <w:lang w:eastAsia="ko-KR"/>
        </w:rPr>
        <w:t>用于宽带公共保护和救灾应用，</w:t>
      </w:r>
    </w:p>
    <w:p w14:paraId="7E0209DD" w14:textId="77777777" w:rsidR="0065129E" w:rsidRPr="00067EBB" w:rsidRDefault="0065129E" w:rsidP="0065129E">
      <w:pPr>
        <w:keepNext/>
        <w:keepLines/>
        <w:spacing w:before="240"/>
        <w:ind w:left="794"/>
        <w:jc w:val="left"/>
        <w:rPr>
          <w:rFonts w:ascii="Times New Roman" w:eastAsia="STKaiti" w:hAnsi="Times New Roman" w:cs="Times New Roman"/>
          <w:iCs/>
          <w:lang w:eastAsia="zh-CN"/>
        </w:rPr>
      </w:pPr>
      <w:r w:rsidRPr="00067EBB">
        <w:rPr>
          <w:rFonts w:ascii="Times New Roman" w:eastAsia="STKaiti" w:hAnsi="Times New Roman" w:cs="Times New Roman"/>
          <w:iCs/>
          <w:szCs w:val="24"/>
          <w:lang w:eastAsia="zh-CN"/>
        </w:rPr>
        <w:t>注意到</w:t>
      </w:r>
    </w:p>
    <w:p w14:paraId="2F415062" w14:textId="77777777" w:rsidR="0065129E" w:rsidRPr="00067EBB" w:rsidRDefault="0065129E" w:rsidP="0065129E">
      <w:pPr>
        <w:keepNext/>
        <w:keepLines/>
        <w:rPr>
          <w:rFonts w:ascii="Times New Roman" w:hAnsi="Times New Roman" w:cs="Times New Roman"/>
          <w:lang w:eastAsia="ko-KR"/>
        </w:rPr>
      </w:pPr>
      <w:r w:rsidRPr="00067EBB">
        <w:rPr>
          <w:rFonts w:ascii="Times New Roman" w:hAnsi="Times New Roman" w:cs="Times New Roman"/>
          <w:i/>
          <w:iCs/>
          <w:lang w:eastAsia="zh-CN"/>
        </w:rPr>
        <w:t>a)</w:t>
      </w:r>
      <w:r w:rsidRPr="00067EBB">
        <w:rPr>
          <w:rFonts w:ascii="Times New Roman" w:hAnsi="Times New Roman" w:cs="Times New Roman"/>
          <w:lang w:eastAsia="zh-CN"/>
        </w:rPr>
        <w:tab/>
        <w:t>ITU-R</w:t>
      </w:r>
      <w:r w:rsidRPr="00067EBB">
        <w:rPr>
          <w:rFonts w:ascii="Times New Roman" w:hAnsi="Times New Roman" w:cs="Times New Roman"/>
          <w:lang w:eastAsia="zh-CN"/>
        </w:rPr>
        <w:t>内外的一些团体和组织正在研究基于</w:t>
      </w:r>
      <w:r w:rsidRPr="00067EBB">
        <w:rPr>
          <w:rFonts w:ascii="Times New Roman" w:hAnsi="Times New Roman" w:cs="Times New Roman"/>
          <w:lang w:eastAsia="zh-CN"/>
        </w:rPr>
        <w:t>IMT</w:t>
      </w:r>
      <w:r w:rsidRPr="00067EBB">
        <w:rPr>
          <w:rFonts w:ascii="Times New Roman" w:hAnsi="Times New Roman" w:cs="Times New Roman"/>
          <w:lang w:eastAsia="zh-CN"/>
        </w:rPr>
        <w:t>系统的针对具体应用的技术、</w:t>
      </w:r>
      <w:proofErr w:type="gramStart"/>
      <w:r w:rsidRPr="00067EBB">
        <w:rPr>
          <w:rFonts w:ascii="Times New Roman" w:hAnsi="Times New Roman" w:cs="Times New Roman"/>
          <w:lang w:eastAsia="zh-CN"/>
        </w:rPr>
        <w:t>用途和频谱；</w:t>
      </w:r>
      <w:proofErr w:type="gramEnd"/>
    </w:p>
    <w:p w14:paraId="77B5850F" w14:textId="77777777" w:rsidR="0065129E" w:rsidRPr="00067EBB" w:rsidRDefault="0065129E" w:rsidP="0065129E">
      <w:pPr>
        <w:keepNext/>
        <w:keepLines/>
        <w:rPr>
          <w:rFonts w:ascii="Times New Roman" w:hAnsi="Times New Roman" w:cs="Times New Roman"/>
          <w:i/>
          <w:iCs/>
          <w:lang w:eastAsia="zh-CN"/>
        </w:rPr>
      </w:pPr>
      <w:r w:rsidRPr="00067EBB">
        <w:rPr>
          <w:rFonts w:ascii="Times New Roman" w:hAnsi="Times New Roman" w:cs="Times New Roman"/>
          <w:i/>
          <w:iCs/>
          <w:lang w:eastAsia="zh-CN"/>
        </w:rPr>
        <w:t>b)</w:t>
      </w:r>
      <w:r w:rsidRPr="00067EBB">
        <w:rPr>
          <w:rFonts w:ascii="Times New Roman" w:hAnsi="Times New Roman" w:cs="Times New Roman"/>
          <w:i/>
          <w:iCs/>
          <w:lang w:eastAsia="zh-CN"/>
        </w:rPr>
        <w:tab/>
      </w:r>
      <w:r w:rsidRPr="00067EBB">
        <w:rPr>
          <w:rFonts w:ascii="Times New Roman" w:hAnsi="Times New Roman" w:cs="Times New Roman"/>
          <w:lang w:eastAsia="zh-CN"/>
        </w:rPr>
        <w:t>IMT</w:t>
      </w:r>
      <w:r w:rsidRPr="00067EBB">
        <w:rPr>
          <w:rFonts w:ascii="Times New Roman" w:hAnsi="Times New Roman" w:cs="Times New Roman"/>
          <w:lang w:eastAsia="zh-CN"/>
        </w:rPr>
        <w:t>系统目前正在行业和企业网络中部署，</w:t>
      </w:r>
      <w:r w:rsidRPr="00067EBB">
        <w:rPr>
          <w:rFonts w:ascii="Times New Roman" w:hAnsi="Times New Roman" w:cs="Times New Roman" w:hint="eastAsia"/>
          <w:lang w:eastAsia="zh-CN"/>
        </w:rPr>
        <w:t>其中包括公共、私营和本地应用，</w:t>
      </w:r>
    </w:p>
    <w:p w14:paraId="09BE78E7" w14:textId="77777777" w:rsidR="0065129E" w:rsidRPr="00067EBB" w:rsidRDefault="0065129E" w:rsidP="0065129E">
      <w:pPr>
        <w:keepNext/>
        <w:keepLines/>
        <w:overflowPunct/>
        <w:autoSpaceDE/>
        <w:autoSpaceDN/>
        <w:adjustRightInd/>
        <w:spacing w:line="240" w:lineRule="auto"/>
        <w:ind w:left="794"/>
        <w:jc w:val="left"/>
        <w:textAlignment w:val="auto"/>
        <w:rPr>
          <w:rFonts w:ascii="Times New Roman" w:eastAsia="Batang" w:hAnsi="Times New Roman" w:cs="Times New Roman"/>
          <w:i/>
          <w:szCs w:val="20"/>
          <w:lang w:val="en-GB" w:eastAsia="zh-CN"/>
        </w:rPr>
      </w:pPr>
      <w:r w:rsidRPr="00067EBB">
        <w:rPr>
          <w:rFonts w:ascii="Times New Roman" w:eastAsia="STKaiti" w:hAnsi="Times New Roman" w:cs="Times New Roman"/>
          <w:szCs w:val="24"/>
          <w:lang w:eastAsia="zh-CN"/>
        </w:rPr>
        <w:t>决定</w:t>
      </w:r>
      <w:r w:rsidRPr="00067EBB">
        <w:rPr>
          <w:rFonts w:ascii="Times New Roman" w:eastAsia="SimSun" w:hAnsi="Times New Roman" w:cs="Times New Roman"/>
          <w:iCs/>
          <w:szCs w:val="20"/>
          <w:lang w:val="en-GB" w:eastAsia="zh-CN"/>
        </w:rPr>
        <w:t>应研究以下课题</w:t>
      </w:r>
    </w:p>
    <w:p w14:paraId="6B30F17C" w14:textId="77777777" w:rsidR="0065129E" w:rsidRPr="00067EBB" w:rsidRDefault="0065129E" w:rsidP="0065129E">
      <w:pPr>
        <w:rPr>
          <w:rFonts w:ascii="Times New Roman" w:hAnsi="Times New Roman" w:cs="Times New Roman"/>
          <w:lang w:eastAsia="ko-KR"/>
        </w:rPr>
      </w:pPr>
      <w:r w:rsidRPr="00067EBB">
        <w:rPr>
          <w:rFonts w:ascii="Times New Roman" w:hAnsi="Times New Roman" w:cs="Times New Roman"/>
          <w:lang w:eastAsia="ja-JP"/>
        </w:rPr>
        <w:t>1</w:t>
      </w:r>
      <w:r w:rsidRPr="00067EBB">
        <w:rPr>
          <w:rFonts w:ascii="Times New Roman" w:hAnsi="Times New Roman" w:cs="Times New Roman"/>
          <w:lang w:eastAsia="ja-JP"/>
        </w:rPr>
        <w:tab/>
        <w:t>IMT</w:t>
      </w:r>
      <w:r w:rsidRPr="00067EBB">
        <w:rPr>
          <w:rFonts w:ascii="Times New Roman" w:hAnsi="Times New Roman" w:cs="Times New Roman" w:hint="eastAsia"/>
          <w:lang w:eastAsia="zh-CN"/>
        </w:rPr>
        <w:t>的地面部分</w:t>
      </w:r>
      <w:r w:rsidRPr="00067EBB">
        <w:rPr>
          <w:rFonts w:ascii="Times New Roman" w:hAnsi="Times New Roman" w:cs="Times New Roman"/>
          <w:lang w:eastAsia="ja-JP"/>
        </w:rPr>
        <w:t>能</w:t>
      </w:r>
      <w:r w:rsidRPr="00067EBB">
        <w:rPr>
          <w:rFonts w:ascii="Times New Roman" w:hAnsi="Times New Roman" w:cs="Times New Roman"/>
          <w:lang w:eastAsia="zh-CN"/>
        </w:rPr>
        <w:t>够</w:t>
      </w:r>
      <w:r w:rsidRPr="00067EBB">
        <w:rPr>
          <w:rFonts w:ascii="Times New Roman" w:hAnsi="Times New Roman" w:cs="Times New Roman"/>
          <w:lang w:eastAsia="ja-JP"/>
        </w:rPr>
        <w:t>支持哪些特定的工业企业应用、</w:t>
      </w:r>
      <w:r w:rsidRPr="00067EBB">
        <w:rPr>
          <w:rFonts w:ascii="Times New Roman" w:hAnsi="Times New Roman" w:cs="Times New Roman"/>
          <w:lang w:eastAsia="zh-CN"/>
        </w:rPr>
        <w:t>及其</w:t>
      </w:r>
      <w:r w:rsidRPr="00067EBB">
        <w:rPr>
          <w:rFonts w:ascii="Times New Roman" w:hAnsi="Times New Roman" w:cs="Times New Roman"/>
          <w:lang w:eastAsia="ja-JP"/>
        </w:rPr>
        <w:t>新兴用途和功能？</w:t>
      </w:r>
    </w:p>
    <w:p w14:paraId="4FAD0B65" w14:textId="77777777" w:rsidR="0065129E" w:rsidRPr="00067EBB" w:rsidRDefault="0065129E" w:rsidP="0065129E">
      <w:pPr>
        <w:rPr>
          <w:rFonts w:ascii="Times New Roman" w:hAnsi="Times New Roman" w:cs="Times New Roman"/>
          <w:lang w:eastAsia="ko-KR"/>
        </w:rPr>
      </w:pPr>
      <w:r w:rsidRPr="00067EBB">
        <w:rPr>
          <w:rFonts w:ascii="Times New Roman" w:hAnsi="Times New Roman" w:cs="Times New Roman"/>
          <w:lang w:eastAsia="ja-JP"/>
        </w:rPr>
        <w:t>2</w:t>
      </w:r>
      <w:r w:rsidRPr="00067EBB">
        <w:rPr>
          <w:rFonts w:ascii="Times New Roman" w:hAnsi="Times New Roman" w:cs="Times New Roman"/>
          <w:lang w:eastAsia="ja-JP"/>
        </w:rPr>
        <w:tab/>
      </w:r>
      <w:r w:rsidRPr="00067EBB">
        <w:rPr>
          <w:rFonts w:ascii="Times New Roman" w:hAnsi="Times New Roman" w:cs="Times New Roman"/>
          <w:lang w:eastAsia="ja-JP"/>
        </w:rPr>
        <w:t>使用</w:t>
      </w:r>
      <w:r w:rsidRPr="00067EBB">
        <w:rPr>
          <w:rFonts w:ascii="Times New Roman" w:hAnsi="Times New Roman" w:cs="Times New Roman"/>
          <w:lang w:eastAsia="ja-JP"/>
        </w:rPr>
        <w:t>IMT</w:t>
      </w:r>
      <w:r w:rsidRPr="00067EBB">
        <w:rPr>
          <w:rFonts w:ascii="Times New Roman" w:hAnsi="Times New Roman" w:cs="Times New Roman" w:hint="eastAsia"/>
          <w:lang w:eastAsia="zh-CN"/>
        </w:rPr>
        <w:t>地面部分</w:t>
      </w:r>
      <w:r w:rsidRPr="00067EBB">
        <w:rPr>
          <w:rFonts w:ascii="Times New Roman" w:hAnsi="Times New Roman" w:cs="Times New Roman"/>
          <w:lang w:eastAsia="ja-JP"/>
        </w:rPr>
        <w:t>的特定工业和企业应用</w:t>
      </w:r>
      <w:r w:rsidRPr="00067EBB">
        <w:rPr>
          <w:rFonts w:ascii="Times New Roman" w:hAnsi="Times New Roman" w:cs="Times New Roman"/>
          <w:lang w:eastAsia="zh-CN"/>
        </w:rPr>
        <w:t>的</w:t>
      </w:r>
      <w:r w:rsidRPr="00067EBB">
        <w:rPr>
          <w:rFonts w:ascii="Times New Roman" w:hAnsi="Times New Roman" w:cs="Times New Roman"/>
          <w:lang w:eastAsia="ja-JP"/>
        </w:rPr>
        <w:t>相关技术特征、操作</w:t>
      </w:r>
      <w:r w:rsidRPr="00067EBB">
        <w:rPr>
          <w:rFonts w:ascii="Times New Roman" w:hAnsi="Times New Roman" w:cs="Times New Roman"/>
          <w:lang w:eastAsia="zh-CN"/>
        </w:rPr>
        <w:t>问题</w:t>
      </w:r>
      <w:r w:rsidRPr="00067EBB">
        <w:rPr>
          <w:rFonts w:ascii="Times New Roman" w:hAnsi="Times New Roman" w:cs="Times New Roman"/>
          <w:lang w:eastAsia="ja-JP"/>
        </w:rPr>
        <w:t>和能力是什么？</w:t>
      </w:r>
    </w:p>
    <w:p w14:paraId="3C9B0A84" w14:textId="77777777" w:rsidR="0065129E" w:rsidRPr="00067EBB" w:rsidRDefault="0065129E" w:rsidP="0065129E">
      <w:pPr>
        <w:keepNext/>
        <w:keepLines/>
        <w:spacing w:before="240"/>
        <w:ind w:left="794"/>
        <w:jc w:val="left"/>
        <w:rPr>
          <w:rFonts w:ascii="Times New Roman" w:eastAsia="STKaiti" w:hAnsi="Times New Roman" w:cs="Times New Roman"/>
          <w:iCs/>
          <w:lang w:eastAsia="ja-JP"/>
        </w:rPr>
      </w:pPr>
      <w:r w:rsidRPr="00067EBB">
        <w:rPr>
          <w:rFonts w:ascii="Times New Roman" w:eastAsia="STKaiti" w:hAnsi="Times New Roman" w:cs="Times New Roman" w:hint="eastAsia"/>
          <w:iCs/>
          <w:lang w:eastAsia="zh-CN"/>
        </w:rPr>
        <w:lastRenderedPageBreak/>
        <w:t>进一步决定</w:t>
      </w:r>
    </w:p>
    <w:p w14:paraId="22EF4837" w14:textId="77777777" w:rsidR="0065129E" w:rsidRPr="00067EBB" w:rsidRDefault="0065129E" w:rsidP="0065129E">
      <w:pPr>
        <w:rPr>
          <w:rFonts w:ascii="Times New Roman" w:hAnsi="Times New Roman" w:cs="Times New Roman"/>
          <w:b/>
          <w:color w:val="800000"/>
          <w:lang w:eastAsia="zh-CN"/>
        </w:rPr>
      </w:pPr>
      <w:r w:rsidRPr="00067EBB">
        <w:rPr>
          <w:rFonts w:ascii="Times New Roman" w:hAnsi="Times New Roman" w:cs="Times New Roman"/>
          <w:lang w:eastAsia="zh-CN"/>
        </w:rPr>
        <w:t>1</w:t>
      </w:r>
      <w:r w:rsidRPr="00067EBB">
        <w:rPr>
          <w:rFonts w:ascii="Times New Roman" w:hAnsi="Times New Roman" w:cs="Times New Roman"/>
          <w:lang w:eastAsia="zh-CN"/>
        </w:rPr>
        <w:tab/>
      </w:r>
      <w:r w:rsidRPr="00067EBB">
        <w:rPr>
          <w:rFonts w:ascii="Times New Roman" w:hAnsi="Times New Roman" w:cs="Times New Roman"/>
          <w:szCs w:val="24"/>
          <w:lang w:eastAsia="zh-CN"/>
        </w:rPr>
        <w:t>应将上述研究结果纳入一种或多种建议书、报告和</w:t>
      </w:r>
      <w:r w:rsidRPr="00067EBB">
        <w:rPr>
          <w:rFonts w:ascii="Times New Roman" w:hAnsi="Times New Roman" w:cs="Times New Roman"/>
          <w:szCs w:val="24"/>
          <w:lang w:eastAsia="zh-CN"/>
        </w:rPr>
        <w:t>/</w:t>
      </w:r>
      <w:proofErr w:type="gramStart"/>
      <w:r w:rsidRPr="00067EBB">
        <w:rPr>
          <w:rFonts w:ascii="Times New Roman" w:hAnsi="Times New Roman" w:cs="Times New Roman"/>
          <w:szCs w:val="24"/>
          <w:lang w:eastAsia="zh-CN"/>
        </w:rPr>
        <w:t>或手册中；</w:t>
      </w:r>
      <w:proofErr w:type="gramEnd"/>
    </w:p>
    <w:p w14:paraId="50B22CC9" w14:textId="77777777" w:rsidR="0065129E" w:rsidRPr="00067EBB" w:rsidRDefault="0065129E" w:rsidP="0065129E">
      <w:pPr>
        <w:rPr>
          <w:rFonts w:ascii="Times New Roman" w:hAnsi="Times New Roman" w:cs="Times New Roman"/>
          <w:color w:val="000000" w:themeColor="text1"/>
          <w:lang w:eastAsia="zh-CN"/>
        </w:rPr>
      </w:pPr>
      <w:r w:rsidRPr="00067EBB">
        <w:rPr>
          <w:rFonts w:ascii="Times New Roman" w:hAnsi="Times New Roman" w:cs="Times New Roman"/>
          <w:color w:val="000000" w:themeColor="text1"/>
          <w:lang w:eastAsia="zh-CN"/>
        </w:rPr>
        <w:t>2</w:t>
      </w:r>
      <w:r w:rsidRPr="00067EBB">
        <w:rPr>
          <w:rFonts w:ascii="Times New Roman" w:hAnsi="Times New Roman" w:cs="Times New Roman"/>
          <w:color w:val="000000" w:themeColor="text1"/>
          <w:lang w:eastAsia="zh-CN"/>
        </w:rPr>
        <w:tab/>
      </w:r>
      <w:r w:rsidRPr="00067EBB">
        <w:rPr>
          <w:rFonts w:ascii="Times New Roman" w:hAnsi="Times New Roman" w:cs="Times New Roman"/>
          <w:szCs w:val="24"/>
          <w:lang w:eastAsia="zh-CN"/>
        </w:rPr>
        <w:t>上述</w:t>
      </w:r>
      <w:r w:rsidRPr="00067EBB">
        <w:rPr>
          <w:rFonts w:ascii="Times New Roman" w:hAnsi="Times New Roman" w:cs="Times New Roman"/>
          <w:lang w:eastAsia="zh-CN"/>
        </w:rPr>
        <w:t>决定中的</w:t>
      </w:r>
      <w:r w:rsidRPr="00067EBB">
        <w:rPr>
          <w:rFonts w:ascii="Times New Roman" w:hAnsi="Times New Roman" w:cs="Times New Roman"/>
          <w:szCs w:val="24"/>
          <w:lang w:eastAsia="zh-CN"/>
        </w:rPr>
        <w:t>研究应于</w:t>
      </w:r>
      <w:r w:rsidRPr="00067EBB">
        <w:rPr>
          <w:rFonts w:ascii="Times New Roman" w:hAnsi="Times New Roman" w:cs="Times New Roman"/>
          <w:szCs w:val="24"/>
          <w:lang w:eastAsia="zh-CN"/>
        </w:rPr>
        <w:t>2027</w:t>
      </w:r>
      <w:r w:rsidRPr="00067EBB">
        <w:rPr>
          <w:rFonts w:ascii="Times New Roman" w:hAnsi="Times New Roman" w:cs="Times New Roman"/>
          <w:szCs w:val="24"/>
          <w:lang w:eastAsia="zh-CN"/>
        </w:rPr>
        <w:t>年前完成。</w:t>
      </w:r>
    </w:p>
    <w:p w14:paraId="2C003930" w14:textId="476DFD36" w:rsidR="002B43B0" w:rsidRPr="0065129E" w:rsidRDefault="0065129E" w:rsidP="0065129E">
      <w:pPr>
        <w:spacing w:before="600"/>
        <w:rPr>
          <w:rFonts w:ascii="Times New Roman" w:hAnsi="Times New Roman" w:cs="Times New Roman"/>
          <w:color w:val="000000" w:themeColor="text1"/>
          <w:szCs w:val="24"/>
          <w:lang w:eastAsia="ja-JP"/>
        </w:rPr>
      </w:pPr>
      <w:r w:rsidRPr="00067EBB">
        <w:rPr>
          <w:rFonts w:ascii="Times New Roman" w:hAnsi="Times New Roman" w:cs="Times New Roman"/>
          <w:color w:val="000000" w:themeColor="text1"/>
          <w:szCs w:val="24"/>
          <w:lang w:eastAsia="ja-JP"/>
        </w:rPr>
        <w:t>类别：</w:t>
      </w:r>
      <w:r w:rsidRPr="00067EBB">
        <w:rPr>
          <w:rFonts w:ascii="Times New Roman" w:hAnsi="Times New Roman" w:cs="Times New Roman"/>
          <w:color w:val="000000" w:themeColor="text1"/>
          <w:szCs w:val="24"/>
          <w:lang w:eastAsia="ja-JP"/>
        </w:rPr>
        <w:t>S2</w:t>
      </w:r>
    </w:p>
    <w:sectPr w:rsidR="002B43B0" w:rsidRPr="0065129E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6604577E" w:rsidR="00C07CF1" w:rsidRPr="00877D12" w:rsidRDefault="0065129E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7868D815" w:rsidR="00C07CF1" w:rsidRPr="00877D12" w:rsidRDefault="0065129E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lang w:val="fr-FR"/>
      </w:rPr>
      <w:t>Document2</w:t>
    </w:r>
    <w:r>
      <w:rPr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129E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2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Theme="minorEastAsia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ind w:left="1134" w:hanging="1134"/>
      <w:jc w:val="left"/>
      <w:outlineLvl w:val="0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eastAsia="SimSu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 w:val="22"/>
      <w:szCs w:val="20"/>
      <w:lang w:val="en-GB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center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DE6EB9"/>
    <w:pPr>
      <w:keepNext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STKaiti" w:eastAsia="STKaiti" w:hAnsi="STKaiti" w:cs="Times New Roman"/>
      <w:szCs w:val="20"/>
      <w:lang w:val="en-GB"/>
    </w:rPr>
  </w:style>
  <w:style w:type="paragraph" w:styleId="Index1">
    <w:name w:val="index 1"/>
    <w:basedOn w:val="Normal"/>
    <w:next w:val="Normal"/>
    <w:semiHidden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283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566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 w:line="240" w:lineRule="auto"/>
      <w:ind w:left="567" w:hanging="567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eastAsia="SimSun" w:hAnsi="Times New Roman" w:cs="Times New Roman"/>
      <w:b/>
      <w:smallCaps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eastAsia="Times New Roman" w:hAnsiTheme="minorHAnsi" w:cstheme="minorHAnsi"/>
      <w:b/>
      <w:szCs w:val="24"/>
      <w:lang w:val="en-GB"/>
    </w:rPr>
  </w:style>
  <w:style w:type="paragraph" w:styleId="NormalIndent">
    <w:name w:val="Normal Indent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</w:pPr>
    <w:rPr>
      <w:lang w:val="fr-FR"/>
    </w:rPr>
  </w:style>
  <w:style w:type="paragraph" w:customStyle="1" w:styleId="Normalend">
    <w:name w:val="Normal_end"/>
    <w:basedOn w:val="Normal"/>
    <w:qFormat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firstLineChars="200" w:firstLine="200"/>
      <w:jc w:val="left"/>
    </w:pPr>
    <w:rPr>
      <w:rFonts w:ascii="Times New Roman" w:eastAsia="SimSun" w:hAnsi="Times New Roman" w:cs="Times New Roman"/>
      <w:szCs w:val="20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NoBR">
    <w:name w:val="Question_No_BR"/>
    <w:basedOn w:val="Normal"/>
    <w:next w:val="Questiontitle"/>
    <w:rsid w:val="0065129E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3</TotalTime>
  <Pages>2</Pages>
  <Words>601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Author</cp:lastModifiedBy>
  <cp:revision>4</cp:revision>
  <cp:lastPrinted>2007-04-05T15:30:00Z</cp:lastPrinted>
  <dcterms:created xsi:type="dcterms:W3CDTF">2024-01-17T07:43:00Z</dcterms:created>
  <dcterms:modified xsi:type="dcterms:W3CDTF">2024-01-22T07:51:00Z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