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6446" w14:textId="77777777" w:rsidR="006A2982" w:rsidRPr="00546FF2" w:rsidRDefault="006A2982" w:rsidP="006A2982">
      <w:pPr>
        <w:pStyle w:val="QuestionNoBR"/>
        <w:rPr>
          <w:lang w:val="fr-FR"/>
        </w:rPr>
      </w:pPr>
      <w:r w:rsidRPr="00546FF2">
        <w:rPr>
          <w:lang w:val="fr-FR"/>
        </w:rPr>
        <w:t>QUESTION uit-R 262</w:t>
      </w:r>
      <w:r>
        <w:rPr>
          <w:lang w:val="fr-FR"/>
        </w:rPr>
        <w:t>-1</w:t>
      </w:r>
      <w:r w:rsidRPr="00546FF2">
        <w:rPr>
          <w:lang w:val="fr-FR"/>
        </w:rPr>
        <w:t>/5</w:t>
      </w:r>
    </w:p>
    <w:p w14:paraId="5066B0AA" w14:textId="77777777" w:rsidR="006A2982" w:rsidRPr="00BB17BD" w:rsidRDefault="006A2982" w:rsidP="006A2982">
      <w:pPr>
        <w:pStyle w:val="Questiontitle"/>
        <w:rPr>
          <w:rFonts w:ascii="Times New Roman" w:hAnsi="Times New Roman" w:cs="Times New Roman"/>
          <w:lang w:val="fr-FR"/>
        </w:rPr>
      </w:pPr>
      <w:r w:rsidRPr="00BB17BD">
        <w:rPr>
          <w:rFonts w:ascii="Times New Roman" w:hAnsi="Times New Roman" w:cs="Times New Roman"/>
          <w:lang w:val="fr-FR"/>
        </w:rPr>
        <w:t>Utilisation de la composante de Terre des systèmes IMT</w:t>
      </w:r>
      <w:r w:rsidRPr="00BB17BD">
        <w:rPr>
          <w:rFonts w:ascii="Times New Roman" w:hAnsi="Times New Roman" w:cs="Times New Roman"/>
          <w:lang w:val="fr-FR"/>
        </w:rPr>
        <w:br/>
        <w:t>pour des applications particulières</w:t>
      </w:r>
    </w:p>
    <w:p w14:paraId="0E94556F" w14:textId="77777777" w:rsidR="006A2982" w:rsidRPr="00BB17BD" w:rsidRDefault="006A2982" w:rsidP="006A2982">
      <w:pPr>
        <w:pStyle w:val="Questiondate"/>
        <w:tabs>
          <w:tab w:val="left" w:pos="1134"/>
        </w:tabs>
        <w:spacing w:line="240" w:lineRule="auto"/>
        <w:rPr>
          <w:rFonts w:asciiTheme="majorBidi" w:hAnsiTheme="majorBidi" w:cstheme="majorBidi"/>
          <w:i/>
          <w:lang w:val="fr-FR"/>
        </w:rPr>
      </w:pPr>
      <w:r w:rsidRPr="00BB17BD">
        <w:rPr>
          <w:rFonts w:asciiTheme="majorBidi" w:hAnsiTheme="majorBidi" w:cstheme="majorBidi"/>
          <w:lang w:val="fr-FR"/>
        </w:rPr>
        <w:t>(</w:t>
      </w:r>
      <w:r w:rsidRPr="00BB17BD">
        <w:rPr>
          <w:rFonts w:asciiTheme="majorBidi" w:hAnsiTheme="majorBidi" w:cstheme="majorBidi"/>
          <w:lang w:val="fr-FR" w:eastAsia="ko-KR"/>
        </w:rPr>
        <w:t>2019-2023</w:t>
      </w:r>
      <w:r w:rsidRPr="00BB17BD">
        <w:rPr>
          <w:rFonts w:asciiTheme="majorBidi" w:hAnsiTheme="majorBidi" w:cstheme="majorBidi"/>
          <w:lang w:val="fr-FR"/>
        </w:rPr>
        <w:t>)</w:t>
      </w:r>
    </w:p>
    <w:p w14:paraId="6B9E3779" w14:textId="77777777" w:rsidR="006A2982" w:rsidRPr="00BB17BD" w:rsidRDefault="006A2982" w:rsidP="006A2982">
      <w:pPr>
        <w:pStyle w:val="Normalaftertitle"/>
        <w:rPr>
          <w:rFonts w:asciiTheme="majorBidi" w:hAnsiTheme="majorBidi" w:cstheme="majorBidi"/>
        </w:rPr>
      </w:pPr>
      <w:r w:rsidRPr="00BB17BD">
        <w:rPr>
          <w:rFonts w:asciiTheme="majorBidi" w:hAnsiTheme="majorBidi" w:cstheme="majorBidi"/>
        </w:rPr>
        <w:t>L'Assemblée des radiocommunications de l'UIT,</w:t>
      </w:r>
    </w:p>
    <w:p w14:paraId="2FC306FB" w14:textId="77777777" w:rsidR="006A2982" w:rsidRPr="00546FF2" w:rsidRDefault="006A2982" w:rsidP="006A2982">
      <w:pPr>
        <w:pStyle w:val="call0"/>
        <w:rPr>
          <w:lang w:val="fr-FR"/>
        </w:rPr>
      </w:pPr>
      <w:proofErr w:type="gramStart"/>
      <w:r w:rsidRPr="00546FF2">
        <w:rPr>
          <w:lang w:val="fr-FR"/>
        </w:rPr>
        <w:t>considérant</w:t>
      </w:r>
      <w:proofErr w:type="gramEnd"/>
    </w:p>
    <w:p w14:paraId="67EFA5EB"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les premiers systèmes IMT ont été mis en service autour de l'an 2000 et que depuis, des systèmes IMT ont été mis au point et </w:t>
      </w:r>
      <w:proofErr w:type="gramStart"/>
      <w:r w:rsidRPr="00BB17BD">
        <w:rPr>
          <w:rFonts w:ascii="Times New Roman" w:hAnsi="Times New Roman" w:cs="Times New Roman"/>
          <w:lang w:val="fr-FR"/>
        </w:rPr>
        <w:t>améliorés;</w:t>
      </w:r>
      <w:proofErr w:type="gramEnd"/>
    </w:p>
    <w:p w14:paraId="6FBD274C" w14:textId="77777777" w:rsidR="006A2982" w:rsidRPr="00BB17BD" w:rsidRDefault="006A2982" w:rsidP="006A2982">
      <w:pPr>
        <w:spacing w:before="120" w:line="240" w:lineRule="auto"/>
        <w:rPr>
          <w:rFonts w:ascii="Times New Roman" w:hAnsi="Times New Roman" w:cs="Times New Roman"/>
          <w:bCs/>
          <w:iCs/>
          <w:sz w:val="22"/>
          <w:lang w:val="fr-FR"/>
        </w:rPr>
      </w:pPr>
      <w:r w:rsidRPr="00BB17BD">
        <w:rPr>
          <w:rFonts w:ascii="Times New Roman" w:hAnsi="Times New Roman" w:cs="Times New Roman"/>
          <w:i/>
          <w:iCs/>
          <w:lang w:val="fr-FR" w:eastAsia="ko-KR"/>
        </w:rPr>
        <w:t>b</w:t>
      </w:r>
      <w:r w:rsidRPr="00BB17BD">
        <w:rPr>
          <w:rFonts w:ascii="Times New Roman" w:hAnsi="Times New Roman" w:cs="Times New Roman"/>
          <w:i/>
          <w:iCs/>
          <w:lang w:val="fr-FR"/>
        </w:rPr>
        <w:t>)</w:t>
      </w:r>
      <w:r w:rsidRPr="00BB17BD">
        <w:rPr>
          <w:rFonts w:ascii="Times New Roman" w:hAnsi="Times New Roman" w:cs="Times New Roman"/>
          <w:lang w:val="fr-FR"/>
        </w:rPr>
        <w:tab/>
      </w:r>
      <w:r w:rsidRPr="00BB17BD">
        <w:rPr>
          <w:rFonts w:ascii="Times New Roman" w:hAnsi="Times New Roman" w:cs="Times New Roman"/>
          <w:iCs/>
          <w:lang w:val="fr-FR"/>
        </w:rPr>
        <w:t xml:space="preserve">que les systèmes IMT ont contribué au développement socio-économique </w:t>
      </w:r>
      <w:proofErr w:type="gramStart"/>
      <w:r w:rsidRPr="00BB17BD">
        <w:rPr>
          <w:rFonts w:ascii="Times New Roman" w:hAnsi="Times New Roman" w:cs="Times New Roman"/>
          <w:iCs/>
          <w:lang w:val="fr-FR"/>
        </w:rPr>
        <w:t>mondial;</w:t>
      </w:r>
      <w:proofErr w:type="gramEnd"/>
    </w:p>
    <w:p w14:paraId="46998346"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lang w:val="fr-FR" w:eastAsia="ko-KR"/>
        </w:rPr>
        <w:t>c</w:t>
      </w:r>
      <w:r w:rsidRPr="00BB17BD">
        <w:rPr>
          <w:rFonts w:ascii="Times New Roman" w:hAnsi="Times New Roman" w:cs="Times New Roman"/>
          <w:i/>
          <w:iCs/>
          <w:lang w:val="fr-FR"/>
        </w:rPr>
        <w:t>)</w:t>
      </w:r>
      <w:r w:rsidRPr="00BB17BD">
        <w:rPr>
          <w:rFonts w:ascii="Times New Roman" w:hAnsi="Times New Roman" w:cs="Times New Roman"/>
          <w:lang w:val="fr-FR"/>
        </w:rPr>
        <w:tab/>
        <w:t xml:space="preserve">que la poursuite du développement des systèmes IMT offrirait des capacités supplémentaires et continuerait de s'appliquer à divers scénarios </w:t>
      </w:r>
      <w:proofErr w:type="gramStart"/>
      <w:r w:rsidRPr="00BB17BD">
        <w:rPr>
          <w:rFonts w:ascii="Times New Roman" w:hAnsi="Times New Roman" w:cs="Times New Roman"/>
          <w:lang w:val="fr-FR"/>
        </w:rPr>
        <w:t>d'utilisation;</w:t>
      </w:r>
      <w:proofErr w:type="gramEnd"/>
    </w:p>
    <w:p w14:paraId="0A4DE73B" w14:textId="77777777" w:rsidR="006A2982" w:rsidRPr="00BB17BD" w:rsidRDefault="006A2982" w:rsidP="006A2982">
      <w:pPr>
        <w:spacing w:before="120" w:line="240" w:lineRule="auto"/>
        <w:rPr>
          <w:rFonts w:ascii="Times New Roman" w:hAnsi="Times New Roman" w:cs="Times New Roman"/>
          <w:iCs/>
          <w:lang w:val="fr-FR"/>
        </w:rPr>
      </w:pPr>
      <w:r w:rsidRPr="00BB17BD">
        <w:rPr>
          <w:rFonts w:ascii="Times New Roman" w:hAnsi="Times New Roman" w:cs="Times New Roman"/>
          <w:i/>
          <w:iCs/>
          <w:lang w:val="fr-FR" w:eastAsia="ko-KR"/>
        </w:rPr>
        <w:t>d</w:t>
      </w:r>
      <w:r w:rsidRPr="00BB17BD">
        <w:rPr>
          <w:rFonts w:ascii="Times New Roman" w:hAnsi="Times New Roman" w:cs="Times New Roman"/>
          <w:i/>
          <w:iCs/>
          <w:lang w:val="fr-FR"/>
        </w:rPr>
        <w:t>)</w:t>
      </w:r>
      <w:r w:rsidRPr="00BB17BD">
        <w:rPr>
          <w:rFonts w:ascii="Times New Roman" w:hAnsi="Times New Roman" w:cs="Times New Roman"/>
          <w:iCs/>
          <w:lang w:val="fr-FR"/>
        </w:rPr>
        <w:tab/>
        <w:t xml:space="preserve">que les systèmes IMT jouent un rôle prééminent dans la croissance et le développement des entreprises du secteur des </w:t>
      </w:r>
      <w:proofErr w:type="gramStart"/>
      <w:r w:rsidRPr="00BB17BD">
        <w:rPr>
          <w:rFonts w:ascii="Times New Roman" w:hAnsi="Times New Roman" w:cs="Times New Roman"/>
          <w:iCs/>
          <w:lang w:val="fr-FR"/>
        </w:rPr>
        <w:t>TIC;</w:t>
      </w:r>
      <w:proofErr w:type="gramEnd"/>
    </w:p>
    <w:p w14:paraId="69AC6AE5" w14:textId="77777777" w:rsidR="006A2982" w:rsidRPr="000D302B" w:rsidRDefault="006A2982" w:rsidP="006A2982">
      <w:pPr>
        <w:spacing w:before="120" w:line="240" w:lineRule="auto"/>
        <w:rPr>
          <w:rFonts w:ascii="Times New Roman" w:hAnsi="Times New Roman" w:cs="Times New Roman"/>
          <w:lang w:val="fr-FR"/>
        </w:rPr>
      </w:pPr>
      <w:r w:rsidRPr="000D302B">
        <w:rPr>
          <w:rFonts w:ascii="Times New Roman" w:hAnsi="Times New Roman" w:cs="Times New Roman"/>
          <w:i/>
          <w:lang w:val="fr-FR"/>
        </w:rPr>
        <w:t>e)</w:t>
      </w:r>
      <w:r w:rsidRPr="000D302B">
        <w:rPr>
          <w:rFonts w:ascii="Times New Roman" w:hAnsi="Times New Roman" w:cs="Times New Roman"/>
          <w:i/>
          <w:lang w:val="fr-FR"/>
        </w:rPr>
        <w:tab/>
      </w:r>
      <w:r w:rsidRPr="00BB17BD">
        <w:rPr>
          <w:rFonts w:ascii="Times New Roman" w:hAnsi="Times New Roman" w:cs="Times New Roman"/>
          <w:lang w:val="fr-FR"/>
        </w:rPr>
        <w:t xml:space="preserve">que les systèmes IMT </w:t>
      </w:r>
      <w:r w:rsidRPr="000D302B">
        <w:rPr>
          <w:rFonts w:ascii="Times New Roman" w:hAnsi="Times New Roman" w:cs="Times New Roman"/>
          <w:lang w:val="fr-FR"/>
        </w:rPr>
        <w:t xml:space="preserve">offrent des avantages d'un écosystème mondial </w:t>
      </w:r>
      <w:r w:rsidRPr="00BB17BD">
        <w:rPr>
          <w:rFonts w:ascii="Times New Roman" w:hAnsi="Times New Roman" w:cs="Times New Roman"/>
          <w:lang w:val="fr-FR"/>
        </w:rPr>
        <w:t xml:space="preserve">et </w:t>
      </w:r>
      <w:r w:rsidRPr="000D302B">
        <w:rPr>
          <w:rFonts w:ascii="Times New Roman" w:hAnsi="Times New Roman" w:cs="Times New Roman"/>
          <w:lang w:val="fr-FR"/>
        </w:rPr>
        <w:t xml:space="preserve">permettent </w:t>
      </w:r>
      <w:r w:rsidRPr="00BB17BD">
        <w:rPr>
          <w:rFonts w:ascii="Times New Roman" w:hAnsi="Times New Roman" w:cs="Times New Roman"/>
          <w:lang w:val="fr-FR"/>
        </w:rPr>
        <w:t>de réaliser des économies d'échelle</w:t>
      </w:r>
      <w:r w:rsidRPr="000D302B">
        <w:rPr>
          <w:rFonts w:ascii="Times New Roman" w:hAnsi="Times New Roman" w:cs="Times New Roman"/>
          <w:lang w:val="fr-FR"/>
        </w:rPr>
        <w:t xml:space="preserve">, favorisant ainsi une adoption plus rapide des </w:t>
      </w:r>
      <w:proofErr w:type="gramStart"/>
      <w:r w:rsidRPr="000D302B">
        <w:rPr>
          <w:rFonts w:ascii="Times New Roman" w:hAnsi="Times New Roman" w:cs="Times New Roman"/>
          <w:lang w:val="fr-FR"/>
        </w:rPr>
        <w:t>TIC</w:t>
      </w:r>
      <w:r w:rsidRPr="00BB17BD">
        <w:rPr>
          <w:rFonts w:ascii="Times New Roman" w:hAnsi="Times New Roman" w:cs="Times New Roman"/>
          <w:lang w:val="fr-FR"/>
        </w:rPr>
        <w:t>;</w:t>
      </w:r>
      <w:proofErr w:type="gramEnd"/>
      <w:r w:rsidRPr="00BB17BD">
        <w:rPr>
          <w:rFonts w:ascii="Times New Roman" w:hAnsi="Times New Roman" w:cs="Times New Roman"/>
          <w:lang w:val="fr-FR"/>
        </w:rPr>
        <w:t xml:space="preserve"> et</w:t>
      </w:r>
    </w:p>
    <w:p w14:paraId="168DB055" w14:textId="77777777" w:rsidR="006A2982" w:rsidRPr="00BB17BD" w:rsidRDefault="006A2982" w:rsidP="006A2982">
      <w:pPr>
        <w:spacing w:before="120" w:line="240" w:lineRule="auto"/>
        <w:rPr>
          <w:rFonts w:ascii="Times New Roman" w:hAnsi="Times New Roman" w:cs="Times New Roman"/>
          <w:iCs/>
          <w:lang w:val="fr-FR"/>
        </w:rPr>
      </w:pPr>
      <w:r w:rsidRPr="00BB17BD">
        <w:rPr>
          <w:rFonts w:ascii="Times New Roman" w:hAnsi="Times New Roman" w:cs="Times New Roman"/>
          <w:i/>
          <w:iCs/>
          <w:lang w:val="fr-FR" w:eastAsia="ko-KR"/>
        </w:rPr>
        <w:t>f</w:t>
      </w:r>
      <w:r w:rsidRPr="00BB17BD">
        <w:rPr>
          <w:rFonts w:ascii="Times New Roman" w:hAnsi="Times New Roman" w:cs="Times New Roman"/>
          <w:i/>
          <w:iCs/>
          <w:lang w:val="fr-FR"/>
        </w:rPr>
        <w:t>)</w:t>
      </w:r>
      <w:r w:rsidRPr="00BB17BD">
        <w:rPr>
          <w:rFonts w:ascii="Times New Roman" w:hAnsi="Times New Roman" w:cs="Times New Roman"/>
          <w:iCs/>
          <w:lang w:val="fr-FR"/>
        </w:rPr>
        <w:tab/>
        <w:t xml:space="preserve">qu'il est attendu que les domaines d'application possibles des IMT grandissent et couvrent différentes applications particulières, visant à faciliter l'économie numérique, par exemple la </w:t>
      </w:r>
      <w:proofErr w:type="spellStart"/>
      <w:r w:rsidRPr="00BB17BD">
        <w:rPr>
          <w:rFonts w:ascii="Times New Roman" w:hAnsi="Times New Roman" w:cs="Times New Roman"/>
          <w:iCs/>
          <w:lang w:val="fr-FR"/>
        </w:rPr>
        <w:t>cyberproduction</w:t>
      </w:r>
      <w:proofErr w:type="spellEnd"/>
      <w:r w:rsidRPr="00BB17BD">
        <w:rPr>
          <w:rFonts w:ascii="Times New Roman" w:hAnsi="Times New Roman" w:cs="Times New Roman"/>
          <w:iCs/>
          <w:lang w:val="fr-FR"/>
        </w:rPr>
        <w:t xml:space="preserve">, la </w:t>
      </w:r>
      <w:proofErr w:type="spellStart"/>
      <w:r w:rsidRPr="00BB17BD">
        <w:rPr>
          <w:rFonts w:ascii="Times New Roman" w:hAnsi="Times New Roman" w:cs="Times New Roman"/>
          <w:iCs/>
          <w:lang w:val="fr-FR"/>
        </w:rPr>
        <w:t>cyberagriculture</w:t>
      </w:r>
      <w:proofErr w:type="spellEnd"/>
      <w:r w:rsidRPr="00BB17BD">
        <w:rPr>
          <w:rFonts w:ascii="Times New Roman" w:hAnsi="Times New Roman" w:cs="Times New Roman"/>
          <w:iCs/>
          <w:lang w:val="fr-FR"/>
        </w:rPr>
        <w:t xml:space="preserve">, la </w:t>
      </w:r>
      <w:proofErr w:type="spellStart"/>
      <w:r w:rsidRPr="00BB17BD">
        <w:rPr>
          <w:rFonts w:ascii="Times New Roman" w:hAnsi="Times New Roman" w:cs="Times New Roman"/>
          <w:iCs/>
          <w:lang w:val="fr-FR"/>
        </w:rPr>
        <w:t>cybersanté</w:t>
      </w:r>
      <w:proofErr w:type="spellEnd"/>
      <w:r w:rsidRPr="00BB17BD">
        <w:rPr>
          <w:rFonts w:ascii="Times New Roman" w:hAnsi="Times New Roman" w:cs="Times New Roman"/>
          <w:iCs/>
          <w:lang w:val="fr-FR"/>
        </w:rPr>
        <w:t>, les systèmes de transport intelligents, les villes intelligentes et la gestion du trafic, qui pourraient donner lieu à des exigences supérieures à celles que peuvent satisfaire les IMT à l'heure actuelle,</w:t>
      </w:r>
    </w:p>
    <w:p w14:paraId="54B257E3" w14:textId="77777777" w:rsidR="006A2982" w:rsidRPr="00546FF2" w:rsidRDefault="006A2982" w:rsidP="006A2982">
      <w:pPr>
        <w:pStyle w:val="call0"/>
        <w:jc w:val="both"/>
        <w:rPr>
          <w:lang w:val="fr-FR"/>
        </w:rPr>
      </w:pPr>
      <w:proofErr w:type="gramStart"/>
      <w:r w:rsidRPr="00546FF2">
        <w:rPr>
          <w:lang w:val="fr-FR"/>
        </w:rPr>
        <w:t>reconnaissant</w:t>
      </w:r>
      <w:proofErr w:type="gramEnd"/>
    </w:p>
    <w:p w14:paraId="58E28358"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Résolution UIT-R 50 traite du rôle du Secteur des radiocommunications dans l'évolution des </w:t>
      </w:r>
      <w:proofErr w:type="gramStart"/>
      <w:r w:rsidRPr="00BB17BD">
        <w:rPr>
          <w:rFonts w:ascii="Times New Roman" w:hAnsi="Times New Roman" w:cs="Times New Roman"/>
          <w:lang w:val="fr-FR"/>
        </w:rPr>
        <w:t>IMT;</w:t>
      </w:r>
      <w:proofErr w:type="gramEnd"/>
    </w:p>
    <w:p w14:paraId="04D5A5AF"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Question UIT-R 229/5 traite en termes généraux de la poursuite du développement de la composante de Terre des </w:t>
      </w:r>
      <w:proofErr w:type="gramStart"/>
      <w:r w:rsidRPr="00BB17BD">
        <w:rPr>
          <w:rFonts w:ascii="Times New Roman" w:hAnsi="Times New Roman" w:cs="Times New Roman"/>
          <w:lang w:val="fr-FR"/>
        </w:rPr>
        <w:t>IMT;</w:t>
      </w:r>
      <w:proofErr w:type="gramEnd"/>
    </w:p>
    <w:p w14:paraId="1341CE78"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Question UIT-R 209/5 traite de l'utilisation des services mobile, d'amateur et d'amateur par satellite pour les radiocommunications en cas de </w:t>
      </w:r>
      <w:proofErr w:type="gramStart"/>
      <w:r w:rsidRPr="00BB17BD">
        <w:rPr>
          <w:rFonts w:ascii="Times New Roman" w:hAnsi="Times New Roman" w:cs="Times New Roman"/>
          <w:lang w:val="fr-FR"/>
        </w:rPr>
        <w:t>catastrophe;</w:t>
      </w:r>
      <w:proofErr w:type="gramEnd"/>
    </w:p>
    <w:p w14:paraId="5E9A854B"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i/>
          <w:iCs/>
          <w:lang w:val="fr-FR"/>
        </w:rPr>
        <w:tab/>
      </w:r>
      <w:r w:rsidRPr="00BB17BD">
        <w:rPr>
          <w:rFonts w:ascii="Times New Roman" w:hAnsi="Times New Roman" w:cs="Times New Roman"/>
          <w:lang w:val="fr-FR"/>
        </w:rPr>
        <w:t>que la Recommandation UIT-R M.2083 définit</w:t>
      </w:r>
      <w:proofErr w:type="gramStart"/>
      <w:r w:rsidRPr="00BB17BD">
        <w:rPr>
          <w:rFonts w:ascii="Times New Roman" w:hAnsi="Times New Roman" w:cs="Times New Roman"/>
          <w:lang w:val="fr-FR"/>
        </w:rPr>
        <w:t xml:space="preserve"> «le</w:t>
      </w:r>
      <w:proofErr w:type="gramEnd"/>
      <w:r w:rsidRPr="00BB17BD">
        <w:rPr>
          <w:rFonts w:ascii="Times New Roman" w:hAnsi="Times New Roman" w:cs="Times New Roman"/>
          <w:lang w:val="fr-FR"/>
        </w:rPr>
        <w:t xml:space="preserve"> cadre et les objectifs généraux du développement futur des IMT à l'horizon 2020 et au-delà»;</w:t>
      </w:r>
    </w:p>
    <w:p w14:paraId="68F874D2" w14:textId="77777777" w:rsidR="006A2982" w:rsidRPr="000D302B" w:rsidRDefault="006A2982" w:rsidP="006A2982">
      <w:pPr>
        <w:spacing w:before="120" w:line="240" w:lineRule="auto"/>
        <w:rPr>
          <w:rFonts w:ascii="Times New Roman" w:hAnsi="Times New Roman" w:cs="Times New Roman"/>
          <w:iCs/>
          <w:lang w:val="fr-FR"/>
        </w:rPr>
      </w:pPr>
      <w:r w:rsidRPr="000D302B">
        <w:rPr>
          <w:rFonts w:ascii="Times New Roman" w:hAnsi="Times New Roman" w:cs="Times New Roman"/>
          <w:i/>
          <w:iCs/>
          <w:lang w:val="fr-FR"/>
        </w:rPr>
        <w:t>e)</w:t>
      </w:r>
      <w:r w:rsidRPr="000D302B">
        <w:rPr>
          <w:rFonts w:ascii="Times New Roman" w:hAnsi="Times New Roman" w:cs="Times New Roman"/>
          <w:i/>
          <w:iCs/>
          <w:lang w:val="fr-FR"/>
        </w:rPr>
        <w:tab/>
      </w:r>
      <w:r w:rsidRPr="00BB17BD">
        <w:rPr>
          <w:rFonts w:ascii="Times New Roman" w:hAnsi="Times New Roman" w:cs="Times New Roman"/>
          <w:iCs/>
          <w:lang w:val="fr-FR"/>
        </w:rPr>
        <w:t>que la Recommandation UIT-R M.2150 définit les spécifications de la composante de Terre des IMT-</w:t>
      </w:r>
      <w:proofErr w:type="gramStart"/>
      <w:r w:rsidRPr="00BB17BD">
        <w:rPr>
          <w:rFonts w:ascii="Times New Roman" w:hAnsi="Times New Roman" w:cs="Times New Roman"/>
          <w:iCs/>
          <w:lang w:val="fr-FR"/>
        </w:rPr>
        <w:t>2020;</w:t>
      </w:r>
      <w:proofErr w:type="gramEnd"/>
    </w:p>
    <w:p w14:paraId="1EA68FAE"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i/>
          <w:iCs/>
          <w:lang w:val="fr-FR"/>
        </w:rPr>
        <w:tab/>
      </w:r>
      <w:r w:rsidRPr="00BB17BD">
        <w:rPr>
          <w:rFonts w:ascii="Times New Roman" w:hAnsi="Times New Roman" w:cs="Times New Roman"/>
          <w:lang w:val="fr-FR"/>
        </w:rPr>
        <w:t>que le Rapport UIT-R M.2441 porte sur l'utilisation future de la composante de Terre des </w:t>
      </w:r>
      <w:proofErr w:type="gramStart"/>
      <w:r w:rsidRPr="00BB17BD">
        <w:rPr>
          <w:rFonts w:ascii="Times New Roman" w:hAnsi="Times New Roman" w:cs="Times New Roman"/>
          <w:lang w:val="fr-FR"/>
        </w:rPr>
        <w:t>IMT;</w:t>
      </w:r>
      <w:proofErr w:type="gramEnd"/>
    </w:p>
    <w:p w14:paraId="76E2D58F" w14:textId="77777777" w:rsidR="006A2982" w:rsidRPr="00BB17BD" w:rsidRDefault="006A2982" w:rsidP="006A2982">
      <w:pPr>
        <w:tabs>
          <w:tab w:val="clear" w:pos="794"/>
          <w:tab w:val="clear" w:pos="1191"/>
          <w:tab w:val="clear" w:pos="1588"/>
          <w:tab w:val="clear" w:pos="1985"/>
          <w:tab w:val="left" w:pos="1134"/>
        </w:tabs>
        <w:overflowPunct/>
        <w:autoSpaceDE/>
        <w:autoSpaceDN/>
        <w:adjustRightInd/>
        <w:spacing w:before="120" w:line="240" w:lineRule="auto"/>
        <w:textAlignment w:val="auto"/>
        <w:rPr>
          <w:rFonts w:ascii="Times New Roman" w:hAnsi="Times New Roman" w:cs="Times New Roman"/>
          <w:lang w:val="fr-FR" w:eastAsia="ja-JP"/>
        </w:rPr>
      </w:pPr>
      <w:r w:rsidRPr="00BB17BD">
        <w:rPr>
          <w:rFonts w:ascii="Times New Roman" w:hAnsi="Times New Roman" w:cs="Times New Roman"/>
          <w:i/>
          <w:lang w:val="fr-FR" w:eastAsia="ja-JP"/>
        </w:rPr>
        <w:t>g</w:t>
      </w:r>
      <w:r w:rsidRPr="00BB17BD">
        <w:rPr>
          <w:rFonts w:ascii="Times New Roman" w:hAnsi="Times New Roman" w:cs="Times New Roman"/>
          <w:lang w:val="fr-FR" w:eastAsia="ja-JP"/>
        </w:rPr>
        <w:t>)</w:t>
      </w:r>
      <w:r w:rsidRPr="00BB17BD">
        <w:rPr>
          <w:rFonts w:ascii="Times New Roman" w:hAnsi="Times New Roman" w:cs="Times New Roman"/>
          <w:lang w:val="fr-FR" w:eastAsia="ja-JP"/>
        </w:rPr>
        <w:tab/>
        <w:t>que le Rapport UIT-R M.2291 contient des études portant sur l'utilisation des IMT pour des applications large bande de protection du public et de</w:t>
      </w:r>
      <w:r w:rsidRPr="00BB17BD">
        <w:rPr>
          <w:rFonts w:ascii="Times New Roman" w:hAnsi="Times New Roman" w:cs="Times New Roman"/>
          <w:color w:val="000000"/>
          <w:lang w:val="fr-FR"/>
        </w:rPr>
        <w:t xml:space="preserve"> secours en cas de catastrophe,</w:t>
      </w:r>
    </w:p>
    <w:p w14:paraId="7727B67F" w14:textId="77777777" w:rsidR="006A2982" w:rsidRPr="00B75402" w:rsidRDefault="006A2982" w:rsidP="006A2982">
      <w:pPr>
        <w:pStyle w:val="call0"/>
        <w:jc w:val="both"/>
        <w:rPr>
          <w:lang w:val="fr-FR"/>
        </w:rPr>
      </w:pPr>
      <w:proofErr w:type="gramStart"/>
      <w:r w:rsidRPr="00546FF2">
        <w:rPr>
          <w:lang w:val="fr-FR"/>
        </w:rPr>
        <w:lastRenderedPageBreak/>
        <w:t>notant</w:t>
      </w:r>
      <w:proofErr w:type="gramEnd"/>
    </w:p>
    <w:p w14:paraId="4991278A" w14:textId="77777777" w:rsidR="006A2982" w:rsidRPr="00BB17BD" w:rsidRDefault="006A2982" w:rsidP="006A2982">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plusieurs groupes et organisations, faisant partie ou non de l'UIT-R, étudient des technologies, des utilisations et des fréquences pour des applications particulières fondées sur des systèmes </w:t>
      </w:r>
      <w:proofErr w:type="gramStart"/>
      <w:r w:rsidRPr="00BB17BD">
        <w:rPr>
          <w:rFonts w:ascii="Times New Roman" w:hAnsi="Times New Roman" w:cs="Times New Roman"/>
          <w:lang w:val="fr-FR"/>
        </w:rPr>
        <w:t>IMT;</w:t>
      </w:r>
      <w:proofErr w:type="gramEnd"/>
    </w:p>
    <w:p w14:paraId="60A6A748" w14:textId="77777777" w:rsidR="006A2982" w:rsidRPr="00BB17BD" w:rsidRDefault="006A2982" w:rsidP="006A2982">
      <w:pPr>
        <w:spacing w:before="120" w:line="240" w:lineRule="auto"/>
        <w:rPr>
          <w:rFonts w:ascii="Times New Roman" w:hAnsi="Times New Roman" w:cs="Times New Roman"/>
          <w:lang w:val="fr-FR" w:eastAsia="ja-JP"/>
        </w:rPr>
      </w:pPr>
      <w:r w:rsidRPr="00BB17BD">
        <w:rPr>
          <w:rFonts w:ascii="Times New Roman" w:hAnsi="Times New Roman" w:cs="Times New Roman"/>
          <w:i/>
          <w:iCs/>
          <w:lang w:val="fr-FR" w:eastAsia="ko-KR"/>
        </w:rPr>
        <w:t>b</w:t>
      </w:r>
      <w:r w:rsidRPr="00BB17BD">
        <w:rPr>
          <w:rFonts w:ascii="Times New Roman" w:hAnsi="Times New Roman" w:cs="Times New Roman"/>
          <w:i/>
          <w:lang w:val="fr-FR" w:eastAsia="ja-JP"/>
        </w:rPr>
        <w:t>)</w:t>
      </w:r>
      <w:r w:rsidRPr="00BB17BD">
        <w:rPr>
          <w:rFonts w:ascii="Times New Roman" w:hAnsi="Times New Roman" w:cs="Times New Roman"/>
          <w:lang w:val="fr-FR" w:eastAsia="ja-JP"/>
        </w:rPr>
        <w:tab/>
        <w:t>que les systèmes IMT sont désormais déployés dans des réseaux industriels et des réseaux d'entreprise, y compris dans des applications publiques, privées et locales,</w:t>
      </w:r>
    </w:p>
    <w:p w14:paraId="746C604D" w14:textId="77777777" w:rsidR="006A2982" w:rsidRPr="000D302B" w:rsidRDefault="006A2982" w:rsidP="006A2982">
      <w:pPr>
        <w:pStyle w:val="call0"/>
        <w:jc w:val="both"/>
        <w:rPr>
          <w:i w:val="0"/>
          <w:iCs/>
          <w:lang w:val="fr-FR"/>
        </w:rPr>
      </w:pPr>
      <w:proofErr w:type="gramStart"/>
      <w:r w:rsidRPr="00546FF2">
        <w:rPr>
          <w:lang w:val="fr-FR"/>
        </w:rPr>
        <w:t>décide</w:t>
      </w:r>
      <w:proofErr w:type="gramEnd"/>
      <w:r w:rsidRPr="00546FF2">
        <w:rPr>
          <w:i w:val="0"/>
          <w:iCs/>
          <w:lang w:val="fr-FR"/>
        </w:rPr>
        <w:t xml:space="preserve"> de mettre à l'étude les Questions suivantes</w:t>
      </w:r>
    </w:p>
    <w:p w14:paraId="7CB7606E" w14:textId="77777777" w:rsidR="006A2982" w:rsidRPr="00BB17BD" w:rsidRDefault="006A2982" w:rsidP="006A2982">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1</w:t>
      </w:r>
      <w:r w:rsidRPr="00BB17BD">
        <w:rPr>
          <w:rFonts w:ascii="Times New Roman" w:hAnsi="Times New Roman" w:cs="Times New Roman"/>
          <w:lang w:val="fr-FR" w:eastAsia="ja-JP"/>
        </w:rPr>
        <w:tab/>
        <w:t xml:space="preserve">Quelles sont les applications particulières dans le secteur industriel et dans les entreprises, leurs utilisations futures et leurs fonctionnalités qui peuvent être prises en charge par la composante de Terre des </w:t>
      </w:r>
      <w:proofErr w:type="gramStart"/>
      <w:r w:rsidRPr="00BB17BD">
        <w:rPr>
          <w:rFonts w:ascii="Times New Roman" w:hAnsi="Times New Roman" w:cs="Times New Roman"/>
          <w:lang w:val="fr-FR" w:eastAsia="ja-JP"/>
        </w:rPr>
        <w:t>IMT?</w:t>
      </w:r>
      <w:proofErr w:type="gramEnd"/>
    </w:p>
    <w:p w14:paraId="21FB62E9" w14:textId="77777777" w:rsidR="006A2982" w:rsidRPr="00BB17BD" w:rsidRDefault="006A2982" w:rsidP="006A2982">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2</w:t>
      </w:r>
      <w:r w:rsidRPr="00BB17BD">
        <w:rPr>
          <w:rFonts w:ascii="Times New Roman" w:hAnsi="Times New Roman" w:cs="Times New Roman"/>
          <w:lang w:val="fr-FR" w:eastAsia="ja-JP"/>
        </w:rPr>
        <w:tab/>
        <w:t xml:space="preserve">Quelles sont les caractéristiques techniques, les aspects opérationnels et les fonctionnalités associés à des applications particulières du secteur industriel et des entreprises en ce qui concerne l'utilisation de la composante de Terre des </w:t>
      </w:r>
      <w:proofErr w:type="gramStart"/>
      <w:r w:rsidRPr="00BB17BD">
        <w:rPr>
          <w:rFonts w:ascii="Times New Roman" w:hAnsi="Times New Roman" w:cs="Times New Roman"/>
          <w:lang w:val="fr-FR" w:eastAsia="ja-JP"/>
        </w:rPr>
        <w:t>IMT?</w:t>
      </w:r>
      <w:proofErr w:type="gramEnd"/>
    </w:p>
    <w:p w14:paraId="440E3D5E" w14:textId="77777777" w:rsidR="006A2982" w:rsidRPr="000D302B" w:rsidRDefault="006A2982" w:rsidP="006A2982">
      <w:pPr>
        <w:pStyle w:val="call0"/>
        <w:jc w:val="both"/>
        <w:rPr>
          <w:lang w:val="fr-FR"/>
        </w:rPr>
      </w:pPr>
      <w:proofErr w:type="gramStart"/>
      <w:r w:rsidRPr="00546FF2">
        <w:rPr>
          <w:lang w:val="fr-FR"/>
        </w:rPr>
        <w:t>décide</w:t>
      </w:r>
      <w:proofErr w:type="gramEnd"/>
      <w:r w:rsidRPr="00546FF2">
        <w:rPr>
          <w:lang w:val="fr-FR"/>
        </w:rPr>
        <w:t xml:space="preserve"> en outre</w:t>
      </w:r>
    </w:p>
    <w:p w14:paraId="715505E1" w14:textId="77777777" w:rsidR="006A2982" w:rsidRPr="00BB17BD" w:rsidRDefault="006A2982" w:rsidP="006A2982">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1</w:t>
      </w:r>
      <w:r w:rsidRPr="00BB17BD">
        <w:rPr>
          <w:rFonts w:ascii="Times New Roman" w:hAnsi="Times New Roman" w:cs="Times New Roman"/>
          <w:lang w:val="fr-FR" w:eastAsia="ja-JP"/>
        </w:rPr>
        <w:tab/>
        <w:t xml:space="preserve">que les résultats de ces études devraient être inclus dans une ou plusieurs Recommandations ou un ou plusieurs Rapports et/ou </w:t>
      </w:r>
      <w:proofErr w:type="gramStart"/>
      <w:r w:rsidRPr="00BB17BD">
        <w:rPr>
          <w:rFonts w:ascii="Times New Roman" w:hAnsi="Times New Roman" w:cs="Times New Roman"/>
          <w:lang w:val="fr-FR" w:eastAsia="ja-JP"/>
        </w:rPr>
        <w:t>Manuels;</w:t>
      </w:r>
      <w:proofErr w:type="gramEnd"/>
    </w:p>
    <w:p w14:paraId="65CF748F" w14:textId="77777777" w:rsidR="006A2982" w:rsidRPr="00BB17BD" w:rsidRDefault="006A2982" w:rsidP="006A2982">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2</w:t>
      </w:r>
      <w:r w:rsidRPr="00BB17BD">
        <w:rPr>
          <w:rFonts w:ascii="Times New Roman" w:hAnsi="Times New Roman" w:cs="Times New Roman"/>
          <w:lang w:val="fr-FR" w:eastAsia="ja-JP"/>
        </w:rPr>
        <w:tab/>
        <w:t xml:space="preserve">que ces études, décrites dans le </w:t>
      </w:r>
      <w:r w:rsidRPr="00BB17BD">
        <w:rPr>
          <w:rFonts w:ascii="Times New Roman" w:hAnsi="Times New Roman" w:cs="Times New Roman"/>
          <w:i/>
          <w:iCs/>
          <w:lang w:val="fr-FR" w:eastAsia="ja-JP"/>
        </w:rPr>
        <w:t>décide</w:t>
      </w:r>
      <w:r w:rsidRPr="00BB17BD">
        <w:rPr>
          <w:rFonts w:ascii="Times New Roman" w:hAnsi="Times New Roman" w:cs="Times New Roman"/>
          <w:lang w:val="fr-FR" w:eastAsia="ja-JP"/>
        </w:rPr>
        <w:t>, devraient être achevées d'ici à 2027.</w:t>
      </w:r>
    </w:p>
    <w:p w14:paraId="60FC4ED6" w14:textId="0E0B630C" w:rsidR="00432613" w:rsidRPr="006A2982" w:rsidRDefault="006A2982" w:rsidP="006A2982">
      <w:pPr>
        <w:tabs>
          <w:tab w:val="clear" w:pos="794"/>
          <w:tab w:val="clear" w:pos="1191"/>
          <w:tab w:val="clear" w:pos="1588"/>
          <w:tab w:val="clear" w:pos="1985"/>
          <w:tab w:val="left" w:pos="1134"/>
        </w:tabs>
        <w:spacing w:before="480" w:line="240" w:lineRule="auto"/>
        <w:jc w:val="left"/>
        <w:rPr>
          <w:rFonts w:ascii="Times New Roman" w:hAnsi="Times New Roman" w:cs="Times New Roman"/>
          <w:lang w:val="fr-FR" w:eastAsia="ja-JP"/>
        </w:rPr>
      </w:pPr>
      <w:proofErr w:type="gramStart"/>
      <w:r w:rsidRPr="00BB17BD">
        <w:rPr>
          <w:rFonts w:ascii="Times New Roman" w:hAnsi="Times New Roman" w:cs="Times New Roman"/>
          <w:lang w:val="fr-FR" w:eastAsia="ja-JP"/>
        </w:rPr>
        <w:t>Catégorie:</w:t>
      </w:r>
      <w:proofErr w:type="gramEnd"/>
      <w:r w:rsidRPr="00BB17BD">
        <w:rPr>
          <w:rFonts w:ascii="Times New Roman" w:hAnsi="Times New Roman" w:cs="Times New Roman"/>
          <w:lang w:val="fr-FR" w:eastAsia="ja-JP"/>
        </w:rPr>
        <w:t xml:space="preserve"> S2</w:t>
      </w:r>
    </w:p>
    <w:sectPr w:rsidR="00432613" w:rsidRPr="006A2982">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0206A833"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6A2982">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A2982"/>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98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6F6938"/>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fr-FR"/>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fr-FR"/>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fr-FR"/>
    </w:rPr>
  </w:style>
  <w:style w:type="paragraph" w:customStyle="1" w:styleId="Artheading">
    <w:name w:val="Art_heading"/>
    <w:basedOn w:val="Normal"/>
    <w:next w:val="Normal"/>
    <w:rsid w:val="006F6938"/>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fr-FR"/>
    </w:rPr>
  </w:style>
  <w:style w:type="paragraph" w:customStyle="1" w:styleId="Normalaftertitle">
    <w:name w:val="Normal_after_title"/>
    <w:basedOn w:val="Normal"/>
    <w:next w:val="Normal"/>
    <w:link w:val="NormalaftertitleChar"/>
    <w:uiPriority w:val="99"/>
    <w:rsid w:val="006F6938"/>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fr-FR"/>
    </w:rPr>
  </w:style>
  <w:style w:type="paragraph" w:customStyle="1" w:styleId="ArtNo">
    <w:name w:val="Art_No"/>
    <w:basedOn w:val="Normal"/>
    <w:next w:val="Arttitle"/>
    <w:rsid w:val="006F6938"/>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fr-FR"/>
    </w:rPr>
  </w:style>
  <w:style w:type="paragraph" w:customStyle="1" w:styleId="Arttitle">
    <w:name w:val="Art_title"/>
    <w:basedOn w:val="Normal"/>
    <w:next w:val="Normal"/>
    <w:rsid w:val="006F6938"/>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fr-FR"/>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fr-FR"/>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fr-FR"/>
    </w:rPr>
  </w:style>
  <w:style w:type="paragraph" w:customStyle="1" w:styleId="Headingb">
    <w:name w:val="Heading_b"/>
    <w:basedOn w:val="Normal"/>
    <w:next w:val="Normal"/>
    <w:rsid w:val="006F6938"/>
    <w:pPr>
      <w:keepNext/>
    </w:pPr>
    <w:rPr>
      <w:b/>
    </w:rPr>
  </w:style>
  <w:style w:type="paragraph" w:customStyle="1" w:styleId="Headingi">
    <w:name w:val="Heading_i"/>
    <w:basedOn w:val="Normal"/>
    <w:next w:val="Normal"/>
    <w:rsid w:val="006F6938"/>
    <w:pPr>
      <w:keepNext/>
      <w:tabs>
        <w:tab w:val="clear" w:pos="794"/>
        <w:tab w:val="clear" w:pos="1191"/>
        <w:tab w:val="clear" w:pos="1588"/>
        <w:tab w:val="clear" w:pos="1985"/>
        <w:tab w:val="left" w:pos="1134"/>
        <w:tab w:val="left" w:pos="1871"/>
        <w:tab w:val="left" w:pos="2268"/>
      </w:tabs>
      <w:spacing w:line="240" w:lineRule="auto"/>
      <w:jc w:val="left"/>
    </w:pPr>
    <w:rPr>
      <w:rFonts w:ascii="Times" w:hAnsi="Times" w:cs="Times New Roman"/>
      <w:i/>
      <w:szCs w:val="20"/>
      <w:lang w:val="fr-FR"/>
    </w:rPr>
  </w:style>
  <w:style w:type="paragraph" w:styleId="Index1">
    <w:name w:val="index 1"/>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styleId="Index2">
    <w:name w:val="index 2"/>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fr-FR"/>
    </w:rPr>
  </w:style>
  <w:style w:type="paragraph" w:styleId="Index3">
    <w:name w:val="index 3"/>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fr-FR"/>
    </w:r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fr-FR"/>
    </w:r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nnexNo">
    <w:name w:val="Annex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tabs>
        <w:tab w:val="clear" w:pos="794"/>
        <w:tab w:val="clear" w:pos="1191"/>
        <w:tab w:val="clear" w:pos="1588"/>
        <w:tab w:val="clear" w:pos="1985"/>
        <w:tab w:val="left" w:pos="1134"/>
        <w:tab w:val="left" w:pos="1871"/>
        <w:tab w:val="left" w:pos="2268"/>
      </w:tabs>
      <w:spacing w:before="0" w:line="240" w:lineRule="auto"/>
      <w:jc w:val="left"/>
    </w:pPr>
    <w:rPr>
      <w:rFonts w:ascii="Tahoma" w:hAnsi="Tahoma" w:cs="Tahoma"/>
      <w:sz w:val="16"/>
      <w:szCs w:val="16"/>
      <w:lang w:val="fr-FR"/>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smallCaps/>
      <w:szCs w:val="20"/>
      <w:lang w:val="fr-FR"/>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794"/>
        <w:tab w:val="clear" w:pos="1191"/>
        <w:tab w:val="clear" w:pos="1588"/>
        <w:tab w:val="clear" w:pos="1985"/>
        <w:tab w:val="left" w:pos="7825"/>
      </w:tabs>
      <w:spacing w:before="40" w:after="40" w:line="240" w:lineRule="auto"/>
      <w:jc w:val="left"/>
    </w:pPr>
    <w:rPr>
      <w:rFonts w:ascii="Times New Roman" w:hAnsi="Times New Roman" w:cs="Times New Roman"/>
      <w:b/>
      <w:sz w:val="20"/>
      <w:szCs w:val="20"/>
      <w:lang w:val="en-GB"/>
    </w:rPr>
  </w:style>
  <w:style w:type="paragraph" w:customStyle="1" w:styleId="QuestionNoBR">
    <w:name w:val="Question_No_BR"/>
    <w:basedOn w:val="Normal"/>
    <w:next w:val="Normal"/>
    <w:rsid w:val="006A2982"/>
    <w:pPr>
      <w:keepNext/>
      <w:keepLines/>
      <w:spacing w:before="480" w:line="240" w:lineRule="auto"/>
      <w:jc w:val="center"/>
    </w:pPr>
    <w:rPr>
      <w:rFonts w:ascii="Times New Roman" w:hAnsi="Times New Roman" w:cs="Times New Roman"/>
      <w:caps/>
      <w:sz w:val="28"/>
      <w:szCs w:val="20"/>
      <w:lang w:val="en-GB"/>
    </w:rPr>
  </w:style>
  <w:style w:type="character" w:customStyle="1" w:styleId="NormalaftertitleChar">
    <w:name w:val="Normal_after_title Char"/>
    <w:basedOn w:val="DefaultParagraphFont"/>
    <w:link w:val="Normalaftertitle"/>
    <w:uiPriority w:val="99"/>
    <w:rsid w:val="006A2982"/>
    <w:rPr>
      <w:rFonts w:ascii="Times New Roman" w:hAnsi="Times New Roman"/>
      <w:sz w:val="24"/>
      <w:lang w:val="fr-FR" w:eastAsia="en-US"/>
    </w:rPr>
  </w:style>
  <w:style w:type="character" w:customStyle="1" w:styleId="QuestiontitleChar">
    <w:name w:val="Question_title Char"/>
    <w:basedOn w:val="DefaultParagraphFont"/>
    <w:link w:val="Questiontitle"/>
    <w:rsid w:val="006A2982"/>
    <w:rPr>
      <w:rFonts w:ascii="Times New Roman Bold" w:hAnsi="Times New Roman Bold" w:cs="Calibri"/>
      <w:b/>
      <w:sz w:val="28"/>
      <w:szCs w:val="22"/>
      <w:lang w:eastAsia="en-US"/>
    </w:rPr>
  </w:style>
  <w:style w:type="paragraph" w:customStyle="1" w:styleId="call0">
    <w:name w:val="call"/>
    <w:basedOn w:val="Normal"/>
    <w:next w:val="Normal"/>
    <w:rsid w:val="006A2982"/>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2</TotalTime>
  <Pages>2</Pages>
  <Words>514</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cp:lastModifiedBy>
  <cp:revision>4</cp:revision>
  <cp:lastPrinted>2008-02-21T14:03:00Z</cp:lastPrinted>
  <dcterms:created xsi:type="dcterms:W3CDTF">2024-01-17T07:44:00Z</dcterms:created>
  <dcterms:modified xsi:type="dcterms:W3CDTF">2024-01-22T07:53:00Z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