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EDC0" w14:textId="77777777" w:rsidR="007A6AC3" w:rsidRPr="00067EBB" w:rsidRDefault="007A6AC3" w:rsidP="007A6AC3">
      <w:pPr>
        <w:pStyle w:val="QuestionNoBR"/>
        <w:rPr>
          <w:rFonts w:eastAsia="SimSun"/>
          <w:szCs w:val="28"/>
          <w:lang w:eastAsia="ja-JP"/>
        </w:rPr>
      </w:pPr>
      <w:r w:rsidRPr="00067EBB">
        <w:rPr>
          <w:rFonts w:eastAsia="SimSun"/>
          <w:szCs w:val="28"/>
          <w:lang w:eastAsia="zh-CN"/>
        </w:rPr>
        <w:t>ITU-R</w:t>
      </w:r>
      <w:r w:rsidRPr="00067EBB">
        <w:rPr>
          <w:rFonts w:eastAsia="SimSun" w:hint="eastAsia"/>
          <w:szCs w:val="28"/>
          <w:lang w:eastAsia="zh-CN"/>
        </w:rPr>
        <w:t>第</w:t>
      </w:r>
      <w:r w:rsidRPr="000C1AD7">
        <w:rPr>
          <w:lang w:val="en-US" w:eastAsia="zh-CN"/>
        </w:rPr>
        <w:t>264/5</w:t>
      </w:r>
      <w:r w:rsidRPr="00067EBB">
        <w:rPr>
          <w:rFonts w:eastAsia="SimSun" w:hint="eastAsia"/>
          <w:szCs w:val="28"/>
          <w:lang w:eastAsia="zh-CN"/>
        </w:rPr>
        <w:t>号课题</w:t>
      </w:r>
    </w:p>
    <w:p w14:paraId="4B0A8FC1" w14:textId="77777777" w:rsidR="007A6AC3" w:rsidRPr="00067EBB" w:rsidRDefault="007A6AC3" w:rsidP="007A6AC3">
      <w:pPr>
        <w:overflowPunct/>
        <w:autoSpaceDE/>
        <w:autoSpaceDN/>
        <w:adjustRightInd/>
        <w:spacing w:before="360" w:line="240" w:lineRule="auto"/>
        <w:jc w:val="center"/>
        <w:textAlignment w:val="auto"/>
        <w:rPr>
          <w:rFonts w:asciiTheme="majorBidi" w:eastAsia="Times New Roman" w:hAnsiTheme="majorBidi" w:cstheme="majorBidi"/>
          <w:b/>
          <w:sz w:val="28"/>
          <w:lang w:eastAsia="zh-CN"/>
        </w:rPr>
      </w:pPr>
      <w:r w:rsidRPr="00067EBB">
        <w:rPr>
          <w:rFonts w:ascii="SimSun" w:eastAsia="SimSun" w:hAnsi="SimSun" w:cs="SimSun" w:hint="eastAsia"/>
          <w:b/>
          <w:sz w:val="28"/>
          <w:lang w:eastAsia="zh-CN"/>
        </w:rPr>
        <w:t>与智能交通系统相关的研究，包括联网自动驾驶车辆和未来应用</w:t>
      </w:r>
    </w:p>
    <w:p w14:paraId="6F39B102" w14:textId="77777777" w:rsidR="007A6AC3" w:rsidRPr="00067EBB" w:rsidRDefault="007A6AC3" w:rsidP="007A6AC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right"/>
        <w:rPr>
          <w:rFonts w:ascii="Times New Roman" w:eastAsia="MS Mincho" w:hAnsi="Times New Roman" w:cs="Times New Roman"/>
          <w:sz w:val="22"/>
          <w:szCs w:val="20"/>
          <w:lang w:val="en-GB" w:eastAsia="zh-CN"/>
        </w:rPr>
      </w:pPr>
      <w:r w:rsidRPr="00067EBB">
        <w:rPr>
          <w:rFonts w:ascii="Times New Roman" w:hAnsi="Times New Roman" w:cs="Times New Roman" w:hint="eastAsia"/>
          <w:sz w:val="22"/>
          <w:szCs w:val="20"/>
          <w:lang w:val="en-GB" w:eastAsia="zh-CN"/>
        </w:rPr>
        <w:t>（</w:t>
      </w:r>
      <w:r w:rsidRPr="00067EBB">
        <w:rPr>
          <w:rFonts w:ascii="Times New Roman" w:eastAsia="MS Mincho" w:hAnsi="Times New Roman" w:cs="Times New Roman"/>
          <w:sz w:val="22"/>
          <w:szCs w:val="20"/>
          <w:lang w:val="en-GB" w:eastAsia="zh-CN"/>
        </w:rPr>
        <w:t>2023</w:t>
      </w:r>
      <w:r w:rsidRPr="00067EBB">
        <w:rPr>
          <w:rFonts w:asciiTheme="minorEastAsia" w:hAnsiTheme="minorEastAsia" w:cs="Times New Roman" w:hint="eastAsia"/>
          <w:sz w:val="22"/>
          <w:szCs w:val="20"/>
          <w:lang w:val="en-GB" w:eastAsia="zh-CN"/>
        </w:rPr>
        <w:t>年）</w:t>
      </w:r>
    </w:p>
    <w:p w14:paraId="13488806" w14:textId="77777777" w:rsidR="007A6AC3" w:rsidRPr="00067EBB" w:rsidRDefault="007A6AC3" w:rsidP="007A6AC3">
      <w:pPr>
        <w:spacing w:before="400"/>
        <w:rPr>
          <w:rFonts w:asciiTheme="majorBidi" w:hAnsiTheme="majorBidi" w:cstheme="majorBidi"/>
          <w:szCs w:val="24"/>
          <w:lang w:eastAsia="zh-CN"/>
        </w:rPr>
      </w:pPr>
      <w:r w:rsidRPr="00067EBB">
        <w:rPr>
          <w:rFonts w:asciiTheme="majorBidi" w:hAnsiTheme="majorBidi" w:cstheme="majorBidi" w:hint="eastAsia"/>
          <w:szCs w:val="24"/>
          <w:lang w:eastAsia="zh-CN"/>
        </w:rPr>
        <w:t>国际电联无线电通信全会，</w:t>
      </w:r>
    </w:p>
    <w:p w14:paraId="6097100A" w14:textId="77777777" w:rsidR="007A6AC3" w:rsidRPr="00067EBB" w:rsidRDefault="007A6AC3" w:rsidP="007A6AC3">
      <w:pPr>
        <w:keepNext/>
        <w:keepLines/>
        <w:spacing w:before="240"/>
        <w:ind w:left="794"/>
        <w:jc w:val="left"/>
        <w:rPr>
          <w:rFonts w:ascii="STKaiti" w:eastAsia="STKaiti" w:hAnsi="STKaiti" w:cs="Times New Roman"/>
          <w:iCs/>
          <w:szCs w:val="24"/>
          <w:lang w:eastAsia="zh-CN"/>
        </w:rPr>
      </w:pPr>
      <w:r w:rsidRPr="00067EBB">
        <w:rPr>
          <w:rFonts w:ascii="STKaiti" w:eastAsia="STKaiti" w:hAnsi="STKaiti" w:cs="Times New Roman" w:hint="eastAsia"/>
          <w:iCs/>
          <w:szCs w:val="24"/>
          <w:lang w:eastAsia="zh-CN"/>
        </w:rPr>
        <w:t>考虑到</w:t>
      </w:r>
    </w:p>
    <w:p w14:paraId="1E4F42E0" w14:textId="77777777" w:rsidR="007A6AC3" w:rsidRPr="00067EBB" w:rsidRDefault="007A6AC3" w:rsidP="007A6AC3">
      <w:pPr>
        <w:rPr>
          <w:rFonts w:ascii="Times New Roman" w:eastAsia="SimSun" w:hAnsi="Times New Roman" w:cs="Times New Roman"/>
          <w:lang w:eastAsia="ja-JP"/>
        </w:rPr>
      </w:pPr>
      <w:r w:rsidRPr="00067EBB">
        <w:rPr>
          <w:i/>
          <w:iCs/>
          <w:lang w:eastAsia="ja-JP"/>
        </w:rPr>
        <w:t>a)</w:t>
      </w:r>
      <w:r w:rsidRPr="00067EBB">
        <w:rPr>
          <w:lang w:eastAsia="ja-JP"/>
        </w:rPr>
        <w:tab/>
      </w:r>
      <w:r w:rsidRPr="00067EBB">
        <w:rPr>
          <w:rFonts w:ascii="Times New Roman" w:eastAsia="SimSun" w:hAnsi="Times New Roman" w:cs="Times New Roman" w:hint="eastAsia"/>
          <w:lang w:eastAsia="ja-JP"/>
        </w:rPr>
        <w:t>世界上大约有</w:t>
      </w:r>
      <w:r w:rsidRPr="00067EBB">
        <w:rPr>
          <w:rFonts w:ascii="Times New Roman" w:eastAsia="SimSun" w:hAnsi="Times New Roman" w:cs="Times New Roman" w:hint="eastAsia"/>
          <w:lang w:eastAsia="ja-JP"/>
        </w:rPr>
        <w:t>15</w:t>
      </w:r>
      <w:r w:rsidRPr="00067EBB">
        <w:rPr>
          <w:rFonts w:ascii="Times New Roman" w:eastAsia="SimSun" w:hAnsi="Times New Roman" w:cs="Times New Roman" w:hint="eastAsia"/>
          <w:lang w:eastAsia="ja-JP"/>
        </w:rPr>
        <w:t>亿辆汽车，</w:t>
      </w:r>
      <w:proofErr w:type="gramStart"/>
      <w:r w:rsidRPr="00067EBB">
        <w:rPr>
          <w:rFonts w:ascii="Times New Roman" w:eastAsia="SimSun" w:hAnsi="Times New Roman" w:cs="Times New Roman" w:hint="eastAsia"/>
          <w:lang w:eastAsia="zh-CN"/>
        </w:rPr>
        <w:t>其中</w:t>
      </w:r>
      <w:r w:rsidRPr="00067EBB">
        <w:rPr>
          <w:rFonts w:ascii="Times New Roman" w:eastAsia="SimSun" w:hAnsi="Times New Roman" w:cs="Times New Roman" w:hint="eastAsia"/>
          <w:lang w:eastAsia="ja-JP"/>
        </w:rPr>
        <w:t>包括卡车和公共汽车；</w:t>
      </w:r>
      <w:proofErr w:type="gramEnd"/>
    </w:p>
    <w:p w14:paraId="61C54CC9" w14:textId="77777777" w:rsidR="007A6AC3" w:rsidRPr="00067EBB" w:rsidRDefault="007A6AC3" w:rsidP="007A6AC3">
      <w:pPr>
        <w:rPr>
          <w:rFonts w:ascii="Times New Roman" w:eastAsia="MS Mincho" w:hAnsi="Times New Roman" w:cs="Times New Roman"/>
          <w:iCs/>
          <w:szCs w:val="20"/>
          <w:lang w:val="en-GB" w:eastAsia="zh-CN"/>
        </w:rPr>
      </w:pPr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ko-KR"/>
        </w:rPr>
        <w:t>b)</w:t>
      </w:r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ko-KR"/>
        </w:rPr>
        <w:tab/>
      </w:r>
      <w:proofErr w:type="gramStart"/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有必要将包括无线电通信在内的各种技术融入陆地交通系统之中；</w:t>
      </w:r>
      <w:proofErr w:type="gramEnd"/>
    </w:p>
    <w:p w14:paraId="691FAACF" w14:textId="77777777" w:rsidR="007A6AC3" w:rsidRPr="00067EBB" w:rsidRDefault="007A6AC3" w:rsidP="007A6AC3">
      <w:pPr>
        <w:rPr>
          <w:rFonts w:eastAsia="SimSun"/>
          <w:lang w:val="en-GB" w:eastAsia="ko-KR"/>
        </w:rPr>
      </w:pPr>
      <w:bookmarkStart w:id="0" w:name="lt_pId010"/>
      <w:r w:rsidRPr="00067EBB">
        <w:rPr>
          <w:rFonts w:ascii="Times New Roman" w:hAnsi="Times New Roman" w:cs="Times New Roman"/>
          <w:i/>
          <w:iCs/>
          <w:lang w:val="en-GB" w:eastAsia="ko-KR"/>
        </w:rPr>
        <w:t>c)</w:t>
      </w:r>
      <w:bookmarkEnd w:id="0"/>
      <w:r w:rsidRPr="00067EBB">
        <w:rPr>
          <w:rFonts w:ascii="Times New Roman" w:hAnsi="Times New Roman" w:cs="Times New Roman"/>
          <w:i/>
          <w:iCs/>
          <w:lang w:val="en-GB" w:eastAsia="ko-KR"/>
        </w:rPr>
        <w:tab/>
      </w:r>
      <w:bookmarkStart w:id="1" w:name="_Hlk120128335"/>
      <w:r w:rsidRPr="00067EBB">
        <w:rPr>
          <w:rFonts w:ascii="Times New Roman" w:eastAsia="SimSun" w:hAnsi="Times New Roman" w:cs="Times New Roman"/>
          <w:lang w:val="en-GB" w:eastAsia="ko-KR"/>
        </w:rPr>
        <w:t>汽车整合了信息</w:t>
      </w:r>
      <w:r w:rsidRPr="00067EBB">
        <w:rPr>
          <w:rFonts w:ascii="Times New Roman" w:eastAsia="SimSun" w:hAnsi="Times New Roman" w:cs="Times New Roman" w:hint="eastAsia"/>
          <w:lang w:val="en-GB" w:eastAsia="zh-CN"/>
        </w:rPr>
        <w:t>和无线电</w:t>
      </w:r>
      <w:r w:rsidRPr="00067EBB">
        <w:rPr>
          <w:rFonts w:ascii="Times New Roman" w:eastAsia="SimSun" w:hAnsi="Times New Roman" w:cs="Times New Roman"/>
          <w:lang w:val="en-GB" w:eastAsia="ko-KR"/>
        </w:rPr>
        <w:t>通信技术，以提供不断演进的智能交通系统（</w:t>
      </w:r>
      <w:r w:rsidRPr="00067EBB">
        <w:rPr>
          <w:rFonts w:ascii="Times New Roman" w:eastAsia="SimSun" w:hAnsi="Times New Roman" w:cs="Times New Roman"/>
          <w:lang w:val="en-GB" w:eastAsia="ko-KR"/>
        </w:rPr>
        <w:t>ITS</w:t>
      </w:r>
      <w:r w:rsidRPr="00067EBB">
        <w:rPr>
          <w:rFonts w:ascii="Times New Roman" w:eastAsia="SimSun" w:hAnsi="Times New Roman" w:cs="Times New Roman"/>
          <w:lang w:val="en-GB" w:eastAsia="ko-KR"/>
        </w:rPr>
        <w:t>）通信</w:t>
      </w:r>
      <w:r w:rsidRPr="00067EBB">
        <w:rPr>
          <w:rFonts w:ascii="Times New Roman" w:eastAsia="SimSun" w:hAnsi="Times New Roman" w:cs="Times New Roman" w:hint="eastAsia"/>
          <w:lang w:val="en-GB" w:eastAsia="zh-CN"/>
        </w:rPr>
        <w:t>的用例</w:t>
      </w:r>
      <w:r w:rsidRPr="00067EBB">
        <w:rPr>
          <w:rFonts w:ascii="Times New Roman" w:eastAsia="SimSun" w:hAnsi="Times New Roman" w:cs="Times New Roman"/>
          <w:lang w:val="en-GB" w:eastAsia="ko-KR"/>
        </w:rPr>
        <w:t>，</w:t>
      </w:r>
      <w:proofErr w:type="gramStart"/>
      <w:r w:rsidRPr="00067EBB">
        <w:rPr>
          <w:rFonts w:ascii="Times New Roman" w:eastAsia="SimSun" w:hAnsi="Times New Roman" w:cs="Times New Roman"/>
          <w:lang w:val="en-GB" w:eastAsia="ko-KR"/>
        </w:rPr>
        <w:t>从而改进交通管理并协助安全驾驶；</w:t>
      </w:r>
      <w:bookmarkEnd w:id="1"/>
      <w:proofErr w:type="gramEnd"/>
    </w:p>
    <w:p w14:paraId="7EE8C7B3" w14:textId="77777777" w:rsidR="007A6AC3" w:rsidRPr="00067EBB" w:rsidRDefault="007A6AC3" w:rsidP="007A6AC3">
      <w:pPr>
        <w:rPr>
          <w:rFonts w:eastAsia="MS Mincho"/>
          <w:b/>
          <w:iCs/>
          <w:color w:val="800000"/>
          <w:sz w:val="22"/>
          <w:szCs w:val="20"/>
          <w:lang w:val="en-GB" w:eastAsia="ko-KR"/>
        </w:rPr>
      </w:pPr>
      <w:bookmarkStart w:id="2" w:name="lt_pId012"/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ko-KR"/>
        </w:rPr>
        <w:t>d)</w:t>
      </w:r>
      <w:bookmarkEnd w:id="2"/>
      <w:r w:rsidRPr="00067EBB">
        <w:rPr>
          <w:rFonts w:ascii="Times New Roman" w:eastAsia="MS Mincho" w:hAnsi="Times New Roman" w:cs="Times New Roman"/>
          <w:iCs/>
          <w:szCs w:val="20"/>
          <w:lang w:val="en-GB" w:eastAsia="ko-KR"/>
        </w:rPr>
        <w:tab/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国际标准将促进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ITS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在全世界的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部署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，</w:t>
      </w:r>
      <w:proofErr w:type="gramStart"/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并在为公众提供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ITS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设备和</w:t>
      </w:r>
      <w:r w:rsidRPr="00067EBB">
        <w:rPr>
          <w:rFonts w:ascii="Times New Roman" w:eastAsia="SimSun" w:hAnsi="Times New Roman" w:cs="Times New Roman" w:hint="eastAsia"/>
          <w:szCs w:val="20"/>
          <w:lang w:eastAsia="zh-CN"/>
        </w:rPr>
        <w:t>服务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的过程中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实现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规模效益；</w:t>
      </w:r>
      <w:proofErr w:type="gramEnd"/>
    </w:p>
    <w:p w14:paraId="43420B93" w14:textId="77777777" w:rsidR="007A6AC3" w:rsidRPr="00067EBB" w:rsidRDefault="007A6AC3" w:rsidP="007A6AC3">
      <w:pPr>
        <w:rPr>
          <w:rFonts w:ascii="Times New Roman" w:eastAsia="Malgun Gothic" w:hAnsi="Times New Roman" w:cs="Times New Roman"/>
          <w:iCs/>
          <w:szCs w:val="20"/>
          <w:lang w:val="en-GB" w:eastAsia="ko-KR"/>
        </w:rPr>
      </w:pPr>
      <w:r w:rsidRPr="00067EBB">
        <w:rPr>
          <w:rFonts w:ascii="Times New Roman" w:eastAsia="MS Mincho" w:hAnsi="Times New Roman" w:cs="Times New Roman"/>
          <w:i/>
          <w:szCs w:val="20"/>
          <w:lang w:val="en-GB" w:eastAsia="zh-CN"/>
        </w:rPr>
        <w:t>e)</w:t>
      </w:r>
      <w:r w:rsidRPr="00067EBB">
        <w:rPr>
          <w:rFonts w:ascii="Times New Roman" w:eastAsia="MS Mincho" w:hAnsi="Times New Roman" w:cs="Times New Roman"/>
          <w:i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4"/>
          <w:lang w:eastAsia="zh-CN"/>
        </w:rPr>
        <w:t>智能交通系统（</w:t>
      </w:r>
      <w:r w:rsidRPr="00067EBB">
        <w:rPr>
          <w:rFonts w:ascii="Times New Roman" w:eastAsia="SimSun" w:hAnsi="Times New Roman" w:cs="Times New Roman" w:hint="eastAsia"/>
          <w:szCs w:val="24"/>
          <w:lang w:eastAsia="zh-CN"/>
        </w:rPr>
        <w:t>I</w:t>
      </w:r>
      <w:r w:rsidRPr="00067EBB">
        <w:rPr>
          <w:rFonts w:ascii="Times New Roman" w:eastAsia="SimSun" w:hAnsi="Times New Roman" w:cs="Times New Roman"/>
          <w:szCs w:val="24"/>
          <w:lang w:eastAsia="zh-CN"/>
        </w:rPr>
        <w:t>TS</w:t>
      </w:r>
      <w:r w:rsidRPr="00067EBB">
        <w:rPr>
          <w:rFonts w:ascii="Times New Roman" w:eastAsia="SimSun" w:hAnsi="Times New Roman" w:cs="Times New Roman" w:hint="eastAsia"/>
          <w:szCs w:val="24"/>
          <w:lang w:eastAsia="zh-CN"/>
        </w:rPr>
        <w:t>）</w:t>
      </w:r>
      <w:r w:rsidRPr="00067EBB">
        <w:rPr>
          <w:rFonts w:ascii="Times New Roman" w:eastAsia="SimSun" w:hAnsi="Times New Roman" w:cs="Times New Roman" w:hint="eastAsia"/>
          <w:szCs w:val="24"/>
          <w:lang w:eastAsia="ja-JP"/>
        </w:rPr>
        <w:t>完成初始标准化后，</w:t>
      </w:r>
      <w:proofErr w:type="gramStart"/>
      <w:r w:rsidRPr="00067EBB">
        <w:rPr>
          <w:rFonts w:ascii="Times New Roman" w:eastAsia="SimSun" w:hAnsi="Times New Roman" w:cs="Times New Roman" w:hint="eastAsia"/>
          <w:szCs w:val="24"/>
          <w:lang w:eastAsia="ja-JP"/>
        </w:rPr>
        <w:t>一直在进行并将</w:t>
      </w:r>
      <w:r w:rsidRPr="00067EBB">
        <w:rPr>
          <w:rFonts w:ascii="Times New Roman" w:eastAsia="SimSun" w:hAnsi="Times New Roman" w:cs="Times New Roman" w:hint="eastAsia"/>
          <w:szCs w:val="24"/>
          <w:lang w:eastAsia="zh-CN"/>
        </w:rPr>
        <w:t>在今后</w:t>
      </w:r>
      <w:r w:rsidRPr="00067EBB">
        <w:rPr>
          <w:rFonts w:ascii="Times New Roman" w:eastAsia="SimSun" w:hAnsi="Times New Roman" w:cs="Times New Roman" w:hint="eastAsia"/>
          <w:szCs w:val="24"/>
          <w:lang w:eastAsia="ja-JP"/>
        </w:rPr>
        <w:t>继续</w:t>
      </w:r>
      <w:r w:rsidRPr="00067EBB">
        <w:rPr>
          <w:rFonts w:ascii="Times New Roman" w:eastAsia="SimSun" w:hAnsi="Times New Roman" w:cs="Times New Roman" w:hint="eastAsia"/>
          <w:szCs w:val="24"/>
          <w:lang w:eastAsia="zh-CN"/>
        </w:rPr>
        <w:t>实施</w:t>
      </w:r>
      <w:r w:rsidRPr="00067EBB">
        <w:rPr>
          <w:rFonts w:ascii="Times New Roman" w:eastAsia="SimSun" w:hAnsi="Times New Roman" w:cs="Times New Roman" w:hint="eastAsia"/>
          <w:szCs w:val="24"/>
          <w:lang w:eastAsia="zh-CN"/>
        </w:rPr>
        <w:t>I</w:t>
      </w:r>
      <w:r w:rsidRPr="00067EBB">
        <w:rPr>
          <w:rFonts w:ascii="Times New Roman" w:eastAsia="SimSun" w:hAnsi="Times New Roman" w:cs="Times New Roman"/>
          <w:szCs w:val="24"/>
          <w:lang w:eastAsia="zh-CN"/>
        </w:rPr>
        <w:t>TS</w:t>
      </w:r>
      <w:r w:rsidRPr="00067EBB">
        <w:rPr>
          <w:rFonts w:ascii="Times New Roman" w:eastAsia="SimSun" w:hAnsi="Times New Roman" w:cs="Times New Roman" w:hint="eastAsia"/>
          <w:szCs w:val="24"/>
          <w:lang w:eastAsia="ja-JP"/>
        </w:rPr>
        <w:t>规范的强化工作；</w:t>
      </w:r>
      <w:proofErr w:type="gramEnd"/>
    </w:p>
    <w:p w14:paraId="57C2CF75" w14:textId="77777777" w:rsidR="007A6AC3" w:rsidRPr="00067EBB" w:rsidRDefault="007A6AC3" w:rsidP="007A6AC3">
      <w:pPr>
        <w:rPr>
          <w:rFonts w:eastAsia="SimSun"/>
          <w:iCs/>
          <w:szCs w:val="20"/>
          <w:lang w:val="en-GB" w:eastAsia="ko-KR"/>
        </w:rPr>
      </w:pPr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ko-KR"/>
        </w:rPr>
        <w:t>f)</w:t>
      </w:r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ko-KR"/>
        </w:rPr>
        <w:tab/>
      </w:r>
      <w:r w:rsidRPr="00067EBB">
        <w:rPr>
          <w:rFonts w:eastAsia="SimSun" w:hint="eastAsia"/>
          <w:szCs w:val="24"/>
          <w:lang w:val="en-GB" w:eastAsia="zh-CN"/>
        </w:rPr>
        <w:t>新型无线电通信和传感器技术促进了联网自动驾驶车辆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（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CAV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）</w:t>
      </w:r>
      <w:proofErr w:type="gramStart"/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的推广；</w:t>
      </w:r>
      <w:proofErr w:type="gramEnd"/>
    </w:p>
    <w:p w14:paraId="679D992A" w14:textId="77777777" w:rsidR="007A6AC3" w:rsidRPr="00067EBB" w:rsidRDefault="007A6AC3" w:rsidP="007A6AC3">
      <w:pPr>
        <w:rPr>
          <w:rFonts w:ascii="Times New Roman" w:eastAsia="MS Mincho" w:hAnsi="Times New Roman" w:cs="Times New Roman"/>
          <w:szCs w:val="20"/>
          <w:lang w:val="en-GB" w:eastAsia="zh-CN"/>
        </w:rPr>
      </w:pPr>
      <w:bookmarkStart w:id="3" w:name="lt_pId018"/>
      <w:r w:rsidRPr="00067EBB">
        <w:rPr>
          <w:rFonts w:ascii="Times New Roman" w:eastAsia="MS Mincho" w:hAnsi="Times New Roman" w:cs="Times New Roman"/>
          <w:i/>
          <w:iCs/>
          <w:szCs w:val="24"/>
          <w:lang w:val="en-GB" w:eastAsia="ko-KR"/>
        </w:rPr>
        <w:t>g)</w:t>
      </w:r>
      <w:bookmarkEnd w:id="3"/>
      <w:r w:rsidRPr="00067EBB">
        <w:rPr>
          <w:rFonts w:ascii="Times New Roman" w:eastAsia="MS Mincho" w:hAnsi="Times New Roman" w:cs="Times New Roman"/>
          <w:i/>
          <w:iCs/>
          <w:szCs w:val="24"/>
          <w:lang w:val="en-GB" w:eastAsia="ko-KR"/>
        </w:rPr>
        <w:tab/>
      </w:r>
      <w:r w:rsidRPr="00067EBB">
        <w:rPr>
          <w:rFonts w:ascii="Times New Roman" w:eastAsia="SimSun" w:hAnsi="Times New Roman" w:cs="Times New Roman" w:hint="eastAsia"/>
          <w:szCs w:val="24"/>
          <w:lang w:eastAsia="ja-JP"/>
        </w:rPr>
        <w:t>CA</w:t>
      </w:r>
      <w:r w:rsidRPr="00067EBB">
        <w:rPr>
          <w:rFonts w:ascii="Times New Roman" w:eastAsia="SimSun" w:hAnsi="Times New Roman" w:cs="Times New Roman" w:hint="eastAsia"/>
          <w:szCs w:val="24"/>
          <w:lang w:eastAsia="zh-CN"/>
        </w:rPr>
        <w:t>V</w:t>
      </w:r>
      <w:r w:rsidRPr="00067EBB">
        <w:rPr>
          <w:rFonts w:ascii="Times New Roman" w:eastAsia="SimSun" w:hAnsi="Times New Roman" w:cs="Times New Roman" w:hint="eastAsia"/>
          <w:szCs w:val="24"/>
          <w:lang w:eastAsia="zh-CN"/>
        </w:rPr>
        <w:t>有可能会</w:t>
      </w:r>
      <w:r w:rsidRPr="00067EBB">
        <w:rPr>
          <w:rFonts w:ascii="Times New Roman" w:eastAsia="SimSun" w:hAnsi="Times New Roman" w:cs="Times New Roman" w:hint="eastAsia"/>
          <w:szCs w:val="24"/>
          <w:lang w:eastAsia="ja-JP"/>
        </w:rPr>
        <w:t>减少撞车事故</w:t>
      </w:r>
      <w:r w:rsidRPr="00067EBB">
        <w:rPr>
          <w:rFonts w:hint="eastAsia"/>
          <w:szCs w:val="24"/>
          <w:lang w:eastAsia="ja-JP"/>
        </w:rPr>
        <w:t>，</w:t>
      </w:r>
      <w:proofErr w:type="gramStart"/>
      <w:r w:rsidRPr="00067EBB">
        <w:rPr>
          <w:rFonts w:hint="eastAsia"/>
          <w:szCs w:val="24"/>
          <w:lang w:eastAsia="ja-JP"/>
        </w:rPr>
        <w:t>从而</w:t>
      </w:r>
      <w:r w:rsidRPr="00067EBB">
        <w:rPr>
          <w:rFonts w:hint="eastAsia"/>
          <w:szCs w:val="24"/>
          <w:lang w:eastAsia="zh-CN"/>
        </w:rPr>
        <w:t>降低</w:t>
      </w:r>
      <w:r w:rsidRPr="00067EBB">
        <w:rPr>
          <w:rFonts w:hint="eastAsia"/>
          <w:szCs w:val="24"/>
          <w:lang w:eastAsia="ja-JP"/>
        </w:rPr>
        <w:t>交通死亡和</w:t>
      </w:r>
      <w:r w:rsidRPr="00067EBB">
        <w:rPr>
          <w:rFonts w:hint="eastAsia"/>
          <w:szCs w:val="24"/>
          <w:lang w:eastAsia="zh-CN"/>
        </w:rPr>
        <w:t>与</w:t>
      </w:r>
      <w:r w:rsidRPr="00067EBB">
        <w:rPr>
          <w:rFonts w:hint="eastAsia"/>
          <w:szCs w:val="24"/>
          <w:lang w:eastAsia="ja-JP"/>
        </w:rPr>
        <w:t>撞车事故相关</w:t>
      </w:r>
      <w:r w:rsidRPr="00067EBB">
        <w:rPr>
          <w:rFonts w:hint="eastAsia"/>
          <w:szCs w:val="24"/>
          <w:lang w:eastAsia="zh-CN"/>
        </w:rPr>
        <w:t>的</w:t>
      </w:r>
      <w:r w:rsidRPr="00067EBB">
        <w:rPr>
          <w:rFonts w:hint="eastAsia"/>
          <w:szCs w:val="24"/>
          <w:lang w:eastAsia="ja-JP"/>
        </w:rPr>
        <w:t>伤害；</w:t>
      </w:r>
      <w:proofErr w:type="gramEnd"/>
    </w:p>
    <w:p w14:paraId="2409BC0C" w14:textId="77777777" w:rsidR="007A6AC3" w:rsidRPr="00067EBB" w:rsidRDefault="007A6AC3" w:rsidP="007A6AC3">
      <w:pPr>
        <w:rPr>
          <w:rFonts w:ascii="Times New Roman" w:eastAsia="MS Mincho" w:hAnsi="Times New Roman" w:cs="Times New Roman"/>
          <w:iCs/>
          <w:szCs w:val="20"/>
          <w:lang w:val="en-GB" w:eastAsia="ko-KR"/>
        </w:rPr>
      </w:pPr>
      <w:bookmarkStart w:id="4" w:name="lt_pId020"/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ko-KR"/>
        </w:rPr>
        <w:t>h)</w:t>
      </w:r>
      <w:bookmarkEnd w:id="4"/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ko-KR"/>
        </w:rPr>
        <w:tab/>
      </w:r>
      <w:proofErr w:type="gramStart"/>
      <w:r w:rsidRPr="00067EBB">
        <w:rPr>
          <w:rFonts w:ascii="Times New Roman" w:hAnsi="Times New Roman" w:cs="Times New Roman"/>
          <w:lang w:eastAsia="zh-CN"/>
        </w:rPr>
        <w:t>目前</w:t>
      </w:r>
      <w:r w:rsidRPr="00067EBB">
        <w:rPr>
          <w:rFonts w:ascii="Times New Roman" w:hAnsi="Times New Roman" w:cs="Times New Roman"/>
          <w:szCs w:val="24"/>
          <w:lang w:eastAsia="zh-CN"/>
        </w:rPr>
        <w:t>正在计划</w:t>
      </w:r>
      <w:r w:rsidRPr="00067EBB">
        <w:rPr>
          <w:rFonts w:ascii="Times New Roman" w:eastAsia="SimSun" w:hAnsi="Times New Roman" w:cs="Times New Roman"/>
          <w:szCs w:val="24"/>
          <w:lang w:eastAsia="zh-CN"/>
        </w:rPr>
        <w:t>部署</w:t>
      </w:r>
      <w:r w:rsidRPr="00067EBB">
        <w:rPr>
          <w:rFonts w:ascii="Times New Roman" w:hAnsi="Times New Roman" w:cs="Times New Roman"/>
          <w:szCs w:val="24"/>
          <w:lang w:eastAsia="zh-CN"/>
        </w:rPr>
        <w:t>或已在</w:t>
      </w:r>
      <w:r w:rsidRPr="00067EBB">
        <w:rPr>
          <w:rFonts w:ascii="Times New Roman" w:eastAsia="SimSun" w:hAnsi="Times New Roman" w:cs="Times New Roman"/>
          <w:szCs w:val="24"/>
          <w:lang w:eastAsia="zh-CN"/>
        </w:rPr>
        <w:t>不同地区部署了</w:t>
      </w:r>
      <w:r w:rsidRPr="00067EBB">
        <w:rPr>
          <w:rFonts w:ascii="Times New Roman" w:eastAsia="SimSun" w:hAnsi="Times New Roman" w:cs="Times New Roman"/>
          <w:szCs w:val="24"/>
          <w:lang w:eastAsia="zh-CN"/>
        </w:rPr>
        <w:t>CAV</w:t>
      </w:r>
      <w:r w:rsidRPr="00067EBB">
        <w:rPr>
          <w:rFonts w:ascii="Times New Roman" w:eastAsia="SimSun" w:hAnsi="Times New Roman" w:cs="Times New Roman"/>
          <w:szCs w:val="24"/>
          <w:lang w:eastAsia="zh-CN"/>
        </w:rPr>
        <w:t>；</w:t>
      </w:r>
      <w:proofErr w:type="gramEnd"/>
    </w:p>
    <w:p w14:paraId="247FDF65" w14:textId="77777777" w:rsidR="007A6AC3" w:rsidRPr="00067EBB" w:rsidRDefault="007A6AC3" w:rsidP="007A6AC3">
      <w:pPr>
        <w:rPr>
          <w:rFonts w:eastAsia="SimSun"/>
          <w:szCs w:val="24"/>
          <w:lang w:val="en-GB" w:eastAsia="zh-CN"/>
        </w:rPr>
      </w:pPr>
      <w:proofErr w:type="spellStart"/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zh-CN"/>
        </w:rPr>
        <w:t>i</w:t>
      </w:r>
      <w:proofErr w:type="spellEnd"/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ko-KR"/>
        </w:rPr>
        <w:t>)</w:t>
      </w:r>
      <w:r w:rsidRPr="00067EBB">
        <w:rPr>
          <w:rFonts w:ascii="Times New Roman" w:eastAsia="MS Mincho" w:hAnsi="Times New Roman" w:cs="Times New Roman"/>
          <w:i/>
          <w:iCs/>
          <w:szCs w:val="20"/>
          <w:lang w:val="en-GB" w:eastAsia="ko-KR"/>
        </w:rPr>
        <w:tab/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ITS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的无线电通信，包括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CAV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，</w:t>
      </w:r>
      <w:proofErr w:type="gramStart"/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可在划分给陆地移动业务的频段内实施</w:t>
      </w:r>
      <w:r w:rsidRPr="00067EBB">
        <w:rPr>
          <w:rFonts w:eastAsia="SimSun" w:hint="eastAsia"/>
          <w:szCs w:val="24"/>
          <w:lang w:val="en-GB" w:eastAsia="zh-CN"/>
        </w:rPr>
        <w:t>；</w:t>
      </w:r>
      <w:proofErr w:type="gramEnd"/>
    </w:p>
    <w:p w14:paraId="58A9E0A9" w14:textId="77777777" w:rsidR="007A6AC3" w:rsidRPr="00067EBB" w:rsidRDefault="007A6AC3" w:rsidP="007A6AC3">
      <w:pPr>
        <w:rPr>
          <w:rFonts w:eastAsia="SimSun"/>
          <w:szCs w:val="24"/>
          <w:lang w:val="en-GB" w:eastAsia="zh-CN"/>
        </w:rPr>
      </w:pPr>
      <w:r w:rsidRPr="00067EBB">
        <w:rPr>
          <w:rFonts w:ascii="Times New Roman" w:eastAsia="MS Mincho" w:hAnsi="Times New Roman" w:cs="Times New Roman"/>
          <w:i/>
          <w:iCs/>
          <w:szCs w:val="24"/>
          <w:lang w:val="en-GB" w:eastAsia="zh-CN"/>
        </w:rPr>
        <w:t>j</w:t>
      </w:r>
      <w:r w:rsidRPr="00067EBB">
        <w:rPr>
          <w:rFonts w:ascii="Times New Roman" w:eastAsia="MS Mincho" w:hAnsi="Times New Roman" w:cs="Times New Roman"/>
          <w:szCs w:val="24"/>
          <w:lang w:val="en-GB" w:eastAsia="zh-CN"/>
        </w:rPr>
        <w:t>)</w:t>
      </w:r>
      <w:r w:rsidRPr="00067EBB">
        <w:rPr>
          <w:rFonts w:ascii="Times New Roman" w:eastAsia="MS Mincho" w:hAnsi="Times New Roman" w:cs="Times New Roman"/>
          <w:szCs w:val="24"/>
          <w:lang w:val="en-GB" w:eastAsia="zh-CN"/>
        </w:rPr>
        <w:tab/>
      </w:r>
      <w:proofErr w:type="gramStart"/>
      <w:r w:rsidRPr="00067EBB">
        <w:rPr>
          <w:rFonts w:eastAsia="SimSun" w:hint="eastAsia"/>
          <w:szCs w:val="24"/>
          <w:lang w:val="en-GB" w:eastAsia="zh-CN"/>
        </w:rPr>
        <w:t>某些涉及关键道路安全的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I</w:t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>TS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用</w:t>
      </w:r>
      <w:r w:rsidRPr="00067EBB">
        <w:rPr>
          <w:rFonts w:eastAsia="SimSun" w:hint="eastAsia"/>
          <w:szCs w:val="24"/>
          <w:lang w:val="en-GB" w:eastAsia="zh-CN"/>
        </w:rPr>
        <w:t>例的安全操作可能需要考虑具体要求；</w:t>
      </w:r>
      <w:proofErr w:type="gramEnd"/>
    </w:p>
    <w:p w14:paraId="081C8B5D" w14:textId="77777777" w:rsidR="007A6AC3" w:rsidRPr="00067EBB" w:rsidRDefault="007A6AC3" w:rsidP="007A6AC3">
      <w:pPr>
        <w:rPr>
          <w:rFonts w:ascii="Times New Roman" w:eastAsia="SimSun" w:hAnsi="Times New Roman" w:cs="Times New Roman"/>
          <w:szCs w:val="20"/>
          <w:lang w:val="en-GB" w:eastAsia="zh-CN"/>
        </w:rPr>
      </w:pPr>
      <w:r w:rsidRPr="00067EBB">
        <w:rPr>
          <w:rFonts w:ascii="Times New Roman" w:eastAsia="MS Mincho" w:hAnsi="Times New Roman" w:cs="Times New Roman"/>
          <w:i/>
          <w:iCs/>
          <w:szCs w:val="24"/>
          <w:lang w:val="en-GB" w:eastAsia="ja-JP"/>
        </w:rPr>
        <w:t>k)</w:t>
      </w:r>
      <w:r w:rsidRPr="00067EBB">
        <w:rPr>
          <w:rFonts w:ascii="Times New Roman" w:eastAsia="MS Mincho" w:hAnsi="Times New Roman" w:cs="Times New Roman"/>
          <w:szCs w:val="24"/>
          <w:lang w:val="en-GB" w:eastAsia="ja-JP"/>
        </w:rPr>
        <w:tab/>
      </w:r>
      <w:proofErr w:type="gramStart"/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ITS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多年来一直在演进且在技术和用例方面都在不断发展；</w:t>
      </w:r>
      <w:proofErr w:type="gramEnd"/>
    </w:p>
    <w:p w14:paraId="4A1B2BB4" w14:textId="77777777" w:rsidR="007A6AC3" w:rsidRPr="00067EBB" w:rsidRDefault="007A6AC3" w:rsidP="007A6AC3">
      <w:pPr>
        <w:rPr>
          <w:rFonts w:ascii="Times New Roman" w:eastAsia="SimSun" w:hAnsi="Times New Roman" w:cs="Times New Roman"/>
          <w:szCs w:val="24"/>
          <w:lang w:val="en-GB" w:eastAsia="ja-JP"/>
        </w:rPr>
      </w:pPr>
      <w:r w:rsidRPr="00067EBB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l)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毫米波技术可能有利于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ITS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，</w:t>
      </w:r>
      <w:proofErr w:type="gramStart"/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包括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CAV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和未来的应用；</w:t>
      </w:r>
      <w:proofErr w:type="gramEnd"/>
    </w:p>
    <w:p w14:paraId="0F6865B8" w14:textId="77777777" w:rsidR="007A6AC3" w:rsidRPr="00067EBB" w:rsidRDefault="007A6AC3" w:rsidP="007A6AC3">
      <w:pPr>
        <w:rPr>
          <w:rFonts w:ascii="Times New Roman" w:eastAsia="SimSun" w:hAnsi="Times New Roman" w:cs="Times New Roman"/>
          <w:szCs w:val="24"/>
          <w:lang w:val="en-GB" w:eastAsia="zh-CN"/>
        </w:rPr>
      </w:pPr>
      <w:r w:rsidRPr="00067EBB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m</w:t>
      </w:r>
      <w:r w:rsidRPr="00067EBB">
        <w:rPr>
          <w:rFonts w:ascii="Times New Roman" w:eastAsia="SimSun" w:hAnsi="Times New Roman" w:cs="Times New Roman"/>
          <w:i/>
          <w:iCs/>
          <w:szCs w:val="20"/>
          <w:lang w:val="en-GB" w:eastAsia="ko-KR"/>
        </w:rPr>
        <w:t>)</w:t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已在关于智能交通系统的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ITU-R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第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205-6/</w:t>
      </w:r>
      <w:proofErr w:type="gramStart"/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5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号课题下进行了研究；</w:t>
      </w:r>
      <w:proofErr w:type="gramEnd"/>
    </w:p>
    <w:p w14:paraId="331308B4" w14:textId="77777777" w:rsidR="007A6AC3" w:rsidRPr="00067EBB" w:rsidRDefault="007A6AC3" w:rsidP="007A6AC3">
      <w:pPr>
        <w:rPr>
          <w:rFonts w:ascii="Times New Roman" w:eastAsia="SimSun" w:hAnsi="Times New Roman" w:cs="Times New Roman"/>
          <w:szCs w:val="24"/>
          <w:lang w:val="en-GB" w:eastAsia="zh-CN"/>
        </w:rPr>
      </w:pPr>
      <w:r w:rsidRPr="00067EBB">
        <w:rPr>
          <w:rFonts w:ascii="Times New Roman" w:eastAsia="SimSun" w:hAnsi="Times New Roman" w:cs="Times New Roman"/>
          <w:i/>
          <w:szCs w:val="20"/>
          <w:lang w:val="en-GB" w:eastAsia="zh-CN"/>
        </w:rPr>
        <w:t>n)</w:t>
      </w:r>
      <w:r w:rsidRPr="00067EBB">
        <w:rPr>
          <w:rFonts w:ascii="Times New Roman" w:eastAsia="SimSun" w:hAnsi="Times New Roman" w:cs="Times New Roman"/>
          <w:i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已在</w:t>
      </w:r>
      <w:r>
        <w:rPr>
          <w:rFonts w:ascii="Times New Roman" w:eastAsia="SimSun" w:hAnsi="Times New Roman" w:cs="Times New Roman" w:hint="eastAsia"/>
          <w:szCs w:val="24"/>
          <w:lang w:val="en-GB" w:eastAsia="zh-CN"/>
        </w:rPr>
        <w:t>有关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联网自动驾驶车辆</w:t>
      </w:r>
      <w:r>
        <w:rPr>
          <w:rFonts w:ascii="Times New Roman" w:eastAsia="SimSun" w:hAnsi="Times New Roman" w:cs="Times New Roman" w:hint="eastAsia"/>
          <w:szCs w:val="24"/>
          <w:lang w:val="en-GB" w:eastAsia="zh-CN"/>
        </w:rPr>
        <w:t>的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ITU-R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第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261/</w:t>
      </w:r>
      <w:proofErr w:type="gramStart"/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5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号课题下进行了研究；</w:t>
      </w:r>
      <w:proofErr w:type="gramEnd"/>
    </w:p>
    <w:p w14:paraId="7C41B874" w14:textId="77777777" w:rsidR="007A6AC3" w:rsidRPr="00067EBB" w:rsidRDefault="007A6AC3" w:rsidP="007A6AC3">
      <w:pPr>
        <w:rPr>
          <w:rFonts w:ascii="Times New Roman" w:eastAsia="SimSun" w:hAnsi="Times New Roman" w:cs="Times New Roman"/>
          <w:i/>
          <w:szCs w:val="20"/>
          <w:lang w:val="en-GB" w:eastAsia="zh-CN"/>
        </w:rPr>
      </w:pPr>
      <w:r w:rsidRPr="00067EBB">
        <w:rPr>
          <w:rFonts w:ascii="Times New Roman" w:eastAsia="SimSun" w:hAnsi="Times New Roman" w:cs="Times New Roman"/>
          <w:i/>
          <w:szCs w:val="20"/>
          <w:lang w:val="en-GB" w:eastAsia="zh-CN"/>
        </w:rPr>
        <w:t>o)</w:t>
      </w:r>
      <w:r w:rsidRPr="00067EBB">
        <w:rPr>
          <w:rFonts w:ascii="Times New Roman" w:eastAsia="SimSun" w:hAnsi="Times New Roman" w:cs="Times New Roman"/>
          <w:i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根据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ITU-R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第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205/5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号课题和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ITU</w:t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>-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R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第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261/5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号课题的现行以及</w:t>
      </w:r>
      <w:r>
        <w:rPr>
          <w:rFonts w:ascii="Times New Roman" w:eastAsia="SimSun" w:hAnsi="Times New Roman" w:cs="Times New Roman" w:hint="eastAsia"/>
          <w:szCs w:val="24"/>
          <w:lang w:val="en-GB" w:eastAsia="zh-CN"/>
        </w:rPr>
        <w:t>以往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版本，现已出版了有关智能交通系统和联网自动驾驶车辆各个方面的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ITU</w:t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>-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R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报告、建议书和手册，见</w:t>
      </w:r>
      <w:r w:rsidRPr="00067EBB">
        <w:rPr>
          <w:rFonts w:ascii="STKaiti" w:eastAsia="STKaiti" w:hAnsi="STKaiti" w:cs="Times New Roman" w:hint="eastAsia"/>
          <w:iCs/>
          <w:lang w:eastAsia="zh-CN"/>
        </w:rPr>
        <w:t>注意到</w:t>
      </w:r>
      <w:proofErr w:type="gramStart"/>
      <w:r w:rsidRPr="00067EBB">
        <w:rPr>
          <w:rFonts w:ascii="Times New Roman" w:eastAsia="SimSun" w:hAnsi="Times New Roman" w:cs="Times New Roman"/>
          <w:i/>
          <w:iCs/>
          <w:szCs w:val="24"/>
          <w:lang w:val="en-GB" w:eastAsia="zh-CN"/>
        </w:rPr>
        <w:t>b)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和</w:t>
      </w:r>
      <w:proofErr w:type="gramEnd"/>
      <w:r w:rsidRPr="00067EBB">
        <w:rPr>
          <w:rFonts w:ascii="Times New Roman" w:eastAsia="SimSun" w:hAnsi="Times New Roman" w:cs="Times New Roman"/>
          <w:i/>
          <w:iCs/>
          <w:szCs w:val="24"/>
          <w:lang w:val="en-GB" w:eastAsia="zh-CN"/>
        </w:rPr>
        <w:t>c)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，</w:t>
      </w:r>
    </w:p>
    <w:p w14:paraId="004E3CE5" w14:textId="77777777" w:rsidR="007A6AC3" w:rsidRPr="00067EBB" w:rsidRDefault="007A6AC3" w:rsidP="0039154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STKaiti" w:eastAsia="STKaiti" w:hAnsi="STKaiti" w:cs="Times New Roman"/>
          <w:iCs/>
          <w:lang w:eastAsia="zh-CN"/>
        </w:rPr>
      </w:pPr>
      <w:r w:rsidRPr="00067EBB">
        <w:rPr>
          <w:rFonts w:ascii="STKaiti" w:eastAsia="STKaiti" w:hAnsi="STKaiti" w:cs="Times New Roman" w:hint="eastAsia"/>
          <w:iCs/>
          <w:lang w:eastAsia="zh-CN"/>
        </w:rPr>
        <w:t>注意到</w:t>
      </w:r>
    </w:p>
    <w:p w14:paraId="5482CF51" w14:textId="77777777" w:rsidR="007A6AC3" w:rsidRPr="00067EBB" w:rsidRDefault="007A6AC3" w:rsidP="00391541">
      <w:pPr>
        <w:rPr>
          <w:rFonts w:ascii="Times New Roman" w:eastAsia="SimSun" w:hAnsi="Times New Roman" w:cs="Times New Roman"/>
          <w:szCs w:val="24"/>
          <w:lang w:val="en-GB" w:eastAsia="zh-CN"/>
        </w:rPr>
      </w:pPr>
      <w:r w:rsidRPr="00067EBB">
        <w:rPr>
          <w:rFonts w:ascii="Times New Roman" w:eastAsia="SimSun" w:hAnsi="Times New Roman" w:cs="Times New Roman"/>
          <w:i/>
          <w:iCs/>
          <w:szCs w:val="24"/>
          <w:lang w:val="en-GB" w:eastAsia="zh-CN"/>
        </w:rPr>
        <w:t>a)</w:t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大会为统一频段以便不断发展移动业务划分下的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I</w:t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>TS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应用，编写了第</w:t>
      </w:r>
      <w:r w:rsidRPr="00067EBB">
        <w:rPr>
          <w:rFonts w:ascii="Times New Roman" w:eastAsia="SimSun" w:hAnsi="Times New Roman" w:cs="Times New Roman" w:hint="eastAsia"/>
          <w:b/>
          <w:bCs/>
          <w:szCs w:val="24"/>
          <w:lang w:val="en-GB" w:eastAsia="zh-CN"/>
        </w:rPr>
        <w:t>208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号建议</w:t>
      </w:r>
      <w:r w:rsidRPr="00067EBB">
        <w:rPr>
          <w:rFonts w:ascii="Times New Roman" w:eastAsia="SimSun" w:hAnsi="Times New Roman" w:cs="Times New Roman" w:hint="eastAsia"/>
          <w:b/>
          <w:bCs/>
          <w:szCs w:val="24"/>
          <w:lang w:val="en-GB" w:eastAsia="zh-CN"/>
        </w:rPr>
        <w:t>（</w:t>
      </w:r>
      <w:r w:rsidRPr="00067EBB">
        <w:rPr>
          <w:rFonts w:ascii="Times New Roman" w:eastAsia="SimSun" w:hAnsi="Times New Roman" w:cs="Times New Roman" w:hint="eastAsia"/>
          <w:b/>
          <w:bCs/>
          <w:szCs w:val="24"/>
          <w:lang w:val="en-GB" w:eastAsia="zh-CN"/>
        </w:rPr>
        <w:t>WRC-19</w:t>
      </w:r>
      <w:proofErr w:type="gramStart"/>
      <w:r w:rsidRPr="00067EBB">
        <w:rPr>
          <w:rFonts w:ascii="Times New Roman" w:eastAsia="SimSun" w:hAnsi="Times New Roman" w:cs="Times New Roman" w:hint="eastAsia"/>
          <w:b/>
          <w:bCs/>
          <w:szCs w:val="24"/>
          <w:lang w:val="en-GB" w:eastAsia="zh-CN"/>
        </w:rPr>
        <w:t>）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；</w:t>
      </w:r>
      <w:proofErr w:type="gramEnd"/>
    </w:p>
    <w:p w14:paraId="3958441F" w14:textId="77777777" w:rsidR="007A6AC3" w:rsidRPr="00067EBB" w:rsidRDefault="007A6AC3" w:rsidP="00391541">
      <w:pPr>
        <w:rPr>
          <w:rFonts w:ascii="Times New Roman" w:eastAsia="SimSun" w:hAnsi="Times New Roman" w:cs="Times New Roman"/>
          <w:szCs w:val="20"/>
          <w:lang w:val="en-GB" w:eastAsia="zh-CN"/>
        </w:rPr>
      </w:pPr>
      <w:r w:rsidRPr="00067EBB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b)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在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WRC-15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议项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1.18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下，制定了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ITU-R M.2057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建议书和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ITU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-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R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 xml:space="preserve"> M.</w:t>
      </w:r>
      <w:proofErr w:type="gramStart"/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2322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号报告；</w:t>
      </w:r>
      <w:proofErr w:type="gramEnd"/>
    </w:p>
    <w:p w14:paraId="0A3A3E7E" w14:textId="77777777" w:rsidR="007A6AC3" w:rsidRPr="00067EBB" w:rsidRDefault="007A6AC3" w:rsidP="00391541">
      <w:pPr>
        <w:rPr>
          <w:rFonts w:ascii="Times New Roman" w:eastAsia="SimSun" w:hAnsi="Times New Roman" w:cs="Times New Roman"/>
          <w:szCs w:val="20"/>
          <w:lang w:val="en-GB" w:eastAsia="zh-CN"/>
        </w:rPr>
      </w:pPr>
      <w:r w:rsidRPr="00067EBB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c)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在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ITU-R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第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252/5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号课题下，编写了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ITU-R F.</w:t>
      </w:r>
      <w:proofErr w:type="gramStart"/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2394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号报告；</w:t>
      </w:r>
      <w:proofErr w:type="gramEnd"/>
    </w:p>
    <w:p w14:paraId="777C2A75" w14:textId="77777777" w:rsidR="007A6AC3" w:rsidRPr="00067EBB" w:rsidRDefault="007A6AC3" w:rsidP="00391541">
      <w:pPr>
        <w:rPr>
          <w:rFonts w:ascii="Times New Roman" w:eastAsia="SimSun" w:hAnsi="Times New Roman" w:cs="Times New Roman"/>
          <w:szCs w:val="24"/>
          <w:lang w:val="en-GB"/>
        </w:rPr>
      </w:pPr>
      <w:r w:rsidRPr="00067EBB">
        <w:rPr>
          <w:rFonts w:ascii="Times New Roman" w:eastAsia="SimSun" w:hAnsi="Times New Roman" w:cs="Times New Roman"/>
          <w:i/>
          <w:iCs/>
          <w:szCs w:val="20"/>
          <w:lang w:val="en-GB" w:eastAsia="ja-JP"/>
        </w:rPr>
        <w:lastRenderedPageBreak/>
        <w:t>d)</w:t>
      </w:r>
      <w:r w:rsidRPr="00067EBB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ab/>
      </w:r>
      <w:proofErr w:type="spellStart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根据</w:t>
      </w:r>
      <w:proofErr w:type="spellEnd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ITU-R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第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205/5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和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第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ITU-R 261/5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号课题的</w:t>
      </w:r>
      <w:proofErr w:type="spellStart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现行和</w:t>
      </w:r>
      <w:proofErr w:type="spellEnd"/>
      <w:r>
        <w:rPr>
          <w:rFonts w:ascii="Times New Roman" w:eastAsia="SimSun" w:hAnsi="Times New Roman" w:cs="Times New Roman" w:hint="eastAsia"/>
          <w:szCs w:val="24"/>
          <w:lang w:val="en-GB" w:eastAsia="zh-CN"/>
        </w:rPr>
        <w:t>以往</w:t>
      </w:r>
      <w:proofErr w:type="spellStart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版本</w:t>
      </w:r>
      <w:proofErr w:type="spellEnd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，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现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已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编写</w:t>
      </w:r>
      <w:proofErr w:type="spellStart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了以下</w:t>
      </w:r>
      <w:proofErr w:type="spellEnd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ITU-R</w:t>
      </w:r>
      <w:proofErr w:type="spellStart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建议</w:t>
      </w:r>
      <w:proofErr w:type="spellEnd"/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书</w:t>
      </w:r>
      <w:proofErr w:type="spellStart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和报告</w:t>
      </w:r>
      <w:proofErr w:type="spellEnd"/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：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ITU-R M.1452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、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ITU-R M.1453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、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ITU-R M.1890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、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</w:t>
      </w:r>
      <w:r w:rsidRPr="00067EBB">
        <w:rPr>
          <w:rFonts w:ascii="Times New Roman" w:eastAsia="SimSun" w:hAnsi="Times New Roman" w:cs="Times New Roman"/>
          <w:szCs w:val="24"/>
          <w:lang w:val="en-GB"/>
        </w:rPr>
        <w:t>-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R M.2084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、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ITU-R M.2121</w:t>
      </w:r>
      <w:proofErr w:type="spellStart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建议</w:t>
      </w:r>
      <w:proofErr w:type="spellEnd"/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书</w:t>
      </w:r>
      <w:proofErr w:type="spellStart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以及</w:t>
      </w:r>
      <w:proofErr w:type="spellEnd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ITU-R M.2228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、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ITU-R M.2444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、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ITU</w:t>
      </w:r>
      <w:r w:rsidRPr="00067EBB">
        <w:rPr>
          <w:rFonts w:ascii="Times New Roman" w:eastAsia="SimSun" w:hAnsi="Times New Roman" w:cs="Times New Roman"/>
          <w:szCs w:val="24"/>
          <w:lang w:val="en-GB"/>
        </w:rPr>
        <w:t>-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R M.2445</w:t>
      </w:r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、</w:t>
      </w:r>
      <w:r w:rsidRPr="00067EBB">
        <w:rPr>
          <w:rFonts w:ascii="Times New Roman" w:eastAsia="SimSun" w:hAnsi="Times New Roman" w:cs="Times New Roman"/>
          <w:szCs w:val="24"/>
          <w:lang w:val="en-GB"/>
        </w:rPr>
        <w:t>ITU-R M.2534-</w:t>
      </w:r>
      <w:proofErr w:type="gramStart"/>
      <w:r w:rsidRPr="00067EBB">
        <w:rPr>
          <w:rFonts w:ascii="Times New Roman" w:eastAsia="SimSun" w:hAnsi="Times New Roman" w:cs="Times New Roman"/>
          <w:szCs w:val="24"/>
          <w:lang w:val="en-GB"/>
        </w:rPr>
        <w:t>0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号</w:t>
      </w:r>
      <w:proofErr w:type="spellStart"/>
      <w:r w:rsidRPr="00067EBB">
        <w:rPr>
          <w:rFonts w:ascii="Times New Roman" w:eastAsia="SimSun" w:hAnsi="Times New Roman" w:cs="Times New Roman" w:hint="eastAsia"/>
          <w:szCs w:val="24"/>
          <w:lang w:val="en-GB"/>
        </w:rPr>
        <w:t>报告</w:t>
      </w:r>
      <w:proofErr w:type="spellEnd"/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；</w:t>
      </w:r>
      <w:proofErr w:type="gramEnd"/>
    </w:p>
    <w:p w14:paraId="7175BDAA" w14:textId="77777777" w:rsidR="007A6AC3" w:rsidRPr="00067EBB" w:rsidRDefault="007A6AC3" w:rsidP="007A6AC3">
      <w:pPr>
        <w:rPr>
          <w:rFonts w:ascii="Times New Roman" w:eastAsia="SimSun" w:hAnsi="Times New Roman" w:cs="Times New Roman"/>
          <w:i/>
          <w:iCs/>
          <w:szCs w:val="20"/>
          <w:lang w:val="en-GB" w:eastAsia="zh-CN"/>
        </w:rPr>
      </w:pPr>
      <w:r w:rsidRPr="00067EBB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e)</w:t>
      </w:r>
      <w:r w:rsidRPr="00067EBB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lang w:eastAsia="zh-CN"/>
        </w:rPr>
        <w:t>《</w:t>
      </w:r>
      <w:r w:rsidRPr="00067EBB">
        <w:rPr>
          <w:rFonts w:ascii="Times New Roman" w:eastAsia="SimSun" w:hAnsi="Times New Roman" w:cs="Times New Roman" w:hint="eastAsia"/>
          <w:szCs w:val="24"/>
          <w:lang w:val="en-GB" w:eastAsia="ja-JP"/>
        </w:rPr>
        <w:t>陆地移动手册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》</w:t>
      </w:r>
      <w:r w:rsidRPr="00067EBB">
        <w:rPr>
          <w:rFonts w:ascii="Times New Roman" w:eastAsia="SimSun" w:hAnsi="Times New Roman" w:cs="Times New Roman" w:hint="eastAsia"/>
          <w:szCs w:val="24"/>
          <w:lang w:val="en-GB" w:eastAsia="ja-JP"/>
        </w:rPr>
        <w:t>的第</w:t>
      </w:r>
      <w:r w:rsidRPr="00067EBB">
        <w:rPr>
          <w:rFonts w:ascii="Times New Roman" w:eastAsia="SimSun" w:hAnsi="Times New Roman" w:cs="Times New Roman" w:hint="eastAsia"/>
          <w:szCs w:val="24"/>
          <w:lang w:val="en-GB" w:eastAsia="ja-JP"/>
        </w:rPr>
        <w:t>4</w:t>
      </w:r>
      <w:r w:rsidRPr="00067EBB">
        <w:rPr>
          <w:rFonts w:ascii="Times New Roman" w:eastAsia="SimSun" w:hAnsi="Times New Roman" w:cs="Times New Roman" w:hint="eastAsia"/>
          <w:szCs w:val="24"/>
          <w:lang w:val="en-GB" w:eastAsia="ja-JP"/>
        </w:rPr>
        <w:t>卷包含关于智能交通系统的信息，</w:t>
      </w:r>
    </w:p>
    <w:p w14:paraId="4CFA2A01" w14:textId="77777777" w:rsidR="007A6AC3" w:rsidRPr="00067EBB" w:rsidRDefault="007A6AC3" w:rsidP="007A6AC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eastAsia="SimSun" w:hAnsi="Times New Roman" w:cs="Times New Roman"/>
          <w:i/>
          <w:szCs w:val="20"/>
          <w:lang w:val="en-GB" w:eastAsia="zh-CN"/>
        </w:rPr>
      </w:pPr>
      <w:r w:rsidRPr="00067EBB">
        <w:rPr>
          <w:rFonts w:ascii="STKaiti" w:eastAsia="STKaiti" w:hAnsi="STKaiti" w:cs="Times New Roman" w:hint="eastAsia"/>
          <w:iCs/>
          <w:lang w:eastAsia="zh-CN"/>
        </w:rPr>
        <w:t>做出决定</w:t>
      </w:r>
      <w:r w:rsidRPr="00067EBB">
        <w:rPr>
          <w:rFonts w:ascii="STKaiti" w:eastAsia="STKaiti" w:hAnsi="STKaiti" w:cs="Times New Roman"/>
          <w:iCs/>
          <w:lang w:eastAsia="zh-CN"/>
        </w:rPr>
        <w:t xml:space="preserve"> </w:t>
      </w:r>
    </w:p>
    <w:p w14:paraId="342A3CF5" w14:textId="77777777" w:rsidR="007A6AC3" w:rsidRPr="00067EBB" w:rsidRDefault="007A6AC3" w:rsidP="007A6AC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line="240" w:lineRule="auto"/>
        <w:ind w:firstLineChars="200" w:firstLine="480"/>
        <w:rPr>
          <w:rFonts w:ascii="Times New Roman" w:eastAsia="SimSun" w:hAnsi="Times New Roman" w:cs="Times New Roman"/>
          <w:szCs w:val="20"/>
          <w:lang w:val="en-GB" w:eastAsia="zh-CN"/>
        </w:rPr>
      </w:pP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应在研究以下课题的同时考虑到国际电联有关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I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TS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（包括</w:t>
      </w:r>
      <w:r w:rsidRPr="00067EBB">
        <w:rPr>
          <w:rFonts w:ascii="STKaiti" w:eastAsia="STKaiti" w:hAnsi="STKaiti" w:cs="Times New Roman" w:hint="eastAsia"/>
          <w:iCs/>
          <w:lang w:eastAsia="zh-CN"/>
        </w:rPr>
        <w:t>注意到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一节列出的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CAV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）</w:t>
      </w:r>
      <w:r w:rsidRPr="00067EBB">
        <w:rPr>
          <w:rFonts w:ascii="Times New Roman" w:eastAsia="SimSun" w:hAnsi="Times New Roman" w:cs="Times New Roman" w:hint="eastAsia"/>
          <w:szCs w:val="20"/>
          <w:lang w:eastAsia="zh-CN"/>
        </w:rPr>
        <w:t>的现有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出版物</w:t>
      </w:r>
    </w:p>
    <w:p w14:paraId="53715F9D" w14:textId="77777777" w:rsidR="007A6AC3" w:rsidRPr="00067EBB" w:rsidRDefault="007A6AC3" w:rsidP="007A6AC3">
      <w:pPr>
        <w:rPr>
          <w:rFonts w:ascii="Times New Roman" w:eastAsia="SimSun" w:hAnsi="Times New Roman" w:cs="Times New Roman"/>
          <w:szCs w:val="20"/>
          <w:lang w:val="en-GB" w:eastAsia="zh-CN"/>
        </w:rPr>
      </w:pP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1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ab/>
      </w:r>
      <w:bookmarkStart w:id="5" w:name="_Hlk120125006"/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对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ITS</w:t>
      </w:r>
      <w:bookmarkEnd w:id="5"/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总体而言：</w:t>
      </w:r>
    </w:p>
    <w:p w14:paraId="3F6DF75B" w14:textId="77777777" w:rsidR="007A6AC3" w:rsidRPr="00067EBB" w:rsidRDefault="007A6AC3" w:rsidP="007A6AC3">
      <w:pPr>
        <w:spacing w:before="80"/>
        <w:ind w:left="794" w:hanging="794"/>
        <w:rPr>
          <w:rFonts w:ascii="Times New Roman" w:eastAsia="SimSun" w:hAnsi="Times New Roman" w:cs="Times New Roman"/>
          <w:lang w:val="en-GB" w:eastAsia="zh-CN"/>
        </w:rPr>
      </w:pPr>
      <w:r w:rsidRPr="00067EBB">
        <w:rPr>
          <w:rFonts w:ascii="Times New Roman" w:eastAsia="SimSun" w:hAnsi="Times New Roman" w:cs="Times New Roman"/>
          <w:lang w:val="en-GB" w:eastAsia="ja-JP"/>
        </w:rPr>
        <w:t>–</w:t>
      </w:r>
      <w:r w:rsidRPr="00067EBB">
        <w:rPr>
          <w:rFonts w:ascii="Times New Roman" w:eastAsia="SimSun" w:hAnsi="Times New Roman" w:cs="Times New Roman"/>
          <w:lang w:val="en-GB" w:eastAsia="ja-JP"/>
        </w:rPr>
        <w:tab/>
      </w:r>
      <w:r w:rsidRPr="00067EBB">
        <w:rPr>
          <w:rFonts w:ascii="Times New Roman" w:eastAsia="SimSun" w:hAnsi="Times New Roman" w:cs="Times New Roman"/>
          <w:lang w:eastAsia="zh-CN"/>
        </w:rPr>
        <w:t>ITS</w:t>
      </w:r>
      <w:r w:rsidRPr="00067EBB">
        <w:rPr>
          <w:rFonts w:ascii="Times New Roman" w:eastAsia="SimSun" w:hAnsi="Times New Roman" w:cs="Times New Roman" w:hint="eastAsia"/>
          <w:lang w:eastAsia="zh-CN"/>
        </w:rPr>
        <w:t>业务</w:t>
      </w:r>
      <w:r w:rsidRPr="00067EBB">
        <w:rPr>
          <w:rFonts w:ascii="Times New Roman" w:eastAsia="SimSun" w:hAnsi="Times New Roman" w:cs="Times New Roman" w:hint="eastAsia"/>
          <w:lang w:val="en-GB" w:eastAsia="ja-JP"/>
        </w:rPr>
        <w:t>有哪些无线电通信和频谱</w:t>
      </w:r>
      <w:r>
        <w:rPr>
          <w:rFonts w:ascii="Times New Roman" w:eastAsia="SimSun" w:hAnsi="Times New Roman" w:cs="Times New Roman" w:hint="eastAsia"/>
          <w:lang w:val="en-GB" w:eastAsia="zh-CN"/>
        </w:rPr>
        <w:t>需</w:t>
      </w:r>
      <w:r w:rsidRPr="00067EBB">
        <w:rPr>
          <w:rFonts w:ascii="Times New Roman" w:eastAsia="SimSun" w:hAnsi="Times New Roman" w:cs="Times New Roman" w:hint="eastAsia"/>
          <w:lang w:val="en-GB" w:eastAsia="ja-JP"/>
        </w:rPr>
        <w:t>求</w:t>
      </w:r>
      <w:r w:rsidRPr="00067EBB">
        <w:rPr>
          <w:rFonts w:ascii="Times New Roman" w:eastAsia="SimSun" w:hAnsi="Times New Roman" w:cs="Times New Roman" w:hint="eastAsia"/>
          <w:lang w:val="en-GB" w:eastAsia="zh-CN"/>
        </w:rPr>
        <w:t>，</w:t>
      </w:r>
      <w:r w:rsidRPr="00067EBB">
        <w:rPr>
          <w:rFonts w:ascii="Times New Roman" w:eastAsia="SimSun" w:hAnsi="Times New Roman" w:cs="Times New Roman" w:hint="eastAsia"/>
          <w:lang w:val="en-GB" w:eastAsia="ja-JP"/>
        </w:rPr>
        <w:t>可能受益于国际标准化的功能要素，以及</w:t>
      </w:r>
      <w:r w:rsidRPr="00067EBB">
        <w:rPr>
          <w:rFonts w:ascii="Times New Roman" w:eastAsia="SimSun" w:hAnsi="Times New Roman" w:cs="Times New Roman" w:hint="eastAsia"/>
          <w:lang w:val="en-GB" w:eastAsia="zh-CN"/>
        </w:rPr>
        <w:t>可</w:t>
      </w:r>
      <w:r w:rsidRPr="00067EBB">
        <w:rPr>
          <w:rFonts w:ascii="Times New Roman" w:eastAsia="SimSun" w:hAnsi="Times New Roman" w:cs="Times New Roman" w:hint="eastAsia"/>
          <w:lang w:val="en-GB" w:eastAsia="ja-JP"/>
        </w:rPr>
        <w:t>在何种程度上利用不断</w:t>
      </w:r>
      <w:r w:rsidRPr="00067EBB">
        <w:rPr>
          <w:rFonts w:ascii="Times New Roman" w:eastAsia="SimSun" w:hAnsi="Times New Roman" w:cs="Times New Roman" w:hint="eastAsia"/>
          <w:lang w:val="en-GB" w:eastAsia="zh-CN"/>
        </w:rPr>
        <w:t>演进</w:t>
      </w:r>
      <w:r w:rsidRPr="00067EBB">
        <w:rPr>
          <w:rFonts w:ascii="Times New Roman" w:eastAsia="SimSun" w:hAnsi="Times New Roman" w:cs="Times New Roman" w:hint="eastAsia"/>
          <w:lang w:val="en-GB" w:eastAsia="ja-JP"/>
        </w:rPr>
        <w:t>的移动</w:t>
      </w:r>
      <w:r w:rsidRPr="00067EBB">
        <w:rPr>
          <w:rFonts w:ascii="Times New Roman" w:eastAsia="SimSun" w:hAnsi="Times New Roman" w:cs="Times New Roman" w:hint="eastAsia"/>
          <w:lang w:val="en-GB" w:eastAsia="zh-CN"/>
        </w:rPr>
        <w:t>通</w:t>
      </w:r>
      <w:r w:rsidRPr="00067EBB">
        <w:rPr>
          <w:rFonts w:ascii="Times New Roman" w:eastAsia="SimSun" w:hAnsi="Times New Roman" w:cs="Times New Roman" w:hint="eastAsia"/>
          <w:lang w:val="en-GB" w:eastAsia="ja-JP"/>
        </w:rPr>
        <w:t>信系统提供</w:t>
      </w:r>
      <w:r w:rsidRPr="00067EBB">
        <w:rPr>
          <w:rFonts w:ascii="Times New Roman" w:eastAsia="SimSun" w:hAnsi="Times New Roman" w:cs="Times New Roman" w:hint="eastAsia"/>
          <w:lang w:val="en-GB" w:eastAsia="zh-CN"/>
        </w:rPr>
        <w:t>I</w:t>
      </w:r>
      <w:r w:rsidRPr="00067EBB">
        <w:rPr>
          <w:rFonts w:ascii="Times New Roman" w:eastAsia="SimSun" w:hAnsi="Times New Roman" w:cs="Times New Roman"/>
          <w:lang w:val="en-GB" w:eastAsia="zh-CN"/>
        </w:rPr>
        <w:t>TS</w:t>
      </w:r>
      <w:r w:rsidRPr="00067EBB">
        <w:rPr>
          <w:rFonts w:ascii="Times New Roman" w:eastAsia="SimSun" w:hAnsi="Times New Roman" w:cs="Times New Roman" w:hint="eastAsia"/>
          <w:lang w:val="en-GB" w:eastAsia="ja-JP"/>
        </w:rPr>
        <w:t>服务？</w:t>
      </w:r>
    </w:p>
    <w:p w14:paraId="78B7386B" w14:textId="77777777" w:rsidR="007A6AC3" w:rsidRPr="00067EBB" w:rsidRDefault="007A6AC3" w:rsidP="007A6AC3">
      <w:pPr>
        <w:rPr>
          <w:rFonts w:ascii="Times New Roman" w:eastAsia="SimSun" w:hAnsi="Times New Roman" w:cs="Times New Roman"/>
          <w:i/>
          <w:iCs/>
          <w:szCs w:val="20"/>
          <w:lang w:val="en-GB" w:eastAsia="zh-CN"/>
        </w:rPr>
      </w:pP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2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具体针对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I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TS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在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CAV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中的应用：</w:t>
      </w:r>
    </w:p>
    <w:p w14:paraId="27FC6353" w14:textId="77777777" w:rsidR="007A6AC3" w:rsidRPr="00067EBB" w:rsidRDefault="007A6AC3" w:rsidP="007A6AC3">
      <w:pPr>
        <w:spacing w:before="80"/>
        <w:ind w:left="794" w:hanging="794"/>
        <w:rPr>
          <w:rFonts w:ascii="Times New Roman" w:eastAsia="SimSun" w:hAnsi="Times New Roman" w:cs="Times New Roman"/>
          <w:szCs w:val="20"/>
          <w:lang w:val="en-GB" w:eastAsia="nl-NL"/>
        </w:rPr>
      </w:pPr>
      <w:r w:rsidRPr="00067EBB">
        <w:rPr>
          <w:rFonts w:ascii="Times New Roman" w:eastAsia="SimSun" w:hAnsi="Times New Roman" w:cs="Times New Roman"/>
          <w:szCs w:val="20"/>
          <w:lang w:val="en-GB" w:eastAsia="ja-JP"/>
        </w:rPr>
        <w:t>–</w:t>
      </w:r>
      <w:r w:rsidRPr="00067EBB">
        <w:rPr>
          <w:rFonts w:ascii="Times New Roman" w:eastAsia="SimSun" w:hAnsi="Times New Roman" w:cs="Times New Roman"/>
          <w:szCs w:val="20"/>
          <w:lang w:val="en-GB" w:eastAsia="ja-JP"/>
        </w:rPr>
        <w:tab/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包括宽带和</w:t>
      </w:r>
      <w:proofErr w:type="spellEnd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/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或低延迟无线电通信连接</w:t>
      </w:r>
      <w:proofErr w:type="spellEnd"/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在内的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无线电通信和频谱</w:t>
      </w:r>
      <w:proofErr w:type="spellEnd"/>
      <w:r>
        <w:rPr>
          <w:rFonts w:ascii="Times New Roman" w:eastAsia="SimSun" w:hAnsi="Times New Roman" w:cs="Times New Roman" w:hint="eastAsia"/>
          <w:szCs w:val="20"/>
          <w:lang w:val="en-GB" w:eastAsia="zh-CN"/>
        </w:rPr>
        <w:t>需求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是什么，以及</w:t>
      </w:r>
      <w:proofErr w:type="spellEnd"/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有哪些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能够支持</w:t>
      </w:r>
      <w:proofErr w:type="spellEnd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CAV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的无线电通信系统操作特性</w:t>
      </w:r>
      <w:proofErr w:type="spellEnd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？</w:t>
      </w:r>
    </w:p>
    <w:p w14:paraId="187B23C6" w14:textId="77777777" w:rsidR="007A6AC3" w:rsidRPr="00067EBB" w:rsidRDefault="007A6AC3" w:rsidP="007A6AC3">
      <w:pPr>
        <w:spacing w:before="80"/>
        <w:ind w:left="794" w:hanging="794"/>
        <w:rPr>
          <w:rFonts w:ascii="Times New Roman" w:eastAsia="SimSun" w:hAnsi="Times New Roman" w:cs="Times New Roman"/>
          <w:szCs w:val="20"/>
          <w:lang w:val="en-GB" w:eastAsia="nl-NL"/>
        </w:rPr>
      </w:pPr>
      <w:r w:rsidRPr="00067EBB">
        <w:rPr>
          <w:rFonts w:ascii="Times New Roman" w:eastAsia="SimSun" w:hAnsi="Times New Roman" w:cs="Times New Roman"/>
          <w:szCs w:val="20"/>
          <w:lang w:val="en-GB" w:eastAsia="ja-JP"/>
        </w:rPr>
        <w:t>–</w:t>
      </w:r>
      <w:r w:rsidRPr="00067EBB">
        <w:rPr>
          <w:rFonts w:ascii="Times New Roman" w:eastAsia="SimSun" w:hAnsi="Times New Roman" w:cs="Times New Roman"/>
          <w:szCs w:val="20"/>
          <w:lang w:val="en-GB" w:eastAsia="ja-JP"/>
        </w:rPr>
        <w:tab/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以高效和可持续的方式向</w:t>
      </w:r>
      <w:proofErr w:type="spellEnd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CAV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提供</w:t>
      </w:r>
      <w:proofErr w:type="spellEnd"/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I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TS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应用时，</w:t>
      </w:r>
      <w:r w:rsidRPr="008239C7">
        <w:rPr>
          <w:rFonts w:ascii="Times New Roman" w:eastAsia="SimSun" w:hAnsi="Times New Roman" w:cs="Times New Roman" w:hint="eastAsia"/>
          <w:szCs w:val="20"/>
          <w:lang w:val="en-GB" w:eastAsia="nl-NL"/>
        </w:rPr>
        <w:t>自组织网络</w:t>
      </w:r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直接无线电通信</w:t>
      </w:r>
      <w:proofErr w:type="spellEnd"/>
      <w:r>
        <w:rPr>
          <w:rFonts w:ascii="Times New Roman" w:eastAsia="SimSun" w:hAnsi="Times New Roman" w:cs="Times New Roman" w:hint="eastAsia"/>
          <w:szCs w:val="20"/>
          <w:lang w:val="en-GB" w:eastAsia="zh-CN"/>
        </w:rPr>
        <w:t>与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蜂窝网络</w:t>
      </w:r>
      <w:proofErr w:type="spellEnd"/>
      <w:r>
        <w:rPr>
          <w:rFonts w:ascii="Times New Roman" w:eastAsia="SimSun" w:hAnsi="Times New Roman" w:cs="Times New Roman" w:hint="eastAsia"/>
          <w:szCs w:val="20"/>
          <w:lang w:val="en-GB" w:eastAsia="zh-CN"/>
        </w:rPr>
        <w:t>连接的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无线电通信</w:t>
      </w:r>
      <w:proofErr w:type="spellEnd"/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的</w:t>
      </w:r>
      <w:proofErr w:type="spellStart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互通要求是什么</w:t>
      </w:r>
      <w:proofErr w:type="spellEnd"/>
      <w:r w:rsidRPr="00067EBB">
        <w:rPr>
          <w:rFonts w:ascii="Times New Roman" w:eastAsia="SimSun" w:hAnsi="Times New Roman" w:cs="Times New Roman" w:hint="eastAsia"/>
          <w:szCs w:val="20"/>
          <w:lang w:val="en-GB" w:eastAsia="nl-NL"/>
        </w:rPr>
        <w:t>？</w:t>
      </w:r>
    </w:p>
    <w:p w14:paraId="47181462" w14:textId="77777777" w:rsidR="007A6AC3" w:rsidRPr="00067EBB" w:rsidRDefault="007A6AC3" w:rsidP="007A6AC3">
      <w:pPr>
        <w:rPr>
          <w:rFonts w:ascii="Times New Roman" w:eastAsia="SimSun" w:hAnsi="Times New Roman" w:cs="Times New Roman"/>
          <w:spacing w:val="-2"/>
          <w:szCs w:val="20"/>
          <w:lang w:val="en-GB" w:eastAsia="nl-NL"/>
        </w:rPr>
      </w:pP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>3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pacing w:val="-2"/>
          <w:szCs w:val="20"/>
          <w:lang w:val="en-GB" w:eastAsia="zh-CN"/>
        </w:rPr>
        <w:t>对于未来以及上述</w:t>
      </w:r>
      <w:r w:rsidRPr="00067EBB">
        <w:rPr>
          <w:rFonts w:ascii="STKaiti" w:eastAsia="STKaiti" w:hAnsi="STKaiti" w:hint="eastAsia"/>
          <w:lang w:eastAsia="zh-CN"/>
        </w:rPr>
        <w:t>做出决定</w:t>
      </w:r>
      <w:r w:rsidRPr="00067EBB">
        <w:rPr>
          <w:rFonts w:ascii="Times New Roman" w:eastAsia="SimSun" w:hAnsi="Times New Roman" w:cs="Times New Roman" w:hint="eastAsia"/>
          <w:spacing w:val="-2"/>
          <w:szCs w:val="20"/>
          <w:lang w:val="en-GB" w:eastAsia="zh-CN"/>
        </w:rPr>
        <w:t>1</w:t>
      </w:r>
      <w:r w:rsidRPr="00067EBB">
        <w:rPr>
          <w:rFonts w:ascii="Times New Roman" w:eastAsia="SimSun" w:hAnsi="Times New Roman" w:cs="Times New Roman" w:hint="eastAsia"/>
          <w:spacing w:val="-2"/>
          <w:szCs w:val="20"/>
          <w:lang w:val="en-GB" w:eastAsia="zh-CN"/>
        </w:rPr>
        <w:t>和</w:t>
      </w:r>
      <w:r w:rsidRPr="00067EBB">
        <w:rPr>
          <w:rFonts w:ascii="Times New Roman" w:eastAsia="SimSun" w:hAnsi="Times New Roman" w:cs="Times New Roman" w:hint="eastAsia"/>
          <w:spacing w:val="-2"/>
          <w:szCs w:val="20"/>
          <w:lang w:val="en-GB" w:eastAsia="zh-CN"/>
        </w:rPr>
        <w:t>2</w:t>
      </w:r>
      <w:r w:rsidRPr="00067EBB">
        <w:rPr>
          <w:rFonts w:ascii="Times New Roman" w:eastAsia="SimSun" w:hAnsi="Times New Roman" w:cs="Times New Roman" w:hint="eastAsia"/>
          <w:spacing w:val="-2"/>
          <w:szCs w:val="20"/>
          <w:lang w:val="en-GB" w:eastAsia="zh-CN"/>
        </w:rPr>
        <w:t>以外的其他</w:t>
      </w:r>
      <w:r w:rsidRPr="00067EBB">
        <w:rPr>
          <w:rFonts w:ascii="Times New Roman" w:eastAsia="SimSun" w:hAnsi="Times New Roman" w:cs="Times New Roman" w:hint="eastAsia"/>
          <w:spacing w:val="-2"/>
          <w:szCs w:val="20"/>
          <w:lang w:val="en-GB" w:eastAsia="zh-CN"/>
        </w:rPr>
        <w:t>I</w:t>
      </w:r>
      <w:r w:rsidRPr="00067EBB">
        <w:rPr>
          <w:rFonts w:ascii="Times New Roman" w:eastAsia="SimSun" w:hAnsi="Times New Roman" w:cs="Times New Roman"/>
          <w:spacing w:val="-2"/>
          <w:szCs w:val="20"/>
          <w:lang w:val="en-GB" w:eastAsia="zh-CN"/>
        </w:rPr>
        <w:t>TS</w:t>
      </w:r>
      <w:r w:rsidRPr="00067EBB">
        <w:rPr>
          <w:rFonts w:ascii="Times New Roman" w:eastAsia="SimSun" w:hAnsi="Times New Roman" w:cs="Times New Roman" w:hint="eastAsia"/>
          <w:spacing w:val="-2"/>
          <w:szCs w:val="20"/>
          <w:lang w:val="en-GB" w:eastAsia="zh-CN"/>
        </w:rPr>
        <w:t>应用：</w:t>
      </w:r>
    </w:p>
    <w:p w14:paraId="01D2C8F3" w14:textId="77777777" w:rsidR="007A6AC3" w:rsidRPr="00F867AD" w:rsidRDefault="007A6AC3" w:rsidP="007A6AC3">
      <w:pPr>
        <w:spacing w:before="80"/>
        <w:ind w:left="794" w:hanging="794"/>
        <w:rPr>
          <w:rFonts w:ascii="Times New Roman" w:eastAsia="SimSun" w:hAnsi="Times New Roman" w:cs="Times New Roman"/>
          <w:szCs w:val="20"/>
          <w:lang w:val="en-GB" w:eastAsia="ja-JP"/>
        </w:rPr>
      </w:pPr>
      <w:r w:rsidRPr="00067EBB">
        <w:rPr>
          <w:rFonts w:ascii="Times New Roman" w:eastAsia="SimSun" w:hAnsi="Times New Roman" w:cs="Times New Roman"/>
          <w:szCs w:val="20"/>
          <w:lang w:val="en-GB" w:eastAsia="ja-JP"/>
        </w:rPr>
        <w:t>–</w:t>
      </w:r>
      <w:r w:rsidRPr="00067EBB">
        <w:rPr>
          <w:rFonts w:ascii="Times New Roman" w:eastAsia="SimSun" w:hAnsi="Times New Roman" w:cs="Times New Roman"/>
          <w:szCs w:val="20"/>
          <w:lang w:val="en-GB" w:eastAsia="ja-JP"/>
        </w:rPr>
        <w:tab/>
        <w:t>ITS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（</w:t>
      </w:r>
      <w:r w:rsidRPr="00067EBB">
        <w:rPr>
          <w:rFonts w:ascii="Times New Roman" w:eastAsia="SimSun" w:hAnsi="Times New Roman" w:cs="Times New Roman" w:hint="eastAsia"/>
          <w:szCs w:val="20"/>
          <w:lang w:val="en-GB" w:eastAsia="ja-JP"/>
        </w:rPr>
        <w:t>包括</w:t>
      </w:r>
      <w:r w:rsidRPr="00067EBB">
        <w:rPr>
          <w:rFonts w:ascii="Times New Roman" w:eastAsia="SimSun" w:hAnsi="Times New Roman" w:cs="Times New Roman" w:hint="eastAsia"/>
          <w:szCs w:val="20"/>
          <w:lang w:val="en-GB" w:eastAsia="ja-JP"/>
        </w:rPr>
        <w:t>CAV</w:t>
      </w:r>
      <w:r w:rsidRPr="00067EBB">
        <w:rPr>
          <w:rFonts w:ascii="Times New Roman" w:eastAsia="SimSun" w:hAnsi="Times New Roman" w:cs="Times New Roman" w:hint="eastAsia"/>
          <w:szCs w:val="20"/>
          <w:lang w:val="en-GB" w:eastAsia="zh-CN"/>
        </w:rPr>
        <w:t>）</w:t>
      </w:r>
      <w:r w:rsidRPr="00F867AD">
        <w:rPr>
          <w:rFonts w:ascii="Times New Roman" w:eastAsia="SimSun" w:hAnsi="Times New Roman" w:cs="Times New Roman" w:hint="eastAsia"/>
          <w:szCs w:val="20"/>
          <w:lang w:val="en-GB" w:eastAsia="ja-JP"/>
        </w:rPr>
        <w:t>的未来和新兴应用</w:t>
      </w:r>
      <w:r w:rsidRPr="00F867AD">
        <w:rPr>
          <w:rFonts w:ascii="Times New Roman" w:eastAsia="SimSun" w:hAnsi="Times New Roman" w:cs="Times New Roman" w:hint="eastAsia"/>
          <w:szCs w:val="20"/>
          <w:lang w:val="en-GB" w:eastAsia="zh-CN"/>
        </w:rPr>
        <w:t>有哪些</w:t>
      </w:r>
      <w:r w:rsidRPr="00F867AD">
        <w:rPr>
          <w:rFonts w:ascii="Times New Roman" w:eastAsia="SimSun" w:hAnsi="Times New Roman" w:cs="Times New Roman" w:hint="eastAsia"/>
          <w:szCs w:val="20"/>
          <w:lang w:val="en-GB" w:eastAsia="ja-JP"/>
        </w:rPr>
        <w:t>目标、用例、无线电通信和频谱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需求</w:t>
      </w:r>
      <w:r w:rsidRPr="00F867AD">
        <w:rPr>
          <w:rFonts w:ascii="Times New Roman" w:eastAsia="SimSun" w:hAnsi="Times New Roman" w:cs="Times New Roman" w:hint="eastAsia"/>
          <w:szCs w:val="20"/>
          <w:lang w:val="en-GB" w:eastAsia="ja-JP"/>
        </w:rPr>
        <w:t>、技术和操作问题</w:t>
      </w:r>
      <w:r w:rsidRPr="00F867AD">
        <w:rPr>
          <w:rFonts w:ascii="Times New Roman" w:eastAsia="SimSun" w:hAnsi="Times New Roman" w:cs="Times New Roman" w:hint="eastAsia"/>
          <w:szCs w:val="20"/>
          <w:lang w:val="en-GB" w:eastAsia="zh-CN"/>
        </w:rPr>
        <w:t>（</w:t>
      </w:r>
      <w:r w:rsidRPr="00F867AD">
        <w:rPr>
          <w:rFonts w:ascii="Times New Roman" w:eastAsia="SimSun" w:hAnsi="Times New Roman" w:cs="Times New Roman" w:hint="eastAsia"/>
          <w:szCs w:val="20"/>
          <w:lang w:val="en-GB" w:eastAsia="ja-JP"/>
        </w:rPr>
        <w:t>包括安全操作</w:t>
      </w:r>
      <w:r w:rsidRPr="00F867AD">
        <w:rPr>
          <w:rFonts w:ascii="Times New Roman" w:eastAsia="SimSun" w:hAnsi="Times New Roman" w:cs="Times New Roman" w:hint="eastAsia"/>
          <w:szCs w:val="20"/>
          <w:lang w:val="en-GB" w:eastAsia="zh-CN"/>
        </w:rPr>
        <w:t>）</w:t>
      </w:r>
      <w:r w:rsidRPr="00F867AD">
        <w:rPr>
          <w:rFonts w:ascii="Times New Roman" w:eastAsia="SimSun" w:hAnsi="Times New Roman" w:cs="Times New Roman" w:hint="eastAsia"/>
          <w:szCs w:val="20"/>
          <w:lang w:val="en-GB" w:eastAsia="ja-JP"/>
        </w:rPr>
        <w:t>？</w:t>
      </w:r>
    </w:p>
    <w:p w14:paraId="0E73C17C" w14:textId="77777777" w:rsidR="007A6AC3" w:rsidRPr="00067EBB" w:rsidRDefault="007A6AC3" w:rsidP="007A6AC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eastAsia="SimSun" w:hAnsi="Times New Roman" w:cs="Times New Roman"/>
          <w:i/>
          <w:lang w:eastAsia="zh-CN"/>
        </w:rPr>
      </w:pPr>
      <w:r w:rsidRPr="00F867AD">
        <w:rPr>
          <w:rFonts w:ascii="STKaiti" w:eastAsia="STKaiti" w:hAnsi="STKaiti" w:cs="Times New Roman" w:hint="eastAsia"/>
          <w:iCs/>
          <w:lang w:eastAsia="zh-CN"/>
        </w:rPr>
        <w:t>进一步做出决定</w:t>
      </w:r>
    </w:p>
    <w:p w14:paraId="09D2762A" w14:textId="77777777" w:rsidR="007A6AC3" w:rsidRPr="00067EBB" w:rsidRDefault="007A6AC3" w:rsidP="007A6AC3">
      <w:pPr>
        <w:rPr>
          <w:rFonts w:ascii="Times New Roman" w:eastAsia="SimSun" w:hAnsi="Times New Roman" w:cs="Times New Roman"/>
          <w:szCs w:val="20"/>
          <w:lang w:val="en-GB" w:eastAsia="zh-CN"/>
        </w:rPr>
      </w:pPr>
      <w:r w:rsidRPr="00067EBB">
        <w:rPr>
          <w:rFonts w:ascii="Times New Roman" w:eastAsia="SimSun" w:hAnsi="Times New Roman" w:cs="Times New Roman"/>
          <w:bCs/>
          <w:szCs w:val="20"/>
          <w:lang w:val="en-GB" w:eastAsia="zh-CN"/>
        </w:rPr>
        <w:t>1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067EBB">
        <w:rPr>
          <w:rFonts w:ascii="STKaiti" w:eastAsia="STKaiti" w:hAnsi="STKaiti" w:cs="Times New Roman" w:hint="eastAsia"/>
          <w:iCs/>
          <w:lang w:eastAsia="zh-CN"/>
        </w:rPr>
        <w:t>注意到</w:t>
      </w:r>
      <w:r w:rsidRPr="00F867AD">
        <w:rPr>
          <w:rFonts w:ascii="SimSun" w:eastAsia="SimSun" w:hAnsi="SimSun" w:cs="Times New Roman" w:hint="eastAsia"/>
          <w:iCs/>
          <w:lang w:eastAsia="zh-CN"/>
        </w:rPr>
        <w:t>中</w:t>
      </w:r>
      <w:r w:rsidRPr="00067EBB">
        <w:rPr>
          <w:rFonts w:ascii="Times New Roman" w:eastAsia="SimSun" w:hAnsi="Times New Roman" w:cs="Times New Roman" w:hint="eastAsia"/>
          <w:bCs/>
          <w:szCs w:val="24"/>
          <w:lang w:val="en-GB" w:eastAsia="zh-CN"/>
        </w:rPr>
        <w:t>所列</w:t>
      </w:r>
      <w:r>
        <w:rPr>
          <w:rFonts w:ascii="Times New Roman" w:eastAsia="SimSun" w:hAnsi="Times New Roman" w:cs="Times New Roman" w:hint="eastAsia"/>
          <w:bCs/>
          <w:szCs w:val="24"/>
          <w:lang w:val="en-GB" w:eastAsia="zh-CN"/>
        </w:rPr>
        <w:t>的</w:t>
      </w:r>
      <w:r w:rsidRPr="00067EBB">
        <w:rPr>
          <w:rFonts w:ascii="Times New Roman" w:eastAsia="SimSun" w:hAnsi="Times New Roman" w:cs="Times New Roman" w:hint="eastAsia"/>
          <w:bCs/>
          <w:szCs w:val="24"/>
          <w:lang w:val="en-GB" w:eastAsia="zh-CN"/>
        </w:rPr>
        <w:t>现有</w:t>
      </w:r>
      <w:r w:rsidRPr="00067EBB">
        <w:rPr>
          <w:rFonts w:ascii="Times New Roman" w:eastAsia="SimSun" w:hAnsi="Times New Roman" w:cs="Times New Roman"/>
          <w:bCs/>
          <w:szCs w:val="24"/>
          <w:lang w:val="en-GB" w:eastAsia="zh-CN"/>
        </w:rPr>
        <w:t>ITU-R</w:t>
      </w:r>
      <w:r w:rsidRPr="00067EBB">
        <w:rPr>
          <w:rFonts w:ascii="Times New Roman" w:eastAsia="SimSun" w:hAnsi="Times New Roman" w:cs="Times New Roman" w:hint="eastAsia"/>
          <w:bCs/>
          <w:szCs w:val="24"/>
          <w:lang w:val="en-GB" w:eastAsia="zh-CN"/>
        </w:rPr>
        <w:t>报告和</w:t>
      </w:r>
      <w:r w:rsidRPr="00067EBB">
        <w:rPr>
          <w:rFonts w:ascii="Times New Roman" w:eastAsia="SimSun" w:hAnsi="Times New Roman" w:cs="Times New Roman" w:hint="eastAsia"/>
          <w:bCs/>
          <w:szCs w:val="24"/>
          <w:lang w:val="en-GB" w:eastAsia="zh-CN"/>
        </w:rPr>
        <w:t>/</w:t>
      </w:r>
      <w:r w:rsidRPr="00067EBB">
        <w:rPr>
          <w:rFonts w:ascii="Times New Roman" w:eastAsia="SimSun" w:hAnsi="Times New Roman" w:cs="Times New Roman" w:hint="eastAsia"/>
          <w:bCs/>
          <w:szCs w:val="24"/>
          <w:lang w:val="en-GB" w:eastAsia="zh-CN"/>
        </w:rPr>
        <w:t>或建议书，</w:t>
      </w:r>
      <w:proofErr w:type="gramStart"/>
      <w:r w:rsidRPr="00067EBB">
        <w:rPr>
          <w:rFonts w:ascii="Times New Roman" w:eastAsia="SimSun" w:hAnsi="Times New Roman" w:cs="Times New Roman" w:hint="eastAsia"/>
          <w:bCs/>
          <w:szCs w:val="24"/>
          <w:lang w:val="en-GB" w:eastAsia="zh-CN"/>
        </w:rPr>
        <w:t>应根据此课题下开展的相关研究所取得的成果酌情加以修订和更新；</w:t>
      </w:r>
      <w:proofErr w:type="gramEnd"/>
    </w:p>
    <w:p w14:paraId="6A0BD1A4" w14:textId="77777777" w:rsidR="007A6AC3" w:rsidRPr="00067EBB" w:rsidRDefault="007A6AC3" w:rsidP="007A6AC3">
      <w:pPr>
        <w:rPr>
          <w:rFonts w:ascii="Times New Roman" w:eastAsia="MS Mincho" w:hAnsi="Times New Roman" w:cs="Times New Roman"/>
          <w:szCs w:val="24"/>
          <w:lang w:val="en-GB" w:eastAsia="zh-CN"/>
        </w:rPr>
      </w:pPr>
      <w:r w:rsidRPr="00067EBB">
        <w:rPr>
          <w:rFonts w:ascii="Times New Roman" w:eastAsia="SimSun" w:hAnsi="Times New Roman" w:cs="Times New Roman"/>
          <w:bCs/>
          <w:szCs w:val="20"/>
          <w:lang w:val="en-GB" w:eastAsia="zh-CN"/>
        </w:rPr>
        <w:t>2</w:t>
      </w:r>
      <w:r w:rsidRPr="00067EBB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在此课题下开展研究取得的新成果应酌情纳入一项或多项新</w:t>
      </w:r>
      <w:r>
        <w:rPr>
          <w:rFonts w:ascii="Times New Roman" w:eastAsia="SimSun" w:hAnsi="Times New Roman" w:cs="Times New Roman" w:hint="eastAsia"/>
          <w:szCs w:val="24"/>
          <w:lang w:val="en-GB" w:eastAsia="zh-CN"/>
        </w:rPr>
        <w:t>的</w:t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>ITU-R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建议书和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/</w:t>
      </w:r>
      <w:proofErr w:type="gramStart"/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或报告</w:t>
      </w:r>
      <w:r>
        <w:rPr>
          <w:rFonts w:ascii="Times New Roman" w:eastAsia="SimSun" w:hAnsi="Times New Roman" w:cs="Times New Roman" w:hint="eastAsia"/>
          <w:szCs w:val="24"/>
          <w:lang w:val="en-GB" w:eastAsia="zh-CN"/>
        </w:rPr>
        <w:t>中</w:t>
      </w:r>
      <w:r w:rsidRPr="00067EBB">
        <w:rPr>
          <w:rFonts w:ascii="Times New Roman" w:eastAsia="SimSun" w:hAnsi="Times New Roman" w:cs="Times New Roman" w:hint="eastAsia"/>
          <w:szCs w:val="24"/>
          <w:lang w:val="en-GB" w:eastAsia="zh-CN"/>
        </w:rPr>
        <w:t>；</w:t>
      </w:r>
      <w:proofErr w:type="gramEnd"/>
    </w:p>
    <w:p w14:paraId="62767D1B" w14:textId="77777777" w:rsidR="007A6AC3" w:rsidRPr="00067EBB" w:rsidRDefault="007A6AC3" w:rsidP="007A6AC3">
      <w:pPr>
        <w:rPr>
          <w:rFonts w:ascii="Times New Roman" w:eastAsia="SimSun" w:hAnsi="Times New Roman" w:cs="Times New Roman"/>
          <w:szCs w:val="20"/>
          <w:lang w:val="en-GB" w:eastAsia="zh-CN"/>
        </w:rPr>
      </w:pPr>
      <w:r w:rsidRPr="00067EBB">
        <w:rPr>
          <w:rFonts w:ascii="Times New Roman" w:eastAsia="MS Mincho" w:hAnsi="Times New Roman" w:cs="Times New Roman"/>
          <w:szCs w:val="24"/>
          <w:lang w:val="en-GB" w:eastAsia="zh-CN"/>
        </w:rPr>
        <w:t>3</w:t>
      </w:r>
      <w:r w:rsidRPr="00067EBB">
        <w:rPr>
          <w:rFonts w:ascii="Times New Roman" w:eastAsia="MS Mincho" w:hAnsi="Times New Roman" w:cs="Times New Roman"/>
          <w:szCs w:val="24"/>
          <w:lang w:val="en-GB" w:eastAsia="zh-CN"/>
        </w:rPr>
        <w:tab/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>上述研究应在</w:t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>2027</w:t>
      </w:r>
      <w:r w:rsidRPr="00067EBB">
        <w:rPr>
          <w:rFonts w:ascii="Times New Roman" w:eastAsia="SimSun" w:hAnsi="Times New Roman" w:cs="Times New Roman"/>
          <w:szCs w:val="24"/>
          <w:lang w:val="en-GB" w:eastAsia="zh-CN"/>
        </w:rPr>
        <w:t>年前完成。</w:t>
      </w:r>
    </w:p>
    <w:p w14:paraId="1F9EA3BB" w14:textId="51D3DB00" w:rsidR="00970B63" w:rsidRPr="007A6AC3" w:rsidRDefault="007A6AC3" w:rsidP="007A6AC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eastAsia="MS Mincho" w:hAnsi="Times New Roman" w:cs="Times New Roman"/>
          <w:szCs w:val="20"/>
          <w:lang w:val="en-GB" w:eastAsia="zh-CN"/>
        </w:rPr>
      </w:pPr>
      <w:r w:rsidRPr="00067EBB">
        <w:rPr>
          <w:rFonts w:ascii="Times New Roman" w:hAnsi="Times New Roman" w:cs="Times New Roman"/>
          <w:szCs w:val="20"/>
          <w:lang w:val="en-GB" w:eastAsia="zh-CN"/>
        </w:rPr>
        <w:t>类别：</w:t>
      </w:r>
      <w:r w:rsidRPr="00067EBB">
        <w:rPr>
          <w:rFonts w:ascii="Times New Roman" w:hAnsi="Times New Roman" w:cs="Times New Roman"/>
          <w:szCs w:val="20"/>
          <w:lang w:val="en-GB" w:eastAsia="ja-JP"/>
        </w:rPr>
        <w:t>S2</w:t>
      </w:r>
    </w:p>
    <w:sectPr w:rsidR="00970B63" w:rsidRPr="007A6AC3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066120D3" w:rsidR="00C07CF1" w:rsidRPr="00877D12" w:rsidRDefault="00391541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19.01.24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213F8F"/>
    <w:rsid w:val="0029431D"/>
    <w:rsid w:val="003322FF"/>
    <w:rsid w:val="00391541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A6AC3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A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Theme="minorEastAsia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ind w:left="1134" w:hanging="1134"/>
      <w:jc w:val="left"/>
      <w:outlineLvl w:val="0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 Bold" w:eastAsia="SimSun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Times New Roman Bold" w:eastAsia="SimSun" w:hAnsi="Times New Roman Bold" w:cs="Times New Roman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134"/>
      <w:jc w:val="left"/>
    </w:pPr>
    <w:rPr>
      <w:rFonts w:ascii="STKaiti" w:eastAsia="STKaiti" w:hAnsi="STKaiti" w:cs="Times New Roman"/>
      <w:szCs w:val="20"/>
      <w:lang w:val="en-GB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line="240" w:lineRule="auto"/>
      <w:ind w:left="1134" w:hanging="1134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  <w:spacing w:before="12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 w:line="240" w:lineRule="auto"/>
      <w:jc w:val="left"/>
    </w:pPr>
    <w:rPr>
      <w:rFonts w:ascii="Times New Roman" w:eastAsia="SimSun" w:hAnsi="Times New Roman" w:cs="Times New Roman"/>
      <w:sz w:val="18"/>
      <w:szCs w:val="20"/>
      <w:lang w:val="en-GB"/>
    </w:rPr>
  </w:style>
  <w:style w:type="paragraph" w:customStyle="1" w:styleId="Tabletext">
    <w:name w:val="Table_text"/>
    <w:basedOn w:val="Normal"/>
    <w:rsid w:val="00DE6E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eastAsia="SimSu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sz w:val="22"/>
      <w:szCs w:val="20"/>
      <w:lang w:val="en-GB"/>
    </w:rPr>
  </w:style>
  <w:style w:type="paragraph" w:customStyle="1" w:styleId="Note">
    <w:name w:val="Note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Header">
    <w:name w:val="header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center"/>
    </w:pPr>
    <w:rPr>
      <w:rFonts w:ascii="Times New Roman" w:eastAsia="SimSun" w:hAnsi="Times New Roman" w:cs="Times New Roman"/>
      <w:sz w:val="18"/>
      <w:szCs w:val="20"/>
      <w:lang w:val="en-GB"/>
    </w:rPr>
  </w:style>
  <w:style w:type="paragraph" w:customStyle="1" w:styleId="Headingb">
    <w:name w:val="Heading_b"/>
    <w:basedOn w:val="Normal"/>
    <w:next w:val="Normal"/>
    <w:rsid w:val="00DE6EB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" w:eastAsia="SimSun" w:hAnsi="Times" w:cs="Times New Roman"/>
      <w:b/>
      <w:szCs w:val="20"/>
      <w:lang w:val="en-GB"/>
    </w:rPr>
  </w:style>
  <w:style w:type="paragraph" w:customStyle="1" w:styleId="Headingi">
    <w:name w:val="Heading_i"/>
    <w:basedOn w:val="Normal"/>
    <w:next w:val="Normal"/>
    <w:rsid w:val="00DE6EB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STKaiti" w:eastAsia="STKaiti" w:hAnsi="STKaiti" w:cs="Times New Roman"/>
      <w:szCs w:val="20"/>
      <w:lang w:val="en-GB"/>
    </w:rPr>
  </w:style>
  <w:style w:type="paragraph" w:styleId="Index1">
    <w:name w:val="index 1"/>
    <w:basedOn w:val="Normal"/>
    <w:next w:val="Normal"/>
    <w:semiHidden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283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566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 w:hanging="1134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Reftitle">
    <w:name w:val="Ref_title"/>
    <w:basedOn w:val="Normal"/>
    <w:next w:val="Reftext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eastAsia="SimSun" w:hAnsi="Times New Roman" w:cs="Times New Roman"/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line="240" w:lineRule="auto"/>
      <w:jc w:val="center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eastAsia="SimSun" w:hAnsi="Times New Roman Bold" w:cs="Times New Roman"/>
      <w:b/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794"/>
        <w:tab w:val="clear" w:pos="1191"/>
        <w:tab w:val="clear" w:pos="1588"/>
        <w:tab w:val="clear" w:pos="1985"/>
        <w:tab w:val="right" w:pos="9781"/>
      </w:tabs>
      <w:spacing w:before="120" w:line="240" w:lineRule="auto"/>
      <w:jc w:val="left"/>
    </w:pPr>
    <w:rPr>
      <w:rFonts w:ascii="Times New Roman" w:eastAsia="SimSun" w:hAnsi="Times New Roman" w:cs="Times New Roman"/>
      <w:b/>
      <w:szCs w:val="20"/>
      <w:lang w:val="en-GB"/>
    </w:rPr>
  </w:style>
  <w:style w:type="paragraph" w:styleId="TOC1">
    <w:name w:val="toc 1"/>
    <w:basedOn w:val="Normal"/>
    <w:rsid w:val="00DE6EB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 w:line="240" w:lineRule="auto"/>
      <w:ind w:left="567" w:hanging="567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Figure">
    <w:name w:val="Figure"/>
    <w:basedOn w:val="Normal"/>
    <w:next w:val="Figuretitle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Times New Roman Bold" w:eastAsia="SimSun" w:hAnsi="Times New Roman Bold" w:cs="Times New Roman"/>
      <w:noProof/>
      <w:sz w:val="20"/>
      <w:szCs w:val="20"/>
      <w:lang w:val="en-GB"/>
    </w:rPr>
  </w:style>
  <w:style w:type="paragraph" w:customStyle="1" w:styleId="Summary">
    <w:name w:val="Summary"/>
    <w:basedOn w:val="Normal"/>
    <w:next w:val="Normal"/>
    <w:rsid w:val="00970B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sz w:val="22"/>
      <w:szCs w:val="20"/>
      <w:lang w:val="en-GB"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 w:line="240" w:lineRule="auto"/>
      <w:jc w:val="center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HeadingSum">
    <w:name w:val="Heading_Sum"/>
    <w:basedOn w:val="Normal"/>
    <w:next w:val="Summary"/>
    <w:rsid w:val="00970B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b/>
      <w:sz w:val="22"/>
      <w:szCs w:val="20"/>
      <w:lang w:val="en-GB"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"/>
    <w:rsid w:val="00DE6E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="SimSun" w:hAnsi="Times New Roman Bold" w:cs="Times New Roman"/>
      <w:b/>
      <w:sz w:val="28"/>
      <w:szCs w:val="20"/>
      <w:lang w:val="en-GB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rFonts w:ascii="Times New Roman" w:eastAsia="SimSun" w:hAnsi="Times New Roman" w:cs="Times New Roman"/>
      <w:b/>
      <w:smallCaps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eastAsia="Times New Roman" w:hAnsiTheme="minorHAnsi" w:cstheme="minorHAnsi"/>
      <w:b/>
      <w:szCs w:val="24"/>
      <w:lang w:val="en-GB"/>
    </w:rPr>
  </w:style>
  <w:style w:type="paragraph" w:styleId="NormalIndent">
    <w:name w:val="Normal Indent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FooterQP">
    <w:name w:val="Footer_QP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907"/>
        <w:tab w:val="left" w:pos="1134"/>
        <w:tab w:val="left" w:pos="1871"/>
        <w:tab w:val="left" w:pos="2268"/>
        <w:tab w:val="right" w:pos="8789"/>
        <w:tab w:val="right" w:pos="9639"/>
      </w:tabs>
      <w:spacing w:before="0" w:line="240" w:lineRule="auto"/>
      <w:jc w:val="left"/>
    </w:pPr>
    <w:rPr>
      <w:rFonts w:ascii="Times New Roman" w:eastAsia="SimSun" w:hAnsi="Times New Roman" w:cs="Times New Roman"/>
      <w:b/>
      <w:sz w:val="22"/>
      <w:szCs w:val="20"/>
      <w:lang w:val="en-GB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849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5">
    <w:name w:val="index 5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2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6">
    <w:name w:val="index 6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415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7">
    <w:name w:val="index 7"/>
    <w:basedOn w:val="Normal"/>
    <w:next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698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SimSun" w:hAnsi="Times New Roman" w:cs="Times New Roman"/>
      <w:szCs w:val="20"/>
      <w:lang w:val="fr-FR"/>
    </w:rPr>
  </w:style>
  <w:style w:type="paragraph" w:customStyle="1" w:styleId="Normalend">
    <w:name w:val="Normal_end"/>
    <w:basedOn w:val="Normal"/>
    <w:qFormat/>
    <w:rsid w:val="00DE6E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firstLineChars="200" w:firstLine="200"/>
      <w:jc w:val="left"/>
    </w:pPr>
    <w:rPr>
      <w:rFonts w:ascii="Times New Roman" w:eastAsia="SimSun" w:hAnsi="Times New Roman" w:cs="Times New Roman"/>
      <w:szCs w:val="20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SimSun" w:hAnsi="Times New Roman" w:cs="Times New Roman"/>
      <w:b/>
      <w:caps/>
      <w:szCs w:val="20"/>
      <w:lang w:val="en-GB"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794"/>
        <w:tab w:val="clear" w:pos="1191"/>
        <w:tab w:val="clear" w:pos="1588"/>
        <w:tab w:val="clear" w:pos="1985"/>
        <w:tab w:val="left" w:pos="431"/>
        <w:tab w:val="left" w:pos="3119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NoBR">
    <w:name w:val="Question_No_BR"/>
    <w:basedOn w:val="Normal"/>
    <w:next w:val="Normal"/>
    <w:rsid w:val="007A6AC3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3</TotalTime>
  <Pages>2</Pages>
  <Words>1128</Words>
  <Characters>426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Author</cp:lastModifiedBy>
  <cp:revision>4</cp:revision>
  <cp:lastPrinted>2007-04-05T15:30:00Z</cp:lastPrinted>
  <dcterms:created xsi:type="dcterms:W3CDTF">2024-01-17T07:43:00Z</dcterms:created>
  <dcterms:modified xsi:type="dcterms:W3CDTF">2024-01-19T13:46:00Z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