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8686" w14:textId="560824CB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FA5657" w:rsidRPr="00A830B4">
        <w:rPr>
          <w:lang w:val="ru-RU"/>
        </w:rPr>
        <w:t xml:space="preserve"> 77-</w:t>
      </w:r>
      <w:r w:rsidR="00F132B5" w:rsidRPr="00A830B4">
        <w:rPr>
          <w:lang w:val="ru-RU"/>
        </w:rPr>
        <w:t>8</w:t>
      </w:r>
      <w:r w:rsidR="00FA5657" w:rsidRPr="00A830B4">
        <w:rPr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1"/>
        <w:t>*</w:t>
      </w:r>
    </w:p>
    <w:p w14:paraId="638A5450" w14:textId="77777777" w:rsidR="00FF55A4" w:rsidRPr="00A830B4" w:rsidRDefault="00FF55A4" w:rsidP="00FF55A4">
      <w:pPr>
        <w:pStyle w:val="Questiontitle"/>
        <w:rPr>
          <w:rFonts w:cs="Times New Roman"/>
          <w:lang w:val="ru-RU" w:eastAsia="zh-CN"/>
        </w:rPr>
      </w:pPr>
      <w:bookmarkStart w:id="0" w:name="dtitle2" w:colFirst="0" w:colLast="0"/>
      <w:r w:rsidRPr="00A830B4">
        <w:rPr>
          <w:rFonts w:cs="Times New Roman"/>
          <w:lang w:val="ru-RU"/>
        </w:rPr>
        <w:t>Учет потребностей развивающихся стран при разработке и внедрении IMT</w:t>
      </w:r>
    </w:p>
    <w:bookmarkEnd w:id="0"/>
    <w:p w14:paraId="4CD16996" w14:textId="39B0092E" w:rsidR="00FF55A4" w:rsidRPr="00A830B4" w:rsidRDefault="00FF55A4" w:rsidP="00FF55A4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(1986-1992-1993-1997-2000-2003-2007-2012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18CC883F" w14:textId="77777777" w:rsidR="00FF55A4" w:rsidRPr="00A830B4" w:rsidRDefault="00FF55A4" w:rsidP="00FF55A4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799389D0" w14:textId="77777777" w:rsidR="00FF55A4" w:rsidRPr="00A830B4" w:rsidRDefault="00FF55A4" w:rsidP="00FF55A4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</w:p>
    <w:p w14:paraId="2C1AE1DB" w14:textId="22540421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работу, проведенную до настоящего времени Сектором радиосвязи, по системам подвижной радиосвязи, в частности по Международной подвижной электросвязи (IMT);</w:t>
      </w:r>
    </w:p>
    <w:p w14:paraId="1E575A9D" w14:textId="0C2F1965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Рекомендации МСЭ-R по IMT, в частности Рекомендации МСЭ-R M.819 по IMT</w:t>
      </w:r>
      <w:r w:rsidRPr="00A830B4">
        <w:rPr>
          <w:rFonts w:ascii="Times New Roman" w:hAnsi="Times New Roman" w:cs="Times New Roman"/>
          <w:lang w:val="ru-RU"/>
        </w:rPr>
        <w:noBreakHyphen/>
        <w:t>2000 для развивающихся стран, МСЭ-R M.1308 об эволюции сухопутной подвижной системы в направлении IMT-2000, МСЭ-R M.1457 о характеристиках наземного сегмента IMT</w:t>
      </w:r>
      <w:r w:rsidRPr="00A830B4">
        <w:rPr>
          <w:rFonts w:ascii="Times New Roman" w:hAnsi="Times New Roman" w:cs="Times New Roman"/>
          <w:lang w:val="ru-RU"/>
        </w:rPr>
        <w:noBreakHyphen/>
        <w:t>2000</w:t>
      </w:r>
      <w:r w:rsidR="00C221D5" w:rsidRPr="00A830B4">
        <w:rPr>
          <w:rFonts w:ascii="Times New Roman" w:hAnsi="Times New Roman" w:cs="Times New Roman"/>
          <w:lang w:val="ru-RU"/>
        </w:rPr>
        <w:t>,</w:t>
      </w:r>
      <w:r w:rsidRPr="00A830B4">
        <w:rPr>
          <w:rFonts w:ascii="Times New Roman" w:hAnsi="Times New Roman" w:cs="Times New Roman"/>
          <w:lang w:val="ru-RU"/>
        </w:rPr>
        <w:t xml:space="preserve"> МСЭ</w:t>
      </w:r>
      <w:r w:rsidRPr="00A830B4">
        <w:rPr>
          <w:rFonts w:ascii="Times New Roman" w:hAnsi="Times New Roman" w:cs="Times New Roman"/>
          <w:lang w:val="ru-RU"/>
        </w:rPr>
        <w:noBreakHyphen/>
        <w:t>R M.2012 о характеристиках наземного сегмента IMT</w:t>
      </w:r>
      <w:r w:rsidRPr="00A830B4">
        <w:rPr>
          <w:rFonts w:ascii="Times New Roman" w:hAnsi="Times New Roman" w:cs="Times New Roman"/>
          <w:lang w:val="ru-RU"/>
        </w:rPr>
        <w:noBreakHyphen/>
        <w:t>Advanced</w:t>
      </w:r>
      <w:r w:rsidR="0090580B" w:rsidRPr="00A830B4">
        <w:rPr>
          <w:rFonts w:ascii="Times New Roman" w:hAnsi="Times New Roman" w:cs="Times New Roman"/>
          <w:lang w:val="ru-RU"/>
        </w:rPr>
        <w:t xml:space="preserve"> и Рекомендацию МСЭ-R M.2083 о к</w:t>
      </w:r>
      <w:r w:rsidR="0090580B" w:rsidRPr="00A830B4">
        <w:rPr>
          <w:rFonts w:ascii="Times New Roman" w:hAnsi="Times New Roman" w:cs="Times New Roman"/>
          <w:bCs/>
          <w:lang w:val="ru-RU"/>
        </w:rPr>
        <w:t>онцепции IMT – "Основы и общие задачи будущего развития IMT на период до 2020 года и далее"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183BFA86" w14:textId="77777777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proofErr w:type="gramStart"/>
      <w:r w:rsidRPr="00A830B4">
        <w:rPr>
          <w:rFonts w:ascii="Times New Roman" w:hAnsi="Times New Roman" w:cs="Times New Roman"/>
          <w:i/>
          <w:iCs/>
          <w:lang w:val="ru-RU"/>
        </w:rPr>
        <w:t>с)</w:t>
      </w:r>
      <w:r w:rsidRPr="00A830B4">
        <w:rPr>
          <w:rFonts w:ascii="Times New Roman" w:hAnsi="Times New Roman" w:cs="Times New Roman"/>
          <w:lang w:val="ru-RU"/>
        </w:rPr>
        <w:tab/>
      </w:r>
      <w:proofErr w:type="gramEnd"/>
      <w:r w:rsidRPr="00A830B4">
        <w:rPr>
          <w:rFonts w:ascii="Times New Roman" w:hAnsi="Times New Roman" w:cs="Times New Roman"/>
          <w:lang w:val="ru-RU"/>
        </w:rPr>
        <w:t>что в Регламенте радиосвязи (РР) определяются различные полосы частот для использования на всемирной, региональной или национальной основе администрациями, желающими внедрить системы IMT;</w:t>
      </w:r>
    </w:p>
    <w:p w14:paraId="5006B714" w14:textId="12C65C3D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Резолюцию 43 (Пересм. </w:t>
      </w:r>
      <w:r w:rsidR="0090580B" w:rsidRPr="00A830B4">
        <w:rPr>
          <w:rFonts w:ascii="Times New Roman" w:hAnsi="Times New Roman" w:cs="Times New Roman"/>
          <w:lang w:val="ru-RU"/>
        </w:rPr>
        <w:t>Буэнос-Айрес, 2017 г.</w:t>
      </w:r>
      <w:r w:rsidRPr="00A830B4">
        <w:rPr>
          <w:rFonts w:ascii="Times New Roman" w:hAnsi="Times New Roman" w:cs="Times New Roman"/>
          <w:lang w:val="ru-RU"/>
        </w:rPr>
        <w:t>)</w:t>
      </w:r>
      <w:r w:rsidR="0090580B" w:rsidRPr="00A830B4">
        <w:rPr>
          <w:rFonts w:ascii="Times New Roman" w:hAnsi="Times New Roman" w:cs="Times New Roman"/>
          <w:lang w:val="ru-RU"/>
        </w:rPr>
        <w:t xml:space="preserve"> ВКРЭ "</w:t>
      </w:r>
      <w:bookmarkStart w:id="1" w:name="_Toc402169413"/>
      <w:bookmarkStart w:id="2" w:name="_Toc506555690"/>
      <w:r w:rsidR="0090580B" w:rsidRPr="00A830B4">
        <w:rPr>
          <w:rFonts w:ascii="Times New Roman" w:hAnsi="Times New Roman" w:cs="Times New Roman"/>
          <w:lang w:val="ru-RU"/>
        </w:rPr>
        <w:t>Помощь во внедрении Международной подвижной электросвязи</w:t>
      </w:r>
      <w:bookmarkEnd w:id="1"/>
      <w:r w:rsidR="0090580B" w:rsidRPr="00A830B4">
        <w:rPr>
          <w:rFonts w:ascii="Times New Roman" w:hAnsi="Times New Roman" w:cs="Times New Roman"/>
          <w:lang w:val="ru-RU"/>
        </w:rPr>
        <w:t xml:space="preserve"> и будущих сетей</w:t>
      </w:r>
      <w:bookmarkEnd w:id="2"/>
      <w:r w:rsidR="0090580B" w:rsidRPr="00A830B4">
        <w:rPr>
          <w:rFonts w:ascii="Times New Roman" w:hAnsi="Times New Roman" w:cs="Times New Roman"/>
          <w:lang w:val="ru-RU"/>
        </w:rPr>
        <w:t>"</w:t>
      </w:r>
      <w:r w:rsidR="001C22F8" w:rsidRPr="00A830B4">
        <w:rPr>
          <w:rFonts w:ascii="Times New Roman" w:hAnsi="Times New Roman" w:cs="Times New Roman"/>
          <w:lang w:val="ru-RU"/>
        </w:rPr>
        <w:t>, направленную на</w:t>
      </w:r>
      <w:r w:rsidR="0090580B" w:rsidRPr="00A830B4">
        <w:rPr>
          <w:rFonts w:ascii="Times New Roman" w:hAnsi="Times New Roman" w:cs="Times New Roman"/>
          <w:lang w:val="ru-RU"/>
        </w:rPr>
        <w:t xml:space="preserve"> оказ</w:t>
      </w:r>
      <w:r w:rsidR="001C22F8" w:rsidRPr="00A830B4">
        <w:rPr>
          <w:rFonts w:ascii="Times New Roman" w:hAnsi="Times New Roman" w:cs="Times New Roman"/>
          <w:lang w:val="ru-RU"/>
        </w:rPr>
        <w:t>ание</w:t>
      </w:r>
      <w:r w:rsidR="0090580B" w:rsidRPr="00A830B4">
        <w:rPr>
          <w:rFonts w:ascii="Times New Roman" w:hAnsi="Times New Roman" w:cs="Times New Roman"/>
          <w:lang w:val="ru-RU"/>
        </w:rPr>
        <w:t xml:space="preserve"> помощ</w:t>
      </w:r>
      <w:r w:rsidR="001C22F8" w:rsidRPr="00A830B4">
        <w:rPr>
          <w:rFonts w:ascii="Times New Roman" w:hAnsi="Times New Roman" w:cs="Times New Roman"/>
          <w:lang w:val="ru-RU"/>
        </w:rPr>
        <w:t>и</w:t>
      </w:r>
      <w:r w:rsidR="0090580B" w:rsidRPr="00A830B4">
        <w:rPr>
          <w:rFonts w:ascii="Times New Roman" w:hAnsi="Times New Roman" w:cs="Times New Roman"/>
          <w:lang w:val="ru-RU"/>
        </w:rPr>
        <w:t xml:space="preserve"> развивающимся странам в </w:t>
      </w:r>
      <w:r w:rsidR="001C22F8" w:rsidRPr="00A830B4">
        <w:rPr>
          <w:rFonts w:ascii="Times New Roman" w:hAnsi="Times New Roman" w:cs="Times New Roman"/>
          <w:lang w:val="ru-RU"/>
        </w:rPr>
        <w:t xml:space="preserve">их деятельности по </w:t>
      </w:r>
      <w:r w:rsidR="0090580B" w:rsidRPr="00A830B4">
        <w:rPr>
          <w:rFonts w:ascii="Times New Roman" w:hAnsi="Times New Roman" w:cs="Times New Roman"/>
          <w:lang w:val="ru-RU"/>
        </w:rPr>
        <w:t>планировани</w:t>
      </w:r>
      <w:r w:rsidR="001C22F8" w:rsidRPr="00A830B4">
        <w:rPr>
          <w:rFonts w:ascii="Times New Roman" w:hAnsi="Times New Roman" w:cs="Times New Roman"/>
          <w:lang w:val="ru-RU"/>
        </w:rPr>
        <w:t>ю</w:t>
      </w:r>
      <w:r w:rsidR="0090580B" w:rsidRPr="00A830B4">
        <w:rPr>
          <w:rFonts w:ascii="Times New Roman" w:hAnsi="Times New Roman" w:cs="Times New Roman"/>
          <w:lang w:val="ru-RU"/>
        </w:rPr>
        <w:t xml:space="preserve"> и оптимизации использования спектра на среднесрочную и долгосрочную перспективу с целью внедрения IMT, с учетом национальных и региональных особенностей и потребностей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2CAA5049" w14:textId="77777777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proofErr w:type="gramStart"/>
      <w:r w:rsidRPr="00A830B4">
        <w:rPr>
          <w:rFonts w:ascii="Times New Roman" w:hAnsi="Times New Roman" w:cs="Times New Roman"/>
          <w:i/>
          <w:iCs/>
          <w:lang w:val="ru-RU"/>
        </w:rPr>
        <w:t>е)</w:t>
      </w:r>
      <w:r w:rsidRPr="00A830B4">
        <w:rPr>
          <w:rFonts w:ascii="Times New Roman" w:hAnsi="Times New Roman" w:cs="Times New Roman"/>
          <w:lang w:val="ru-RU"/>
        </w:rPr>
        <w:tab/>
      </w:r>
      <w:proofErr w:type="gramEnd"/>
      <w:r w:rsidRPr="00A830B4">
        <w:rPr>
          <w:rFonts w:ascii="Times New Roman" w:hAnsi="Times New Roman" w:cs="Times New Roman"/>
          <w:lang w:val="ru-RU"/>
        </w:rPr>
        <w:t>Рекомендации МСЭ-Т и виды текущей деятельности, имеющие отношение к данной работе;</w:t>
      </w:r>
    </w:p>
    <w:p w14:paraId="1CD6C814" w14:textId="77777777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Справочники МСЭ "Развертывание систем IMT" и "Глобальные тенденции в области </w:t>
      </w:r>
      <w:r w:rsidRPr="00A830B4">
        <w:rPr>
          <w:rFonts w:ascii="Times New Roman" w:hAnsi="Times New Roman" w:cs="Times New Roman"/>
          <w:color w:val="000000"/>
          <w:lang w:val="ru-RU"/>
        </w:rPr>
        <w:t>IMT"</w:t>
      </w:r>
      <w:r w:rsidRPr="00A830B4">
        <w:rPr>
          <w:rFonts w:ascii="Times New Roman" w:hAnsi="Times New Roman" w:cs="Times New Roman"/>
          <w:lang w:val="ru-RU"/>
        </w:rPr>
        <w:t xml:space="preserve"> были разработаны совместными усилиями трех Секторов МСЭ;</w:t>
      </w:r>
    </w:p>
    <w:p w14:paraId="76C66CA5" w14:textId="0F7A6018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 xml:space="preserve">возможное повышение темпов развертывания и предоставления услуг </w:t>
      </w:r>
      <w:r w:rsidR="00E109E6" w:rsidRPr="00A830B4">
        <w:rPr>
          <w:rFonts w:ascii="Times New Roman" w:hAnsi="Times New Roman" w:cs="Times New Roman"/>
          <w:lang w:val="ru-RU"/>
        </w:rPr>
        <w:t xml:space="preserve">широкополосной связи </w:t>
      </w:r>
      <w:r w:rsidRPr="00A830B4">
        <w:rPr>
          <w:rFonts w:ascii="Times New Roman" w:hAnsi="Times New Roman" w:cs="Times New Roman"/>
          <w:lang w:val="ru-RU"/>
        </w:rPr>
        <w:t>в развивающихся странах путем использования рентабельн</w:t>
      </w:r>
      <w:r w:rsidR="00E109E6" w:rsidRPr="00A830B4">
        <w:rPr>
          <w:rFonts w:ascii="Times New Roman" w:hAnsi="Times New Roman" w:cs="Times New Roman"/>
          <w:lang w:val="ru-RU"/>
        </w:rPr>
        <w:t>ых</w:t>
      </w:r>
      <w:r w:rsidRPr="00A830B4">
        <w:rPr>
          <w:rFonts w:ascii="Times New Roman" w:hAnsi="Times New Roman" w:cs="Times New Roman"/>
          <w:lang w:val="ru-RU"/>
        </w:rPr>
        <w:t xml:space="preserve"> технологи</w:t>
      </w:r>
      <w:r w:rsidR="00E109E6" w:rsidRPr="00A830B4">
        <w:rPr>
          <w:rFonts w:ascii="Times New Roman" w:hAnsi="Times New Roman" w:cs="Times New Roman"/>
          <w:lang w:val="ru-RU"/>
        </w:rPr>
        <w:t>й</w:t>
      </w:r>
      <w:r w:rsidRPr="00A830B4">
        <w:rPr>
          <w:rFonts w:ascii="Times New Roman" w:hAnsi="Times New Roman" w:cs="Times New Roman"/>
          <w:lang w:val="ru-RU"/>
        </w:rPr>
        <w:t xml:space="preserve"> беспроводного доступа, включая IMT, для пользователей как фиксированной, так и подвижной служб,</w:t>
      </w:r>
    </w:p>
    <w:p w14:paraId="3542FDCA" w14:textId="77777777" w:rsidR="00FF55A4" w:rsidRPr="00A830B4" w:rsidRDefault="00FF55A4" w:rsidP="00FF55A4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должен быть исследован следующий Вопрос:</w:t>
      </w:r>
    </w:p>
    <w:p w14:paraId="660EEDFF" w14:textId="7B8DC836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оптимальные технические и эксплуатационные характеристики для IMT, способные удовлетворять потребностям развивающихся стран в эффективном по затратам широкополосном доступе к глобальным сетям электросвязи?</w:t>
      </w:r>
    </w:p>
    <w:p w14:paraId="65CD31A4" w14:textId="77777777" w:rsidR="00FF55A4" w:rsidRPr="00A830B4" w:rsidRDefault="00FF55A4" w:rsidP="00FF55A4">
      <w:pPr>
        <w:pStyle w:val="Not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ПРИМЕЧАНИЕ 1. – При проведении вышеупомянутого исследования особое внимание должно уделяться следующим вопросам:</w:t>
      </w:r>
    </w:p>
    <w:p w14:paraId="0BF650E6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необходимость обеспечения экономичной, надежной и высококачественной инфраструктуры электросвязи;</w:t>
      </w:r>
    </w:p>
    <w:p w14:paraId="038A45C0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потребность в модульной архитектуре (легко расширяемой) как аппаратного, так и программного обеспечения, а также в простых и недорогих терминалах, позволяющих обеспечить гибкий рост числа пользователей и зон покрытия;</w:t>
      </w:r>
    </w:p>
    <w:p w14:paraId="6AA28115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развитие и спрос на применения, обеспечиваемые IMT;</w:t>
      </w:r>
    </w:p>
    <w:p w14:paraId="773EF484" w14:textId="7A1CEE53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lastRenderedPageBreak/>
        <w:t>d)</w:t>
      </w:r>
      <w:r w:rsidRPr="00A830B4">
        <w:rPr>
          <w:rFonts w:ascii="Times New Roman" w:hAnsi="Times New Roman" w:cs="Times New Roman"/>
          <w:lang w:val="ru-RU"/>
        </w:rPr>
        <w:tab/>
        <w:t>возможность развития для обеспечения перехода на основе международных стандартов и протоколов для обеспечения функциональной совместимости с существующими сетями или между радиоинтерфейсами IMT;</w:t>
      </w:r>
    </w:p>
    <w:p w14:paraId="45376FC1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согласованное и эффективное, по мере возможности, использование полос частот для городских, сельских и отдаленных районов;</w:t>
      </w:r>
    </w:p>
    <w:p w14:paraId="7AC70611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проблемы распространения в строительных комплексах, в гористой местности, в прибрежных и песчаных пустынных районах;</w:t>
      </w:r>
    </w:p>
    <w:p w14:paraId="4040BAE7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возможность использования оборудования в самой различной окружающей среде, в том числе в чрезвычайно жаркой и холодной, с высоким уровнем влажности, пыльной, агрессивной атмосфере, а также в других условиях с вредным воздействием окружающей среды;</w:t>
      </w:r>
    </w:p>
    <w:p w14:paraId="0E4F0C28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  <w:t>потребность в общем доступе к службам связи в чрезвычайных ситуациях, поддерживаемым через IMT.</w:t>
      </w:r>
    </w:p>
    <w:p w14:paraId="09922503" w14:textId="77777777" w:rsidR="00FF55A4" w:rsidRPr="00A830B4" w:rsidRDefault="00FF55A4" w:rsidP="00FF55A4">
      <w:pPr>
        <w:pStyle w:val="Call"/>
        <w:rPr>
          <w:rFonts w:cs="Times New Roman"/>
        </w:rPr>
      </w:pPr>
      <w:r w:rsidRPr="00A830B4">
        <w:rPr>
          <w:rFonts w:cs="Times New Roman"/>
        </w:rPr>
        <w:t>далее решает</w:t>
      </w:r>
      <w:r w:rsidRPr="00A830B4">
        <w:rPr>
          <w:rFonts w:cs="Times New Roman"/>
          <w:i w:val="0"/>
          <w:iCs/>
        </w:rPr>
        <w:t>,</w:t>
      </w:r>
    </w:p>
    <w:p w14:paraId="46A2ACB2" w14:textId="442FD0E3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</w:t>
      </w:r>
      <w:r w:rsidR="00F132B5" w:rsidRPr="00A830B4">
        <w:rPr>
          <w:rStyle w:val="FootnoteReference"/>
          <w:rFonts w:cs="Times New Roman"/>
          <w:lang w:val="ru-RU"/>
        </w:rPr>
        <w:footnoteReference w:customMarkFollows="1" w:id="2"/>
        <w:t>1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69C802E0" w14:textId="4E17FCB9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 xml:space="preserve">что работа над упомянутыми исследованиями должна осуществляться </w:t>
      </w:r>
      <w:r w:rsidR="00271E61" w:rsidRPr="00A830B4">
        <w:rPr>
          <w:rFonts w:ascii="Times New Roman" w:hAnsi="Times New Roman" w:cs="Times New Roman"/>
          <w:lang w:val="ru-RU"/>
        </w:rPr>
        <w:t xml:space="preserve">в увязке с соответствующей </w:t>
      </w:r>
      <w:r w:rsidRPr="00A830B4">
        <w:rPr>
          <w:rFonts w:ascii="Times New Roman" w:hAnsi="Times New Roman" w:cs="Times New Roman"/>
          <w:lang w:val="ru-RU"/>
        </w:rPr>
        <w:t xml:space="preserve">деятельностью МСЭ-D </w:t>
      </w:r>
      <w:r w:rsidR="00271E61" w:rsidRPr="00A830B4">
        <w:rPr>
          <w:rFonts w:ascii="Times New Roman" w:hAnsi="Times New Roman" w:cs="Times New Roman"/>
          <w:lang w:val="ru-RU"/>
        </w:rPr>
        <w:t>и МСЭ-Т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39233FE4" w14:textId="09472532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r w:rsidR="00C221D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55DAA122" w14:textId="77777777" w:rsidR="00FF55A4" w:rsidRPr="00A830B4" w:rsidRDefault="00FF55A4" w:rsidP="00C221D5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2655FDB3" w14:textId="193A8FC5" w:rsidR="00FF55A4" w:rsidRPr="00A830B4" w:rsidRDefault="00FF55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</w:p>
    <w:sectPr w:rsidR="00FF55A4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46397B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0E58" w14:textId="77777777" w:rsidR="007A01D6" w:rsidRDefault="007A01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10D94EDE" w:rsidR="0077384B" w:rsidRPr="007A01D6" w:rsidRDefault="0077384B" w:rsidP="007A0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  <w:footnote w:id="1">
    <w:p w14:paraId="4EB10191" w14:textId="56CCCDBB" w:rsidR="00F132B5" w:rsidRPr="00D54476" w:rsidRDefault="00F132B5">
      <w:pPr>
        <w:pStyle w:val="FootnoteText"/>
        <w:rPr>
          <w:lang w:val="ru-RU"/>
        </w:rPr>
      </w:pPr>
      <w:r w:rsidRPr="00F132B5">
        <w:rPr>
          <w:rStyle w:val="FootnoteReference"/>
          <w:lang w:val="ru-RU"/>
        </w:rPr>
        <w:t>*</w:t>
      </w:r>
      <w:r w:rsidRPr="00A81520">
        <w:rPr>
          <w:lang w:val="ru-RU"/>
        </w:rPr>
        <w:t xml:space="preserve"> </w:t>
      </w:r>
      <w:r w:rsidRPr="00FA5657">
        <w:rPr>
          <w:rFonts w:cs="Times New Roman"/>
          <w:lang w:val="ru-RU"/>
        </w:rPr>
        <w:tab/>
        <w:t>Настоящий Вопрос должен быть доведен до сведения 3-й Исследовательской комиссии по радиосвязи, 1</w:t>
      </w:r>
      <w:r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noBreakHyphen/>
      </w:r>
      <w:r w:rsidRPr="00FA5657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> </w:t>
      </w:r>
      <w:r w:rsidRPr="00FA5657">
        <w:rPr>
          <w:rFonts w:cs="Times New Roman"/>
          <w:lang w:val="ru-RU"/>
        </w:rPr>
        <w:t>Исследовательской комиссии по стандартизации электросвязи и 1</w:t>
      </w:r>
      <w:r w:rsidRPr="00FA5657">
        <w:rPr>
          <w:rFonts w:cs="Times New Roman"/>
          <w:lang w:val="ru-RU"/>
        </w:rPr>
        <w:noBreakHyphen/>
        <w:t>й</w:t>
      </w:r>
      <w:r w:rsidRPr="00FA5657">
        <w:rPr>
          <w:rFonts w:cs="Times New Roman"/>
        </w:rPr>
        <w:t> </w:t>
      </w:r>
      <w:r w:rsidRPr="00FA5657">
        <w:rPr>
          <w:rFonts w:cs="Times New Roman"/>
          <w:lang w:val="ru-RU"/>
        </w:rPr>
        <w:t>Исследовательской комиссии по развитию электросвязи.</w:t>
      </w:r>
    </w:p>
  </w:footnote>
  <w:footnote w:id="2">
    <w:p w14:paraId="796D7AF7" w14:textId="0C285782" w:rsidR="00F132B5" w:rsidRPr="00F132B5" w:rsidRDefault="00F132B5">
      <w:pPr>
        <w:pStyle w:val="FootnoteText"/>
        <w:rPr>
          <w:lang w:val="ru-RU"/>
        </w:rPr>
      </w:pPr>
      <w:r w:rsidRPr="00F132B5">
        <w:rPr>
          <w:rStyle w:val="FootnoteReference"/>
          <w:lang w:val="ru-RU"/>
        </w:rPr>
        <w:t>1</w:t>
      </w:r>
      <w:r w:rsidRPr="00F132B5">
        <w:rPr>
          <w:lang w:val="ru-RU"/>
        </w:rPr>
        <w:t xml:space="preserve"> </w:t>
      </w:r>
      <w:r>
        <w:rPr>
          <w:lang w:val="ru-RU"/>
        </w:rPr>
        <w:tab/>
      </w:r>
      <w:r w:rsidRPr="00F132B5">
        <w:rPr>
          <w:lang w:val="ru-RU"/>
        </w:rPr>
        <w:t xml:space="preserve">Может быть целесообразно использовать материал, полученный в результате вышеупомянутых исследований, также для обновления соответствующих Справочников по </w:t>
      </w:r>
      <w:r w:rsidRPr="00F132B5">
        <w:rPr>
          <w:lang w:val="en-GB"/>
        </w:rPr>
        <w:t>IMT</w:t>
      </w:r>
      <w:r w:rsidRPr="00F132B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7A01D6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1576380A" w:rsidR="00823FC6" w:rsidRDefault="00823FC6" w:rsidP="00823FC6">
          <w:pPr>
            <w:pStyle w:val="Header"/>
            <w:spacing w:before="120" w:line="360" w:lineRule="auto"/>
          </w:pPr>
          <w:bookmarkStart w:id="3" w:name="_GoBack"/>
          <w:bookmarkEnd w:id="3"/>
        </w:p>
      </w:tc>
      <w:tc>
        <w:tcPr>
          <w:tcW w:w="5131" w:type="dxa"/>
          <w:noWrap/>
        </w:tcPr>
        <w:p w14:paraId="36E6B77F" w14:textId="7BB348BA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6397B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01D6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CB29-C4CC-4300-B268-A4FB856B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466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2019-12-04T15:09:00Z</dcterms:created>
  <dcterms:modified xsi:type="dcterms:W3CDTF">2019-12-04T15:09:00Z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