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7B5" w:rsidRDefault="00E857B5" w:rsidP="00E857B5">
      <w:pPr>
        <w:pStyle w:val="AnnexNo"/>
        <w:rPr>
          <w:rFonts w:asciiTheme="majorBidi" w:eastAsia="SimSun" w:hAnsiTheme="majorBidi" w:cstheme="majorBidi"/>
          <w:szCs w:val="28"/>
          <w:lang w:val="fr-FR"/>
        </w:rPr>
      </w:pPr>
      <w:r>
        <w:rPr>
          <w:rFonts w:asciiTheme="majorBidi" w:eastAsia="SimSun" w:hAnsiTheme="majorBidi" w:cstheme="majorBidi"/>
          <w:szCs w:val="28"/>
          <w:lang w:val="fr-FR"/>
        </w:rPr>
        <w:t>QUESTION UIT-R 102-3/6</w:t>
      </w:r>
    </w:p>
    <w:p w:rsidR="00E857B5" w:rsidRDefault="00E857B5" w:rsidP="00E857B5">
      <w:pPr>
        <w:pStyle w:val="Annextitle"/>
        <w:rPr>
          <w:rFonts w:asciiTheme="majorBidi" w:hAnsiTheme="majorBidi" w:cstheme="majorBidi"/>
          <w:szCs w:val="28"/>
          <w:lang w:val="fr-FR"/>
        </w:rPr>
      </w:pPr>
      <w:r>
        <w:rPr>
          <w:rFonts w:asciiTheme="majorBidi" w:hAnsiTheme="majorBidi" w:cstheme="majorBidi"/>
          <w:szCs w:val="28"/>
          <w:lang w:val="fr-FR"/>
        </w:rPr>
        <w:t>Méthodes d'évaluation subjective de la qualité audio et de la qualité vidéo</w:t>
      </w:r>
    </w:p>
    <w:p w:rsidR="00E857B5" w:rsidRDefault="00E857B5" w:rsidP="00E857B5">
      <w:pPr>
        <w:spacing w:line="240" w:lineRule="auto"/>
        <w:jc w:val="right"/>
        <w:rPr>
          <w:rFonts w:asciiTheme="majorBidi" w:hAnsiTheme="majorBidi" w:cstheme="majorBidi"/>
          <w:szCs w:val="24"/>
          <w:lang w:val="fr-FR"/>
        </w:rPr>
      </w:pPr>
      <w:r>
        <w:rPr>
          <w:rFonts w:asciiTheme="majorBidi" w:hAnsiTheme="majorBidi" w:cstheme="majorBidi"/>
          <w:szCs w:val="24"/>
          <w:lang w:val="fr-FR"/>
        </w:rPr>
        <w:t>(1999-2011-2014-2015)</w:t>
      </w:r>
    </w:p>
    <w:p w:rsidR="00E857B5" w:rsidRDefault="00E857B5" w:rsidP="00E857B5">
      <w:pPr>
        <w:pStyle w:val="Normalaftertitle"/>
        <w:rPr>
          <w:rFonts w:asciiTheme="majorBidi" w:hAnsiTheme="majorBidi" w:cstheme="majorBidi"/>
          <w:szCs w:val="24"/>
          <w:lang w:val="fr-FR"/>
        </w:rPr>
      </w:pPr>
      <w:r>
        <w:rPr>
          <w:rFonts w:asciiTheme="majorBidi" w:hAnsiTheme="majorBidi" w:cstheme="majorBidi"/>
          <w:szCs w:val="24"/>
          <w:lang w:val="fr-FR"/>
        </w:rPr>
        <w:t>L'Assemblée des radiocommunications de l'UIT,</w:t>
      </w:r>
    </w:p>
    <w:p w:rsidR="00E857B5" w:rsidRDefault="00E857B5" w:rsidP="00E857B5">
      <w:pPr>
        <w:pStyle w:val="call0"/>
        <w:rPr>
          <w:rFonts w:asciiTheme="majorBidi" w:hAnsiTheme="majorBidi" w:cstheme="majorBidi"/>
          <w:sz w:val="24"/>
          <w:szCs w:val="24"/>
          <w:lang w:val="fr-FR"/>
        </w:rPr>
      </w:pPr>
      <w:r>
        <w:rPr>
          <w:rFonts w:asciiTheme="majorBidi" w:hAnsiTheme="majorBidi" w:cstheme="majorBidi"/>
          <w:sz w:val="24"/>
          <w:szCs w:val="24"/>
          <w:lang w:val="fr-FR"/>
        </w:rPr>
        <w:t>considérant</w:t>
      </w:r>
    </w:p>
    <w:p w:rsidR="00E857B5" w:rsidRDefault="00E857B5" w:rsidP="00E857B5">
      <w:pPr>
        <w:spacing w:line="240" w:lineRule="auto"/>
        <w:jc w:val="left"/>
        <w:rPr>
          <w:rFonts w:asciiTheme="majorBidi" w:hAnsiTheme="majorBidi" w:cstheme="majorBidi"/>
          <w:szCs w:val="24"/>
          <w:lang w:val="fr-FR"/>
        </w:rPr>
      </w:pPr>
      <w:r>
        <w:rPr>
          <w:rFonts w:asciiTheme="majorBidi" w:hAnsiTheme="majorBidi" w:cstheme="majorBidi"/>
          <w:i/>
          <w:iCs/>
          <w:szCs w:val="24"/>
          <w:lang w:val="fr-FR"/>
        </w:rPr>
        <w:t>a)</w:t>
      </w:r>
      <w:r>
        <w:rPr>
          <w:rFonts w:asciiTheme="majorBidi" w:hAnsiTheme="majorBidi" w:cstheme="majorBidi"/>
          <w:szCs w:val="24"/>
          <w:lang w:val="fr-FR"/>
        </w:rPr>
        <w:tab/>
        <w:t>que dans les Recommandations UIT-R BS.1116, UIT-R BS.1283, UIT-R BS.1284, UIT</w:t>
      </w:r>
      <w:r>
        <w:rPr>
          <w:rFonts w:asciiTheme="majorBidi" w:hAnsiTheme="majorBidi" w:cstheme="majorBidi"/>
          <w:szCs w:val="24"/>
          <w:lang w:val="fr-FR"/>
        </w:rPr>
        <w:noBreakHyphen/>
        <w:t>R BS.1285 et UIT-R BT.500 et le Rapport UIT-R BT.1082 ont été définies des méthodes de base pour l'évaluation subjective de la qualité respectivement des systèmes audio (présentation multicanal) ou vidéo (présentation stéréoscopique);</w:t>
      </w:r>
    </w:p>
    <w:p w:rsidR="00E857B5" w:rsidRDefault="00E857B5" w:rsidP="00E857B5">
      <w:pPr>
        <w:spacing w:line="240" w:lineRule="auto"/>
        <w:jc w:val="left"/>
        <w:rPr>
          <w:rFonts w:asciiTheme="majorBidi" w:hAnsiTheme="majorBidi" w:cstheme="majorBidi"/>
          <w:szCs w:val="24"/>
          <w:lang w:val="fr-FR"/>
        </w:rPr>
      </w:pPr>
      <w:r>
        <w:rPr>
          <w:rFonts w:asciiTheme="majorBidi" w:hAnsiTheme="majorBidi" w:cstheme="majorBidi"/>
          <w:i/>
          <w:iCs/>
          <w:szCs w:val="24"/>
          <w:lang w:val="fr-FR"/>
        </w:rPr>
        <w:t>b)</w:t>
      </w:r>
      <w:r>
        <w:rPr>
          <w:rFonts w:asciiTheme="majorBidi" w:hAnsiTheme="majorBidi" w:cstheme="majorBidi"/>
          <w:szCs w:val="24"/>
          <w:lang w:val="fr-FR"/>
        </w:rPr>
        <w:tab/>
        <w:t>que dans la Recommandation UIT-R BS.1286 ont été définies des méthodes de base pour l'évaluation subjective de la qualité des signaux audio en présence d'une image de télévision haute qualité;</w:t>
      </w:r>
    </w:p>
    <w:p w:rsidR="00E857B5" w:rsidRDefault="00E857B5" w:rsidP="00E857B5">
      <w:pPr>
        <w:spacing w:line="240" w:lineRule="auto"/>
        <w:jc w:val="left"/>
        <w:rPr>
          <w:rFonts w:asciiTheme="majorBidi" w:hAnsiTheme="majorBidi" w:cstheme="majorBidi"/>
          <w:szCs w:val="24"/>
          <w:lang w:val="fr-FR"/>
        </w:rPr>
      </w:pPr>
      <w:r>
        <w:rPr>
          <w:rFonts w:asciiTheme="majorBidi" w:hAnsiTheme="majorBidi" w:cstheme="majorBidi"/>
          <w:i/>
          <w:iCs/>
          <w:szCs w:val="24"/>
          <w:lang w:val="fr-FR"/>
        </w:rPr>
        <w:t>c)</w:t>
      </w:r>
      <w:r>
        <w:rPr>
          <w:rFonts w:asciiTheme="majorBidi" w:hAnsiTheme="majorBidi" w:cstheme="majorBidi"/>
          <w:szCs w:val="24"/>
          <w:lang w:val="fr-FR"/>
        </w:rPr>
        <w:tab/>
        <w:t>que l'interaction, au niveau de la perception entre le son et les images, peut influer sur leur qualité respective et sur la qualité globale perçue;</w:t>
      </w:r>
    </w:p>
    <w:p w:rsidR="00E857B5" w:rsidRDefault="00E857B5" w:rsidP="00E857B5">
      <w:pPr>
        <w:spacing w:line="240" w:lineRule="auto"/>
        <w:jc w:val="left"/>
        <w:rPr>
          <w:rFonts w:asciiTheme="majorBidi" w:hAnsiTheme="majorBidi" w:cstheme="majorBidi"/>
          <w:szCs w:val="24"/>
          <w:lang w:val="fr-FR"/>
        </w:rPr>
      </w:pPr>
      <w:r>
        <w:rPr>
          <w:rFonts w:asciiTheme="majorBidi" w:hAnsiTheme="majorBidi" w:cstheme="majorBidi"/>
          <w:i/>
          <w:iCs/>
          <w:szCs w:val="24"/>
          <w:lang w:val="fr-FR"/>
        </w:rPr>
        <w:t>d)</w:t>
      </w:r>
      <w:r>
        <w:rPr>
          <w:rFonts w:asciiTheme="majorBidi" w:hAnsiTheme="majorBidi" w:cstheme="majorBidi"/>
          <w:szCs w:val="24"/>
          <w:lang w:val="fr-FR"/>
        </w:rPr>
        <w:tab/>
        <w:t>que les méthodes actuelles d'évaluation subjective de la qualité du son sont parfois mal adaptées aux systèmes audio avec image d'accompagnement;</w:t>
      </w:r>
    </w:p>
    <w:p w:rsidR="00E857B5" w:rsidRDefault="00E857B5" w:rsidP="00E857B5">
      <w:pPr>
        <w:spacing w:line="240" w:lineRule="auto"/>
        <w:jc w:val="left"/>
        <w:rPr>
          <w:rFonts w:asciiTheme="majorBidi" w:hAnsiTheme="majorBidi" w:cstheme="majorBidi"/>
          <w:szCs w:val="24"/>
          <w:lang w:val="fr-FR"/>
        </w:rPr>
      </w:pPr>
      <w:r>
        <w:rPr>
          <w:rFonts w:asciiTheme="majorBidi" w:hAnsiTheme="majorBidi" w:cstheme="majorBidi"/>
          <w:i/>
          <w:iCs/>
          <w:szCs w:val="24"/>
          <w:lang w:val="fr-FR"/>
        </w:rPr>
        <w:t>e)</w:t>
      </w:r>
      <w:r>
        <w:rPr>
          <w:rFonts w:asciiTheme="majorBidi" w:hAnsiTheme="majorBidi" w:cstheme="majorBidi"/>
          <w:szCs w:val="24"/>
          <w:lang w:val="fr-FR"/>
        </w:rPr>
        <w:tab/>
        <w:t>qu'il n'existe pas de méthodes généralement applicables pour l'évaluation subjective de la qualité de l'image avec son d'accompagnement;</w:t>
      </w:r>
    </w:p>
    <w:p w:rsidR="00E857B5" w:rsidRDefault="00E857B5" w:rsidP="00E857B5">
      <w:pPr>
        <w:spacing w:line="240" w:lineRule="auto"/>
        <w:jc w:val="left"/>
        <w:rPr>
          <w:rFonts w:asciiTheme="majorBidi" w:hAnsiTheme="majorBidi" w:cstheme="majorBidi"/>
          <w:szCs w:val="24"/>
          <w:lang w:val="fr-FR"/>
        </w:rPr>
      </w:pPr>
      <w:r>
        <w:rPr>
          <w:rFonts w:asciiTheme="majorBidi" w:hAnsiTheme="majorBidi" w:cstheme="majorBidi"/>
          <w:i/>
          <w:iCs/>
          <w:szCs w:val="24"/>
          <w:lang w:val="fr-FR"/>
        </w:rPr>
        <w:t>f)</w:t>
      </w:r>
      <w:r>
        <w:rPr>
          <w:rFonts w:asciiTheme="majorBidi" w:hAnsiTheme="majorBidi" w:cstheme="majorBidi"/>
          <w:szCs w:val="24"/>
          <w:lang w:val="fr-FR"/>
        </w:rPr>
        <w:tab/>
        <w:t>qu'il n'existe pas de méthodes connues pour l'évaluation subjective simultanément de la présentation du son et de l'image;</w:t>
      </w:r>
    </w:p>
    <w:p w:rsidR="00E857B5" w:rsidRDefault="00E857B5" w:rsidP="00E857B5">
      <w:pPr>
        <w:spacing w:line="240" w:lineRule="auto"/>
        <w:jc w:val="left"/>
        <w:rPr>
          <w:rFonts w:asciiTheme="majorBidi" w:hAnsiTheme="majorBidi" w:cstheme="majorBidi"/>
          <w:szCs w:val="24"/>
          <w:lang w:val="fr-FR"/>
        </w:rPr>
      </w:pPr>
      <w:r>
        <w:rPr>
          <w:rFonts w:asciiTheme="majorBidi" w:hAnsiTheme="majorBidi" w:cstheme="majorBidi"/>
          <w:i/>
          <w:iCs/>
          <w:szCs w:val="24"/>
          <w:lang w:val="fr-FR"/>
        </w:rPr>
        <w:t>g)</w:t>
      </w:r>
      <w:r>
        <w:rPr>
          <w:rFonts w:asciiTheme="majorBidi" w:hAnsiTheme="majorBidi" w:cstheme="majorBidi"/>
          <w:szCs w:val="24"/>
          <w:lang w:val="fr-FR"/>
        </w:rPr>
        <w:tab/>
        <w:t>que toute une gamme de systèmes multimédias, y compris les systèmes d'information vidéo (VIS) multimédia numériques en vue d'une projection collective en intérieur ou en extérieur, comporte des présentations audiovisuelles. Ces systèmes ont des applications très diverses qu'il s'agisse:</w:t>
      </w:r>
    </w:p>
    <w:p w:rsidR="00E857B5" w:rsidRDefault="00E857B5" w:rsidP="00E857B5">
      <w:pPr>
        <w:pStyle w:val="enumlev1"/>
        <w:spacing w:line="240" w:lineRule="auto"/>
        <w:jc w:val="left"/>
        <w:rPr>
          <w:rFonts w:asciiTheme="majorBidi" w:hAnsiTheme="majorBidi" w:cstheme="majorBidi"/>
          <w:szCs w:val="24"/>
          <w:lang w:val="fr-FR"/>
        </w:rPr>
      </w:pPr>
      <w:r>
        <w:rPr>
          <w:rFonts w:asciiTheme="majorBidi" w:hAnsiTheme="majorBidi" w:cstheme="majorBidi"/>
          <w:szCs w:val="24"/>
          <w:lang w:val="fr-FR"/>
        </w:rPr>
        <w:t>–</w:t>
      </w:r>
      <w:r>
        <w:rPr>
          <w:rFonts w:asciiTheme="majorBidi" w:hAnsiTheme="majorBidi" w:cstheme="majorBidi"/>
          <w:szCs w:val="24"/>
          <w:lang w:val="fr-FR"/>
        </w:rPr>
        <w:tab/>
        <w:t>des types de terminaux (télévision à définition normale ou télévision haute définition, terminaux informatiques, terminaux multimédias (mobiles);</w:t>
      </w:r>
    </w:p>
    <w:p w:rsidR="00E857B5" w:rsidRDefault="00E857B5" w:rsidP="00E857B5">
      <w:pPr>
        <w:pStyle w:val="enumlev1"/>
        <w:spacing w:line="240" w:lineRule="auto"/>
        <w:jc w:val="left"/>
        <w:rPr>
          <w:rFonts w:asciiTheme="majorBidi" w:hAnsiTheme="majorBidi" w:cstheme="majorBidi"/>
          <w:szCs w:val="24"/>
          <w:lang w:val="fr-FR"/>
        </w:rPr>
      </w:pPr>
      <w:r>
        <w:rPr>
          <w:rFonts w:asciiTheme="majorBidi" w:hAnsiTheme="majorBidi" w:cstheme="majorBidi"/>
          <w:szCs w:val="24"/>
          <w:lang w:val="fr-FR"/>
        </w:rPr>
        <w:t>–</w:t>
      </w:r>
      <w:r>
        <w:rPr>
          <w:rFonts w:asciiTheme="majorBidi" w:hAnsiTheme="majorBidi" w:cstheme="majorBidi"/>
          <w:szCs w:val="24"/>
          <w:lang w:val="fr-FR"/>
        </w:rPr>
        <w:tab/>
        <w:t>des applications (divertissement, enseignement, services d'information);</w:t>
      </w:r>
    </w:p>
    <w:p w:rsidR="00E857B5" w:rsidRDefault="00E857B5" w:rsidP="00E857B5">
      <w:pPr>
        <w:pStyle w:val="enumlev1"/>
        <w:spacing w:line="240" w:lineRule="auto"/>
        <w:jc w:val="left"/>
        <w:rPr>
          <w:rFonts w:asciiTheme="majorBidi" w:hAnsiTheme="majorBidi" w:cstheme="majorBidi"/>
          <w:szCs w:val="24"/>
          <w:lang w:val="fr-FR"/>
        </w:rPr>
      </w:pPr>
      <w:r>
        <w:rPr>
          <w:rFonts w:asciiTheme="majorBidi" w:hAnsiTheme="majorBidi" w:cstheme="majorBidi"/>
          <w:szCs w:val="24"/>
          <w:lang w:val="fr-FR"/>
        </w:rPr>
        <w:t>–</w:t>
      </w:r>
      <w:r>
        <w:rPr>
          <w:rFonts w:asciiTheme="majorBidi" w:hAnsiTheme="majorBidi" w:cstheme="majorBidi"/>
          <w:szCs w:val="24"/>
          <w:lang w:val="fr-FR"/>
        </w:rPr>
        <w:tab/>
        <w:t>de la qualité de présentation (faible, intermédiaire, élevée);</w:t>
      </w:r>
    </w:p>
    <w:p w:rsidR="00E857B5" w:rsidRDefault="00E857B5" w:rsidP="00E857B5">
      <w:pPr>
        <w:pStyle w:val="enumlev1"/>
        <w:spacing w:line="240" w:lineRule="auto"/>
        <w:jc w:val="left"/>
        <w:rPr>
          <w:rFonts w:asciiTheme="majorBidi" w:hAnsiTheme="majorBidi" w:cstheme="majorBidi"/>
          <w:szCs w:val="24"/>
          <w:lang w:val="fr-FR"/>
        </w:rPr>
      </w:pPr>
      <w:r>
        <w:rPr>
          <w:rFonts w:asciiTheme="majorBidi" w:hAnsiTheme="majorBidi" w:cstheme="majorBidi"/>
          <w:szCs w:val="24"/>
          <w:lang w:val="fr-FR"/>
        </w:rPr>
        <w:t>–</w:t>
      </w:r>
      <w:r>
        <w:rPr>
          <w:rFonts w:asciiTheme="majorBidi" w:hAnsiTheme="majorBidi" w:cstheme="majorBidi"/>
          <w:szCs w:val="24"/>
          <w:lang w:val="fr-FR"/>
        </w:rPr>
        <w:tab/>
        <w:t>des environnements de présentation (domicile, bureau, extérieur, professionnel);</w:t>
      </w:r>
    </w:p>
    <w:p w:rsidR="00E857B5" w:rsidRDefault="00E857B5" w:rsidP="00E857B5">
      <w:pPr>
        <w:pStyle w:val="enumlev1"/>
        <w:spacing w:line="240" w:lineRule="auto"/>
        <w:jc w:val="left"/>
        <w:rPr>
          <w:rFonts w:asciiTheme="majorBidi" w:hAnsiTheme="majorBidi" w:cstheme="majorBidi"/>
          <w:szCs w:val="24"/>
          <w:lang w:val="fr-FR"/>
        </w:rPr>
      </w:pPr>
      <w:r>
        <w:rPr>
          <w:rFonts w:asciiTheme="majorBidi" w:hAnsiTheme="majorBidi" w:cstheme="majorBidi"/>
          <w:szCs w:val="24"/>
          <w:lang w:val="fr-FR"/>
        </w:rPr>
        <w:t>–</w:t>
      </w:r>
      <w:r>
        <w:rPr>
          <w:rFonts w:asciiTheme="majorBidi" w:hAnsiTheme="majorBidi" w:cstheme="majorBidi"/>
          <w:szCs w:val="24"/>
          <w:lang w:val="fr-FR"/>
        </w:rPr>
        <w:tab/>
        <w:t>des systèmes de diffusion (Internet, réseaux mobiles, satellite, radiodiffusion);</w:t>
      </w:r>
    </w:p>
    <w:p w:rsidR="00E857B5" w:rsidRDefault="00E857B5" w:rsidP="00E857B5">
      <w:pPr>
        <w:spacing w:line="240" w:lineRule="auto"/>
        <w:rPr>
          <w:rFonts w:asciiTheme="majorBidi" w:hAnsiTheme="majorBidi" w:cstheme="majorBidi"/>
          <w:szCs w:val="24"/>
          <w:lang w:val="fr-FR"/>
        </w:rPr>
      </w:pPr>
      <w:r>
        <w:rPr>
          <w:rFonts w:asciiTheme="majorBidi" w:hAnsiTheme="majorBidi" w:cstheme="majorBidi"/>
          <w:i/>
          <w:iCs/>
          <w:szCs w:val="24"/>
          <w:lang w:val="fr-FR"/>
        </w:rPr>
        <w:t>h)</w:t>
      </w:r>
      <w:r>
        <w:rPr>
          <w:rFonts w:asciiTheme="majorBidi" w:hAnsiTheme="majorBidi" w:cstheme="majorBidi"/>
          <w:szCs w:val="24"/>
          <w:lang w:val="fr-FR"/>
        </w:rPr>
        <w:tab/>
        <w:t>que la technologie des écrans multiples est utilisée dans les applications de radiodiffusion et d'information multimédia présentant simultanément plusieurs images différentes sur le même écran;</w:t>
      </w:r>
    </w:p>
    <w:p w:rsidR="00E857B5" w:rsidRDefault="00E857B5" w:rsidP="00E857B5">
      <w:pPr>
        <w:spacing w:after="120" w:line="240" w:lineRule="auto"/>
        <w:jc w:val="left"/>
        <w:rPr>
          <w:ins w:id="0" w:author="Fleur, Severine" w:date="2015-01-12T16:46:00Z"/>
          <w:rFonts w:asciiTheme="majorBidi" w:hAnsiTheme="majorBidi" w:cstheme="majorBidi"/>
          <w:szCs w:val="24"/>
          <w:lang w:val="fr-FR"/>
        </w:rPr>
      </w:pPr>
      <w:r>
        <w:rPr>
          <w:rFonts w:asciiTheme="majorBidi" w:hAnsiTheme="majorBidi" w:cstheme="majorBidi"/>
          <w:i/>
          <w:iCs/>
          <w:szCs w:val="24"/>
          <w:lang w:val="fr-FR"/>
        </w:rPr>
        <w:lastRenderedPageBreak/>
        <w:t>i)</w:t>
      </w:r>
      <w:r>
        <w:rPr>
          <w:rFonts w:asciiTheme="majorBidi" w:hAnsiTheme="majorBidi" w:cstheme="majorBidi"/>
          <w:szCs w:val="24"/>
          <w:lang w:val="fr-FR"/>
        </w:rPr>
        <w:tab/>
        <w:t xml:space="preserve">que des visiocasques </w:t>
      </w:r>
      <w:r>
        <w:rPr>
          <w:rFonts w:asciiTheme="majorBidi" w:hAnsiTheme="majorBidi" w:cstheme="majorBidi"/>
          <w:szCs w:val="24"/>
          <w:lang w:val="fr-FR" w:eastAsia="ja-JP"/>
        </w:rPr>
        <w:t>(par exemple des lunettes vidéo)</w:t>
      </w:r>
      <w:r>
        <w:rPr>
          <w:rStyle w:val="FootnoteReference"/>
          <w:rFonts w:asciiTheme="majorBidi" w:hAnsiTheme="majorBidi" w:cstheme="majorBidi"/>
          <w:szCs w:val="24"/>
          <w:lang w:val="fr-FR" w:eastAsia="ja-JP"/>
        </w:rPr>
        <w:footnoteReference w:id="1"/>
      </w:r>
      <w:r>
        <w:rPr>
          <w:rFonts w:asciiTheme="majorBidi" w:hAnsiTheme="majorBidi" w:cstheme="majorBidi"/>
          <w:szCs w:val="24"/>
          <w:lang w:val="fr-FR" w:eastAsia="ja-JP"/>
        </w:rPr>
        <w:t xml:space="preserve"> ont été conçus pour la réception de </w:t>
      </w:r>
      <w:r>
        <w:rPr>
          <w:rFonts w:asciiTheme="majorBidi" w:hAnsiTheme="majorBidi" w:cstheme="majorBidi"/>
          <w:szCs w:val="24"/>
          <w:lang w:val="fr-FR"/>
        </w:rPr>
        <w:t>programmes de radiodiffusion télévisuelle et d'informations multimédias personnelles;</w:t>
      </w:r>
    </w:p>
    <w:p w:rsidR="00E857B5" w:rsidRDefault="00E857B5" w:rsidP="00E857B5">
      <w:pPr>
        <w:spacing w:after="120" w:line="240" w:lineRule="auto"/>
        <w:jc w:val="left"/>
        <w:rPr>
          <w:rFonts w:asciiTheme="majorBidi" w:hAnsiTheme="majorBidi" w:cstheme="majorBidi"/>
          <w:szCs w:val="24"/>
          <w:lang w:val="fr-FR"/>
        </w:rPr>
      </w:pPr>
      <w:r>
        <w:rPr>
          <w:rFonts w:asciiTheme="majorBidi" w:hAnsiTheme="majorBidi" w:cstheme="majorBidi"/>
          <w:i/>
          <w:iCs/>
          <w:szCs w:val="24"/>
          <w:lang w:val="fr-FR"/>
        </w:rPr>
        <w:t>j)</w:t>
      </w:r>
      <w:r>
        <w:rPr>
          <w:rFonts w:asciiTheme="majorBidi" w:hAnsiTheme="majorBidi" w:cstheme="majorBidi"/>
          <w:i/>
          <w:iCs/>
          <w:szCs w:val="24"/>
          <w:lang w:val="fr-FR"/>
        </w:rPr>
        <w:tab/>
      </w:r>
      <w:r>
        <w:rPr>
          <w:rFonts w:asciiTheme="majorBidi" w:hAnsiTheme="majorBidi" w:cstheme="majorBidi"/>
          <w:szCs w:val="24"/>
          <w:lang w:val="fr-FR"/>
        </w:rPr>
        <w:t>que conformément à la Résolution UIT-R 4, l'une des principales tâches confiées à la Commission d'études 6 (Service de radiodiffusion) est l'étude de la qualité globale du service;</w:t>
      </w:r>
    </w:p>
    <w:p w:rsidR="00E857B5" w:rsidRDefault="00E857B5" w:rsidP="00E857B5">
      <w:pPr>
        <w:spacing w:after="120" w:line="240" w:lineRule="auto"/>
        <w:jc w:val="left"/>
        <w:rPr>
          <w:ins w:id="1" w:author="Alidra, Patricia" w:date="2015-01-14T10:36:00Z"/>
          <w:rFonts w:asciiTheme="majorBidi" w:hAnsiTheme="majorBidi" w:cstheme="majorBidi"/>
          <w:szCs w:val="24"/>
          <w:lang w:val="fr-FR"/>
        </w:rPr>
      </w:pPr>
      <w:r>
        <w:rPr>
          <w:rFonts w:asciiTheme="majorBidi" w:hAnsiTheme="majorBidi" w:cstheme="majorBidi"/>
          <w:i/>
          <w:iCs/>
          <w:szCs w:val="24"/>
          <w:lang w:val="fr-FR"/>
        </w:rPr>
        <w:t>k)</w:t>
      </w:r>
      <w:r>
        <w:rPr>
          <w:rFonts w:asciiTheme="majorBidi" w:hAnsiTheme="majorBidi" w:cstheme="majorBidi"/>
          <w:i/>
          <w:iCs/>
          <w:szCs w:val="24"/>
          <w:lang w:val="fr-FR"/>
        </w:rPr>
        <w:tab/>
      </w:r>
      <w:r>
        <w:rPr>
          <w:rFonts w:asciiTheme="majorBidi" w:hAnsiTheme="majorBidi" w:cstheme="majorBidi"/>
          <w:szCs w:val="24"/>
          <w:lang w:val="fr-FR"/>
        </w:rPr>
        <w:t>que la partie réception de la chaîne de programme de bout en bout influe considérablement sur la perception finale du contenu et que la technologie utilisée et le paramétrage des préférences personnelles par l'utilisateur final peuvent faire partie des éléments influant sur la partie réception,</w:t>
      </w:r>
    </w:p>
    <w:p w:rsidR="00E857B5" w:rsidRDefault="00E857B5" w:rsidP="00E857B5">
      <w:pPr>
        <w:pStyle w:val="Call"/>
        <w:spacing w:line="240" w:lineRule="auto"/>
        <w:rPr>
          <w:rFonts w:asciiTheme="majorBidi" w:hAnsiTheme="majorBidi" w:cstheme="majorBidi"/>
          <w:szCs w:val="24"/>
          <w:lang w:val="fr-FR"/>
        </w:rPr>
      </w:pPr>
      <w:r>
        <w:rPr>
          <w:rFonts w:asciiTheme="majorBidi" w:hAnsiTheme="majorBidi" w:cstheme="majorBidi"/>
          <w:szCs w:val="24"/>
          <w:lang w:val="fr-FR"/>
        </w:rPr>
        <w:t xml:space="preserve">décide </w:t>
      </w:r>
      <w:r>
        <w:rPr>
          <w:rFonts w:asciiTheme="majorBidi" w:hAnsiTheme="majorBidi" w:cstheme="majorBidi"/>
          <w:i w:val="0"/>
          <w:iCs/>
          <w:szCs w:val="24"/>
          <w:lang w:val="fr-FR"/>
        </w:rPr>
        <w:t>de mettre à l'étude les Questions suivantes</w:t>
      </w:r>
    </w:p>
    <w:p w:rsidR="00E857B5" w:rsidRDefault="00E857B5" w:rsidP="00E857B5">
      <w:pPr>
        <w:spacing w:line="240" w:lineRule="auto"/>
        <w:jc w:val="left"/>
        <w:rPr>
          <w:rFonts w:asciiTheme="majorBidi" w:hAnsiTheme="majorBidi" w:cstheme="majorBidi"/>
          <w:szCs w:val="24"/>
          <w:lang w:val="fr-FR"/>
        </w:rPr>
      </w:pPr>
      <w:r>
        <w:rPr>
          <w:rFonts w:asciiTheme="majorBidi" w:hAnsiTheme="majorBidi" w:cstheme="majorBidi"/>
          <w:bCs/>
          <w:szCs w:val="24"/>
          <w:lang w:val="fr-FR"/>
        </w:rPr>
        <w:t>1</w:t>
      </w:r>
      <w:r>
        <w:rPr>
          <w:rFonts w:asciiTheme="majorBidi" w:hAnsiTheme="majorBidi" w:cstheme="majorBidi"/>
          <w:bCs/>
          <w:szCs w:val="24"/>
          <w:lang w:val="fr-FR"/>
        </w:rPr>
        <w:tab/>
      </w:r>
      <w:r>
        <w:rPr>
          <w:rFonts w:asciiTheme="majorBidi" w:hAnsiTheme="majorBidi" w:cstheme="majorBidi"/>
          <w:szCs w:val="24"/>
          <w:lang w:val="fr-FR"/>
        </w:rPr>
        <w:t>Quels sont les attributs de qualité applicables à la perception audiovisuelle?</w:t>
      </w:r>
    </w:p>
    <w:p w:rsidR="00E857B5" w:rsidRDefault="00E857B5" w:rsidP="00E857B5">
      <w:pPr>
        <w:spacing w:line="240" w:lineRule="auto"/>
        <w:jc w:val="left"/>
        <w:rPr>
          <w:rFonts w:asciiTheme="majorBidi" w:hAnsiTheme="majorBidi" w:cstheme="majorBidi"/>
          <w:szCs w:val="24"/>
          <w:lang w:val="fr-FR"/>
        </w:rPr>
      </w:pPr>
      <w:r>
        <w:rPr>
          <w:rFonts w:asciiTheme="majorBidi" w:hAnsiTheme="majorBidi" w:cstheme="majorBidi"/>
          <w:szCs w:val="24"/>
          <w:lang w:val="fr-FR"/>
        </w:rPr>
        <w:t>2</w:t>
      </w:r>
      <w:r>
        <w:rPr>
          <w:rFonts w:asciiTheme="majorBidi" w:hAnsiTheme="majorBidi" w:cstheme="majorBidi"/>
          <w:szCs w:val="24"/>
          <w:lang w:val="fr-FR"/>
        </w:rPr>
        <w:tab/>
        <w:t>Comment prendre en considération le compromis au niveau de la qualité, fonction du contexte, entre le son et l'image</w:t>
      </w:r>
      <w:r>
        <w:rPr>
          <w:rStyle w:val="FootnoteReference"/>
          <w:rFonts w:asciiTheme="majorBidi" w:hAnsiTheme="majorBidi" w:cstheme="majorBidi"/>
          <w:szCs w:val="24"/>
          <w:lang w:val="fr-FR"/>
        </w:rPr>
        <w:footnoteReference w:id="2"/>
      </w:r>
      <w:r>
        <w:rPr>
          <w:rFonts w:asciiTheme="majorBidi" w:hAnsiTheme="majorBidi" w:cstheme="majorBidi"/>
          <w:szCs w:val="24"/>
          <w:lang w:val="fr-FR"/>
        </w:rPr>
        <w:t>?</w:t>
      </w:r>
    </w:p>
    <w:p w:rsidR="00E857B5" w:rsidRDefault="00E857B5" w:rsidP="00E857B5">
      <w:pPr>
        <w:spacing w:line="240" w:lineRule="auto"/>
        <w:jc w:val="left"/>
        <w:rPr>
          <w:rFonts w:asciiTheme="majorBidi" w:hAnsiTheme="majorBidi" w:cstheme="majorBidi"/>
          <w:szCs w:val="24"/>
          <w:lang w:val="fr-FR"/>
        </w:rPr>
      </w:pPr>
      <w:r>
        <w:rPr>
          <w:rFonts w:asciiTheme="majorBidi" w:hAnsiTheme="majorBidi" w:cstheme="majorBidi"/>
          <w:bCs/>
          <w:szCs w:val="24"/>
          <w:lang w:val="fr-FR"/>
        </w:rPr>
        <w:t>3</w:t>
      </w:r>
      <w:r>
        <w:rPr>
          <w:rFonts w:asciiTheme="majorBidi" w:hAnsiTheme="majorBidi" w:cstheme="majorBidi"/>
          <w:bCs/>
          <w:szCs w:val="24"/>
          <w:lang w:val="fr-FR"/>
        </w:rPr>
        <w:tab/>
      </w:r>
      <w:r>
        <w:rPr>
          <w:rFonts w:asciiTheme="majorBidi" w:hAnsiTheme="majorBidi" w:cstheme="majorBidi"/>
          <w:szCs w:val="24"/>
          <w:lang w:val="fr-FR"/>
        </w:rPr>
        <w:t>Quelles sont les méthodes d'évaluation subjective</w:t>
      </w:r>
      <w:r>
        <w:rPr>
          <w:rStyle w:val="FootnoteReference"/>
          <w:rFonts w:asciiTheme="majorBidi" w:hAnsiTheme="majorBidi" w:cstheme="majorBidi"/>
          <w:szCs w:val="24"/>
          <w:lang w:val="fr-FR"/>
        </w:rPr>
        <w:footnoteReference w:id="3"/>
      </w:r>
      <w:r>
        <w:rPr>
          <w:rFonts w:asciiTheme="majorBidi" w:hAnsiTheme="majorBidi" w:cstheme="majorBidi"/>
          <w:szCs w:val="24"/>
          <w:lang w:val="fr-FR"/>
        </w:rPr>
        <w:t xml:space="preserve"> nécessaires pour différentes applications et différents niveaux de qualité pour:</w:t>
      </w:r>
    </w:p>
    <w:p w:rsidR="00E857B5" w:rsidRDefault="00E857B5" w:rsidP="00E857B5">
      <w:pPr>
        <w:pStyle w:val="enumlev1"/>
        <w:spacing w:line="240" w:lineRule="auto"/>
        <w:jc w:val="left"/>
        <w:rPr>
          <w:rFonts w:asciiTheme="majorBidi" w:hAnsiTheme="majorBidi" w:cstheme="majorBidi"/>
          <w:szCs w:val="24"/>
          <w:lang w:val="fr-FR"/>
        </w:rPr>
      </w:pPr>
      <w:r>
        <w:rPr>
          <w:rFonts w:asciiTheme="majorBidi" w:hAnsiTheme="majorBidi" w:cstheme="majorBidi"/>
          <w:szCs w:val="24"/>
          <w:lang w:val="fr-FR"/>
        </w:rPr>
        <w:t>–</w:t>
      </w:r>
      <w:r>
        <w:rPr>
          <w:rFonts w:asciiTheme="majorBidi" w:hAnsiTheme="majorBidi" w:cstheme="majorBidi"/>
          <w:szCs w:val="24"/>
          <w:lang w:val="fr-FR"/>
        </w:rPr>
        <w:tab/>
        <w:t>une présentation audiovisuelle?</w:t>
      </w:r>
    </w:p>
    <w:p w:rsidR="00E857B5" w:rsidRDefault="00E857B5" w:rsidP="00E857B5">
      <w:pPr>
        <w:pStyle w:val="enumlev1"/>
        <w:spacing w:line="240" w:lineRule="auto"/>
        <w:jc w:val="left"/>
        <w:rPr>
          <w:rFonts w:asciiTheme="majorBidi" w:hAnsiTheme="majorBidi" w:cstheme="majorBidi"/>
          <w:szCs w:val="24"/>
          <w:lang w:val="fr-FR"/>
        </w:rPr>
      </w:pPr>
      <w:r>
        <w:rPr>
          <w:rFonts w:asciiTheme="majorBidi" w:hAnsiTheme="majorBidi" w:cstheme="majorBidi"/>
          <w:szCs w:val="24"/>
          <w:lang w:val="fr-FR"/>
        </w:rPr>
        <w:t>–</w:t>
      </w:r>
      <w:r>
        <w:rPr>
          <w:rFonts w:asciiTheme="majorBidi" w:hAnsiTheme="majorBidi" w:cstheme="majorBidi"/>
          <w:szCs w:val="24"/>
          <w:lang w:val="fr-FR"/>
        </w:rPr>
        <w:tab/>
        <w:t>une présentation visuelle en présence de signaux son (de niveau de qualité constant)?</w:t>
      </w:r>
    </w:p>
    <w:p w:rsidR="00E857B5" w:rsidRDefault="00E857B5" w:rsidP="00E857B5">
      <w:pPr>
        <w:pStyle w:val="enumlev1"/>
        <w:spacing w:line="240" w:lineRule="auto"/>
        <w:jc w:val="left"/>
        <w:rPr>
          <w:rFonts w:asciiTheme="majorBidi" w:hAnsiTheme="majorBidi" w:cstheme="majorBidi"/>
          <w:szCs w:val="24"/>
          <w:lang w:val="fr-FR"/>
        </w:rPr>
      </w:pPr>
      <w:r>
        <w:rPr>
          <w:rFonts w:asciiTheme="majorBidi" w:hAnsiTheme="majorBidi" w:cstheme="majorBidi"/>
          <w:szCs w:val="24"/>
          <w:lang w:val="fr-FR"/>
        </w:rPr>
        <w:t>–</w:t>
      </w:r>
      <w:r>
        <w:rPr>
          <w:rFonts w:asciiTheme="majorBidi" w:hAnsiTheme="majorBidi" w:cstheme="majorBidi"/>
          <w:szCs w:val="24"/>
          <w:lang w:val="fr-FR"/>
        </w:rPr>
        <w:tab/>
        <w:t>une présentation audio en présence de signaux image (de niveau de qualité constant)?</w:t>
      </w:r>
    </w:p>
    <w:p w:rsidR="00E857B5" w:rsidRDefault="00E857B5" w:rsidP="00E857B5">
      <w:pPr>
        <w:spacing w:line="240" w:lineRule="auto"/>
        <w:jc w:val="left"/>
        <w:rPr>
          <w:rFonts w:asciiTheme="majorBidi" w:hAnsiTheme="majorBidi" w:cstheme="majorBidi"/>
          <w:szCs w:val="24"/>
          <w:lang w:val="fr-FR"/>
        </w:rPr>
      </w:pPr>
      <w:r>
        <w:rPr>
          <w:rFonts w:asciiTheme="majorBidi" w:hAnsiTheme="majorBidi" w:cstheme="majorBidi"/>
          <w:bCs/>
          <w:szCs w:val="24"/>
          <w:lang w:val="fr-FR"/>
        </w:rPr>
        <w:t>4</w:t>
      </w:r>
      <w:r>
        <w:rPr>
          <w:rFonts w:asciiTheme="majorBidi" w:hAnsiTheme="majorBidi" w:cstheme="majorBidi"/>
          <w:bCs/>
          <w:szCs w:val="24"/>
          <w:lang w:val="fr-FR"/>
        </w:rPr>
        <w:tab/>
      </w:r>
      <w:r>
        <w:rPr>
          <w:rFonts w:asciiTheme="majorBidi" w:hAnsiTheme="majorBidi" w:cstheme="majorBidi"/>
          <w:szCs w:val="24"/>
          <w:lang w:val="fr-FR"/>
        </w:rPr>
        <w:t>Comment utiliser ces méthodes comme critères pour déterminer les attributs de qualité qui sont importants pour les différents domaines d'application de la présentation audiovisuelle, en particulier pour les systèmes VIS?</w:t>
      </w:r>
    </w:p>
    <w:p w:rsidR="00E857B5" w:rsidRDefault="00E857B5" w:rsidP="00E857B5">
      <w:pPr>
        <w:spacing w:line="240" w:lineRule="auto"/>
        <w:jc w:val="left"/>
        <w:rPr>
          <w:rFonts w:asciiTheme="majorBidi" w:hAnsiTheme="majorBidi" w:cstheme="majorBidi"/>
          <w:szCs w:val="24"/>
          <w:lang w:val="fr-FR"/>
        </w:rPr>
      </w:pPr>
      <w:r>
        <w:rPr>
          <w:rFonts w:asciiTheme="majorBidi" w:hAnsiTheme="majorBidi" w:cstheme="majorBidi"/>
          <w:bCs/>
          <w:szCs w:val="24"/>
          <w:lang w:val="fr-FR"/>
        </w:rPr>
        <w:t>5</w:t>
      </w:r>
      <w:r>
        <w:rPr>
          <w:rFonts w:asciiTheme="majorBidi" w:hAnsiTheme="majorBidi" w:cstheme="majorBidi"/>
          <w:bCs/>
          <w:szCs w:val="24"/>
          <w:lang w:val="fr-FR"/>
        </w:rPr>
        <w:tab/>
      </w:r>
      <w:r>
        <w:rPr>
          <w:rFonts w:asciiTheme="majorBidi" w:hAnsiTheme="majorBidi" w:cstheme="majorBidi"/>
          <w:szCs w:val="24"/>
          <w:lang w:val="fr-FR"/>
        </w:rPr>
        <w:t>Comment les utiliser pour exprimer les niveaux de qualité son et image exigés dans différents domaines d'application et pour en évaluer l'optimisation?</w:t>
      </w:r>
    </w:p>
    <w:p w:rsidR="00E857B5" w:rsidRDefault="00E857B5" w:rsidP="00E857B5">
      <w:pPr>
        <w:spacing w:line="240" w:lineRule="auto"/>
        <w:jc w:val="left"/>
        <w:rPr>
          <w:ins w:id="2" w:author="Fleur, Severine" w:date="2015-01-12T17:00:00Z"/>
          <w:rFonts w:asciiTheme="majorBidi" w:hAnsiTheme="majorBidi" w:cstheme="majorBidi"/>
          <w:szCs w:val="24"/>
          <w:lang w:val="fr-FR" w:eastAsia="ja-JP"/>
        </w:rPr>
      </w:pPr>
      <w:r>
        <w:rPr>
          <w:rFonts w:asciiTheme="majorBidi" w:hAnsiTheme="majorBidi" w:cstheme="majorBidi"/>
          <w:szCs w:val="24"/>
          <w:lang w:val="fr-FR"/>
        </w:rPr>
        <w:t>6</w:t>
      </w:r>
      <w:r>
        <w:rPr>
          <w:rFonts w:asciiTheme="majorBidi" w:hAnsiTheme="majorBidi" w:cstheme="majorBidi"/>
          <w:szCs w:val="24"/>
          <w:lang w:val="fr-FR"/>
        </w:rPr>
        <w:tab/>
      </w:r>
      <w:r>
        <w:rPr>
          <w:rFonts w:asciiTheme="majorBidi" w:hAnsiTheme="majorBidi" w:cstheme="majorBidi"/>
          <w:szCs w:val="24"/>
          <w:lang w:val="fr-FR" w:eastAsia="ja-JP"/>
        </w:rPr>
        <w:t>Quelles méthodes d'évaluation de la qualité d'image pourraient être utilisées dans le cas des écrans multiples et des visiocasques (par exemple des lunettes vidéo)?</w:t>
      </w:r>
    </w:p>
    <w:p w:rsidR="00E857B5" w:rsidRDefault="00E857B5" w:rsidP="00E857B5">
      <w:pPr>
        <w:spacing w:line="240" w:lineRule="auto"/>
        <w:jc w:val="left"/>
        <w:rPr>
          <w:rFonts w:asciiTheme="majorBidi" w:hAnsiTheme="majorBidi" w:cstheme="majorBidi"/>
          <w:szCs w:val="24"/>
          <w:lang w:val="fr-FR" w:eastAsia="ja-JP"/>
        </w:rPr>
      </w:pPr>
      <w:r>
        <w:rPr>
          <w:rFonts w:asciiTheme="majorBidi" w:hAnsiTheme="majorBidi" w:cstheme="majorBidi"/>
          <w:szCs w:val="24"/>
          <w:lang w:val="fr-FR" w:eastAsia="ja-JP"/>
        </w:rPr>
        <w:t>7</w:t>
      </w:r>
      <w:r>
        <w:rPr>
          <w:rFonts w:asciiTheme="majorBidi" w:hAnsiTheme="majorBidi" w:cstheme="majorBidi"/>
          <w:szCs w:val="24"/>
          <w:lang w:val="fr-FR" w:eastAsia="ja-JP"/>
        </w:rPr>
        <w:tab/>
        <w:t>Quelles méthodes d'évaluation de la qualité vidéo et de la qualité audio pourraient être utilisées compte tenu de la corrélation étroite qui existe entre le signal source d'un programme de radiodiffusion et son traitement et sa présentation à l'extrémité de réception?</w:t>
      </w:r>
    </w:p>
    <w:p w:rsidR="00E857B5" w:rsidRDefault="00E857B5" w:rsidP="00E857B5">
      <w:pPr>
        <w:pStyle w:val="Call"/>
        <w:spacing w:line="240" w:lineRule="auto"/>
        <w:rPr>
          <w:rFonts w:asciiTheme="majorBidi" w:hAnsiTheme="majorBidi" w:cstheme="majorBidi"/>
          <w:szCs w:val="24"/>
          <w:lang w:val="fr-FR"/>
        </w:rPr>
      </w:pPr>
      <w:r>
        <w:rPr>
          <w:rFonts w:asciiTheme="majorBidi" w:hAnsiTheme="majorBidi" w:cstheme="majorBidi"/>
          <w:i w:val="0"/>
          <w:szCs w:val="24"/>
          <w:lang w:val="fr-FR"/>
        </w:rPr>
        <w:br w:type="page"/>
      </w:r>
    </w:p>
    <w:p w:rsidR="00E857B5" w:rsidRDefault="00E857B5" w:rsidP="00E857B5">
      <w:pPr>
        <w:pStyle w:val="Call"/>
        <w:spacing w:line="240" w:lineRule="auto"/>
        <w:rPr>
          <w:rFonts w:asciiTheme="majorBidi" w:hAnsiTheme="majorBidi" w:cstheme="majorBidi"/>
          <w:szCs w:val="24"/>
          <w:lang w:val="fr-FR"/>
        </w:rPr>
      </w:pPr>
      <w:r>
        <w:rPr>
          <w:rFonts w:asciiTheme="majorBidi" w:hAnsiTheme="majorBidi" w:cstheme="majorBidi"/>
          <w:szCs w:val="24"/>
          <w:lang w:val="fr-FR"/>
        </w:rPr>
        <w:t>décide en outre</w:t>
      </w:r>
    </w:p>
    <w:p w:rsidR="00E857B5" w:rsidRDefault="00E857B5" w:rsidP="00E857B5">
      <w:pPr>
        <w:keepNext/>
        <w:keepLines/>
        <w:spacing w:line="240" w:lineRule="auto"/>
        <w:ind w:right="-142"/>
        <w:jc w:val="left"/>
        <w:rPr>
          <w:rFonts w:asciiTheme="majorBidi" w:hAnsiTheme="majorBidi" w:cstheme="majorBidi"/>
          <w:szCs w:val="24"/>
          <w:lang w:val="fr-FR"/>
        </w:rPr>
      </w:pPr>
      <w:r>
        <w:rPr>
          <w:rFonts w:asciiTheme="majorBidi" w:hAnsiTheme="majorBidi" w:cstheme="majorBidi"/>
          <w:bCs/>
          <w:szCs w:val="24"/>
          <w:lang w:val="fr-FR"/>
        </w:rPr>
        <w:t>1</w:t>
      </w:r>
      <w:r>
        <w:rPr>
          <w:rFonts w:asciiTheme="majorBidi" w:hAnsiTheme="majorBidi" w:cstheme="majorBidi"/>
          <w:bCs/>
          <w:szCs w:val="24"/>
          <w:lang w:val="fr-FR"/>
        </w:rPr>
        <w:tab/>
      </w:r>
      <w:r>
        <w:rPr>
          <w:rFonts w:asciiTheme="majorBidi" w:hAnsiTheme="majorBidi" w:cstheme="majorBidi"/>
          <w:szCs w:val="24"/>
          <w:lang w:val="fr-FR"/>
        </w:rPr>
        <w:t>que les résultats de ces études devraient être inclus dans une ou plusieurs Recommandations;</w:t>
      </w:r>
    </w:p>
    <w:p w:rsidR="00E857B5" w:rsidRDefault="00E857B5" w:rsidP="00E857B5">
      <w:pPr>
        <w:keepNext/>
        <w:keepLines/>
        <w:spacing w:line="240" w:lineRule="auto"/>
        <w:jc w:val="left"/>
        <w:rPr>
          <w:rFonts w:asciiTheme="majorBidi" w:hAnsiTheme="majorBidi" w:cstheme="majorBidi"/>
          <w:szCs w:val="24"/>
          <w:lang w:val="fr-FR"/>
        </w:rPr>
      </w:pPr>
      <w:r>
        <w:rPr>
          <w:rFonts w:asciiTheme="majorBidi" w:hAnsiTheme="majorBidi" w:cstheme="majorBidi"/>
          <w:bCs/>
          <w:szCs w:val="24"/>
          <w:lang w:val="fr-FR"/>
        </w:rPr>
        <w:t>2</w:t>
      </w:r>
      <w:r>
        <w:rPr>
          <w:rFonts w:asciiTheme="majorBidi" w:hAnsiTheme="majorBidi" w:cstheme="majorBidi"/>
          <w:bCs/>
          <w:szCs w:val="24"/>
          <w:lang w:val="fr-FR"/>
        </w:rPr>
        <w:tab/>
      </w:r>
      <w:r>
        <w:rPr>
          <w:rFonts w:asciiTheme="majorBidi" w:hAnsiTheme="majorBidi" w:cstheme="majorBidi"/>
          <w:szCs w:val="24"/>
          <w:lang w:val="fr-FR"/>
        </w:rPr>
        <w:t>que ces études devr</w:t>
      </w:r>
      <w:r w:rsidR="006D2FE7">
        <w:rPr>
          <w:rFonts w:asciiTheme="majorBidi" w:hAnsiTheme="majorBidi" w:cstheme="majorBidi"/>
          <w:szCs w:val="24"/>
          <w:lang w:val="fr-FR"/>
        </w:rPr>
        <w:t>aient être achevées d'ici à 2023</w:t>
      </w:r>
      <w:bookmarkStart w:id="3" w:name="_GoBack"/>
      <w:bookmarkEnd w:id="3"/>
      <w:r>
        <w:rPr>
          <w:rFonts w:asciiTheme="majorBidi" w:hAnsiTheme="majorBidi" w:cstheme="majorBidi"/>
          <w:szCs w:val="24"/>
          <w:lang w:val="fr-FR"/>
        </w:rPr>
        <w:t>.</w:t>
      </w:r>
    </w:p>
    <w:p w:rsidR="00E857B5" w:rsidRDefault="00E857B5" w:rsidP="00E857B5">
      <w:pPr>
        <w:spacing w:before="120" w:line="240" w:lineRule="auto"/>
        <w:jc w:val="left"/>
        <w:rPr>
          <w:rFonts w:asciiTheme="majorBidi" w:hAnsiTheme="majorBidi" w:cstheme="majorBidi"/>
          <w:szCs w:val="24"/>
          <w:lang w:val="fr-FR" w:eastAsia="ja-JP"/>
        </w:rPr>
      </w:pPr>
    </w:p>
    <w:p w:rsidR="00E857B5" w:rsidRDefault="00E857B5" w:rsidP="00E857B5">
      <w:pPr>
        <w:spacing w:before="120" w:line="240" w:lineRule="auto"/>
        <w:jc w:val="left"/>
        <w:rPr>
          <w:rFonts w:asciiTheme="majorBidi" w:hAnsiTheme="majorBidi" w:cstheme="majorBidi"/>
          <w:szCs w:val="24"/>
          <w:lang w:val="fr-FR" w:eastAsia="ja-JP"/>
        </w:rPr>
      </w:pPr>
    </w:p>
    <w:p w:rsidR="00E857B5" w:rsidRDefault="00E857B5" w:rsidP="00E857B5">
      <w:pPr>
        <w:pStyle w:val="Normalaftertitle"/>
        <w:rPr>
          <w:rFonts w:asciiTheme="majorBidi" w:hAnsiTheme="majorBidi" w:cstheme="majorBidi"/>
          <w:szCs w:val="24"/>
          <w:lang w:val="fr-FR"/>
        </w:rPr>
      </w:pPr>
      <w:r>
        <w:rPr>
          <w:rFonts w:asciiTheme="majorBidi" w:hAnsiTheme="majorBidi" w:cstheme="majorBidi"/>
          <w:szCs w:val="24"/>
          <w:lang w:val="fr-FR" w:eastAsia="ja-JP"/>
        </w:rPr>
        <w:t>Catégorie: S2</w:t>
      </w:r>
    </w:p>
    <w:p w:rsidR="00E857B5" w:rsidRDefault="00E857B5" w:rsidP="00E857B5">
      <w:pPr>
        <w:tabs>
          <w:tab w:val="left" w:pos="720"/>
        </w:tabs>
        <w:overflowPunct/>
        <w:autoSpaceDE/>
        <w:adjustRightInd/>
        <w:spacing w:before="0" w:line="240" w:lineRule="auto"/>
        <w:jc w:val="left"/>
        <w:rPr>
          <w:rFonts w:asciiTheme="majorBidi" w:hAnsiTheme="majorBidi" w:cstheme="majorBidi"/>
          <w:szCs w:val="24"/>
          <w:lang w:val="fr-CH"/>
        </w:rPr>
      </w:pPr>
    </w:p>
    <w:p w:rsidR="00CC001C" w:rsidRDefault="00CC001C"/>
    <w:sectPr w:rsidR="00CC001C" w:rsidSect="00220AE7">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7B5" w:rsidRDefault="00E857B5" w:rsidP="00E857B5">
      <w:pPr>
        <w:spacing w:before="0" w:line="240" w:lineRule="auto"/>
      </w:pPr>
      <w:r>
        <w:separator/>
      </w:r>
    </w:p>
  </w:endnote>
  <w:endnote w:type="continuationSeparator" w:id="0">
    <w:p w:rsidR="00E857B5" w:rsidRDefault="00E857B5" w:rsidP="00E857B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AE7" w:rsidRDefault="00220A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AE7" w:rsidRDefault="00220A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AE7" w:rsidRDefault="00220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7B5" w:rsidRDefault="00E857B5" w:rsidP="00E857B5">
      <w:pPr>
        <w:spacing w:before="0" w:line="240" w:lineRule="auto"/>
      </w:pPr>
      <w:r>
        <w:separator/>
      </w:r>
    </w:p>
  </w:footnote>
  <w:footnote w:type="continuationSeparator" w:id="0">
    <w:p w:rsidR="00E857B5" w:rsidRDefault="00E857B5" w:rsidP="00E857B5">
      <w:pPr>
        <w:spacing w:before="0" w:line="240" w:lineRule="auto"/>
      </w:pPr>
      <w:r>
        <w:continuationSeparator/>
      </w:r>
    </w:p>
  </w:footnote>
  <w:footnote w:id="1">
    <w:p w:rsidR="00E857B5" w:rsidRDefault="00E857B5" w:rsidP="00E857B5">
      <w:pPr>
        <w:pStyle w:val="FootnoteText"/>
        <w:ind w:left="0" w:firstLine="0"/>
        <w:rPr>
          <w:rFonts w:ascii="Calibri" w:hAnsi="Calibri" w:cs="Calibri"/>
          <w:lang w:val="fr-CH"/>
        </w:rPr>
      </w:pPr>
      <w:r>
        <w:rPr>
          <w:rStyle w:val="FootnoteReference"/>
          <w:rFonts w:asciiTheme="majorBidi" w:hAnsiTheme="majorBidi" w:cstheme="majorBidi"/>
        </w:rPr>
        <w:footnoteRef/>
      </w:r>
      <w:r>
        <w:rPr>
          <w:lang w:val="fr-CH"/>
        </w:rPr>
        <w:tab/>
      </w:r>
      <w:r>
        <w:rPr>
          <w:rFonts w:asciiTheme="majorBidi" w:hAnsiTheme="majorBidi" w:cstheme="majorBidi"/>
          <w:sz w:val="24"/>
          <w:szCs w:val="24"/>
          <w:lang w:val="fr-FR" w:eastAsia="ko-KR"/>
        </w:rPr>
        <w:t>Les dispositifs d'affichage personnels avec lunettes optiques peuvent être utilisés avec les PC, les smartphones et d'autres dispositifs. Ils permettent de recevoir des programmes de radiodiffusion télévisuelle et des informations multimédias personnelles à tout moment, en tout lieu et dans des conditions d'utilisation mobile.</w:t>
      </w:r>
    </w:p>
  </w:footnote>
  <w:footnote w:id="2">
    <w:p w:rsidR="00E857B5" w:rsidRDefault="00E857B5" w:rsidP="00E857B5">
      <w:pPr>
        <w:pStyle w:val="FootnoteText"/>
        <w:ind w:left="0" w:firstLine="0"/>
        <w:rPr>
          <w:lang w:val="fr-CH"/>
        </w:rPr>
      </w:pPr>
      <w:r>
        <w:rPr>
          <w:rStyle w:val="FootnoteReference"/>
          <w:rFonts w:asciiTheme="majorBidi" w:hAnsiTheme="majorBidi" w:cstheme="majorBidi"/>
        </w:rPr>
        <w:footnoteRef/>
      </w:r>
      <w:r>
        <w:rPr>
          <w:lang w:val="fr-CH"/>
        </w:rPr>
        <w:tab/>
      </w:r>
      <w:r>
        <w:rPr>
          <w:rFonts w:asciiTheme="majorBidi" w:hAnsiTheme="majorBidi" w:cstheme="majorBidi"/>
          <w:sz w:val="24"/>
          <w:szCs w:val="24"/>
          <w:lang w:val="fr-CH"/>
        </w:rPr>
        <w:t>A titre d'exemple on peut citer l'importance de la synchronisation entre le son et l'image pour la correspondance du texte et du mouvement des lèvres, pour le changement de plan dans les retransmissions sportives (depuis des objets se déplaçant rapidement, cas dans lequel le signal image prime jusqu'à une foule en délire après certains événements, cas où c'est le signal son qui l'emporte).</w:t>
      </w:r>
    </w:p>
  </w:footnote>
  <w:footnote w:id="3">
    <w:p w:rsidR="00E857B5" w:rsidRDefault="00E857B5" w:rsidP="00E857B5">
      <w:pPr>
        <w:pStyle w:val="FootnoteText"/>
        <w:ind w:left="0" w:firstLine="0"/>
        <w:rPr>
          <w:lang w:val="fr-CH"/>
        </w:rPr>
      </w:pPr>
      <w:r>
        <w:rPr>
          <w:rStyle w:val="FootnoteReference"/>
          <w:rFonts w:asciiTheme="majorBidi" w:hAnsiTheme="majorBidi" w:cstheme="majorBidi"/>
        </w:rPr>
        <w:footnoteRef/>
      </w:r>
      <w:r>
        <w:rPr>
          <w:lang w:val="fr-CH"/>
        </w:rPr>
        <w:tab/>
      </w:r>
      <w:r>
        <w:rPr>
          <w:rFonts w:asciiTheme="majorBidi" w:hAnsiTheme="majorBidi" w:cstheme="majorBidi"/>
          <w:sz w:val="24"/>
          <w:szCs w:val="24"/>
          <w:lang w:val="fr-CH"/>
        </w:rPr>
        <w:t>Elles devraient comprendre, à titre d'exemple, l'harmonisation des échelles de notation utilisées actuellement dans les essais audio et vidéo (voir les Recommandations UIT-R BS et BT et les Recommandations UIT-T actuelles), les environnements d'essai, les distances de visualisation et d'écoute, les méthodes de formation,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AE7" w:rsidRDefault="00220A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AE7" w:rsidRPr="00220AE7" w:rsidRDefault="00220AE7">
    <w:pPr>
      <w:pStyle w:val="Header"/>
      <w:jc w:val="center"/>
      <w:rPr>
        <w:sz w:val="18"/>
        <w:szCs w:val="18"/>
      </w:rPr>
    </w:pPr>
    <w:r w:rsidRPr="00220AE7">
      <w:rPr>
        <w:sz w:val="18"/>
        <w:szCs w:val="18"/>
      </w:rPr>
      <w:t xml:space="preserve">- </w:t>
    </w:r>
    <w:sdt>
      <w:sdtPr>
        <w:rPr>
          <w:sz w:val="18"/>
          <w:szCs w:val="18"/>
        </w:rPr>
        <w:id w:val="-921256617"/>
        <w:docPartObj>
          <w:docPartGallery w:val="Page Numbers (Top of Page)"/>
          <w:docPartUnique/>
        </w:docPartObj>
      </w:sdtPr>
      <w:sdtEndPr>
        <w:rPr>
          <w:noProof/>
        </w:rPr>
      </w:sdtEndPr>
      <w:sdtContent>
        <w:r w:rsidRPr="00220AE7">
          <w:rPr>
            <w:sz w:val="18"/>
            <w:szCs w:val="18"/>
          </w:rPr>
          <w:fldChar w:fldCharType="begin"/>
        </w:r>
        <w:r w:rsidRPr="00220AE7">
          <w:rPr>
            <w:sz w:val="18"/>
            <w:szCs w:val="18"/>
          </w:rPr>
          <w:instrText xml:space="preserve"> PAGE   \* MERGEFORMAT </w:instrText>
        </w:r>
        <w:r w:rsidRPr="00220AE7">
          <w:rPr>
            <w:sz w:val="18"/>
            <w:szCs w:val="18"/>
          </w:rPr>
          <w:fldChar w:fldCharType="separate"/>
        </w:r>
        <w:r w:rsidR="006D2FE7">
          <w:rPr>
            <w:noProof/>
            <w:sz w:val="18"/>
            <w:szCs w:val="18"/>
          </w:rPr>
          <w:t>3</w:t>
        </w:r>
        <w:r w:rsidRPr="00220AE7">
          <w:rPr>
            <w:noProof/>
            <w:sz w:val="18"/>
            <w:szCs w:val="18"/>
          </w:rPr>
          <w:fldChar w:fldCharType="end"/>
        </w:r>
        <w:r w:rsidRPr="00220AE7">
          <w:rPr>
            <w:noProof/>
            <w:sz w:val="18"/>
            <w:szCs w:val="18"/>
          </w:rPr>
          <w:t xml:space="preserve"> -</w:t>
        </w:r>
      </w:sdtContent>
    </w:sdt>
  </w:p>
  <w:p w:rsidR="00220AE7" w:rsidRPr="00220AE7" w:rsidRDefault="00220AE7">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AE7" w:rsidRDefault="00220A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B5"/>
    <w:rsid w:val="00220AE7"/>
    <w:rsid w:val="006D2FE7"/>
    <w:rsid w:val="00CC001C"/>
    <w:rsid w:val="00E857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8A7D7-18D5-469C-8C17-10B3D935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B5"/>
    <w:pPr>
      <w:tabs>
        <w:tab w:val="left" w:pos="794"/>
        <w:tab w:val="left" w:pos="1191"/>
        <w:tab w:val="left" w:pos="1588"/>
        <w:tab w:val="left" w:pos="1985"/>
      </w:tabs>
      <w:overflowPunct w:val="0"/>
      <w:autoSpaceDE w:val="0"/>
      <w:autoSpaceDN w:val="0"/>
      <w:adjustRightInd w:val="0"/>
      <w:spacing w:before="160" w:line="280" w:lineRule="exact"/>
      <w:jc w:val="both"/>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semiHidden/>
    <w:locked/>
    <w:rsid w:val="00E857B5"/>
    <w:rPr>
      <w:lang w:val="en-US" w:eastAsia="en-US"/>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w:basedOn w:val="Normal"/>
    <w:link w:val="FootnoteTextChar"/>
    <w:semiHidden/>
    <w:unhideWhenUsed/>
    <w:rsid w:val="00E857B5"/>
    <w:pPr>
      <w:keepLines/>
      <w:tabs>
        <w:tab w:val="left" w:pos="255"/>
      </w:tabs>
      <w:spacing w:before="80" w:line="240" w:lineRule="exact"/>
      <w:ind w:left="255" w:hanging="255"/>
    </w:pPr>
    <w:rPr>
      <w:rFonts w:asciiTheme="minorHAnsi" w:eastAsiaTheme="minorEastAsia" w:hAnsiTheme="minorHAnsi" w:cstheme="minorBidi"/>
      <w:sz w:val="22"/>
    </w:rPr>
  </w:style>
  <w:style w:type="character" w:customStyle="1" w:styleId="FootnoteTextChar1">
    <w:name w:val="Footnote Text Char1"/>
    <w:basedOn w:val="DefaultParagraphFont"/>
    <w:uiPriority w:val="99"/>
    <w:semiHidden/>
    <w:rsid w:val="00E857B5"/>
    <w:rPr>
      <w:rFonts w:ascii="Calibri" w:eastAsia="Times New Roman" w:hAnsi="Calibri" w:cs="Calibri"/>
      <w:sz w:val="20"/>
      <w:szCs w:val="20"/>
      <w:lang w:val="en-US" w:eastAsia="en-US"/>
    </w:rPr>
  </w:style>
  <w:style w:type="character" w:customStyle="1" w:styleId="enumlev1Char">
    <w:name w:val="enumlev1 Char"/>
    <w:basedOn w:val="DefaultParagraphFont"/>
    <w:link w:val="enumlev1"/>
    <w:locked/>
    <w:rsid w:val="00E857B5"/>
    <w:rPr>
      <w:sz w:val="24"/>
      <w:lang w:val="en-US" w:eastAsia="en-US"/>
    </w:rPr>
  </w:style>
  <w:style w:type="paragraph" w:customStyle="1" w:styleId="enumlev1">
    <w:name w:val="enumlev1"/>
    <w:basedOn w:val="Normal"/>
    <w:link w:val="enumlev1Char"/>
    <w:rsid w:val="00E857B5"/>
    <w:pPr>
      <w:spacing w:before="80"/>
      <w:ind w:left="794" w:hanging="794"/>
    </w:pPr>
    <w:rPr>
      <w:rFonts w:asciiTheme="minorHAnsi" w:eastAsiaTheme="minorEastAsia" w:hAnsiTheme="minorHAnsi" w:cstheme="minorBidi"/>
    </w:rPr>
  </w:style>
  <w:style w:type="character" w:customStyle="1" w:styleId="CallChar">
    <w:name w:val="Call Char"/>
    <w:basedOn w:val="DefaultParagraphFont"/>
    <w:link w:val="Call"/>
    <w:locked/>
    <w:rsid w:val="00E857B5"/>
    <w:rPr>
      <w:i/>
      <w:sz w:val="24"/>
      <w:lang w:val="en-US" w:eastAsia="en-US"/>
    </w:rPr>
  </w:style>
  <w:style w:type="paragraph" w:customStyle="1" w:styleId="Call">
    <w:name w:val="Call"/>
    <w:basedOn w:val="Normal"/>
    <w:next w:val="Normal"/>
    <w:link w:val="CallChar"/>
    <w:rsid w:val="00E857B5"/>
    <w:pPr>
      <w:keepNext/>
      <w:keepLines/>
      <w:spacing w:before="240"/>
      <w:ind w:left="794"/>
      <w:jc w:val="left"/>
    </w:pPr>
    <w:rPr>
      <w:rFonts w:asciiTheme="minorHAnsi" w:eastAsiaTheme="minorEastAsia" w:hAnsiTheme="minorHAnsi" w:cstheme="minorBidi"/>
      <w:i/>
    </w:rPr>
  </w:style>
  <w:style w:type="character" w:customStyle="1" w:styleId="NormalaftertitleChar">
    <w:name w:val="Normal after title Char"/>
    <w:basedOn w:val="DefaultParagraphFont"/>
    <w:link w:val="Normalaftertitle"/>
    <w:locked/>
    <w:rsid w:val="00E857B5"/>
    <w:rPr>
      <w:rFonts w:ascii="Times New Roman" w:hAnsi="Times New Roman" w:cs="Times New Roman"/>
      <w:sz w:val="24"/>
      <w:lang w:eastAsia="en-US"/>
    </w:rPr>
  </w:style>
  <w:style w:type="paragraph" w:customStyle="1" w:styleId="Normalaftertitle">
    <w:name w:val="Normal after title"/>
    <w:basedOn w:val="Normal"/>
    <w:next w:val="Normal"/>
    <w:link w:val="NormalaftertitleChar"/>
    <w:rsid w:val="00E857B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heme="minorEastAsia" w:hAnsi="Times New Roman" w:cs="Times New Roman"/>
      <w:lang w:val="en-GB"/>
    </w:rPr>
  </w:style>
  <w:style w:type="paragraph" w:customStyle="1" w:styleId="AnnexNo">
    <w:name w:val="Annex_No"/>
    <w:basedOn w:val="Normal"/>
    <w:next w:val="Normal"/>
    <w:rsid w:val="00E857B5"/>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title">
    <w:name w:val="Annex_title"/>
    <w:basedOn w:val="Normal"/>
    <w:next w:val="Normal"/>
    <w:rsid w:val="00E857B5"/>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call0">
    <w:name w:val="call"/>
    <w:basedOn w:val="Normal"/>
    <w:next w:val="Normal"/>
    <w:rsid w:val="00E857B5"/>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semiHidden/>
    <w:unhideWhenUsed/>
    <w:rsid w:val="00E857B5"/>
    <w:rPr>
      <w:position w:val="6"/>
      <w:sz w:val="18"/>
    </w:rPr>
  </w:style>
  <w:style w:type="paragraph" w:styleId="Header">
    <w:name w:val="header"/>
    <w:basedOn w:val="Normal"/>
    <w:link w:val="HeaderChar"/>
    <w:uiPriority w:val="99"/>
    <w:unhideWhenUsed/>
    <w:rsid w:val="00220AE7"/>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220AE7"/>
    <w:rPr>
      <w:rFonts w:ascii="Calibri" w:eastAsia="Times New Roman" w:hAnsi="Calibri" w:cs="Calibri"/>
      <w:sz w:val="24"/>
      <w:lang w:val="en-US" w:eastAsia="en-US"/>
    </w:rPr>
  </w:style>
  <w:style w:type="paragraph" w:styleId="Footer">
    <w:name w:val="footer"/>
    <w:basedOn w:val="Normal"/>
    <w:link w:val="FooterChar"/>
    <w:uiPriority w:val="99"/>
    <w:unhideWhenUsed/>
    <w:rsid w:val="00220AE7"/>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220AE7"/>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665</Words>
  <Characters>3796</Characters>
  <Application>Microsoft Office Word</Application>
  <DocSecurity>0</DocSecurity>
  <Lines>31</Lines>
  <Paragraphs>8</Paragraphs>
  <ScaleCrop>false</ScaleCrop>
  <Company>ITU</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3</cp:revision>
  <dcterms:created xsi:type="dcterms:W3CDTF">2015-04-16T09:46:00Z</dcterms:created>
  <dcterms:modified xsi:type="dcterms:W3CDTF">2019-09-25T08:34:00Z</dcterms:modified>
</cp:coreProperties>
</file>