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6776E" w14:textId="77777777" w:rsidR="00FE6AA7" w:rsidRPr="00AA248B" w:rsidRDefault="00FE6AA7" w:rsidP="00FE6AA7">
      <w:pPr>
        <w:pStyle w:val="QuestionNo"/>
        <w:rPr>
          <w:rFonts w:ascii="Times New Roman" w:hAnsi="Times New Roman"/>
          <w:rtl/>
        </w:rPr>
      </w:pPr>
      <w:r w:rsidRPr="00AA248B">
        <w:rPr>
          <w:rFonts w:ascii="Times New Roman" w:hAnsi="Times New Roman"/>
          <w:rtl/>
          <w:lang w:bidi="ar-SA"/>
        </w:rPr>
        <w:t xml:space="preserve">المسـألة </w:t>
      </w:r>
      <w:r w:rsidRPr="00AA248B">
        <w:rPr>
          <w:rFonts w:ascii="Times New Roman" w:hAnsi="Times New Roman"/>
          <w:lang w:val="en-GB"/>
        </w:rPr>
        <w:t>ITU-R 105/6</w:t>
      </w:r>
      <w:r w:rsidRPr="00AA248B">
        <w:rPr>
          <w:rStyle w:val="FootnoteReference"/>
          <w:rtl/>
        </w:rPr>
        <w:footnoteReference w:customMarkFollows="1" w:id="1"/>
        <w:t>*</w:t>
      </w:r>
    </w:p>
    <w:p w14:paraId="09F0820B" w14:textId="77777777" w:rsidR="00FE6AA7" w:rsidRPr="00AA248B" w:rsidRDefault="00FE6AA7" w:rsidP="00FE6AA7">
      <w:pPr>
        <w:pStyle w:val="Questiontitle"/>
        <w:rPr>
          <w:rFonts w:ascii="Times New Roman" w:hAnsi="Times New Roman"/>
          <w:rtl/>
        </w:rPr>
      </w:pPr>
      <w:r w:rsidRPr="00AA248B">
        <w:rPr>
          <w:rFonts w:ascii="Times New Roman" w:hAnsi="Times New Roman" w:hint="cs"/>
          <w:rtl/>
          <w:lang w:bidi="ar-SA"/>
        </w:rPr>
        <w:t>الاحتياجات من طيف الترددات للإذاعة التلفزيونية</w:t>
      </w:r>
    </w:p>
    <w:p w14:paraId="6AB9939F" w14:textId="77777777" w:rsidR="00FE6AA7" w:rsidRPr="00AA248B" w:rsidRDefault="00FE6AA7" w:rsidP="00FE6AA7">
      <w:pPr>
        <w:pStyle w:val="Questiondate"/>
        <w:rPr>
          <w:rtl/>
          <w:lang w:val="en-US"/>
        </w:rPr>
      </w:pPr>
      <w:r w:rsidRPr="00AA248B">
        <w:rPr>
          <w:rFonts w:hint="cs"/>
          <w:noProof/>
          <w:rtl/>
          <w:lang w:val="en-US" w:bidi="ar-EG"/>
        </w:rPr>
        <w:t> </w:t>
      </w:r>
      <w:r w:rsidRPr="00AA248B">
        <w:rPr>
          <w:noProof/>
          <w:lang w:val="en-US" w:bidi="ar-EG"/>
        </w:rPr>
        <w:t>(1999)</w:t>
      </w:r>
    </w:p>
    <w:p w14:paraId="6C611A5E" w14:textId="77777777" w:rsidR="00FE6AA7" w:rsidRPr="00AA248B" w:rsidRDefault="00FE6AA7" w:rsidP="00FE6AA7">
      <w:pPr>
        <w:pStyle w:val="Normalaftertitle0"/>
        <w:rPr>
          <w:rtl/>
          <w:lang w:val="en-US" w:bidi="ar-EG"/>
        </w:rPr>
      </w:pPr>
      <w:r w:rsidRPr="00AA248B">
        <w:rPr>
          <w:rFonts w:hint="cs"/>
          <w:rtl/>
          <w:lang w:val="en-US" w:bidi="ar-EG"/>
        </w:rPr>
        <w:t>إن جمعية الاتصالات الراديوية للاتحاد الدولي للاتصالات،</w:t>
      </w:r>
    </w:p>
    <w:p w14:paraId="643D7FA8" w14:textId="77777777" w:rsidR="00FE6AA7" w:rsidRPr="00AA248B" w:rsidRDefault="00FE6AA7" w:rsidP="00FE6AA7">
      <w:pPr>
        <w:pStyle w:val="Call"/>
        <w:rPr>
          <w:rFonts w:ascii="Times New Roman" w:hAnsi="Times New Roman"/>
          <w:rtl/>
          <w:lang w:bidi="ar-EG"/>
        </w:rPr>
      </w:pPr>
      <w:r w:rsidRPr="00AA248B">
        <w:rPr>
          <w:rFonts w:ascii="Times New Roman" w:hAnsi="Times New Roman" w:hint="cs"/>
          <w:rtl/>
          <w:lang w:bidi="ar-EG"/>
        </w:rPr>
        <w:t>إذ تضع في اعتبارها</w:t>
      </w:r>
    </w:p>
    <w:p w14:paraId="26574572" w14:textId="77777777" w:rsidR="00FE6AA7" w:rsidRPr="00AA248B" w:rsidRDefault="00FE6AA7" w:rsidP="00FE6AA7">
      <w:pPr>
        <w:rPr>
          <w:rFonts w:ascii="Times New Roman" w:hAnsi="Times New Roman"/>
          <w:rtl/>
          <w:lang w:bidi="ar-EG"/>
        </w:rPr>
      </w:pPr>
      <w:r w:rsidRPr="00AA248B">
        <w:rPr>
          <w:rFonts w:ascii="Times New Roman" w:hAnsi="Times New Roman" w:hint="cs"/>
          <w:rtl/>
          <w:lang w:bidi="ar-EG"/>
        </w:rPr>
        <w:t xml:space="preserve"> </w:t>
      </w:r>
      <w:proofErr w:type="gramStart"/>
      <w:r w:rsidRPr="00AA248B">
        <w:rPr>
          <w:rFonts w:ascii="Times New Roman" w:hAnsi="Times New Roman" w:hint="cs"/>
          <w:rtl/>
          <w:lang w:bidi="ar-EG"/>
        </w:rPr>
        <w:t>أ )</w:t>
      </w:r>
      <w:proofErr w:type="gramEnd"/>
      <w:r w:rsidRPr="00AA248B">
        <w:rPr>
          <w:rFonts w:ascii="Times New Roman" w:hAnsi="Times New Roman" w:hint="cs"/>
          <w:rtl/>
          <w:lang w:bidi="ar-EG"/>
        </w:rPr>
        <w:tab/>
        <w:t>أن الإذاعة التلفزيونية للأرض بدأت التحول من الإرسال التماثلي إلى الإرسال الرقمي؛</w:t>
      </w:r>
    </w:p>
    <w:p w14:paraId="7D0FF217" w14:textId="77777777" w:rsidR="00FE6AA7" w:rsidRPr="00AA248B" w:rsidRDefault="00FE6AA7" w:rsidP="00FE6AA7">
      <w:pPr>
        <w:rPr>
          <w:rFonts w:ascii="Times New Roman" w:hAnsi="Times New Roman"/>
          <w:rtl/>
          <w:lang w:bidi="ar-EG"/>
        </w:rPr>
      </w:pPr>
      <w:r w:rsidRPr="00AA248B">
        <w:rPr>
          <w:rFonts w:ascii="Times New Roman" w:hAnsi="Times New Roman" w:hint="cs"/>
          <w:rtl/>
          <w:lang w:bidi="ar-EG"/>
        </w:rPr>
        <w:t>ب)</w:t>
      </w:r>
      <w:r w:rsidRPr="00AA248B">
        <w:rPr>
          <w:rFonts w:ascii="Times New Roman" w:hAnsi="Times New Roman" w:hint="cs"/>
          <w:rtl/>
          <w:lang w:bidi="ar-EG"/>
        </w:rPr>
        <w:tab/>
        <w:t>أن التكنولوجيا الرقمية توفر سعة معلومات إجمالية أكبر من التماثلية داخل عرض نطاق معين؛</w:t>
      </w:r>
    </w:p>
    <w:p w14:paraId="67C747BA" w14:textId="77777777" w:rsidR="00FE6AA7" w:rsidRPr="00AA248B" w:rsidRDefault="00FE6AA7" w:rsidP="00FE6AA7">
      <w:pPr>
        <w:rPr>
          <w:rFonts w:ascii="Times New Roman" w:hAnsi="Times New Roman"/>
          <w:rtl/>
          <w:lang w:bidi="ar-EG"/>
        </w:rPr>
      </w:pPr>
      <w:r w:rsidRPr="00AA248B">
        <w:rPr>
          <w:rFonts w:ascii="Times New Roman" w:hAnsi="Times New Roman" w:hint="cs"/>
          <w:rtl/>
          <w:lang w:bidi="ar-EG"/>
        </w:rPr>
        <w:t>ج)</w:t>
      </w:r>
      <w:r w:rsidRPr="00AA248B">
        <w:rPr>
          <w:rFonts w:ascii="Times New Roman" w:hAnsi="Times New Roman" w:hint="cs"/>
          <w:rtl/>
          <w:lang w:bidi="ar-EG"/>
        </w:rPr>
        <w:tab/>
        <w:t>أن لأنساق الإرسال الرقمي متطلبات حماية تختلف عن تلك المحددة للإرسال التماثلي؛</w:t>
      </w:r>
    </w:p>
    <w:p w14:paraId="63178FA6" w14:textId="77777777" w:rsidR="00FE6AA7" w:rsidRPr="00AA248B" w:rsidRDefault="00FE6AA7" w:rsidP="00FE6AA7">
      <w:pPr>
        <w:rPr>
          <w:rFonts w:ascii="Times New Roman" w:hAnsi="Times New Roman"/>
          <w:rtl/>
          <w:lang w:bidi="ar-EG"/>
        </w:rPr>
      </w:pPr>
      <w:proofErr w:type="gramStart"/>
      <w:r w:rsidRPr="00AA248B">
        <w:rPr>
          <w:rFonts w:ascii="Times New Roman" w:hAnsi="Times New Roman" w:hint="cs"/>
          <w:rtl/>
          <w:lang w:bidi="ar-EG"/>
        </w:rPr>
        <w:t>د )</w:t>
      </w:r>
      <w:proofErr w:type="gramEnd"/>
      <w:r w:rsidRPr="00AA248B">
        <w:rPr>
          <w:rFonts w:ascii="Times New Roman" w:hAnsi="Times New Roman" w:hint="cs"/>
          <w:rtl/>
          <w:lang w:bidi="ar-EG"/>
        </w:rPr>
        <w:tab/>
        <w:t>أن بإمكان الإرسال الرقمي توفير فرص لأشكال مختلفة من الإذاعة تتضمن:</w:t>
      </w:r>
    </w:p>
    <w:p w14:paraId="19EEAE6C" w14:textId="77777777" w:rsidR="00FE6AA7" w:rsidRPr="00AA248B" w:rsidRDefault="00FE6AA7" w:rsidP="00FE6AA7">
      <w:pPr>
        <w:pStyle w:val="enemlev1"/>
        <w:rPr>
          <w:rFonts w:ascii="Times New Roman" w:hAnsi="Times New Roman"/>
          <w:rtl/>
        </w:rPr>
      </w:pPr>
      <w:r w:rsidRPr="00AA248B">
        <w:rPr>
          <w:rFonts w:ascii="Times New Roman" w:hAnsi="Times New Roman" w:hint="cs"/>
          <w:rtl/>
        </w:rPr>
        <w:t>-</w:t>
      </w:r>
      <w:r w:rsidRPr="00AA248B">
        <w:rPr>
          <w:rFonts w:ascii="Times New Roman" w:hAnsi="Times New Roman" w:hint="cs"/>
          <w:rtl/>
        </w:rPr>
        <w:tab/>
        <w:t>التلفزيون عالي الوضوح؛</w:t>
      </w:r>
    </w:p>
    <w:p w14:paraId="74A613E9" w14:textId="77777777" w:rsidR="00FE6AA7" w:rsidRPr="00AA248B" w:rsidRDefault="00FE6AA7" w:rsidP="00FE6AA7">
      <w:pPr>
        <w:pStyle w:val="enemlev1"/>
        <w:rPr>
          <w:rFonts w:ascii="Times New Roman" w:hAnsi="Times New Roman"/>
          <w:rtl/>
        </w:rPr>
      </w:pPr>
      <w:r w:rsidRPr="00AA248B">
        <w:rPr>
          <w:rFonts w:ascii="Times New Roman" w:hAnsi="Times New Roman" w:hint="cs"/>
          <w:rtl/>
        </w:rPr>
        <w:t>-</w:t>
      </w:r>
      <w:r w:rsidRPr="00AA248B">
        <w:rPr>
          <w:rFonts w:ascii="Times New Roman" w:hAnsi="Times New Roman" w:hint="cs"/>
          <w:rtl/>
        </w:rPr>
        <w:tab/>
        <w:t>الاستقبال المحمول؛</w:t>
      </w:r>
    </w:p>
    <w:p w14:paraId="2256D811" w14:textId="77777777" w:rsidR="00FE6AA7" w:rsidRPr="00AA248B" w:rsidRDefault="00FE6AA7" w:rsidP="00FE6AA7">
      <w:pPr>
        <w:pStyle w:val="enemlev1"/>
        <w:rPr>
          <w:rFonts w:ascii="Times New Roman" w:hAnsi="Times New Roman"/>
          <w:rtl/>
        </w:rPr>
      </w:pPr>
      <w:r w:rsidRPr="00AA248B">
        <w:rPr>
          <w:rFonts w:ascii="Times New Roman" w:hAnsi="Times New Roman" w:hint="cs"/>
          <w:rtl/>
        </w:rPr>
        <w:t>-</w:t>
      </w:r>
      <w:r w:rsidRPr="00AA248B">
        <w:rPr>
          <w:rFonts w:ascii="Times New Roman" w:hAnsi="Times New Roman" w:hint="cs"/>
          <w:rtl/>
        </w:rPr>
        <w:tab/>
        <w:t>الاستقبال المتنقل؛</w:t>
      </w:r>
    </w:p>
    <w:p w14:paraId="78ABD8EB" w14:textId="77777777" w:rsidR="00FE6AA7" w:rsidRPr="00AA248B" w:rsidRDefault="00FE6AA7" w:rsidP="00FE6AA7">
      <w:pPr>
        <w:pStyle w:val="enemlev1"/>
        <w:rPr>
          <w:rFonts w:ascii="Times New Roman" w:hAnsi="Times New Roman"/>
          <w:rtl/>
        </w:rPr>
      </w:pPr>
      <w:r w:rsidRPr="00AA248B">
        <w:rPr>
          <w:rFonts w:ascii="Times New Roman" w:hAnsi="Times New Roman" w:hint="cs"/>
          <w:rtl/>
        </w:rPr>
        <w:t>-</w:t>
      </w:r>
      <w:r w:rsidRPr="00AA248B">
        <w:rPr>
          <w:rFonts w:ascii="Times New Roman" w:hAnsi="Times New Roman" w:hint="cs"/>
          <w:rtl/>
        </w:rPr>
        <w:tab/>
        <w:t>إذاعة بيانات بمعدل بتات عالٍ؛</w:t>
      </w:r>
    </w:p>
    <w:p w14:paraId="73AD99EB" w14:textId="77777777" w:rsidR="00FE6AA7" w:rsidRPr="00AA248B" w:rsidRDefault="00FE6AA7" w:rsidP="00FE6AA7">
      <w:pPr>
        <w:pStyle w:val="enemlev1"/>
        <w:rPr>
          <w:rFonts w:ascii="Times New Roman" w:hAnsi="Times New Roman"/>
          <w:rtl/>
        </w:rPr>
      </w:pPr>
      <w:r w:rsidRPr="00AA248B">
        <w:rPr>
          <w:rFonts w:ascii="Times New Roman" w:hAnsi="Times New Roman" w:hint="cs"/>
          <w:rtl/>
        </w:rPr>
        <w:t>-</w:t>
      </w:r>
      <w:r w:rsidRPr="00AA248B">
        <w:rPr>
          <w:rFonts w:ascii="Times New Roman" w:hAnsi="Times New Roman" w:hint="cs"/>
          <w:rtl/>
        </w:rPr>
        <w:tab/>
        <w:t>إذاعة الوسائط المتعددة؛</w:t>
      </w:r>
    </w:p>
    <w:p w14:paraId="65F6B199" w14:textId="77777777" w:rsidR="00FE6AA7" w:rsidRPr="00AA248B" w:rsidRDefault="00FE6AA7" w:rsidP="00FE6AA7">
      <w:pPr>
        <w:pStyle w:val="enemlev1"/>
        <w:rPr>
          <w:rFonts w:ascii="Times New Roman" w:hAnsi="Times New Roman"/>
          <w:rtl/>
        </w:rPr>
      </w:pPr>
      <w:r w:rsidRPr="00AA248B">
        <w:rPr>
          <w:rFonts w:ascii="Times New Roman" w:hAnsi="Times New Roman" w:hint="cs"/>
          <w:rtl/>
        </w:rPr>
        <w:t>-</w:t>
      </w:r>
      <w:r w:rsidRPr="00AA248B">
        <w:rPr>
          <w:rFonts w:ascii="Times New Roman" w:hAnsi="Times New Roman" w:hint="cs"/>
          <w:rtl/>
        </w:rPr>
        <w:tab/>
        <w:t>الإذاعة التفاعلية؛</w:t>
      </w:r>
    </w:p>
    <w:p w14:paraId="440823B5" w14:textId="77777777" w:rsidR="00FE6AA7" w:rsidRPr="00AA248B" w:rsidRDefault="00FE6AA7" w:rsidP="00FE6AA7">
      <w:pPr>
        <w:rPr>
          <w:rFonts w:ascii="Times New Roman" w:hAnsi="Times New Roman"/>
          <w:spacing w:val="2"/>
          <w:rtl/>
          <w:lang w:bidi="ar-EG"/>
        </w:rPr>
      </w:pPr>
      <w:proofErr w:type="gramStart"/>
      <w:r w:rsidRPr="00AA248B">
        <w:rPr>
          <w:rFonts w:ascii="Times New Roman" w:hAnsi="Times New Roman" w:hint="cs"/>
          <w:spacing w:val="2"/>
          <w:rtl/>
          <w:lang w:bidi="ar-EG"/>
        </w:rPr>
        <w:t>ﻫ )</w:t>
      </w:r>
      <w:proofErr w:type="gramEnd"/>
      <w:r w:rsidRPr="00AA248B">
        <w:rPr>
          <w:rFonts w:ascii="Times New Roman" w:hAnsi="Times New Roman" w:hint="cs"/>
          <w:spacing w:val="2"/>
          <w:rtl/>
          <w:lang w:bidi="ar-EG"/>
        </w:rPr>
        <w:tab/>
        <w:t>أن هناك اهتماماً كبيراً بتعظيم الاستعمال الفعّال لطيف الترددات في مجالي الموجات المترية</w:t>
      </w:r>
      <w:r w:rsidRPr="00AA248B">
        <w:rPr>
          <w:rFonts w:ascii="Times New Roman" w:hAnsi="Times New Roman" w:hint="eastAsia"/>
          <w:spacing w:val="2"/>
          <w:rtl/>
          <w:lang w:bidi="ar-EG"/>
        </w:rPr>
        <w:t> </w:t>
      </w:r>
      <w:r w:rsidRPr="00AA248B">
        <w:rPr>
          <w:rFonts w:ascii="Times New Roman" w:hAnsi="Times New Roman"/>
          <w:spacing w:val="2"/>
          <w:lang w:bidi="ar-EG"/>
        </w:rPr>
        <w:t>(VHF)</w:t>
      </w:r>
      <w:r w:rsidRPr="00AA248B">
        <w:rPr>
          <w:rFonts w:ascii="Times New Roman" w:hAnsi="Times New Roman" w:hint="cs"/>
          <w:spacing w:val="2"/>
          <w:rtl/>
          <w:lang w:bidi="ar-EG"/>
        </w:rPr>
        <w:t xml:space="preserve"> </w:t>
      </w:r>
      <w:proofErr w:type="spellStart"/>
      <w:r w:rsidRPr="00AA248B">
        <w:rPr>
          <w:rFonts w:ascii="Times New Roman" w:hAnsi="Times New Roman" w:hint="cs"/>
          <w:spacing w:val="2"/>
          <w:rtl/>
          <w:lang w:bidi="ar-EG"/>
        </w:rPr>
        <w:t>والديسيمترية</w:t>
      </w:r>
      <w:proofErr w:type="spellEnd"/>
      <w:r w:rsidRPr="00AA248B">
        <w:rPr>
          <w:rFonts w:ascii="Times New Roman" w:hAnsi="Times New Roman" w:hint="eastAsia"/>
          <w:spacing w:val="2"/>
          <w:rtl/>
          <w:lang w:bidi="ar-EG"/>
        </w:rPr>
        <w:t> </w:t>
      </w:r>
      <w:r w:rsidRPr="00AA248B">
        <w:rPr>
          <w:rFonts w:ascii="Times New Roman" w:hAnsi="Times New Roman"/>
          <w:spacing w:val="2"/>
          <w:lang w:bidi="ar-EG"/>
        </w:rPr>
        <w:t>(UHF)</w:t>
      </w:r>
      <w:r w:rsidRPr="00AA248B">
        <w:rPr>
          <w:rFonts w:ascii="Times New Roman" w:hAnsi="Times New Roman" w:hint="cs"/>
          <w:spacing w:val="2"/>
          <w:rtl/>
          <w:lang w:bidi="ar-EG"/>
        </w:rPr>
        <w:t>؛</w:t>
      </w:r>
    </w:p>
    <w:p w14:paraId="074EAA87" w14:textId="77777777" w:rsidR="00FE6AA7" w:rsidRPr="00AA248B" w:rsidRDefault="00FE6AA7" w:rsidP="00FE6AA7">
      <w:pPr>
        <w:rPr>
          <w:rFonts w:ascii="Times New Roman" w:hAnsi="Times New Roman"/>
          <w:rtl/>
          <w:lang w:bidi="ar-EG"/>
        </w:rPr>
      </w:pPr>
      <w:proofErr w:type="gramStart"/>
      <w:r w:rsidRPr="00AA248B">
        <w:rPr>
          <w:rFonts w:ascii="Times New Roman" w:hAnsi="Times New Roman" w:hint="cs"/>
          <w:rtl/>
          <w:lang w:bidi="ar-EG"/>
        </w:rPr>
        <w:t>و )</w:t>
      </w:r>
      <w:proofErr w:type="gramEnd"/>
      <w:r w:rsidRPr="00AA248B">
        <w:rPr>
          <w:rFonts w:ascii="Times New Roman" w:hAnsi="Times New Roman" w:hint="cs"/>
          <w:rtl/>
          <w:lang w:bidi="ar-EG"/>
        </w:rPr>
        <w:tab/>
        <w:t xml:space="preserve">أنه خلال التحول من البث التماثلي إلى البث الرقمي والذي قد يستغرق </w:t>
      </w:r>
      <w:r w:rsidRPr="00AA248B">
        <w:rPr>
          <w:rFonts w:ascii="Times New Roman" w:hAnsi="Times New Roman"/>
          <w:lang w:bidi="ar-EG"/>
        </w:rPr>
        <w:t>15-10</w:t>
      </w:r>
      <w:r w:rsidRPr="00AA248B">
        <w:rPr>
          <w:rFonts w:ascii="Times New Roman" w:hAnsi="Times New Roman" w:hint="cs"/>
          <w:rtl/>
          <w:lang w:bidi="ar-EG"/>
        </w:rPr>
        <w:t xml:space="preserve"> سنوات، ستستعمل تلك القنوات التلفزيونية </w:t>
      </w:r>
      <w:r w:rsidRPr="00AA248B">
        <w:rPr>
          <w:rFonts w:ascii="Times New Roman" w:hAnsi="Times New Roman"/>
          <w:lang w:bidi="ar-EG"/>
        </w:rPr>
        <w:t>("taboo")</w:t>
      </w:r>
      <w:r w:rsidRPr="00AA248B">
        <w:rPr>
          <w:rFonts w:ascii="Times New Roman" w:hAnsi="Times New Roman" w:hint="cs"/>
          <w:rtl/>
          <w:lang w:bidi="ar-EG"/>
        </w:rPr>
        <w:t xml:space="preserve"> التي لا تستخدم في مناطق معينة بسبب قيود التخطيط التماثلي؛</w:t>
      </w:r>
    </w:p>
    <w:p w14:paraId="6FF0B35D" w14:textId="77777777" w:rsidR="00FE6AA7" w:rsidRPr="00AA248B" w:rsidRDefault="00FE6AA7" w:rsidP="00FE6AA7">
      <w:pPr>
        <w:rPr>
          <w:rFonts w:ascii="Times New Roman" w:hAnsi="Times New Roman"/>
          <w:rtl/>
          <w:lang w:bidi="ar-EG"/>
        </w:rPr>
      </w:pPr>
      <w:proofErr w:type="gramStart"/>
      <w:r w:rsidRPr="00AA248B">
        <w:rPr>
          <w:rFonts w:ascii="Times New Roman" w:hAnsi="Times New Roman" w:hint="cs"/>
          <w:rtl/>
          <w:lang w:bidi="ar-EG"/>
        </w:rPr>
        <w:t>ز )</w:t>
      </w:r>
      <w:proofErr w:type="gramEnd"/>
      <w:r w:rsidRPr="00AA248B">
        <w:rPr>
          <w:rFonts w:ascii="Times New Roman" w:hAnsi="Times New Roman" w:hint="cs"/>
          <w:rtl/>
          <w:lang w:bidi="ar-EG"/>
        </w:rPr>
        <w:tab/>
        <w:t xml:space="preserve">أن اللجوء إلى استعمال </w:t>
      </w:r>
      <w:r w:rsidRPr="00AA248B">
        <w:rPr>
          <w:rFonts w:ascii="Times New Roman" w:hAnsi="Times New Roman"/>
          <w:lang w:bidi="ar-EG"/>
        </w:rPr>
        <w:t>"taboo"</w:t>
      </w:r>
      <w:r w:rsidRPr="00AA248B">
        <w:rPr>
          <w:rFonts w:ascii="Times New Roman" w:hAnsi="Times New Roman" w:hint="cs"/>
          <w:rtl/>
          <w:lang w:bidi="ar-EG"/>
        </w:rPr>
        <w:t xml:space="preserve"> خلال التحول كما هو موضح في الفقرة و) قد لا يكون كافياً لتوفير كم الطيف الترددي اللازم لتنفيذ الازدواج الرقمي الكامل لخدمات التلفزيون التماثلية،</w:t>
      </w:r>
    </w:p>
    <w:p w14:paraId="001DEB14" w14:textId="77777777" w:rsidR="00FE6AA7" w:rsidRPr="00AA248B" w:rsidRDefault="00FE6AA7" w:rsidP="00FE6AA7">
      <w:pPr>
        <w:pStyle w:val="Call"/>
        <w:rPr>
          <w:rFonts w:ascii="Times New Roman" w:hAnsi="Times New Roman"/>
          <w:i w:val="0"/>
          <w:iCs w:val="0"/>
          <w:rtl/>
          <w:lang w:bidi="ar-EG"/>
        </w:rPr>
      </w:pPr>
      <w:r w:rsidRPr="00AA248B">
        <w:rPr>
          <w:rFonts w:ascii="Times New Roman" w:hAnsi="Times New Roman" w:hint="cs"/>
          <w:rtl/>
          <w:lang w:bidi="ar-EG"/>
        </w:rPr>
        <w:t>تقرر</w:t>
      </w:r>
      <w:r w:rsidRPr="00AA248B">
        <w:rPr>
          <w:rFonts w:ascii="Times New Roman" w:hAnsi="Times New Roman" w:hint="cs"/>
          <w:i w:val="0"/>
          <w:iCs w:val="0"/>
          <w:rtl/>
          <w:lang w:bidi="ar-EG"/>
        </w:rPr>
        <w:t xml:space="preserve"> أن تخضع المسألة التالية للدراسة</w:t>
      </w:r>
    </w:p>
    <w:p w14:paraId="16D00E26" w14:textId="77777777" w:rsidR="00FE6AA7" w:rsidRPr="00AA248B" w:rsidRDefault="00FE6AA7" w:rsidP="00FE6AA7">
      <w:pPr>
        <w:rPr>
          <w:rFonts w:ascii="Times New Roman" w:hAnsi="Times New Roman"/>
          <w:rtl/>
          <w:lang w:bidi="ar-EG"/>
        </w:rPr>
      </w:pPr>
      <w:r w:rsidRPr="00AA248B">
        <w:rPr>
          <w:rFonts w:ascii="Times New Roman" w:hAnsi="Times New Roman"/>
          <w:b/>
          <w:bCs/>
          <w:lang w:bidi="ar-EG"/>
        </w:rPr>
        <w:t>1</w:t>
      </w:r>
      <w:r w:rsidRPr="00AA248B">
        <w:rPr>
          <w:rFonts w:ascii="Times New Roman" w:hAnsi="Times New Roman"/>
          <w:rtl/>
          <w:lang w:bidi="ar-EG"/>
        </w:rPr>
        <w:tab/>
      </w:r>
      <w:r w:rsidRPr="00AA248B">
        <w:rPr>
          <w:rFonts w:ascii="Times New Roman" w:hAnsi="Times New Roman" w:hint="cs"/>
          <w:rtl/>
          <w:lang w:bidi="ar-EG"/>
        </w:rPr>
        <w:t>ما هو الطلب المتوقع من الطيف الترددي لتطبيقات الإذاعة للأرض خلال وبعد التحول إلى الإذاعة الرقمية؟</w:t>
      </w:r>
    </w:p>
    <w:p w14:paraId="46BB7DE7" w14:textId="77777777" w:rsidR="00FE6AA7" w:rsidRPr="00AA248B" w:rsidRDefault="00FE6AA7" w:rsidP="00FE6AA7">
      <w:pPr>
        <w:rPr>
          <w:rFonts w:ascii="Times New Roman" w:hAnsi="Times New Roman"/>
          <w:rtl/>
          <w:lang w:bidi="ar-EG"/>
        </w:rPr>
      </w:pPr>
      <w:r w:rsidRPr="00AA248B">
        <w:rPr>
          <w:rFonts w:ascii="Times New Roman" w:hAnsi="Times New Roman"/>
          <w:b/>
          <w:bCs/>
          <w:lang w:bidi="ar-EG"/>
        </w:rPr>
        <w:t>2</w:t>
      </w:r>
      <w:r w:rsidRPr="00AA248B">
        <w:rPr>
          <w:rFonts w:ascii="Times New Roman" w:hAnsi="Times New Roman"/>
          <w:rtl/>
          <w:lang w:bidi="ar-EG"/>
        </w:rPr>
        <w:tab/>
      </w:r>
      <w:r w:rsidRPr="00AA248B">
        <w:rPr>
          <w:rFonts w:ascii="Times New Roman" w:hAnsi="Times New Roman" w:hint="cs"/>
          <w:rtl/>
          <w:lang w:bidi="ar-EG"/>
        </w:rPr>
        <w:t>ما هي متطلبات الحماية اللازمة للتلفزيون الرقمي من خدمات الاتصالات المحتملة الأخرى التي قد تتقاسم معه استعمال</w:t>
      </w:r>
      <w:r w:rsidRPr="00AA248B">
        <w:rPr>
          <w:rFonts w:ascii="Times New Roman" w:hAnsi="Times New Roman" w:hint="eastAsia"/>
          <w:rtl/>
          <w:lang w:bidi="ar-EG"/>
        </w:rPr>
        <w:t> </w:t>
      </w:r>
      <w:r w:rsidRPr="00AA248B">
        <w:rPr>
          <w:rFonts w:ascii="Times New Roman" w:hAnsi="Times New Roman" w:hint="cs"/>
          <w:rtl/>
          <w:lang w:bidi="ar-EG"/>
        </w:rPr>
        <w:t>النطاقات؟</w:t>
      </w:r>
    </w:p>
    <w:p w14:paraId="21D9F4AC" w14:textId="77777777" w:rsidR="00FE6AA7" w:rsidRPr="00AA248B" w:rsidRDefault="00FE6AA7" w:rsidP="00FE6AA7">
      <w:pPr>
        <w:pStyle w:val="Call"/>
        <w:rPr>
          <w:rFonts w:ascii="Times New Roman" w:hAnsi="Times New Roman"/>
          <w:rtl/>
          <w:lang w:bidi="ar-EG"/>
        </w:rPr>
      </w:pPr>
      <w:r w:rsidRPr="00AA248B">
        <w:rPr>
          <w:rFonts w:ascii="Times New Roman" w:hAnsi="Times New Roman" w:hint="cs"/>
          <w:rtl/>
          <w:lang w:bidi="ar-EG"/>
        </w:rPr>
        <w:lastRenderedPageBreak/>
        <w:t>وتقرر كذلك</w:t>
      </w:r>
    </w:p>
    <w:p w14:paraId="418C29CD" w14:textId="77777777" w:rsidR="00FE6AA7" w:rsidRPr="00AA248B" w:rsidRDefault="00FE6AA7" w:rsidP="00FE6AA7">
      <w:pPr>
        <w:rPr>
          <w:rFonts w:ascii="Times New Roman" w:hAnsi="Times New Roman"/>
          <w:rtl/>
          <w:lang w:bidi="ar-EG"/>
        </w:rPr>
      </w:pPr>
      <w:r w:rsidRPr="00AA248B">
        <w:rPr>
          <w:rFonts w:ascii="Times New Roman" w:hAnsi="Times New Roman"/>
          <w:b/>
          <w:bCs/>
          <w:lang w:bidi="ar-EG"/>
        </w:rPr>
        <w:t>1</w:t>
      </w:r>
      <w:r w:rsidRPr="00AA248B">
        <w:rPr>
          <w:rFonts w:ascii="Times New Roman" w:hAnsi="Times New Roman"/>
          <w:rtl/>
          <w:lang w:bidi="ar-EG"/>
        </w:rPr>
        <w:tab/>
      </w:r>
      <w:r w:rsidRPr="00AA248B">
        <w:rPr>
          <w:rFonts w:ascii="Times New Roman" w:hAnsi="Times New Roman" w:hint="cs"/>
          <w:rtl/>
          <w:lang w:bidi="ar-EG"/>
        </w:rPr>
        <w:t>ينبغي إدراج نتائج الدراسا</w:t>
      </w:r>
      <w:bookmarkStart w:id="0" w:name="_GoBack"/>
      <w:bookmarkEnd w:id="0"/>
      <w:r w:rsidRPr="00AA248B">
        <w:rPr>
          <w:rFonts w:ascii="Times New Roman" w:hAnsi="Times New Roman" w:hint="cs"/>
          <w:rtl/>
          <w:lang w:bidi="ar-EG"/>
        </w:rPr>
        <w:t>ت أعلاه في توصية تحال إلى جمعية الاتصالات الراديوية في الاتحاد الدولي للاتصالات ومؤتمر ذي صلة من المؤتمرات العالمية للاتصالات الراديوية؛</w:t>
      </w:r>
    </w:p>
    <w:p w14:paraId="392C639B" w14:textId="77777777" w:rsidR="00FE6AA7" w:rsidRPr="00AA248B" w:rsidRDefault="00FE6AA7" w:rsidP="00FE6AA7">
      <w:pPr>
        <w:rPr>
          <w:rFonts w:ascii="Times New Roman" w:hAnsi="Times New Roman"/>
          <w:noProof/>
          <w:rtl/>
          <w:lang w:bidi="ar-EG"/>
        </w:rPr>
      </w:pPr>
      <w:r w:rsidRPr="00AA248B">
        <w:rPr>
          <w:rFonts w:ascii="Times New Roman" w:hAnsi="Times New Roman"/>
          <w:b/>
          <w:bCs/>
          <w:lang w:bidi="ar-EG"/>
        </w:rPr>
        <w:t>2</w:t>
      </w:r>
      <w:r w:rsidRPr="00AA248B">
        <w:rPr>
          <w:rFonts w:ascii="Times New Roman" w:hAnsi="Times New Roman"/>
          <w:rtl/>
          <w:lang w:bidi="ar-EG"/>
        </w:rPr>
        <w:tab/>
      </w:r>
      <w:r w:rsidRPr="00AA248B">
        <w:rPr>
          <w:rFonts w:ascii="Times New Roman" w:hAnsi="Times New Roman" w:hint="cs"/>
          <w:rtl/>
          <w:lang w:bidi="ar-EG"/>
        </w:rPr>
        <w:t xml:space="preserve">ينبغي إنجاز الدراسات أعلاه بحلول عام </w:t>
      </w:r>
      <w:r w:rsidRPr="00AA248B">
        <w:rPr>
          <w:rFonts w:ascii="Times New Roman" w:hAnsi="Times New Roman"/>
          <w:lang w:bidi="ar-EG"/>
        </w:rPr>
        <w:t>2023</w:t>
      </w:r>
      <w:r w:rsidRPr="00AA248B">
        <w:rPr>
          <w:rFonts w:ascii="Times New Roman" w:hAnsi="Times New Roman" w:hint="cs"/>
          <w:rtl/>
          <w:lang w:bidi="ar-EG"/>
        </w:rPr>
        <w:t>.</w:t>
      </w:r>
    </w:p>
    <w:p w14:paraId="76F60BBE" w14:textId="77777777" w:rsidR="00FE6AA7" w:rsidRPr="00AA248B" w:rsidRDefault="00FE6AA7" w:rsidP="00FE6AA7">
      <w:pPr>
        <w:rPr>
          <w:rFonts w:ascii="Times New Roman" w:hAnsi="Times New Roman"/>
          <w:noProof/>
          <w:rtl/>
          <w:lang w:bidi="ar-EG"/>
        </w:rPr>
      </w:pPr>
    </w:p>
    <w:p w14:paraId="6A4A5B1B" w14:textId="1A6173EA" w:rsidR="00A17E61" w:rsidRPr="00FE6AA7" w:rsidRDefault="00FE6AA7" w:rsidP="00FE6AA7">
      <w:pPr>
        <w:rPr>
          <w:rFonts w:ascii="Times New Roman" w:hAnsi="Times New Roman"/>
          <w:lang w:val="en-GB" w:bidi="ar-EG"/>
        </w:rPr>
      </w:pPr>
      <w:r w:rsidRPr="00AA248B">
        <w:rPr>
          <w:rFonts w:ascii="Times New Roman" w:hAnsi="Times New Roman"/>
          <w:noProof/>
          <w:rtl/>
          <w:lang w:bidi="ar-EG"/>
        </w:rPr>
        <w:t xml:space="preserve">الفئة: </w:t>
      </w:r>
      <w:r w:rsidRPr="00AA248B">
        <w:rPr>
          <w:rFonts w:ascii="Times New Roman" w:hAnsi="Times New Roman"/>
          <w:noProof/>
          <w:lang w:bidi="ar-EG"/>
        </w:rPr>
        <w:t>S1</w:t>
      </w:r>
    </w:p>
    <w:sectPr w:rsidR="00A17E61" w:rsidRPr="00FE6AA7" w:rsidSect="004D4AE6">
      <w:headerReference w:type="even" r:id="rId12"/>
      <w:headerReference w:type="default" r:id="rId13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AD2BE" w14:textId="77777777" w:rsidR="0063188D" w:rsidRDefault="0063188D" w:rsidP="002919E1">
      <w:r>
        <w:separator/>
      </w:r>
    </w:p>
    <w:p w14:paraId="0373B272" w14:textId="77777777" w:rsidR="0063188D" w:rsidRDefault="0063188D" w:rsidP="002919E1"/>
    <w:p w14:paraId="089176CA" w14:textId="77777777" w:rsidR="0063188D" w:rsidRDefault="0063188D" w:rsidP="002919E1"/>
    <w:p w14:paraId="4F86DFC6" w14:textId="77777777" w:rsidR="0063188D" w:rsidRDefault="0063188D"/>
  </w:endnote>
  <w:endnote w:type="continuationSeparator" w:id="0">
    <w:p w14:paraId="3032E499" w14:textId="77777777" w:rsidR="0063188D" w:rsidRDefault="0063188D" w:rsidP="002919E1">
      <w:r>
        <w:continuationSeparator/>
      </w:r>
    </w:p>
    <w:p w14:paraId="2B789607" w14:textId="77777777" w:rsidR="0063188D" w:rsidRDefault="0063188D" w:rsidP="002919E1"/>
    <w:p w14:paraId="4C205938" w14:textId="77777777" w:rsidR="0063188D" w:rsidRDefault="0063188D" w:rsidP="002919E1"/>
    <w:p w14:paraId="100B888C" w14:textId="77777777" w:rsidR="0063188D" w:rsidRDefault="006318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CDF9F" w14:textId="77777777" w:rsidR="0063188D" w:rsidRDefault="0063188D" w:rsidP="002919E1">
      <w:r>
        <w:t>___________________</w:t>
      </w:r>
    </w:p>
  </w:footnote>
  <w:footnote w:type="continuationSeparator" w:id="0">
    <w:p w14:paraId="7B918F67" w14:textId="77777777" w:rsidR="0063188D" w:rsidRDefault="0063188D" w:rsidP="002919E1">
      <w:r>
        <w:continuationSeparator/>
      </w:r>
    </w:p>
    <w:p w14:paraId="1A37519D" w14:textId="77777777" w:rsidR="0063188D" w:rsidRDefault="0063188D" w:rsidP="002919E1"/>
    <w:p w14:paraId="5742BCCA" w14:textId="77777777" w:rsidR="0063188D" w:rsidRDefault="0063188D" w:rsidP="002919E1"/>
    <w:p w14:paraId="36517989" w14:textId="77777777" w:rsidR="0063188D" w:rsidRDefault="0063188D"/>
  </w:footnote>
  <w:footnote w:id="1">
    <w:p w14:paraId="64CBAAFC" w14:textId="77777777" w:rsidR="00FE6AA7" w:rsidRPr="00FF040C" w:rsidRDefault="00FE6AA7" w:rsidP="00FE6AA7">
      <w:pPr>
        <w:pStyle w:val="FootnoteText"/>
        <w:rPr>
          <w:rtl/>
        </w:rPr>
      </w:pPr>
      <w:r w:rsidRPr="00FF040C">
        <w:rPr>
          <w:rStyle w:val="FootnoteReference"/>
          <w:rtl/>
        </w:rPr>
        <w:t>*</w:t>
      </w:r>
      <w:r w:rsidRPr="00FF040C">
        <w:rPr>
          <w:rFonts w:hint="cs"/>
          <w:rtl/>
        </w:rPr>
        <w:tab/>
        <w:t xml:space="preserve">ينبغي إحاطة اللجنة التقنية لاتحاد الإذاعة العالمي </w:t>
      </w:r>
      <w:r w:rsidRPr="00FF040C">
        <w:t>(WBU-TC)</w:t>
      </w:r>
      <w:r w:rsidRPr="00FF040C">
        <w:rPr>
          <w:rFonts w:hint="cs"/>
          <w:rtl/>
        </w:rPr>
        <w:t xml:space="preserve"> علماً بهذه المسألة.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E3646" w14:textId="77777777" w:rsidR="00281F5F" w:rsidRDefault="00281F5F" w:rsidP="002919E1"/>
  <w:p w14:paraId="0224E90F" w14:textId="77777777" w:rsidR="00281F5F" w:rsidRDefault="00281F5F" w:rsidP="002919E1"/>
  <w:p w14:paraId="5D0D9ED1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75227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524AB4" w14:textId="7F3EF20A" w:rsidR="004A5BDE" w:rsidRDefault="004A5BDE" w:rsidP="004A5BDE">
        <w:pPr>
          <w:pStyle w:val="Header"/>
          <w:bidi w:val="0"/>
          <w:jc w:val="center"/>
        </w:pPr>
        <w:r>
          <w:t>- 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 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4EC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3E9A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6E70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F087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96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5BDE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55096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3188D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6F74E4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4B15"/>
    <w:rsid w:val="007A0802"/>
    <w:rsid w:val="007B1FCA"/>
    <w:rsid w:val="007C2C12"/>
    <w:rsid w:val="007C3CFA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0479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674EE"/>
    <w:rsid w:val="00972CE0"/>
    <w:rsid w:val="00993B78"/>
    <w:rsid w:val="009A3D30"/>
    <w:rsid w:val="009D6348"/>
    <w:rsid w:val="009E5007"/>
    <w:rsid w:val="009E613F"/>
    <w:rsid w:val="009F042B"/>
    <w:rsid w:val="009F7687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3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551F5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10821"/>
    <w:rsid w:val="00E2476B"/>
    <w:rsid w:val="00E2489D"/>
    <w:rsid w:val="00E258E4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84613"/>
    <w:rsid w:val="00F8654D"/>
    <w:rsid w:val="00F900C9"/>
    <w:rsid w:val="00F92C96"/>
    <w:rsid w:val="00F97669"/>
    <w:rsid w:val="00F97D1C"/>
    <w:rsid w:val="00FA0D4E"/>
    <w:rsid w:val="00FB0753"/>
    <w:rsid w:val="00FB5CC8"/>
    <w:rsid w:val="00FC2CD0"/>
    <w:rsid w:val="00FD0594"/>
    <w:rsid w:val="00FE6AA7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00228A"/>
  <w15:docId w15:val="{1AD06041-B7B6-4826-BCB5-D8BCA135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479"/>
    <w:pPr>
      <w:tabs>
        <w:tab w:val="left" w:pos="1134"/>
      </w:tabs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tabs>
        <w:tab w:val="left" w:pos="1871"/>
        <w:tab w:val="left" w:pos="2268"/>
      </w:tabs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left" w:pos="1701"/>
        <w:tab w:val="left" w:leader="dot" w:pos="9072"/>
        <w:tab w:val="left" w:pos="9407"/>
      </w:tabs>
      <w:spacing w:before="80"/>
      <w:ind w:left="2835" w:right="567" w:hanging="1701"/>
    </w:pPr>
    <w:rPr>
      <w:rFonts w:ascii="Times New Roman" w:hAnsi="Times New Roman"/>
    </w:r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  <w:rPr>
      <w:rFonts w:ascii="Times New Roman" w:hAnsi="Times New Roman"/>
    </w:rPr>
  </w:style>
  <w:style w:type="paragraph" w:styleId="TOC1">
    <w:name w:val="toc 1"/>
    <w:basedOn w:val="Normal"/>
    <w:rsid w:val="00F42650"/>
    <w:pPr>
      <w:tabs>
        <w:tab w:val="clear" w:pos="1134"/>
        <w:tab w:val="left" w:pos="567"/>
        <w:tab w:val="left" w:leader="dot" w:pos="9072"/>
        <w:tab w:val="left" w:pos="9407"/>
      </w:tabs>
      <w:ind w:left="567" w:right="567" w:hanging="567"/>
    </w:pPr>
    <w:rPr>
      <w:rFonts w:ascii="Times New Roman" w:hAnsi="Times New Roman"/>
    </w:r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tabs>
        <w:tab w:val="left" w:pos="1871"/>
        <w:tab w:val="left" w:pos="2268"/>
      </w:tabs>
      <w:ind w:left="1698" w:right="1698"/>
    </w:pPr>
    <w:rPr>
      <w:rFonts w:ascii="Times New Roman" w:hAnsi="Times New Roman"/>
    </w:rPr>
  </w:style>
  <w:style w:type="paragraph" w:styleId="Index6">
    <w:name w:val="index 6"/>
    <w:basedOn w:val="Normal"/>
    <w:next w:val="Normal"/>
    <w:semiHidden/>
    <w:rsid w:val="00EE60E9"/>
    <w:pPr>
      <w:tabs>
        <w:tab w:val="left" w:pos="1871"/>
        <w:tab w:val="left" w:pos="2268"/>
      </w:tabs>
      <w:ind w:left="1415" w:right="1415"/>
    </w:pPr>
    <w:rPr>
      <w:rFonts w:ascii="Times New Roman" w:hAnsi="Times New Roman"/>
    </w:rPr>
  </w:style>
  <w:style w:type="paragraph" w:styleId="Index5">
    <w:name w:val="index 5"/>
    <w:basedOn w:val="Normal"/>
    <w:next w:val="Normal"/>
    <w:semiHidden/>
    <w:rsid w:val="00EE60E9"/>
    <w:pPr>
      <w:tabs>
        <w:tab w:val="left" w:pos="1871"/>
        <w:tab w:val="left" w:pos="2268"/>
      </w:tabs>
      <w:ind w:left="1132" w:right="1132"/>
    </w:pPr>
    <w:rPr>
      <w:rFonts w:ascii="Times New Roman" w:hAnsi="Times New Roman"/>
    </w:rPr>
  </w:style>
  <w:style w:type="paragraph" w:styleId="Index4">
    <w:name w:val="index 4"/>
    <w:basedOn w:val="Normal"/>
    <w:next w:val="Normal"/>
    <w:semiHidden/>
    <w:rsid w:val="00EE60E9"/>
    <w:pPr>
      <w:tabs>
        <w:tab w:val="left" w:pos="1871"/>
        <w:tab w:val="left" w:pos="2268"/>
      </w:tabs>
      <w:ind w:left="849" w:right="849"/>
    </w:pPr>
    <w:rPr>
      <w:rFonts w:ascii="Times New Roman" w:hAnsi="Times New Roman"/>
    </w:rPr>
  </w:style>
  <w:style w:type="paragraph" w:styleId="Index3">
    <w:name w:val="index 3"/>
    <w:basedOn w:val="Normal"/>
    <w:next w:val="Normal"/>
    <w:semiHidden/>
    <w:rsid w:val="00EE60E9"/>
    <w:pPr>
      <w:tabs>
        <w:tab w:val="left" w:pos="1871"/>
        <w:tab w:val="left" w:pos="2268"/>
      </w:tabs>
      <w:ind w:left="566" w:right="566"/>
    </w:pPr>
    <w:rPr>
      <w:rFonts w:ascii="Times New Roman" w:hAnsi="Times New Roman"/>
    </w:rPr>
  </w:style>
  <w:style w:type="paragraph" w:styleId="Index2">
    <w:name w:val="index 2"/>
    <w:basedOn w:val="Normal"/>
    <w:next w:val="Normal"/>
    <w:semiHidden/>
    <w:rsid w:val="00EE60E9"/>
    <w:pPr>
      <w:tabs>
        <w:tab w:val="left" w:pos="1871"/>
        <w:tab w:val="left" w:pos="2268"/>
      </w:tabs>
      <w:ind w:left="283" w:right="283"/>
    </w:pPr>
    <w:rPr>
      <w:rFonts w:ascii="Times New Roman" w:hAnsi="Times New Roman"/>
    </w:rPr>
  </w:style>
  <w:style w:type="paragraph" w:styleId="Index1">
    <w:name w:val="index 1"/>
    <w:basedOn w:val="Normal"/>
    <w:next w:val="Normal"/>
    <w:rsid w:val="00123AA6"/>
    <w:pPr>
      <w:tabs>
        <w:tab w:val="left" w:pos="1871"/>
        <w:tab w:val="left" w:pos="2268"/>
      </w:tabs>
    </w:pPr>
    <w:rPr>
      <w:rFonts w:ascii="Times New Roman" w:hAnsi="Times New Roman"/>
    </w:rPr>
  </w:style>
  <w:style w:type="paragraph" w:styleId="IndexHeading">
    <w:name w:val="index heading"/>
    <w:basedOn w:val="Normal"/>
    <w:next w:val="Index1"/>
    <w:semiHidden/>
    <w:rsid w:val="000D06EB"/>
    <w:pPr>
      <w:tabs>
        <w:tab w:val="left" w:pos="1871"/>
        <w:tab w:val="left" w:pos="2268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A356BB"/>
    <w:pPr>
      <w:tabs>
        <w:tab w:val="left" w:pos="1871"/>
        <w:tab w:val="left" w:pos="2268"/>
        <w:tab w:val="left" w:pos="5812"/>
        <w:tab w:val="right" w:pos="9639"/>
      </w:tabs>
      <w:bidi w:val="0"/>
      <w:spacing w:before="60"/>
    </w:pPr>
    <w:rPr>
      <w:rFonts w:ascii="Times New Roman" w:hAnsi="Times New Roman"/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715285"/>
    <w:pPr>
      <w:keepLines/>
      <w:tabs>
        <w:tab w:val="left" w:pos="372"/>
        <w:tab w:val="left" w:pos="1871"/>
        <w:tab w:val="left" w:pos="2268"/>
      </w:tabs>
      <w:spacing w:before="60"/>
    </w:pPr>
    <w:rPr>
      <w:rFonts w:ascii="Times New Roman" w:hAnsi="Times New Roman"/>
      <w:sz w:val="20"/>
      <w:szCs w:val="26"/>
      <w:lang w:bidi="ar-EG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tabs>
        <w:tab w:val="left" w:pos="1871"/>
        <w:tab w:val="left" w:pos="2268"/>
      </w:tabs>
      <w:spacing w:before="280"/>
    </w:pPr>
    <w:rPr>
      <w:rFonts w:ascii="Times New Roman" w:hAnsi="Times New Roman"/>
    </w:r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uiPriority w:val="99"/>
    <w:rsid w:val="00A356BB"/>
    <w:pPr>
      <w:tabs>
        <w:tab w:val="clear" w:pos="1134"/>
        <w:tab w:val="left" w:pos="1871"/>
        <w:tab w:val="left" w:pos="2268"/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  <w:tab w:val="left" w:pos="1871"/>
        <w:tab w:val="left" w:pos="2268"/>
      </w:tabs>
    </w:pPr>
    <w:rPr>
      <w:rFonts w:ascii="Times New Roman" w:hAnsi="Times New Roman"/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tabs>
        <w:tab w:val="left" w:pos="1871"/>
        <w:tab w:val="left" w:pos="2268"/>
      </w:tabs>
      <w:ind w:left="794" w:right="794" w:hanging="794"/>
    </w:pPr>
    <w:rPr>
      <w:rFonts w:ascii="Times New Roman" w:hAnsi="Times New Roman"/>
    </w:r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  <w:pPr>
      <w:tabs>
        <w:tab w:val="left" w:pos="1871"/>
        <w:tab w:val="left" w:pos="2268"/>
      </w:tabs>
    </w:pPr>
    <w:rPr>
      <w:rFonts w:ascii="Times New Roman" w:hAnsi="Times New Roman"/>
    </w:rPr>
  </w:style>
  <w:style w:type="paragraph" w:customStyle="1" w:styleId="toc0">
    <w:name w:val="toc 0"/>
    <w:basedOn w:val="Normal"/>
    <w:next w:val="Normal"/>
    <w:rsid w:val="00F42650"/>
    <w:pPr>
      <w:tabs>
        <w:tab w:val="clear" w:pos="1134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  <w:tabs>
        <w:tab w:val="left" w:pos="1871"/>
        <w:tab w:val="left" w:pos="2268"/>
      </w:tabs>
    </w:pPr>
    <w:rPr>
      <w:rFonts w:ascii="Times New Roman" w:eastAsiaTheme="minorEastAsia" w:hAnsi="Times New Roman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187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tabs>
        <w:tab w:val="left" w:pos="1871"/>
        <w:tab w:val="left" w:pos="2268"/>
      </w:tabs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left" w:pos="1871"/>
        <w:tab w:val="left" w:pos="2608"/>
        <w:tab w:val="left" w:pos="3345"/>
      </w:tabs>
      <w:spacing w:before="80"/>
      <w:ind w:left="1134" w:hanging="1134"/>
    </w:pPr>
    <w:rPr>
      <w:rFonts w:ascii="Times New Roman" w:hAnsi="Times New Roman"/>
    </w:r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tabs>
        <w:tab w:val="left" w:pos="1871"/>
        <w:tab w:val="left" w:pos="2268"/>
      </w:tabs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1871"/>
        <w:tab w:val="left" w:pos="2268"/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pPr>
      <w:tabs>
        <w:tab w:val="left" w:pos="1871"/>
        <w:tab w:val="left" w:pos="2268"/>
      </w:tabs>
    </w:pPr>
    <w:rPr>
      <w:rFonts w:ascii="Times New Roman" w:hAnsi="Times New Roman"/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tabs>
        <w:tab w:val="left" w:pos="1871"/>
        <w:tab w:val="left" w:pos="2268"/>
      </w:tabs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tabs>
        <w:tab w:val="left" w:pos="1871"/>
        <w:tab w:val="left" w:pos="2268"/>
      </w:tabs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tabs>
        <w:tab w:val="left" w:pos="1871"/>
        <w:tab w:val="left" w:pos="2268"/>
      </w:tabs>
      <w:spacing w:before="360" w:after="120"/>
      <w:jc w:val="center"/>
    </w:pPr>
    <w:rPr>
      <w:rFonts w:ascii="Times New Roman" w:hAnsi="Times New Roman"/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tabs>
        <w:tab w:val="left" w:pos="1871"/>
        <w:tab w:val="left" w:pos="2268"/>
      </w:tabs>
      <w:spacing w:before="360" w:after="120"/>
      <w:jc w:val="center"/>
    </w:pPr>
    <w:rPr>
      <w:rFonts w:ascii="Times New Roman" w:hAnsi="Times New Roman"/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pPr>
      <w:tabs>
        <w:tab w:val="left" w:pos="1871"/>
        <w:tab w:val="left" w:pos="2268"/>
      </w:tabs>
    </w:pPr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tabs>
        <w:tab w:val="left" w:pos="1871"/>
        <w:tab w:val="left" w:pos="2268"/>
      </w:tabs>
      <w:spacing w:before="240" w:after="120"/>
      <w:jc w:val="center"/>
    </w:pPr>
    <w:rPr>
      <w:rFonts w:ascii="Times New Roman" w:hAnsi="Times New Roman"/>
    </w:r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tabs>
        <w:tab w:val="left" w:pos="1871"/>
        <w:tab w:val="left" w:pos="2268"/>
      </w:tabs>
      <w:spacing w:before="360" w:after="120"/>
      <w:jc w:val="center"/>
    </w:pPr>
    <w:rPr>
      <w:rFonts w:ascii="Times New Roman" w:hAnsi="Times New Roman"/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871"/>
        <w:tab w:val="left" w:pos="1985"/>
        <w:tab w:val="left" w:pos="2268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pPr>
      <w:tabs>
        <w:tab w:val="left" w:pos="1871"/>
        <w:tab w:val="left" w:pos="2268"/>
      </w:tabs>
    </w:pPr>
    <w:rPr>
      <w:rFonts w:ascii="Times New Roman" w:hAnsi="Times New Roman"/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871"/>
        <w:tab w:val="left" w:pos="1985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</w:r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  <w:pPr>
      <w:tabs>
        <w:tab w:val="left" w:pos="1871"/>
        <w:tab w:val="left" w:pos="2268"/>
      </w:tabs>
    </w:pPr>
    <w:rPr>
      <w:rFonts w:ascii="Times New Roman" w:hAnsi="Times New Roman"/>
    </w:rPr>
  </w:style>
  <w:style w:type="paragraph" w:styleId="ListBullet5">
    <w:name w:val="List Bullet 5"/>
    <w:basedOn w:val="Normal"/>
    <w:semiHidden/>
    <w:rsid w:val="000D06EB"/>
    <w:pPr>
      <w:tabs>
        <w:tab w:val="left" w:pos="1871"/>
        <w:tab w:val="left" w:pos="2268"/>
      </w:tabs>
    </w:pPr>
    <w:rPr>
      <w:rFonts w:ascii="Times New Roman" w:hAnsi="Times New Roman"/>
    </w:rPr>
  </w:style>
  <w:style w:type="paragraph" w:styleId="List3">
    <w:name w:val="List 3"/>
    <w:basedOn w:val="Normal"/>
    <w:semiHidden/>
    <w:rsid w:val="00EE60E9"/>
    <w:pPr>
      <w:tabs>
        <w:tab w:val="left" w:pos="1871"/>
        <w:tab w:val="left" w:pos="2268"/>
      </w:tabs>
    </w:pPr>
    <w:rPr>
      <w:rFonts w:ascii="Times New Roman" w:hAnsi="Times New Roman"/>
    </w:rPr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  <w:pPr>
      <w:tabs>
        <w:tab w:val="left" w:pos="1871"/>
        <w:tab w:val="left" w:pos="2268"/>
      </w:tabs>
    </w:pPr>
    <w:rPr>
      <w:rFonts w:ascii="Times New Roman" w:hAnsi="Times New Roman"/>
    </w:rPr>
  </w:style>
  <w:style w:type="paragraph" w:styleId="ListNumber4">
    <w:name w:val="List Number 4"/>
    <w:basedOn w:val="Normal"/>
    <w:semiHidden/>
    <w:rsid w:val="00EE60E9"/>
    <w:pPr>
      <w:tabs>
        <w:tab w:val="num" w:pos="1209"/>
        <w:tab w:val="left" w:pos="1871"/>
        <w:tab w:val="left" w:pos="2268"/>
      </w:tabs>
      <w:ind w:left="1209" w:hanging="360"/>
      <w:contextualSpacing/>
    </w:pPr>
    <w:rPr>
      <w:rFonts w:ascii="Times New Roman" w:hAnsi="Times New Roman"/>
    </w:rPr>
  </w:style>
  <w:style w:type="paragraph" w:styleId="ListNumber5">
    <w:name w:val="List Number 5"/>
    <w:basedOn w:val="Normal"/>
    <w:semiHidden/>
    <w:rsid w:val="00EE60E9"/>
    <w:pPr>
      <w:tabs>
        <w:tab w:val="num" w:pos="1492"/>
        <w:tab w:val="left" w:pos="1871"/>
        <w:tab w:val="left" w:pos="2268"/>
      </w:tabs>
      <w:ind w:left="1492" w:hanging="360"/>
      <w:contextualSpacing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semiHidden/>
    <w:qFormat/>
    <w:rsid w:val="00EE60E9"/>
    <w:pPr>
      <w:tabs>
        <w:tab w:val="left" w:pos="1871"/>
        <w:tab w:val="left" w:pos="2268"/>
      </w:tabs>
      <w:ind w:left="720"/>
      <w:contextualSpacing/>
    </w:pPr>
    <w:rPr>
      <w:rFonts w:ascii="Times New Roman" w:hAnsi="Times New Roman"/>
    </w:r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tabs>
        <w:tab w:val="left" w:pos="1871"/>
        <w:tab w:val="left" w:pos="2268"/>
      </w:tabs>
      <w:spacing w:before="600"/>
      <w:jc w:val="center"/>
    </w:pPr>
    <w:rPr>
      <w:rFonts w:ascii="Times New Roman" w:hAnsi="Times New Roman"/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rFonts w:ascii="Times New Roman" w:hAnsi="Times New Roman"/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1871"/>
        <w:tab w:val="left" w:pos="2041"/>
        <w:tab w:val="left" w:pos="2268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rFonts w:ascii="Times New Roman" w:hAnsi="Times New Roman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1871"/>
        <w:tab w:val="left" w:pos="2237"/>
        <w:tab w:val="left" w:pos="2268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rFonts w:ascii="Times New Roman" w:hAnsi="Times New Roman"/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tabs>
        <w:tab w:val="left" w:pos="1871"/>
        <w:tab w:val="left" w:pos="2268"/>
      </w:tabs>
      <w:ind w:left="720"/>
    </w:pPr>
    <w:rPr>
      <w:rFonts w:ascii="Times New Roman" w:hAnsi="Times New Roman"/>
    </w:rPr>
  </w:style>
  <w:style w:type="paragraph" w:customStyle="1" w:styleId="Tabletext">
    <w:name w:val="Table_text"/>
    <w:basedOn w:val="Normal"/>
    <w:rsid w:val="00F42650"/>
    <w:pPr>
      <w:tabs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rFonts w:ascii="Times New Roman" w:hAnsi="Times New Roman"/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  <w:pPr>
      <w:tabs>
        <w:tab w:val="left" w:pos="1871"/>
        <w:tab w:val="left" w:pos="2268"/>
      </w:tabs>
    </w:pPr>
    <w:rPr>
      <w:rFonts w:ascii="Times New Roman" w:hAnsi="Times New Roman"/>
    </w:rPr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tabs>
        <w:tab w:val="left" w:pos="1871"/>
        <w:tab w:val="left" w:pos="2268"/>
      </w:tabs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  <w:pPr>
      <w:tabs>
        <w:tab w:val="left" w:pos="1871"/>
        <w:tab w:val="left" w:pos="2268"/>
      </w:tabs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  <w:pPr>
      <w:tabs>
        <w:tab w:val="left" w:pos="1871"/>
        <w:tab w:val="left" w:pos="2268"/>
      </w:tabs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pPr>
      <w:tabs>
        <w:tab w:val="left" w:pos="1871"/>
        <w:tab w:val="left" w:pos="2268"/>
      </w:tabs>
    </w:pPr>
    <w:rPr>
      <w:rFonts w:ascii="Times New Roman" w:hAnsi="Times New Roman"/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tabs>
        <w:tab w:val="left" w:pos="1871"/>
        <w:tab w:val="left" w:pos="2268"/>
      </w:tabs>
      <w:ind w:left="357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tabs>
        <w:tab w:val="left" w:pos="1871"/>
        <w:tab w:val="left" w:pos="2268"/>
      </w:tabs>
      <w:ind w:left="357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tabs>
        <w:tab w:val="left" w:pos="1871"/>
        <w:tab w:val="left" w:pos="2268"/>
      </w:tabs>
      <w:ind w:left="357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tabs>
        <w:tab w:val="left" w:pos="1871"/>
        <w:tab w:val="left" w:pos="2268"/>
      </w:tabs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tabs>
        <w:tab w:val="left" w:pos="1871"/>
        <w:tab w:val="left" w:pos="2268"/>
      </w:tabs>
      <w:ind w:left="4321"/>
    </w:pPr>
    <w:rPr>
      <w:rFonts w:ascii="Times New Roman" w:hAnsi="Times New Roman"/>
    </w:r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pPr>
      <w:tabs>
        <w:tab w:val="left" w:pos="1871"/>
        <w:tab w:val="left" w:pos="2268"/>
      </w:tabs>
    </w:pPr>
    <w:rPr>
      <w:rFonts w:ascii="Times New Roman" w:hAnsi="Times New Roman"/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  <w:pPr>
      <w:tabs>
        <w:tab w:val="left" w:pos="1871"/>
        <w:tab w:val="left" w:pos="2268"/>
      </w:tabs>
    </w:pPr>
    <w:rPr>
      <w:rFonts w:ascii="Times New Roman" w:hAnsi="Times New Roman"/>
    </w:rPr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pPr>
      <w:tabs>
        <w:tab w:val="left" w:pos="1871"/>
        <w:tab w:val="left" w:pos="2268"/>
      </w:tabs>
    </w:pPr>
    <w:rPr>
      <w:rFonts w:ascii="Times New Roman" w:hAnsi="Times New Roma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  <w:pPr>
      <w:tabs>
        <w:tab w:val="left" w:pos="1871"/>
        <w:tab w:val="left" w:pos="2268"/>
      </w:tabs>
    </w:pPr>
    <w:rPr>
      <w:rFonts w:ascii="Times New Roman" w:hAnsi="Times New Roman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tabs>
        <w:tab w:val="left" w:pos="1871"/>
        <w:tab w:val="left" w:pos="2268"/>
      </w:tabs>
      <w:ind w:left="2880"/>
    </w:pPr>
    <w:rPr>
      <w:rFonts w:ascii="Times New Roman" w:eastAsiaTheme="majorEastAsia" w:hAnsi="Times New Roman"/>
      <w:sz w:val="24"/>
      <w:szCs w:val="32"/>
    </w:rPr>
  </w:style>
  <w:style w:type="paragraph" w:styleId="EnvelopeReturn">
    <w:name w:val="envelope return"/>
    <w:basedOn w:val="Normal"/>
    <w:unhideWhenUsed/>
    <w:rsid w:val="00A356BB"/>
    <w:pPr>
      <w:tabs>
        <w:tab w:val="left" w:pos="1871"/>
        <w:tab w:val="left" w:pos="2268"/>
      </w:tabs>
    </w:pPr>
    <w:rPr>
      <w:rFonts w:ascii="Times New Roman" w:eastAsiaTheme="majorEastAsia" w:hAnsi="Times New Roman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tabs>
        <w:tab w:val="left" w:pos="1871"/>
        <w:tab w:val="left" w:pos="2268"/>
      </w:tabs>
      <w:ind w:left="720" w:hanging="360"/>
      <w:contextualSpacing/>
    </w:pPr>
    <w:rPr>
      <w:rFonts w:ascii="Times New Roman" w:hAnsi="Times New Roman"/>
    </w:r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tabs>
        <w:tab w:val="left" w:pos="1871"/>
        <w:tab w:val="left" w:pos="2268"/>
      </w:tabs>
      <w:contextualSpacing/>
    </w:pPr>
    <w:rPr>
      <w:rFonts w:ascii="Times New Roman" w:hAnsi="Times New Roman"/>
    </w:r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1871"/>
        <w:tab w:val="left" w:pos="2268"/>
      </w:tabs>
      <w:ind w:left="1077" w:hanging="1077"/>
    </w:pPr>
    <w:rPr>
      <w:rFonts w:ascii="Times New Roman" w:eastAsiaTheme="majorEastAsia" w:hAnsi="Times New Roman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tabs>
        <w:tab w:val="left" w:pos="1871"/>
        <w:tab w:val="left" w:pos="2268"/>
      </w:tabs>
      <w:spacing w:before="0" w:line="240" w:lineRule="auto"/>
    </w:pPr>
    <w:rPr>
      <w:rFonts w:ascii="Times New Roman" w:hAnsi="Times New Roman"/>
    </w:r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  <w:pPr>
      <w:tabs>
        <w:tab w:val="left" w:pos="1871"/>
        <w:tab w:val="left" w:pos="2268"/>
      </w:tabs>
    </w:pPr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tabs>
        <w:tab w:val="left" w:pos="1871"/>
        <w:tab w:val="left" w:pos="2268"/>
      </w:tabs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tabs>
        <w:tab w:val="left" w:pos="1871"/>
        <w:tab w:val="left" w:pos="2268"/>
      </w:tabs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tabs>
        <w:tab w:val="left" w:pos="1871"/>
        <w:tab w:val="left" w:pos="2268"/>
      </w:tabs>
      <w:spacing w:before="600"/>
    </w:pPr>
    <w:rPr>
      <w:rFonts w:ascii="Times New Roman" w:hAnsi="Times New Roman"/>
    </w:r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tabs>
        <w:tab w:val="left" w:pos="1871"/>
        <w:tab w:val="left" w:pos="2268"/>
      </w:tabs>
      <w:spacing w:before="960"/>
      <w:ind w:left="4321"/>
    </w:pPr>
    <w:rPr>
      <w:rFonts w:ascii="Times New Roman" w:hAnsi="Times New Roman"/>
    </w:r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</w:tabs>
      <w:ind w:left="238" w:hanging="238"/>
    </w:pPr>
    <w:rPr>
      <w:rFonts w:ascii="Times New Roman" w:hAnsi="Times New Roman"/>
    </w:r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</w:tabs>
    </w:pPr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qFormat/>
    <w:rsid w:val="00F42650"/>
    <w:pPr>
      <w:keepNext/>
      <w:tabs>
        <w:tab w:val="left" w:pos="1871"/>
        <w:tab w:val="left" w:pos="2268"/>
      </w:tabs>
      <w:spacing w:before="360" w:after="120"/>
      <w:contextualSpacing/>
    </w:pPr>
    <w:rPr>
      <w:rFonts w:ascii="Times New Roman" w:eastAsiaTheme="majorEastAsia" w:hAnsi="Times New Roman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tabs>
        <w:tab w:val="left" w:pos="1871"/>
        <w:tab w:val="left" w:pos="2268"/>
      </w:tabs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Questiontitle">
    <w:name w:val="Question_title"/>
    <w:basedOn w:val="Normal"/>
    <w:next w:val="Normal"/>
    <w:link w:val="QuestiontitleChar"/>
    <w:qFormat/>
    <w:rsid w:val="008D047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8D0479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Normalaftertitle0">
    <w:name w:val="Normal_after_title"/>
    <w:basedOn w:val="Normal"/>
    <w:next w:val="Normal"/>
    <w:rsid w:val="008D047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SimSun" w:hAnsi="Times New Roman"/>
      <w:lang w:val="en-GB"/>
    </w:rPr>
  </w:style>
  <w:style w:type="paragraph" w:customStyle="1" w:styleId="Questiondate">
    <w:name w:val="Question_date"/>
    <w:basedOn w:val="Normal"/>
    <w:next w:val="Normalaftertitle0"/>
    <w:rsid w:val="008D0479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SimSun" w:hAnsi="Times New Roman"/>
      <w:lang w:val="en-GB"/>
    </w:rPr>
  </w:style>
  <w:style w:type="character" w:customStyle="1" w:styleId="QuestiontitleChar">
    <w:name w:val="Question_title Char"/>
    <w:basedOn w:val="DefaultParagraphFont"/>
    <w:link w:val="Questiontitle"/>
    <w:rsid w:val="008D0479"/>
    <w:rPr>
      <w:rFonts w:ascii="Calibri" w:hAnsi="Calibri" w:cs="Traditional Arabic"/>
      <w:b/>
      <w:bCs/>
      <w:sz w:val="28"/>
      <w:szCs w:val="40"/>
      <w:lang w:eastAsia="en-US" w:bidi="ar-EG"/>
    </w:rPr>
  </w:style>
  <w:style w:type="paragraph" w:customStyle="1" w:styleId="enemlev1">
    <w:name w:val="enemlev 1"/>
    <w:basedOn w:val="Normal"/>
    <w:qFormat/>
    <w:rsid w:val="008D0479"/>
    <w:pPr>
      <w:spacing w:before="80"/>
      <w:ind w:left="1134" w:hanging="1134"/>
    </w:pPr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5844788-F154-4B6F-8D3F-8F1318E4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PA_WRC19.dotx</Template>
  <TotalTime>1</TotalTime>
  <Pages>2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Awad, Samy</dc:creator>
  <cp:keywords/>
  <cp:lastModifiedBy>Awad, Samy</cp:lastModifiedBy>
  <cp:revision>3</cp:revision>
  <cp:lastPrinted>2019-06-26T10:10:00Z</cp:lastPrinted>
  <dcterms:created xsi:type="dcterms:W3CDTF">2019-09-26T07:40:00Z</dcterms:created>
  <dcterms:modified xsi:type="dcterms:W3CDTF">2019-09-26T07:40:00Z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