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C828" w14:textId="1D0696B5" w:rsidR="007C62AF" w:rsidRDefault="007C62AF" w:rsidP="001D4CFC">
      <w:pPr>
        <w:pStyle w:val="QuestionNo"/>
      </w:pPr>
      <w:bookmarkStart w:id="0" w:name="dbreak"/>
      <w:bookmarkEnd w:id="0"/>
      <w:r>
        <w:t>QUESTION ITU-R 118-1/6</w:t>
      </w:r>
    </w:p>
    <w:p w14:paraId="3EA34F98" w14:textId="77777777" w:rsidR="007C62AF" w:rsidRDefault="007C62AF" w:rsidP="001D4CFC">
      <w:pPr>
        <w:pStyle w:val="Questiontitle"/>
      </w:pPr>
      <w:r>
        <w:t>Broadcasting means for public warning, disaster mitigation and relief</w:t>
      </w:r>
    </w:p>
    <w:p w14:paraId="1A314261" w14:textId="77777777" w:rsidR="007C62AF" w:rsidRDefault="007C62AF" w:rsidP="005F2114">
      <w:pPr>
        <w:pStyle w:val="Questiondate"/>
      </w:pPr>
      <w:r>
        <w:t>(</w:t>
      </w:r>
      <w:r w:rsidRPr="005F2114">
        <w:t>2005</w:t>
      </w:r>
      <w:r>
        <w:t>-2007)</w:t>
      </w:r>
    </w:p>
    <w:p w14:paraId="6ECC33A4" w14:textId="77777777" w:rsidR="007C62AF" w:rsidRDefault="007C62AF" w:rsidP="00CD76D0">
      <w:pPr>
        <w:pStyle w:val="Normalaftertitle0"/>
        <w:jc w:val="both"/>
      </w:pPr>
      <w:r>
        <w:t>The ITU Radiocommunication Assembly,</w:t>
      </w:r>
    </w:p>
    <w:p w14:paraId="2AE60175" w14:textId="77777777" w:rsidR="007C62AF" w:rsidRDefault="007C62AF" w:rsidP="00CD76D0">
      <w:pPr>
        <w:pStyle w:val="Call"/>
        <w:jc w:val="both"/>
      </w:pPr>
      <w:r>
        <w:t>considering</w:t>
      </w:r>
    </w:p>
    <w:p w14:paraId="54D2A81D" w14:textId="77777777" w:rsidR="007C62AF" w:rsidRDefault="007C62AF" w:rsidP="00CD76D0">
      <w:pPr>
        <w:jc w:val="both"/>
      </w:pPr>
      <w:r w:rsidRPr="001D4CFC">
        <w:rPr>
          <w:i/>
          <w:iCs/>
        </w:rPr>
        <w:t>a)</w:t>
      </w:r>
      <w:r>
        <w:tab/>
        <w:t>the natural tragedies due to earthquakes and their consequences, alongside the possible role of radiocommunications in disaster relief;</w:t>
      </w:r>
    </w:p>
    <w:p w14:paraId="30884CBC" w14:textId="77777777" w:rsidR="007C62AF" w:rsidRDefault="007C62AF" w:rsidP="00CD76D0">
      <w:pPr>
        <w:jc w:val="both"/>
      </w:pPr>
      <w:r w:rsidRPr="001D4CFC">
        <w:rPr>
          <w:i/>
          <w:iCs/>
        </w:rPr>
        <w:t>b)</w:t>
      </w:r>
      <w:r>
        <w:tab/>
        <w:t>the initiative of the Secretary-General of ITU to contribute to global efforts in order to reduce the effects of possible future disasters;</w:t>
      </w:r>
    </w:p>
    <w:p w14:paraId="77F486DC" w14:textId="77777777" w:rsidR="007C62AF" w:rsidRDefault="007C62AF" w:rsidP="00CD76D0">
      <w:pPr>
        <w:jc w:val="both"/>
      </w:pPr>
      <w:r w:rsidRPr="001D4CFC">
        <w:rPr>
          <w:i/>
          <w:iCs/>
        </w:rPr>
        <w:t>c)</w:t>
      </w:r>
      <w:r>
        <w:tab/>
        <w:t xml:space="preserve">the general aspects of telecommunications associated with such disasters including, </w:t>
      </w:r>
      <w:r w:rsidRPr="001D4CFC">
        <w:rPr>
          <w:i/>
          <w:iCs/>
        </w:rPr>
        <w:t>inter alia</w:t>
      </w:r>
      <w:r>
        <w:t>, prediction, detection, alerting and the organization of relief efforts;</w:t>
      </w:r>
    </w:p>
    <w:p w14:paraId="7AE69975" w14:textId="77777777" w:rsidR="007C62AF" w:rsidRDefault="007C62AF" w:rsidP="00CD76D0">
      <w:pPr>
        <w:jc w:val="both"/>
      </w:pPr>
      <w:r w:rsidRPr="001D4CFC">
        <w:rPr>
          <w:i/>
          <w:iCs/>
        </w:rPr>
        <w:t>d)</w:t>
      </w:r>
      <w:r>
        <w:tab/>
        <w:t>the existence of numerous radiocommunication systems and the availability of a large equipment base at the present time;</w:t>
      </w:r>
    </w:p>
    <w:p w14:paraId="7B9A214D" w14:textId="77777777" w:rsidR="007C62AF" w:rsidRDefault="007C62AF" w:rsidP="00CD76D0">
      <w:pPr>
        <w:jc w:val="both"/>
      </w:pPr>
      <w:r w:rsidRPr="001D4CFC">
        <w:rPr>
          <w:i/>
          <w:iCs/>
        </w:rPr>
        <w:t>e)</w:t>
      </w:r>
      <w:r>
        <w:tab/>
        <w:t>the need for compatibility of radiocommunication systems for public warning, disaster mitigation and relief with current and future receivers;</w:t>
      </w:r>
    </w:p>
    <w:p w14:paraId="62FC744B" w14:textId="77777777" w:rsidR="007C62AF" w:rsidRDefault="007C62AF" w:rsidP="00CD76D0">
      <w:pPr>
        <w:jc w:val="both"/>
      </w:pPr>
      <w:r w:rsidRPr="001D4CFC">
        <w:rPr>
          <w:i/>
          <w:iCs/>
        </w:rPr>
        <w:t>f)</w:t>
      </w:r>
      <w:r>
        <w:tab/>
        <w:t>the necessity to establish work programmes in ITU-R Study Group 6 in developing Reports and Recommendations on this matter,</w:t>
      </w:r>
    </w:p>
    <w:p w14:paraId="0A063BB0" w14:textId="77777777" w:rsidR="007C62AF" w:rsidRDefault="007C62AF" w:rsidP="00CD76D0">
      <w:pPr>
        <w:pStyle w:val="Call"/>
        <w:jc w:val="both"/>
      </w:pPr>
      <w:r>
        <w:t xml:space="preserve">decides </w:t>
      </w:r>
      <w:r w:rsidRPr="001D4CFC">
        <w:rPr>
          <w:i w:val="0"/>
          <w:iCs/>
        </w:rPr>
        <w:t>that the following Question should be studied</w:t>
      </w:r>
    </w:p>
    <w:p w14:paraId="2C2C8BA2" w14:textId="77777777" w:rsidR="007C62AF" w:rsidRDefault="007C62AF" w:rsidP="00CD76D0">
      <w:pPr>
        <w:jc w:val="both"/>
      </w:pPr>
      <w:r>
        <w:t>1</w:t>
      </w:r>
      <w:r>
        <w:tab/>
        <w:t>What radiocommunication systems are used to detect potential disasters and to alert and support relief efforts?</w:t>
      </w:r>
    </w:p>
    <w:p w14:paraId="43F57E46" w14:textId="77777777" w:rsidR="007C62AF" w:rsidRDefault="007C62AF" w:rsidP="00CD76D0">
      <w:pPr>
        <w:jc w:val="both"/>
      </w:pPr>
      <w:r>
        <w:t>2</w:t>
      </w:r>
      <w:r>
        <w:tab/>
        <w:t>What broadcasting systems are available for disseminating information and advising small or large populations and, potentially, across national borders?</w:t>
      </w:r>
    </w:p>
    <w:p w14:paraId="3BFA14A7" w14:textId="77777777" w:rsidR="007C62AF" w:rsidRDefault="007C62AF" w:rsidP="00CD76D0">
      <w:pPr>
        <w:jc w:val="both"/>
      </w:pPr>
      <w:r>
        <w:t>3</w:t>
      </w:r>
      <w:r>
        <w:tab/>
        <w:t>What frequency bands, assigned to the broadcasting service and the satellite broadcasting service, may be used for disseminating information and advising small or large populations and, potentially, across national borders?</w:t>
      </w:r>
    </w:p>
    <w:p w14:paraId="03F7209D" w14:textId="77777777" w:rsidR="007C62AF" w:rsidRDefault="007C62AF" w:rsidP="00CD76D0">
      <w:pPr>
        <w:jc w:val="both"/>
      </w:pPr>
      <w:r>
        <w:t>4</w:t>
      </w:r>
      <w:r>
        <w:tab/>
        <w:t>What broadcasting and satellite broadcasting equipment is currently available for use in the event of a major disaster?</w:t>
      </w:r>
    </w:p>
    <w:p w14:paraId="3AAAE7A0" w14:textId="77777777" w:rsidR="007C62AF" w:rsidRDefault="007C62AF" w:rsidP="00CD76D0">
      <w:pPr>
        <w:jc w:val="both"/>
      </w:pPr>
      <w:r>
        <w:t>5</w:t>
      </w:r>
      <w:r>
        <w:tab/>
        <w:t>What procedures currently exist to coordinate the efforts of the broadcasting and the satellite broadcasting sectors at an international level?</w:t>
      </w:r>
    </w:p>
    <w:p w14:paraId="4984AEA1" w14:textId="77777777" w:rsidR="007C62AF" w:rsidRDefault="007C62AF" w:rsidP="00CD76D0">
      <w:pPr>
        <w:jc w:val="both"/>
      </w:pPr>
      <w:r>
        <w:t>6</w:t>
      </w:r>
      <w:r>
        <w:tab/>
        <w:t>What actions do broadcasters around the world currently take in response to major disasters?</w:t>
      </w:r>
    </w:p>
    <w:p w14:paraId="022C3799" w14:textId="77777777" w:rsidR="007C62AF" w:rsidRDefault="007C62AF" w:rsidP="00CD76D0">
      <w:pPr>
        <w:jc w:val="both"/>
      </w:pPr>
      <w:r>
        <w:t>7</w:t>
      </w:r>
      <w:r>
        <w:tab/>
        <w:t>What are the technical requirements for future radiocommunication broadcasting systems to be used for public warning, disaster mitigation and relief?</w:t>
      </w:r>
    </w:p>
    <w:p w14:paraId="755DABA4" w14:textId="77777777" w:rsidR="007C62AF" w:rsidRDefault="007C62AF" w:rsidP="00CD76D0">
      <w:pPr>
        <w:pStyle w:val="Call"/>
        <w:jc w:val="both"/>
      </w:pPr>
      <w:r>
        <w:lastRenderedPageBreak/>
        <w:t>further decides</w:t>
      </w:r>
    </w:p>
    <w:p w14:paraId="258EA23A" w14:textId="77777777" w:rsidR="007C62AF" w:rsidRDefault="007C62AF" w:rsidP="00FE78BA">
      <w:pPr>
        <w:keepNext/>
        <w:keepLines/>
        <w:jc w:val="both"/>
      </w:pPr>
      <w:r>
        <w:t>1</w:t>
      </w:r>
      <w:r>
        <w:tab/>
        <w:t>that the results of the above studies should be included in (a) Report(s) and/or in (a) Recommendation(s);</w:t>
      </w:r>
    </w:p>
    <w:p w14:paraId="6BF247FC" w14:textId="5F29E7F0" w:rsidR="007C62AF" w:rsidRDefault="007C62AF" w:rsidP="00FE78BA">
      <w:pPr>
        <w:keepNext/>
        <w:keepLines/>
        <w:jc w:val="both"/>
      </w:pPr>
      <w:r>
        <w:t>2</w:t>
      </w:r>
      <w:r>
        <w:tab/>
        <w:t>that the above studies should be completed by 202</w:t>
      </w:r>
      <w:r w:rsidR="001969DA">
        <w:t>7</w:t>
      </w:r>
      <w:r>
        <w:t>.</w:t>
      </w:r>
    </w:p>
    <w:p w14:paraId="48C0823C" w14:textId="3D01960A" w:rsidR="007C62AF" w:rsidRDefault="007C62AF" w:rsidP="00CD76D0">
      <w:pPr>
        <w:pStyle w:val="Note"/>
        <w:jc w:val="both"/>
      </w:pPr>
      <w:r>
        <w:t>NOTE 1 – This activity should be coordinated with other Study Groups in particular with ITU-T Study Group</w:t>
      </w:r>
      <w:r w:rsidR="001969DA">
        <w:t> </w:t>
      </w:r>
      <w:r>
        <w:t>2 and ITU-D Study Group 2.</w:t>
      </w:r>
    </w:p>
    <w:p w14:paraId="1C512306" w14:textId="0C239EBC" w:rsidR="007C62AF" w:rsidRDefault="007C62AF" w:rsidP="00CD76D0">
      <w:pPr>
        <w:pStyle w:val="Normalaftertitle"/>
      </w:pPr>
      <w:r>
        <w:t>Category:</w:t>
      </w:r>
      <w:r w:rsidR="0005719C">
        <w:t xml:space="preserve"> </w:t>
      </w:r>
      <w:r>
        <w:t>S2</w:t>
      </w:r>
    </w:p>
    <w:sectPr w:rsidR="007C62AF" w:rsidSect="00D0271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5719C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9DA"/>
    <w:rsid w:val="00196A19"/>
    <w:rsid w:val="00202DC1"/>
    <w:rsid w:val="002116EE"/>
    <w:rsid w:val="002309D8"/>
    <w:rsid w:val="002754A1"/>
    <w:rsid w:val="002845CC"/>
    <w:rsid w:val="002A7FE2"/>
    <w:rsid w:val="002D3015"/>
    <w:rsid w:val="002E1B4F"/>
    <w:rsid w:val="002F2E67"/>
    <w:rsid w:val="002F7CB3"/>
    <w:rsid w:val="00315546"/>
    <w:rsid w:val="00330567"/>
    <w:rsid w:val="00355F7A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114"/>
    <w:rsid w:val="005F2C78"/>
    <w:rsid w:val="006144E4"/>
    <w:rsid w:val="00650299"/>
    <w:rsid w:val="00655FC5"/>
    <w:rsid w:val="007C62AF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75CC4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3178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80A65"/>
    <w:rsid w:val="00DB178B"/>
    <w:rsid w:val="00DC17D3"/>
    <w:rsid w:val="00DD14F4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  <w:rsid w:val="00FE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rsid w:val="00DD14F4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E4EA-9EEE-4168-9FF0-3010CBD2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57</TotalTime>
  <Pages>2</Pages>
  <Words>348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Author1</cp:lastModifiedBy>
  <cp:revision>8</cp:revision>
  <cp:lastPrinted>2008-02-21T14:04:00Z</cp:lastPrinted>
  <dcterms:created xsi:type="dcterms:W3CDTF">2024-01-09T13:11:00Z</dcterms:created>
  <dcterms:modified xsi:type="dcterms:W3CDTF">2024-01-25T14:02:00Z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