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10760" w14:textId="18ED0B90" w:rsidR="0091554C" w:rsidRPr="005D2A9A" w:rsidRDefault="0091554C" w:rsidP="0091554C">
      <w:pPr>
        <w:pStyle w:val="QuestionNoBR"/>
        <w:rPr>
          <w:lang w:val="fr-FR" w:eastAsia="ja-JP"/>
        </w:rPr>
      </w:pPr>
      <w:r w:rsidRPr="005D2A9A">
        <w:rPr>
          <w:lang w:val="fr-FR"/>
        </w:rPr>
        <w:t>question uIT-r 12-</w:t>
      </w:r>
      <w:r w:rsidR="00043211">
        <w:rPr>
          <w:lang w:val="fr-FR"/>
        </w:rPr>
        <w:t>4</w:t>
      </w:r>
      <w:r w:rsidRPr="005D2A9A">
        <w:rPr>
          <w:lang w:val="fr-FR"/>
        </w:rPr>
        <w:t>/6</w:t>
      </w:r>
      <w:r w:rsidRPr="005D2A9A">
        <w:rPr>
          <w:rStyle w:val="FootnoteReference"/>
          <w:lang w:val="fr-FR"/>
        </w:rPr>
        <w:footnoteReference w:id="1"/>
      </w:r>
      <w:r w:rsidRPr="005D2A9A">
        <w:rPr>
          <w:vertAlign w:val="superscript"/>
          <w:lang w:val="fr-FR"/>
        </w:rPr>
        <w:t>,</w:t>
      </w:r>
      <w:r w:rsidRPr="005D2A9A">
        <w:rPr>
          <w:rStyle w:val="FootnoteReference"/>
          <w:lang w:val="fr-FR"/>
        </w:rPr>
        <w:footnoteReference w:id="2"/>
      </w:r>
    </w:p>
    <w:p w14:paraId="1424BE0D" w14:textId="77777777" w:rsidR="0091554C" w:rsidRPr="0091554C" w:rsidRDefault="0091554C" w:rsidP="0091554C">
      <w:pPr>
        <w:pStyle w:val="Questiontitle"/>
        <w:rPr>
          <w:rFonts w:ascii="Times New Roman" w:hAnsi="Times New Roman" w:cs="Times New Roman"/>
          <w:lang w:val="fr-FR"/>
        </w:rPr>
      </w:pPr>
      <w:r w:rsidRPr="0091554C">
        <w:rPr>
          <w:rFonts w:ascii="Times New Roman" w:hAnsi="Times New Roman" w:cs="Times New Roman"/>
          <w:lang w:val="fr-FR"/>
        </w:rPr>
        <w:t>Codage générique avec réduction du débit binaire des signaux vidéonumériques pour la production, la contribution, la distribution primaire et secondaire,</w:t>
      </w:r>
      <w:r w:rsidRPr="0091554C">
        <w:rPr>
          <w:rFonts w:ascii="Times New Roman" w:hAnsi="Times New Roman" w:cs="Times New Roman"/>
          <w:lang w:val="fr-FR"/>
        </w:rPr>
        <w:br/>
        <w:t>la diffusion et les applications connexes</w:t>
      </w:r>
    </w:p>
    <w:p w14:paraId="609BB9D5" w14:textId="77777777" w:rsidR="0091554C" w:rsidRPr="0091554C" w:rsidRDefault="0091554C" w:rsidP="0091554C">
      <w:pPr>
        <w:pStyle w:val="Questiondate"/>
        <w:spacing w:line="240" w:lineRule="auto"/>
        <w:rPr>
          <w:rFonts w:ascii="Times New Roman" w:hAnsi="Times New Roman" w:cs="Times New Roman"/>
          <w:i w:val="0"/>
          <w:iCs/>
          <w:sz w:val="22"/>
          <w:szCs w:val="20"/>
          <w:lang w:val="fr-FR"/>
        </w:rPr>
      </w:pPr>
      <w:r w:rsidRPr="0091554C">
        <w:rPr>
          <w:rFonts w:ascii="Times New Roman" w:hAnsi="Times New Roman" w:cs="Times New Roman"/>
          <w:i w:val="0"/>
          <w:iCs/>
          <w:sz w:val="22"/>
          <w:szCs w:val="20"/>
          <w:lang w:val="fr-FR"/>
        </w:rPr>
        <w:t>(1993-1997-2001-2002-2009-2012-2023)</w:t>
      </w:r>
    </w:p>
    <w:p w14:paraId="51351AA9" w14:textId="77777777" w:rsidR="0091554C" w:rsidRPr="0091554C" w:rsidRDefault="0091554C" w:rsidP="0091554C">
      <w:pPr>
        <w:spacing w:line="240" w:lineRule="auto"/>
        <w:jc w:val="left"/>
        <w:rPr>
          <w:rFonts w:ascii="Times New Roman" w:hAnsi="Times New Roman" w:cs="Times New Roman"/>
          <w:lang w:val="fr-FR"/>
        </w:rPr>
      </w:pPr>
      <w:r w:rsidRPr="0091554C">
        <w:rPr>
          <w:rFonts w:ascii="Times New Roman" w:hAnsi="Times New Roman" w:cs="Times New Roman"/>
          <w:lang w:val="fr-FR"/>
        </w:rPr>
        <w:t>L'Assemblée des radiocommunications de l'UIT,</w:t>
      </w:r>
    </w:p>
    <w:p w14:paraId="7D4CB004" w14:textId="77777777" w:rsidR="0091554C" w:rsidRPr="0091554C" w:rsidRDefault="0091554C" w:rsidP="0091554C">
      <w:pPr>
        <w:pStyle w:val="Call"/>
        <w:spacing w:line="240" w:lineRule="auto"/>
        <w:rPr>
          <w:rFonts w:ascii="Times New Roman" w:hAnsi="Times New Roman" w:cs="Times New Roman"/>
          <w:szCs w:val="24"/>
          <w:lang w:val="fr-FR"/>
        </w:rPr>
      </w:pPr>
      <w:proofErr w:type="gramStart"/>
      <w:r w:rsidRPr="0091554C">
        <w:rPr>
          <w:rFonts w:ascii="Times New Roman" w:hAnsi="Times New Roman" w:cs="Times New Roman"/>
          <w:szCs w:val="24"/>
          <w:lang w:val="fr-FR"/>
        </w:rPr>
        <w:t>considérant</w:t>
      </w:r>
      <w:proofErr w:type="gramEnd"/>
    </w:p>
    <w:p w14:paraId="02097581"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a)</w:t>
      </w:r>
      <w:r w:rsidRPr="0091554C">
        <w:rPr>
          <w:rFonts w:ascii="Times New Roman" w:hAnsi="Times New Roman" w:cs="Times New Roman"/>
          <w:lang w:val="fr-FR"/>
        </w:rPr>
        <w:tab/>
        <w:t xml:space="preserve">que les techniques de codage avec réduction du débit binaire ont progressé </w:t>
      </w:r>
      <w:proofErr w:type="gramStart"/>
      <w:r w:rsidRPr="0091554C">
        <w:rPr>
          <w:rFonts w:ascii="Times New Roman" w:hAnsi="Times New Roman" w:cs="Times New Roman"/>
          <w:lang w:val="fr-FR"/>
        </w:rPr>
        <w:t>rapidement;</w:t>
      </w:r>
      <w:proofErr w:type="gramEnd"/>
    </w:p>
    <w:p w14:paraId="3FED86A4" w14:textId="1BA83F69"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b)</w:t>
      </w:r>
      <w:r w:rsidRPr="0091554C">
        <w:rPr>
          <w:rFonts w:ascii="Times New Roman" w:hAnsi="Times New Roman" w:cs="Times New Roman"/>
          <w:lang w:val="fr-FR"/>
        </w:rPr>
        <w:tab/>
        <w:t>que le codage avec réduction du débit binaire des signaux vidéo numériques (TVFD, TVDN, TVHD et TV ultra HD</w:t>
      </w:r>
      <w:r w:rsidRPr="005D2A9A">
        <w:rPr>
          <w:rStyle w:val="FootnoteReference"/>
          <w:rFonts w:ascii="Times New Roman" w:hAnsi="Times New Roman" w:cs="Times New Roman"/>
        </w:rPr>
        <w:footnoteReference w:id="3"/>
      </w:r>
      <w:r w:rsidRPr="0091554C">
        <w:rPr>
          <w:rFonts w:ascii="Times New Roman" w:hAnsi="Times New Roman" w:cs="Times New Roman"/>
          <w:lang w:val="fr-FR"/>
        </w:rPr>
        <w:t xml:space="preserve">) trouve un vaste champ d'application pour la production, la transmission par voie hertzienne de Terre et par satellite, pour la contribution primaire et secondaire par réseaux de télécommunication ou de télévision </w:t>
      </w:r>
      <w:proofErr w:type="gramStart"/>
      <w:r w:rsidRPr="0091554C">
        <w:rPr>
          <w:rFonts w:ascii="Times New Roman" w:hAnsi="Times New Roman" w:cs="Times New Roman"/>
          <w:lang w:val="fr-FR"/>
        </w:rPr>
        <w:t>câblée;</w:t>
      </w:r>
      <w:proofErr w:type="gramEnd"/>
    </w:p>
    <w:p w14:paraId="165324F0"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c)</w:t>
      </w:r>
      <w:r w:rsidRPr="0091554C">
        <w:rPr>
          <w:rFonts w:ascii="Times New Roman" w:hAnsi="Times New Roman" w:cs="Times New Roman"/>
          <w:lang w:val="fr-FR"/>
        </w:rPr>
        <w:tab/>
        <w:t xml:space="preserve">que la grande capacité requise sur un canal pour la transmission numérique et l'enregistrement des signaux vidéo </w:t>
      </w:r>
      <w:proofErr w:type="spellStart"/>
      <w:r w:rsidRPr="0091554C">
        <w:rPr>
          <w:rFonts w:ascii="Times New Roman" w:hAnsi="Times New Roman" w:cs="Times New Roman"/>
          <w:lang w:val="fr-FR"/>
        </w:rPr>
        <w:t>multivues</w:t>
      </w:r>
      <w:proofErr w:type="spellEnd"/>
      <w:r w:rsidRPr="0091554C">
        <w:rPr>
          <w:rFonts w:ascii="Times New Roman" w:hAnsi="Times New Roman" w:cs="Times New Roman"/>
          <w:lang w:val="fr-FR"/>
        </w:rPr>
        <w:t xml:space="preserve"> ou à extrêmement haute résolution risque de poser des problèmes qui sont à la fois d'ordre technique et économique et qu'il est souhaitable de réduire le débit binaire nécessaire pour ces signaux à un minimum compatible avec les objectifs de qualité de fonctionnement </w:t>
      </w:r>
      <w:proofErr w:type="gramStart"/>
      <w:r w:rsidRPr="0091554C">
        <w:rPr>
          <w:rFonts w:ascii="Times New Roman" w:hAnsi="Times New Roman" w:cs="Times New Roman"/>
          <w:lang w:val="fr-FR"/>
        </w:rPr>
        <w:t>spécifiés;</w:t>
      </w:r>
      <w:proofErr w:type="gramEnd"/>
    </w:p>
    <w:p w14:paraId="0EBCD020"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d)</w:t>
      </w:r>
      <w:r w:rsidRPr="0091554C">
        <w:rPr>
          <w:rFonts w:ascii="Times New Roman" w:hAnsi="Times New Roman" w:cs="Times New Roman"/>
          <w:lang w:val="fr-FR"/>
        </w:rPr>
        <w:tab/>
        <w:t xml:space="preserve">que les méthodes de codage adoptées pour la vidéo numérique devront présenter un maximum de caractéristiques communes afin de simplifier la conversion entre les normes et permettre également des économies </w:t>
      </w:r>
      <w:proofErr w:type="gramStart"/>
      <w:r w:rsidRPr="0091554C">
        <w:rPr>
          <w:rFonts w:ascii="Times New Roman" w:hAnsi="Times New Roman" w:cs="Times New Roman"/>
          <w:lang w:val="fr-FR"/>
        </w:rPr>
        <w:t>d'exploitation;</w:t>
      </w:r>
      <w:proofErr w:type="gramEnd"/>
    </w:p>
    <w:p w14:paraId="7C89134B"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e)</w:t>
      </w:r>
      <w:r w:rsidRPr="0091554C">
        <w:rPr>
          <w:rFonts w:ascii="Times New Roman" w:hAnsi="Times New Roman" w:cs="Times New Roman"/>
          <w:lang w:val="fr-FR"/>
        </w:rPr>
        <w:tab/>
        <w:t>qu'un codage avec réduction du débit binaire, sans perte</w:t>
      </w:r>
      <w:r w:rsidRPr="005D2A9A">
        <w:rPr>
          <w:rStyle w:val="FootnoteReference"/>
          <w:rFonts w:ascii="Times New Roman" w:hAnsi="Times New Roman" w:cs="Times New Roman"/>
        </w:rPr>
        <w:footnoteReference w:id="4"/>
      </w:r>
      <w:r w:rsidRPr="0091554C">
        <w:rPr>
          <w:rFonts w:ascii="Times New Roman" w:hAnsi="Times New Roman" w:cs="Times New Roman"/>
          <w:lang w:val="fr-FR"/>
        </w:rPr>
        <w:t xml:space="preserve"> ou sans perte perçue</w:t>
      </w:r>
      <w:r w:rsidRPr="005D2A9A">
        <w:rPr>
          <w:rStyle w:val="FootnoteReference"/>
          <w:rFonts w:ascii="Times New Roman" w:hAnsi="Times New Roman" w:cs="Times New Roman"/>
        </w:rPr>
        <w:footnoteReference w:id="5"/>
      </w:r>
      <w:r w:rsidRPr="0091554C">
        <w:rPr>
          <w:rFonts w:ascii="Times New Roman" w:hAnsi="Times New Roman" w:cs="Times New Roman"/>
          <w:lang w:val="fr-FR"/>
        </w:rPr>
        <w:t xml:space="preserve">, peut être souhaité, en particulier pour les applications de </w:t>
      </w:r>
      <w:proofErr w:type="gramStart"/>
      <w:r w:rsidRPr="0091554C">
        <w:rPr>
          <w:rFonts w:ascii="Times New Roman" w:hAnsi="Times New Roman" w:cs="Times New Roman"/>
          <w:lang w:val="fr-FR"/>
        </w:rPr>
        <w:t>studio;</w:t>
      </w:r>
      <w:proofErr w:type="gramEnd"/>
    </w:p>
    <w:p w14:paraId="31B622E0"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f)</w:t>
      </w:r>
      <w:r w:rsidRPr="0091554C">
        <w:rPr>
          <w:rFonts w:ascii="Times New Roman" w:hAnsi="Times New Roman" w:cs="Times New Roman"/>
          <w:lang w:val="fr-FR"/>
        </w:rPr>
        <w:tab/>
        <w:t xml:space="preserve">que le fait de disposer d'un codage générique avec réduction du débit binaire pour les diverses applications présente des </w:t>
      </w:r>
      <w:proofErr w:type="gramStart"/>
      <w:r w:rsidRPr="0091554C">
        <w:rPr>
          <w:rFonts w:ascii="Times New Roman" w:hAnsi="Times New Roman" w:cs="Times New Roman"/>
          <w:lang w:val="fr-FR"/>
        </w:rPr>
        <w:t>avantages;</w:t>
      </w:r>
      <w:proofErr w:type="gramEnd"/>
    </w:p>
    <w:p w14:paraId="3364C451"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i/>
          <w:iCs/>
          <w:lang w:val="fr-FR"/>
        </w:rPr>
        <w:t>g)</w:t>
      </w:r>
      <w:r w:rsidRPr="0091554C">
        <w:rPr>
          <w:rFonts w:ascii="Times New Roman" w:hAnsi="Times New Roman" w:cs="Times New Roman"/>
          <w:lang w:val="fr-FR"/>
        </w:rPr>
        <w:tab/>
        <w:t>qu'un certain nombre de familles de systèmes de compression ont été utilisées pour diverses applications télévisuelles,</w:t>
      </w:r>
    </w:p>
    <w:p w14:paraId="3BCC2234" w14:textId="77777777" w:rsidR="0091554C" w:rsidRPr="0091554C" w:rsidRDefault="0091554C" w:rsidP="0091554C">
      <w:pPr>
        <w:pStyle w:val="Call"/>
        <w:spacing w:line="240" w:lineRule="auto"/>
        <w:rPr>
          <w:rFonts w:ascii="Times New Roman" w:hAnsi="Times New Roman" w:cs="Times New Roman"/>
          <w:szCs w:val="24"/>
          <w:lang w:val="fr-FR"/>
        </w:rPr>
      </w:pPr>
      <w:proofErr w:type="gramStart"/>
      <w:r w:rsidRPr="0091554C">
        <w:rPr>
          <w:rFonts w:ascii="Times New Roman" w:hAnsi="Times New Roman" w:cs="Times New Roman"/>
          <w:szCs w:val="24"/>
          <w:lang w:val="fr-FR"/>
        </w:rPr>
        <w:lastRenderedPageBreak/>
        <w:t>décide</w:t>
      </w:r>
      <w:proofErr w:type="gramEnd"/>
      <w:r w:rsidRPr="0091554C">
        <w:rPr>
          <w:rFonts w:ascii="Times New Roman" w:hAnsi="Times New Roman" w:cs="Times New Roman"/>
          <w:i w:val="0"/>
          <w:iCs/>
          <w:szCs w:val="24"/>
          <w:lang w:val="fr-FR"/>
        </w:rPr>
        <w:t xml:space="preserve"> de mettre à l'étude la Question suivante</w:t>
      </w:r>
    </w:p>
    <w:p w14:paraId="2149095F"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Quelles sont les méthodes de réduction du débit binaire appropriées pour les signaux vidéo numériques pour la production, la contribution, la diffusion par voie hertzienne de Terre ou par satellite, la distribution primaire et secondaire dans les réseaux de télécommunication, pour les supports d'enregistrement et les applications connexes comme le reportage d'actualité électronique (ENG)/le reportage d'actualités par satellite (SNG</w:t>
      </w:r>
      <w:proofErr w:type="gramStart"/>
      <w:r w:rsidRPr="0091554C">
        <w:rPr>
          <w:rFonts w:ascii="Times New Roman" w:hAnsi="Times New Roman" w:cs="Times New Roman"/>
          <w:lang w:val="fr-FR"/>
        </w:rPr>
        <w:t>)?</w:t>
      </w:r>
      <w:proofErr w:type="gramEnd"/>
    </w:p>
    <w:p w14:paraId="09F94B3F" w14:textId="77777777" w:rsidR="0091554C" w:rsidRPr="0091554C" w:rsidRDefault="0091554C" w:rsidP="0091554C">
      <w:pPr>
        <w:pStyle w:val="Call"/>
        <w:spacing w:line="240" w:lineRule="auto"/>
        <w:rPr>
          <w:rFonts w:ascii="Times New Roman" w:hAnsi="Times New Roman" w:cs="Times New Roman"/>
          <w:szCs w:val="24"/>
          <w:lang w:val="fr-FR"/>
        </w:rPr>
      </w:pPr>
      <w:proofErr w:type="gramStart"/>
      <w:r w:rsidRPr="0091554C">
        <w:rPr>
          <w:rFonts w:ascii="Times New Roman" w:hAnsi="Times New Roman" w:cs="Times New Roman"/>
          <w:szCs w:val="24"/>
          <w:lang w:val="fr-FR"/>
        </w:rPr>
        <w:t>décide</w:t>
      </w:r>
      <w:proofErr w:type="gramEnd"/>
      <w:r w:rsidRPr="0091554C">
        <w:rPr>
          <w:rFonts w:ascii="Times New Roman" w:hAnsi="Times New Roman" w:cs="Times New Roman"/>
          <w:szCs w:val="24"/>
          <w:lang w:val="fr-FR"/>
        </w:rPr>
        <w:t xml:space="preserve"> en outre</w:t>
      </w:r>
    </w:p>
    <w:p w14:paraId="3BC8592C" w14:textId="77777777" w:rsidR="0091554C" w:rsidRPr="0091554C" w:rsidRDefault="0091554C" w:rsidP="0091554C">
      <w:pPr>
        <w:spacing w:line="240" w:lineRule="auto"/>
        <w:rPr>
          <w:rFonts w:ascii="Times New Roman" w:hAnsi="Times New Roman" w:cs="Times New Roman"/>
          <w:lang w:val="fr-FR"/>
        </w:rPr>
      </w:pPr>
      <w:r w:rsidRPr="0091554C">
        <w:rPr>
          <w:rFonts w:ascii="Times New Roman" w:hAnsi="Times New Roman" w:cs="Times New Roman"/>
          <w:lang w:val="fr-FR"/>
        </w:rPr>
        <w:t>1</w:t>
      </w:r>
      <w:r w:rsidRPr="0091554C">
        <w:rPr>
          <w:rFonts w:ascii="Times New Roman" w:hAnsi="Times New Roman" w:cs="Times New Roman"/>
          <w:lang w:val="fr-FR"/>
        </w:rPr>
        <w:tab/>
        <w:t xml:space="preserve">que les résultats de ces études devraient être inclus dans un ou plusieurs Rapports et/ou dans une ou plusieurs </w:t>
      </w:r>
      <w:proofErr w:type="gramStart"/>
      <w:r w:rsidRPr="0091554C">
        <w:rPr>
          <w:rFonts w:ascii="Times New Roman" w:hAnsi="Times New Roman" w:cs="Times New Roman"/>
          <w:lang w:val="fr-FR"/>
        </w:rPr>
        <w:t>Recommandations;</w:t>
      </w:r>
      <w:proofErr w:type="gramEnd"/>
    </w:p>
    <w:p w14:paraId="1011CA0C" w14:textId="1D137DFA" w:rsidR="0091554C" w:rsidRPr="0091554C" w:rsidRDefault="0091554C" w:rsidP="0091554C">
      <w:pPr>
        <w:spacing w:line="240" w:lineRule="auto"/>
        <w:jc w:val="left"/>
        <w:rPr>
          <w:rFonts w:ascii="Times New Roman" w:hAnsi="Times New Roman" w:cs="Times New Roman"/>
          <w:lang w:val="fr-FR"/>
        </w:rPr>
      </w:pPr>
      <w:r w:rsidRPr="0091554C">
        <w:rPr>
          <w:rFonts w:ascii="Times New Roman" w:hAnsi="Times New Roman" w:cs="Times New Roman"/>
          <w:lang w:val="fr-FR"/>
        </w:rPr>
        <w:t>2</w:t>
      </w:r>
      <w:r w:rsidRPr="0091554C">
        <w:rPr>
          <w:rFonts w:ascii="Times New Roman" w:hAnsi="Times New Roman" w:cs="Times New Roman"/>
          <w:lang w:val="fr-FR"/>
        </w:rPr>
        <w:tab/>
        <w:t>que ces études devraient être achevées en 2027.</w:t>
      </w:r>
    </w:p>
    <w:p w14:paraId="1580F8C4" w14:textId="77777777" w:rsidR="0091554C" w:rsidRPr="0091554C" w:rsidRDefault="0091554C" w:rsidP="0091554C">
      <w:pPr>
        <w:spacing w:before="400" w:line="240" w:lineRule="auto"/>
        <w:rPr>
          <w:rFonts w:ascii="Times New Roman" w:hAnsi="Times New Roman" w:cs="Times New Roman"/>
          <w:lang w:val="fr-FR"/>
        </w:rPr>
      </w:pPr>
      <w:proofErr w:type="gramStart"/>
      <w:r w:rsidRPr="0091554C">
        <w:rPr>
          <w:rFonts w:ascii="Times New Roman" w:hAnsi="Times New Roman" w:cs="Times New Roman"/>
          <w:lang w:val="fr-FR"/>
        </w:rPr>
        <w:t>Catégorie:</w:t>
      </w:r>
      <w:proofErr w:type="gramEnd"/>
      <w:r w:rsidRPr="0091554C">
        <w:rPr>
          <w:rFonts w:ascii="Times New Roman" w:hAnsi="Times New Roman" w:cs="Times New Roman"/>
          <w:lang w:val="fr-FR"/>
        </w:rPr>
        <w:t xml:space="preserve"> S2</w:t>
      </w:r>
    </w:p>
    <w:sectPr w:rsidR="0091554C" w:rsidRPr="0091554C" w:rsidSect="00B24E3C">
      <w:headerReference w:type="even" r:id="rId8"/>
      <w:headerReference w:type="first" r:id="rId9"/>
      <w:footnotePr>
        <w:numRestart w:val="eachSect"/>
      </w:footnotePr>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F7B5" w14:textId="77777777" w:rsidR="00B53305" w:rsidRDefault="00B53305">
      <w:r>
        <w:separator/>
      </w:r>
    </w:p>
  </w:endnote>
  <w:endnote w:type="continuationSeparator" w:id="0">
    <w:p w14:paraId="5910A3E0" w14:textId="77777777"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GPSoeiKakugothicUB">
    <w:charset w:val="80"/>
    <w:family w:val="swiss"/>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6E53" w14:textId="77777777" w:rsidR="00B53305" w:rsidRDefault="00B53305">
      <w:r>
        <w:t>____________________</w:t>
      </w:r>
    </w:p>
  </w:footnote>
  <w:footnote w:type="continuationSeparator" w:id="0">
    <w:p w14:paraId="12E82768" w14:textId="77777777" w:rsidR="00B53305" w:rsidRDefault="00B53305">
      <w:r>
        <w:continuationSeparator/>
      </w:r>
    </w:p>
  </w:footnote>
  <w:footnote w:id="1">
    <w:p w14:paraId="745D17B7" w14:textId="77777777" w:rsidR="0091554C" w:rsidRPr="0091554C" w:rsidRDefault="0091554C" w:rsidP="0091554C">
      <w:pPr>
        <w:pStyle w:val="FootnoteText"/>
        <w:tabs>
          <w:tab w:val="clear" w:pos="255"/>
          <w:tab w:val="left" w:pos="284"/>
        </w:tabs>
        <w:ind w:left="284" w:hanging="284"/>
        <w:rPr>
          <w:rFonts w:ascii="Times New Roman" w:hAnsi="Times New Roman" w:cs="Times New Roman"/>
          <w:sz w:val="24"/>
          <w:szCs w:val="28"/>
          <w:lang w:val="fr-FR"/>
        </w:rPr>
      </w:pPr>
      <w:r w:rsidRPr="005D2A9A">
        <w:rPr>
          <w:rStyle w:val="FootnoteReference"/>
          <w:rFonts w:ascii="Times New Roman" w:hAnsi="Times New Roman" w:cs="Times New Roman"/>
        </w:rPr>
        <w:footnoteRef/>
      </w:r>
      <w:r w:rsidRPr="0091554C">
        <w:rPr>
          <w:rFonts w:ascii="Times New Roman" w:hAnsi="Times New Roman" w:cs="Times New Roman"/>
          <w:lang w:val="fr-FR"/>
        </w:rPr>
        <w:tab/>
      </w:r>
      <w:r w:rsidRPr="0091554C">
        <w:rPr>
          <w:rFonts w:ascii="Times New Roman" w:hAnsi="Times New Roman" w:cs="Times New Roman"/>
          <w:sz w:val="24"/>
          <w:szCs w:val="28"/>
          <w:lang w:val="fr-FR"/>
        </w:rPr>
        <w:t xml:space="preserve">Cette Question devrait être portée à l'attention de l'ISO, de la CEI et du Secteur de la normalisation des télécommunications des </w:t>
      </w:r>
      <w:r w:rsidRPr="0091554C">
        <w:rPr>
          <w:rFonts w:ascii="Times New Roman" w:eastAsia="HGPSoeiKakugothicUB" w:hAnsi="Times New Roman" w:cs="Times New Roman"/>
          <w:sz w:val="24"/>
          <w:szCs w:val="28"/>
          <w:lang w:val="fr-FR"/>
        </w:rPr>
        <w:t xml:space="preserve">Commissions d'études compétentes de </w:t>
      </w:r>
      <w:r w:rsidRPr="0091554C">
        <w:rPr>
          <w:rFonts w:ascii="Times New Roman" w:eastAsia="HGPSoeiKakugothicUB" w:hAnsi="Times New Roman" w:cs="Times New Roman"/>
          <w:bCs/>
          <w:sz w:val="24"/>
          <w:szCs w:val="28"/>
          <w:lang w:val="fr-FR"/>
        </w:rPr>
        <w:t>l'UIT-T</w:t>
      </w:r>
      <w:r w:rsidRPr="0091554C">
        <w:rPr>
          <w:rFonts w:ascii="Times New Roman" w:eastAsia="HGPSoeiKakugothicUB" w:hAnsi="Times New Roman" w:cs="Times New Roman"/>
          <w:sz w:val="24"/>
          <w:szCs w:val="28"/>
          <w:lang w:val="fr-FR"/>
        </w:rPr>
        <w:t xml:space="preserve"> (9 et 16)</w:t>
      </w:r>
      <w:r w:rsidRPr="0091554C">
        <w:rPr>
          <w:rFonts w:ascii="Times New Roman" w:hAnsi="Times New Roman" w:cs="Times New Roman"/>
          <w:sz w:val="24"/>
          <w:szCs w:val="28"/>
          <w:lang w:val="fr-FR"/>
        </w:rPr>
        <w:t>.</w:t>
      </w:r>
    </w:p>
  </w:footnote>
  <w:footnote w:id="2">
    <w:p w14:paraId="3263C968" w14:textId="0B6E5C79" w:rsidR="0091554C" w:rsidRPr="0091554C" w:rsidRDefault="0091554C" w:rsidP="0091554C">
      <w:pPr>
        <w:pStyle w:val="FootnoteText"/>
        <w:tabs>
          <w:tab w:val="clear" w:pos="255"/>
          <w:tab w:val="left" w:pos="284"/>
        </w:tabs>
        <w:ind w:left="284" w:hanging="284"/>
        <w:rPr>
          <w:rFonts w:ascii="Times New Roman" w:hAnsi="Times New Roman" w:cs="Times New Roman"/>
          <w:sz w:val="24"/>
          <w:szCs w:val="28"/>
          <w:lang w:val="fr-FR"/>
        </w:rPr>
      </w:pPr>
      <w:r w:rsidRPr="005D2A9A">
        <w:rPr>
          <w:rStyle w:val="FootnoteReference"/>
          <w:rFonts w:ascii="Times New Roman" w:hAnsi="Times New Roman" w:cs="Times New Roman"/>
          <w:sz w:val="22"/>
          <w:szCs w:val="28"/>
        </w:rPr>
        <w:footnoteRef/>
      </w:r>
      <w:r w:rsidRPr="0091554C">
        <w:rPr>
          <w:rFonts w:ascii="Times New Roman" w:hAnsi="Times New Roman" w:cs="Times New Roman"/>
          <w:sz w:val="24"/>
          <w:szCs w:val="28"/>
          <w:lang w:val="fr-FR"/>
        </w:rPr>
        <w:tab/>
        <w:t>En 2023, la Commission d'études 6 des radiocommunications a repoussé la date d'achèvement des études au titre de cette Question.</w:t>
      </w:r>
    </w:p>
  </w:footnote>
  <w:footnote w:id="3">
    <w:p w14:paraId="3932736C" w14:textId="23DE3FF0" w:rsidR="0091554C" w:rsidRPr="0091554C" w:rsidRDefault="0091554C" w:rsidP="0091554C">
      <w:pPr>
        <w:pStyle w:val="FootnoteText"/>
        <w:tabs>
          <w:tab w:val="clear" w:pos="794"/>
          <w:tab w:val="clear" w:pos="1191"/>
          <w:tab w:val="clear" w:pos="1588"/>
          <w:tab w:val="clear" w:pos="1985"/>
          <w:tab w:val="left" w:pos="1134"/>
          <w:tab w:val="left" w:pos="1701"/>
        </w:tabs>
        <w:jc w:val="left"/>
        <w:rPr>
          <w:rFonts w:ascii="Times New Roman" w:hAnsi="Times New Roman" w:cs="Times New Roman"/>
          <w:sz w:val="24"/>
          <w:szCs w:val="28"/>
          <w:lang w:val="fr-FR"/>
        </w:rPr>
      </w:pPr>
      <w:r w:rsidRPr="005D2A9A">
        <w:rPr>
          <w:rStyle w:val="FootnoteReference"/>
          <w:rFonts w:ascii="Times New Roman" w:hAnsi="Times New Roman" w:cs="Times New Roman"/>
          <w:sz w:val="22"/>
          <w:szCs w:val="28"/>
        </w:rPr>
        <w:footnoteRef/>
      </w:r>
      <w:r w:rsidRPr="0091554C">
        <w:rPr>
          <w:rFonts w:ascii="Times New Roman" w:hAnsi="Times New Roman" w:cs="Times New Roman"/>
          <w:sz w:val="24"/>
          <w:szCs w:val="28"/>
          <w:lang w:val="fr-FR"/>
        </w:rPr>
        <w:tab/>
      </w:r>
      <w:proofErr w:type="gramStart"/>
      <w:r w:rsidRPr="0091554C">
        <w:rPr>
          <w:rFonts w:ascii="Times New Roman" w:hAnsi="Times New Roman" w:cs="Times New Roman"/>
          <w:sz w:val="24"/>
          <w:szCs w:val="28"/>
          <w:lang w:val="fr-FR"/>
        </w:rPr>
        <w:t>TVFD:</w:t>
      </w:r>
      <w:proofErr w:type="gramEnd"/>
      <w:r w:rsidRPr="0091554C">
        <w:rPr>
          <w:rFonts w:ascii="Times New Roman" w:hAnsi="Times New Roman" w:cs="Times New Roman"/>
          <w:sz w:val="24"/>
          <w:szCs w:val="28"/>
          <w:lang w:val="fr-FR"/>
        </w:rPr>
        <w:tab/>
        <w:t>Télévision à faible définition</w:t>
      </w:r>
      <w:r w:rsidRPr="0091554C">
        <w:rPr>
          <w:rFonts w:ascii="Times New Roman" w:hAnsi="Times New Roman" w:cs="Times New Roman"/>
          <w:sz w:val="24"/>
          <w:szCs w:val="28"/>
          <w:lang w:val="fr-FR"/>
        </w:rPr>
        <w:br/>
        <w:t xml:space="preserve">TVDN: </w:t>
      </w:r>
      <w:r w:rsidRPr="0091554C">
        <w:rPr>
          <w:rFonts w:ascii="Times New Roman" w:hAnsi="Times New Roman" w:cs="Times New Roman"/>
          <w:sz w:val="24"/>
          <w:szCs w:val="28"/>
          <w:lang w:val="fr-FR"/>
        </w:rPr>
        <w:tab/>
        <w:t>Télévision à définition normale</w:t>
      </w:r>
      <w:r w:rsidRPr="0091554C">
        <w:rPr>
          <w:rFonts w:ascii="Times New Roman" w:hAnsi="Times New Roman" w:cs="Times New Roman"/>
          <w:sz w:val="24"/>
          <w:szCs w:val="28"/>
          <w:lang w:val="fr-FR"/>
        </w:rPr>
        <w:br/>
        <w:t xml:space="preserve">TVHD: </w:t>
      </w:r>
      <w:r w:rsidRPr="0091554C">
        <w:rPr>
          <w:rFonts w:ascii="Times New Roman" w:hAnsi="Times New Roman" w:cs="Times New Roman"/>
          <w:sz w:val="24"/>
          <w:szCs w:val="28"/>
          <w:lang w:val="fr-FR"/>
        </w:rPr>
        <w:tab/>
        <w:t>Télévision à haute définition</w:t>
      </w:r>
      <w:r w:rsidRPr="0091554C">
        <w:rPr>
          <w:rFonts w:ascii="Times New Roman" w:hAnsi="Times New Roman" w:cs="Times New Roman"/>
          <w:sz w:val="24"/>
          <w:szCs w:val="28"/>
          <w:lang w:val="fr-FR"/>
        </w:rPr>
        <w:br/>
        <w:t>TV ultra HD:</w:t>
      </w:r>
      <w:r w:rsidRPr="0091554C">
        <w:rPr>
          <w:rFonts w:ascii="Times New Roman" w:hAnsi="Times New Roman" w:cs="Times New Roman"/>
          <w:sz w:val="24"/>
          <w:szCs w:val="28"/>
          <w:lang w:val="fr-FR"/>
        </w:rPr>
        <w:tab/>
        <w:t>Télévision à ultra haute définition</w:t>
      </w:r>
    </w:p>
  </w:footnote>
  <w:footnote w:id="4">
    <w:p w14:paraId="5F82CB80" w14:textId="77777777" w:rsidR="0091554C" w:rsidRPr="0091554C" w:rsidRDefault="0091554C" w:rsidP="0091554C">
      <w:pPr>
        <w:pStyle w:val="FootnoteText"/>
        <w:tabs>
          <w:tab w:val="clear" w:pos="255"/>
          <w:tab w:val="left" w:pos="284"/>
        </w:tabs>
        <w:ind w:left="284" w:hanging="284"/>
        <w:rPr>
          <w:rFonts w:ascii="Times New Roman" w:hAnsi="Times New Roman" w:cs="Times New Roman"/>
          <w:sz w:val="24"/>
          <w:szCs w:val="28"/>
          <w:lang w:val="fr-FR"/>
        </w:rPr>
      </w:pPr>
      <w:r w:rsidRPr="005D2A9A">
        <w:rPr>
          <w:rStyle w:val="FootnoteReference"/>
          <w:rFonts w:ascii="Times New Roman" w:hAnsi="Times New Roman" w:cs="Times New Roman"/>
          <w:sz w:val="20"/>
          <w:szCs w:val="24"/>
        </w:rPr>
        <w:footnoteRef/>
      </w:r>
      <w:r w:rsidRPr="0091554C">
        <w:rPr>
          <w:rFonts w:ascii="Times New Roman" w:hAnsi="Times New Roman" w:cs="Times New Roman"/>
          <w:sz w:val="24"/>
          <w:szCs w:val="28"/>
          <w:lang w:val="fr-FR"/>
        </w:rPr>
        <w:tab/>
        <w:t>Dans la base de données terminologiques de l'UIT, la</w:t>
      </w:r>
      <w:proofErr w:type="gramStart"/>
      <w:r w:rsidRPr="0091554C">
        <w:rPr>
          <w:rFonts w:ascii="Times New Roman" w:hAnsi="Times New Roman" w:cs="Times New Roman"/>
          <w:sz w:val="24"/>
          <w:szCs w:val="28"/>
          <w:lang w:val="fr-FR"/>
        </w:rPr>
        <w:t xml:space="preserve"> «réduction</w:t>
      </w:r>
      <w:proofErr w:type="gramEnd"/>
      <w:r w:rsidRPr="0091554C">
        <w:rPr>
          <w:rFonts w:ascii="Times New Roman" w:hAnsi="Times New Roman" w:cs="Times New Roman"/>
          <w:sz w:val="24"/>
          <w:szCs w:val="28"/>
          <w:lang w:val="fr-FR"/>
        </w:rPr>
        <w:t xml:space="preserve"> du débit binaire sans perte» est définie comme un processus de réduction du débit binaire qui préserve totalement le contenu informationnel du flux binaire d'origine qui peut être reconstitué bit par bit (par exemple, en utilisant les statistiques relatives aux flux binaires).</w:t>
      </w:r>
    </w:p>
  </w:footnote>
  <w:footnote w:id="5">
    <w:p w14:paraId="37C5E277" w14:textId="77777777" w:rsidR="0091554C" w:rsidRPr="0091554C" w:rsidRDefault="0091554C" w:rsidP="0091554C">
      <w:pPr>
        <w:pStyle w:val="FootnoteText"/>
        <w:tabs>
          <w:tab w:val="clear" w:pos="255"/>
          <w:tab w:val="left" w:pos="284"/>
        </w:tabs>
        <w:ind w:left="284" w:hanging="284"/>
        <w:rPr>
          <w:rFonts w:ascii="Times New Roman" w:hAnsi="Times New Roman" w:cs="Times New Roman"/>
          <w:sz w:val="24"/>
          <w:szCs w:val="28"/>
          <w:lang w:val="fr-FR"/>
        </w:rPr>
      </w:pPr>
      <w:r w:rsidRPr="005D2A9A">
        <w:rPr>
          <w:rStyle w:val="FootnoteReference"/>
          <w:rFonts w:ascii="Times New Roman" w:hAnsi="Times New Roman" w:cs="Times New Roman"/>
          <w:sz w:val="20"/>
          <w:szCs w:val="24"/>
        </w:rPr>
        <w:footnoteRef/>
      </w:r>
      <w:r w:rsidRPr="0091554C">
        <w:rPr>
          <w:rFonts w:ascii="Times New Roman" w:hAnsi="Times New Roman" w:cs="Times New Roman"/>
          <w:sz w:val="24"/>
          <w:szCs w:val="28"/>
          <w:lang w:val="fr-FR"/>
        </w:rPr>
        <w:tab/>
        <w:t>Par sans perte perçue, on entend, dans le contexte de la présente Question, un procédé de compression avec pertes, avec des défauts de compression qui ne sont pas subjectivement visibles pendant le processus de production.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B3CC" w14:textId="66E9629E" w:rsidR="00E915AF" w:rsidRPr="002569F7" w:rsidRDefault="00EC7661" w:rsidP="00953A10">
    <w:pPr>
      <w:pStyle w:val="Header"/>
      <w:jc w:val="center"/>
      <w:rPr>
        <w:sz w:val="18"/>
        <w:szCs w:val="16"/>
      </w:rPr>
    </w:pPr>
    <w:r w:rsidRPr="00EC7661">
      <w:rPr>
        <w:sz w:val="18"/>
        <w:szCs w:val="16"/>
      </w:rPr>
      <w:t xml:space="preserve">- </w:t>
    </w:r>
    <w:r w:rsidRPr="00EC7661">
      <w:rPr>
        <w:sz w:val="18"/>
        <w:szCs w:val="16"/>
      </w:rPr>
      <w:fldChar w:fldCharType="begin"/>
    </w:r>
    <w:r w:rsidRPr="00EC7661">
      <w:rPr>
        <w:sz w:val="18"/>
        <w:szCs w:val="16"/>
      </w:rPr>
      <w:instrText xml:space="preserve"> PAGE </w:instrText>
    </w:r>
    <w:r w:rsidRPr="00EC7661">
      <w:rPr>
        <w:sz w:val="18"/>
        <w:szCs w:val="16"/>
      </w:rPr>
      <w:fldChar w:fldCharType="separate"/>
    </w:r>
    <w:r w:rsidRPr="00EC7661">
      <w:rPr>
        <w:sz w:val="18"/>
        <w:szCs w:val="16"/>
      </w:rPr>
      <w:t>2</w:t>
    </w:r>
    <w:r w:rsidRPr="00EC7661">
      <w:rPr>
        <w:sz w:val="18"/>
        <w:szCs w:val="16"/>
      </w:rPr>
      <w:fldChar w:fldCharType="end"/>
    </w:r>
    <w:r w:rsidRPr="00EC7661">
      <w:rP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A3F5" w14:textId="4E3C8EDC" w:rsidR="00EB1FFC" w:rsidRPr="00E503F3" w:rsidRDefault="00E503F3" w:rsidP="00E503F3">
    <w:pPr>
      <w:pStyle w:val="Header"/>
      <w:jc w:val="center"/>
      <w:rPr>
        <w:sz w:val="18"/>
        <w:szCs w:val="16"/>
      </w:rPr>
    </w:pPr>
    <w:r w:rsidRPr="005D2A9A">
      <w:rPr>
        <w:sz w:val="18"/>
        <w:szCs w:val="16"/>
      </w:rPr>
      <w:t xml:space="preserve">- </w:t>
    </w:r>
    <w:r w:rsidRPr="005D2A9A">
      <w:rPr>
        <w:sz w:val="18"/>
        <w:szCs w:val="16"/>
      </w:rPr>
      <w:fldChar w:fldCharType="begin"/>
    </w:r>
    <w:r w:rsidRPr="005D2A9A">
      <w:rPr>
        <w:sz w:val="18"/>
        <w:szCs w:val="16"/>
      </w:rPr>
      <w:instrText xml:space="preserve"> PAGE </w:instrText>
    </w:r>
    <w:r w:rsidRPr="005D2A9A">
      <w:rPr>
        <w:sz w:val="18"/>
        <w:szCs w:val="16"/>
      </w:rPr>
      <w:fldChar w:fldCharType="separate"/>
    </w:r>
    <w:r>
      <w:rPr>
        <w:sz w:val="18"/>
        <w:szCs w:val="16"/>
      </w:rPr>
      <w:t>17</w:t>
    </w:r>
    <w:r w:rsidRPr="005D2A9A">
      <w:rPr>
        <w:sz w:val="18"/>
        <w:szCs w:val="16"/>
      </w:rPr>
      <w:fldChar w:fldCharType="end"/>
    </w:r>
    <w:r w:rsidRPr="005D2A9A">
      <w:rP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1458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9219180">
    <w:abstractNumId w:val="5"/>
  </w:num>
  <w:num w:numId="3" w16cid:durableId="143013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3211"/>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27CEA"/>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A69DC"/>
    <w:rsid w:val="007B3DB1"/>
    <w:rsid w:val="007C2E1E"/>
    <w:rsid w:val="007D183E"/>
    <w:rsid w:val="007D43D0"/>
    <w:rsid w:val="007E1833"/>
    <w:rsid w:val="007E3F13"/>
    <w:rsid w:val="007F5828"/>
    <w:rsid w:val="007F751A"/>
    <w:rsid w:val="00800012"/>
    <w:rsid w:val="0080261F"/>
    <w:rsid w:val="00806160"/>
    <w:rsid w:val="008143A4"/>
    <w:rsid w:val="0081513E"/>
    <w:rsid w:val="00840E74"/>
    <w:rsid w:val="00854131"/>
    <w:rsid w:val="0085652D"/>
    <w:rsid w:val="0087694B"/>
    <w:rsid w:val="00880F4D"/>
    <w:rsid w:val="0088443B"/>
    <w:rsid w:val="0089417B"/>
    <w:rsid w:val="008B35A3"/>
    <w:rsid w:val="008B37E1"/>
    <w:rsid w:val="008B45F8"/>
    <w:rsid w:val="008C2E74"/>
    <w:rsid w:val="008D5409"/>
    <w:rsid w:val="008E006D"/>
    <w:rsid w:val="008E38B4"/>
    <w:rsid w:val="008F4F21"/>
    <w:rsid w:val="00904D4A"/>
    <w:rsid w:val="009076D7"/>
    <w:rsid w:val="009151BA"/>
    <w:rsid w:val="0091554C"/>
    <w:rsid w:val="00925023"/>
    <w:rsid w:val="009277BC"/>
    <w:rsid w:val="00927D57"/>
    <w:rsid w:val="00931A51"/>
    <w:rsid w:val="00935687"/>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24E3C"/>
    <w:rsid w:val="00B34CF9"/>
    <w:rsid w:val="00B37559"/>
    <w:rsid w:val="00B4054B"/>
    <w:rsid w:val="00B53305"/>
    <w:rsid w:val="00B579B0"/>
    <w:rsid w:val="00B57D11"/>
    <w:rsid w:val="00B649D7"/>
    <w:rsid w:val="00B65935"/>
    <w:rsid w:val="00B81C2F"/>
    <w:rsid w:val="00B90743"/>
    <w:rsid w:val="00B90C45"/>
    <w:rsid w:val="00B933BE"/>
    <w:rsid w:val="00B9432A"/>
    <w:rsid w:val="00BA06FB"/>
    <w:rsid w:val="00BB08B1"/>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CE5DA2"/>
    <w:rsid w:val="00D10BA0"/>
    <w:rsid w:val="00D21694"/>
    <w:rsid w:val="00D24EB5"/>
    <w:rsid w:val="00D35AB9"/>
    <w:rsid w:val="00D41571"/>
    <w:rsid w:val="00D416A0"/>
    <w:rsid w:val="00D43318"/>
    <w:rsid w:val="00D47672"/>
    <w:rsid w:val="00D5123C"/>
    <w:rsid w:val="00D55560"/>
    <w:rsid w:val="00D61C5A"/>
    <w:rsid w:val="00D6790C"/>
    <w:rsid w:val="00D73277"/>
    <w:rsid w:val="00D76586"/>
    <w:rsid w:val="00D82657"/>
    <w:rsid w:val="00D87E20"/>
    <w:rsid w:val="00DA4037"/>
    <w:rsid w:val="00DE66A5"/>
    <w:rsid w:val="00DF2B50"/>
    <w:rsid w:val="00DF6B99"/>
    <w:rsid w:val="00E01059"/>
    <w:rsid w:val="00E04C86"/>
    <w:rsid w:val="00E17344"/>
    <w:rsid w:val="00E20F30"/>
    <w:rsid w:val="00E2189C"/>
    <w:rsid w:val="00E25BB1"/>
    <w:rsid w:val="00E27BBA"/>
    <w:rsid w:val="00E30E3F"/>
    <w:rsid w:val="00E35E8F"/>
    <w:rsid w:val="00E428AB"/>
    <w:rsid w:val="00E438E8"/>
    <w:rsid w:val="00E453A3"/>
    <w:rsid w:val="00E503F3"/>
    <w:rsid w:val="00E520E2"/>
    <w:rsid w:val="00E530C4"/>
    <w:rsid w:val="00E53DCE"/>
    <w:rsid w:val="00E55996"/>
    <w:rsid w:val="00E64254"/>
    <w:rsid w:val="00E6773B"/>
    <w:rsid w:val="00E67928"/>
    <w:rsid w:val="00E70FB5"/>
    <w:rsid w:val="00E915AF"/>
    <w:rsid w:val="00E96415"/>
    <w:rsid w:val="00EA15B3"/>
    <w:rsid w:val="00EA2C83"/>
    <w:rsid w:val="00EB1FFC"/>
    <w:rsid w:val="00EB2358"/>
    <w:rsid w:val="00EB3EB8"/>
    <w:rsid w:val="00EC00EF"/>
    <w:rsid w:val="00EC02FE"/>
    <w:rsid w:val="00EC4A96"/>
    <w:rsid w:val="00EC7661"/>
    <w:rsid w:val="00EE03A0"/>
    <w:rsid w:val="00EE1A57"/>
    <w:rsid w:val="00F424BF"/>
    <w:rsid w:val="00F44FC3"/>
    <w:rsid w:val="00F46107"/>
    <w:rsid w:val="00F468C5"/>
    <w:rsid w:val="00F5173B"/>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56BBECD"/>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uiPriority w:val="99"/>
    <w:rsid w:val="00E6773B"/>
    <w:rPr>
      <w:sz w:val="24"/>
      <w:szCs w:val="22"/>
      <w:lang w:val="en-US" w:eastAsia="en-US"/>
    </w:rPr>
  </w:style>
  <w:style w:type="character" w:styleId="UnresolvedMention">
    <w:name w:val="Unresolved Mention"/>
    <w:basedOn w:val="DefaultParagraphFont"/>
    <w:uiPriority w:val="99"/>
    <w:semiHidden/>
    <w:unhideWhenUsed/>
    <w:rsid w:val="00BA06FB"/>
    <w:rPr>
      <w:color w:val="605E5C"/>
      <w:shd w:val="clear" w:color="auto" w:fill="E1DFDD"/>
    </w:rPr>
  </w:style>
  <w:style w:type="character" w:customStyle="1" w:styleId="FooterChar">
    <w:name w:val="Footer Char"/>
    <w:basedOn w:val="DefaultParagraphFont"/>
    <w:link w:val="Footer"/>
    <w:rsid w:val="0091554C"/>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1554C"/>
    <w:rPr>
      <w:szCs w:val="22"/>
      <w:lang w:val="en-US" w:eastAsia="en-US"/>
    </w:rPr>
  </w:style>
  <w:style w:type="paragraph" w:customStyle="1" w:styleId="Normalaftertitle0">
    <w:name w:val="Normal after title"/>
    <w:basedOn w:val="Normal"/>
    <w:next w:val="Normal"/>
    <w:link w:val="NormalaftertitleChar0"/>
    <w:rsid w:val="0091554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heme="minorEastAsia" w:hAnsi="Times New Roman" w:cs="Times New Roman"/>
      <w:szCs w:val="20"/>
      <w:lang w:val="en-GB"/>
    </w:rPr>
  </w:style>
  <w:style w:type="character" w:customStyle="1" w:styleId="NormalaftertitleChar0">
    <w:name w:val="Normal after title Char"/>
    <w:basedOn w:val="DefaultParagraphFont"/>
    <w:link w:val="Normalaftertitle0"/>
    <w:rsid w:val="0091554C"/>
    <w:rPr>
      <w:rFonts w:ascii="Times New Roman" w:eastAsiaTheme="minorEastAsia" w:hAnsi="Times New Roman" w:cs="Times New Roman"/>
      <w:sz w:val="24"/>
      <w:lang w:val="en-GB" w:eastAsia="en-US"/>
    </w:rPr>
  </w:style>
  <w:style w:type="character" w:customStyle="1" w:styleId="CallChar">
    <w:name w:val="Call Char"/>
    <w:basedOn w:val="DefaultParagraphFont"/>
    <w:link w:val="Call"/>
    <w:rsid w:val="0091554C"/>
    <w:rPr>
      <w:i/>
      <w:sz w:val="24"/>
      <w:szCs w:val="22"/>
      <w:lang w:val="en-US" w:eastAsia="en-US"/>
    </w:rPr>
  </w:style>
  <w:style w:type="character" w:customStyle="1" w:styleId="QuestiontitleChar">
    <w:name w:val="Question_title Char"/>
    <w:basedOn w:val="DefaultParagraphFont"/>
    <w:link w:val="Questiontitle"/>
    <w:rsid w:val="0091554C"/>
    <w:rPr>
      <w:b/>
      <w:sz w:val="28"/>
      <w:szCs w:val="22"/>
      <w:lang w:val="en-US" w:eastAsia="en-US"/>
    </w:rPr>
  </w:style>
  <w:style w:type="character" w:customStyle="1" w:styleId="enumlev1Char">
    <w:name w:val="enumlev1 Char"/>
    <w:basedOn w:val="DefaultParagraphFont"/>
    <w:link w:val="enumlev1"/>
    <w:rsid w:val="0091554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46FA8-BF3F-47AF-970F-4BE3F5B3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TotalTime>
  <Pages>2</Pages>
  <Words>364</Words>
  <Characters>2113</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2473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Author</cp:lastModifiedBy>
  <cp:revision>3</cp:revision>
  <cp:lastPrinted>2013-03-08T10:15:00Z</cp:lastPrinted>
  <dcterms:created xsi:type="dcterms:W3CDTF">2023-12-04T08:55:00Z</dcterms:created>
  <dcterms:modified xsi:type="dcterms:W3CDTF">2023-12-04T08:58:00Z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