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2D" w:rsidRPr="0083741E" w:rsidRDefault="002A5F2D" w:rsidP="002A5F2D">
      <w:pPr>
        <w:pStyle w:val="QuestionNo"/>
        <w:rPr>
          <w:lang w:val="ru-RU"/>
        </w:rPr>
      </w:pPr>
      <w:r w:rsidRPr="0083741E">
        <w:rPr>
          <w:lang w:val="ru-RU"/>
        </w:rPr>
        <w:t>Вопрос МСЭ-R 132-</w:t>
      </w:r>
      <w:r>
        <w:rPr>
          <w:lang w:val="ru-RU"/>
        </w:rPr>
        <w:t>3</w:t>
      </w:r>
      <w:r w:rsidRPr="0083741E">
        <w:rPr>
          <w:lang w:val="ru-RU"/>
        </w:rPr>
        <w:t>/6</w:t>
      </w:r>
    </w:p>
    <w:p w:rsidR="002A5F2D" w:rsidRPr="0083741E" w:rsidRDefault="002A5F2D" w:rsidP="002A5F2D">
      <w:pPr>
        <w:pStyle w:val="Questiontitle"/>
        <w:rPr>
          <w:lang w:val="ru-RU"/>
        </w:rPr>
      </w:pPr>
      <w:r w:rsidRPr="0083741E">
        <w:rPr>
          <w:lang w:val="ru-RU"/>
        </w:rPr>
        <w:t>Технологии и планирование цифрового наземного телевизионного радиовещания</w:t>
      </w:r>
    </w:p>
    <w:p w:rsidR="002A5F2D" w:rsidRPr="0083741E" w:rsidRDefault="002A5F2D" w:rsidP="002A5F2D">
      <w:pPr>
        <w:pStyle w:val="Questiondate"/>
        <w:rPr>
          <w:lang w:val="ru-RU"/>
        </w:rPr>
      </w:pPr>
      <w:r w:rsidRPr="0083741E">
        <w:rPr>
          <w:lang w:val="ru-RU"/>
        </w:rPr>
        <w:t>(2010-2011</w:t>
      </w:r>
      <w:r>
        <w:rPr>
          <w:lang w:val="ru-RU"/>
        </w:rPr>
        <w:t>-2011-2015</w:t>
      </w:r>
      <w:r w:rsidRPr="0083741E">
        <w:rPr>
          <w:lang w:val="ru-RU"/>
        </w:rPr>
        <w:t>)</w:t>
      </w:r>
    </w:p>
    <w:p w:rsidR="002A5F2D" w:rsidRPr="0083741E" w:rsidRDefault="002A5F2D" w:rsidP="002A5F2D">
      <w:pPr>
        <w:pStyle w:val="Normalaftertitle"/>
      </w:pPr>
      <w:r w:rsidRPr="0083741E">
        <w:t>Ассамблея радиосвязи МСЭ,</w:t>
      </w:r>
    </w:p>
    <w:p w:rsidR="002A5F2D" w:rsidRPr="0083741E" w:rsidRDefault="002A5F2D" w:rsidP="002A5F2D">
      <w:pPr>
        <w:pStyle w:val="Call"/>
        <w:rPr>
          <w:lang w:val="ru-RU"/>
        </w:rPr>
      </w:pPr>
      <w:r w:rsidRPr="0083741E">
        <w:rPr>
          <w:lang w:val="ru-RU"/>
        </w:rPr>
        <w:t>учитывая</w:t>
      </w:r>
      <w:r w:rsidRPr="0083741E">
        <w:rPr>
          <w:i w:val="0"/>
          <w:iCs/>
          <w:lang w:val="ru-RU"/>
        </w:rPr>
        <w:t>,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i/>
          <w:iCs/>
          <w:lang w:val="ru-RU"/>
        </w:rPr>
        <w:t>a)</w:t>
      </w:r>
      <w:r w:rsidRPr="0083741E">
        <w:rPr>
          <w:lang w:val="ru-RU"/>
        </w:rPr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i/>
          <w:iCs/>
          <w:lang w:val="ru-RU"/>
        </w:rPr>
        <w:t>b)</w:t>
      </w:r>
      <w:r w:rsidRPr="0083741E">
        <w:rPr>
          <w:lang w:val="ru-RU"/>
        </w:rPr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ЦНТР,</w:t>
      </w:r>
    </w:p>
    <w:p w:rsidR="002A5F2D" w:rsidRPr="0083741E" w:rsidRDefault="002A5F2D" w:rsidP="002A5F2D">
      <w:pPr>
        <w:pStyle w:val="Call"/>
        <w:rPr>
          <w:i w:val="0"/>
          <w:iCs/>
          <w:lang w:val="ru-RU"/>
        </w:rPr>
      </w:pPr>
      <w:r w:rsidRPr="0083741E">
        <w:rPr>
          <w:lang w:val="ru-RU"/>
        </w:rPr>
        <w:t>решает</w:t>
      </w:r>
      <w:r w:rsidRPr="0083741E">
        <w:rPr>
          <w:i w:val="0"/>
          <w:iCs/>
          <w:lang w:val="ru-RU"/>
        </w:rPr>
        <w:t>, что необходимо изучить следующие Вопросы: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Каковы параметры частотного планирования для таких служб, включая, в том числе: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минимальные значения напряженности поля;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методов модуляции и излучения;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характеристики приемных и передающих антенн;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воздействие применения различных методов передачи и приема;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поправочного коэффициента местоположения;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значения изменчивости во времени;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одночастотные сети;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диапазоны скоростей;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шум окружающей среды и его воздействие на прием цифрового наземного телевидения;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влажного лиственного покрова на прием цифрового наземного телевидения;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влияние ветряных ферм и рассеяния сигнала самолетом на прием цифрового наземного телевидения;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потери при проникновении в здание;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изменения поправочного коэффициента местоположения при приеме внутри помещений?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Каково вероятное воздействие на вопросы, касающиеся планирования радиовещательных сетей для наземного телевизионного радиовещания при переходе от существующих</w:t>
      </w:r>
      <w:r w:rsidRPr="0083741E">
        <w:rPr>
          <w:rStyle w:val="FootnoteReference"/>
          <w:lang w:val="ru-RU"/>
        </w:rPr>
        <w:footnoteReference w:customMarkFollows="1" w:id="1"/>
        <w:t>1</w:t>
      </w:r>
      <w:r w:rsidRPr="0083741E">
        <w:rPr>
          <w:lang w:val="ru-RU"/>
        </w:rPr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83741E">
        <w:rPr>
          <w:rStyle w:val="FootnoteReference"/>
          <w:lang w:val="ru-RU"/>
        </w:rPr>
        <w:footnoteReference w:customMarkFollows="1" w:id="2"/>
        <w:t>2</w:t>
      </w:r>
      <w:r w:rsidRPr="0083741E">
        <w:rPr>
          <w:lang w:val="ru-RU"/>
        </w:rPr>
        <w:t xml:space="preserve"> параметры модуляции?</w:t>
      </w:r>
    </w:p>
    <w:p w:rsidR="002A5F2D" w:rsidRPr="0083741E" w:rsidRDefault="002A5F2D" w:rsidP="002A5F2D">
      <w:pPr>
        <w:keepNext/>
        <w:keepLines/>
        <w:rPr>
          <w:lang w:val="ru-RU"/>
        </w:rPr>
      </w:pPr>
      <w:r w:rsidRPr="0083741E">
        <w:rPr>
          <w:lang w:val="ru-RU"/>
        </w:rPr>
        <w:lastRenderedPageBreak/>
        <w:t>3</w:t>
      </w:r>
      <w:r w:rsidRPr="0083741E">
        <w:rPr>
          <w:lang w:val="ru-RU"/>
        </w:rPr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том же канале;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соседних каналах;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при перекрывающихся каналах;</w:t>
      </w:r>
    </w:p>
    <w:p w:rsidR="002A5F2D" w:rsidRPr="0083741E" w:rsidRDefault="002A5F2D" w:rsidP="002A5F2D">
      <w:pPr>
        <w:pStyle w:val="enumlev1"/>
        <w:rPr>
          <w:lang w:val="ru-RU"/>
        </w:rPr>
      </w:pPr>
      <w:r w:rsidRPr="0083741E">
        <w:rPr>
          <w:lang w:val="ru-RU"/>
        </w:rPr>
        <w:t>–</w:t>
      </w:r>
      <w:r w:rsidRPr="0083741E">
        <w:rPr>
          <w:lang w:val="ru-RU"/>
        </w:rPr>
        <w:tab/>
        <w:t>в случае других соотношений, при которых возможно создание помех (например, канал изображения)?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4</w:t>
      </w:r>
      <w:r w:rsidRPr="0083741E">
        <w:rPr>
          <w:lang w:val="ru-RU"/>
        </w:rPr>
        <w:tab/>
        <w:t>Какие характеристики приемников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5</w:t>
      </w:r>
      <w:r w:rsidRPr="0083741E">
        <w:rPr>
          <w:lang w:val="ru-RU"/>
        </w:rPr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6</w:t>
      </w:r>
      <w:r w:rsidRPr="0083741E">
        <w:rPr>
          <w:lang w:val="ru-RU"/>
        </w:rPr>
        <w:tab/>
        <w:t>Какие методы могут использоваться для ослабления влияния помех?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7</w:t>
      </w:r>
      <w:r w:rsidRPr="0083741E">
        <w:rPr>
          <w:lang w:val="ru-RU"/>
        </w:rPr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8</w:t>
      </w:r>
      <w:r w:rsidRPr="0083741E">
        <w:rPr>
          <w:lang w:val="ru-RU"/>
        </w:rPr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9</w:t>
      </w:r>
      <w:r w:rsidRPr="0083741E">
        <w:rPr>
          <w:lang w:val="ru-RU"/>
        </w:rPr>
        <w:tab/>
        <w:t>Какие характерные условия многолучевого распространения необходимо учитывать при планировании таких служб?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10</w:t>
      </w:r>
      <w:r w:rsidRPr="0083741E">
        <w:rPr>
          <w:lang w:val="ru-RU"/>
        </w:rPr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11</w:t>
      </w:r>
      <w:r w:rsidRPr="0083741E">
        <w:rPr>
          <w:lang w:val="ru-RU"/>
        </w:rPr>
        <w:tab/>
        <w:t>Какие технические критерии или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12</w:t>
      </w:r>
      <w:r w:rsidRPr="0083741E">
        <w:rPr>
          <w:lang w:val="ru-RU"/>
        </w:rPr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13</w:t>
      </w:r>
      <w:r w:rsidRPr="0083741E">
        <w:rPr>
          <w:lang w:val="ru-RU"/>
        </w:rPr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14</w:t>
      </w:r>
      <w:r w:rsidRPr="0083741E">
        <w:rPr>
          <w:lang w:val="ru-RU"/>
        </w:rPr>
        <w:tab/>
        <w:t>Каковы соответствующие методы мультиплексирования необходимых сигналов в канале (включая видеосигналы, звуковые сигналы, сигналы передачи данных и др.)?</w:t>
      </w:r>
    </w:p>
    <w:p w:rsidR="002A5F2D" w:rsidRPr="00272469" w:rsidRDefault="002A5F2D" w:rsidP="002A5F2D">
      <w:pPr>
        <w:rPr>
          <w:rFonts w:ascii="Calibri" w:hAnsi="Calibri"/>
          <w:lang w:val="ru-RU"/>
        </w:rPr>
      </w:pPr>
      <w:r w:rsidRPr="0083741E">
        <w:rPr>
          <w:lang w:val="ru-RU"/>
        </w:rPr>
        <w:t>15</w:t>
      </w:r>
      <w:r w:rsidRPr="0083741E">
        <w:rPr>
          <w:lang w:val="ru-RU"/>
        </w:rPr>
        <w:tab/>
        <w:t>Какие методы могут использоваться для сочетания нескольких мультиплексных каналов в одной передаче</w:t>
      </w:r>
      <w:r w:rsidRPr="00272469">
        <w:rPr>
          <w:rFonts w:ascii="Calibri" w:hAnsi="Calibri"/>
          <w:lang w:val="ru-RU"/>
        </w:rPr>
        <w:t>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16</w:t>
      </w:r>
      <w:r w:rsidRPr="0083741E">
        <w:rPr>
          <w:lang w:val="ru-RU"/>
        </w:rPr>
        <w:tab/>
        <w:t>Каковы соответствующие методы защиты от ошибок?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17</w:t>
      </w:r>
      <w:r w:rsidRPr="0083741E">
        <w:rPr>
          <w:lang w:val="ru-RU"/>
        </w:rPr>
        <w:tab/>
        <w:t>Каковы соответствующие методы модуляции и излучения и относящие к ним параметры для передачи телевизионных сигналов, кодированных в цифровой форме, по наземным каналам?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18</w:t>
      </w:r>
      <w:r w:rsidRPr="0083741E">
        <w:rPr>
          <w:lang w:val="ru-RU"/>
        </w:rPr>
        <w:tab/>
        <w:t>Каковы соответствующие стратегии внедрения и применения цифровых наземных телевизионных радиовещательных служб с учетом существующих наземных радиовещательных служб?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lastRenderedPageBreak/>
        <w:t>19</w:t>
      </w:r>
      <w:r w:rsidRPr="0083741E">
        <w:rPr>
          <w:lang w:val="ru-RU"/>
        </w:rPr>
        <w:tab/>
        <w:t>Какие технологии радиосвязи или применения могут быть обеспечены с помощью цифровых наземных телевизионных систем и какие наборы параметров систем могли бы использоваться для различных применений?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20</w:t>
      </w:r>
      <w:r w:rsidRPr="0083741E">
        <w:rPr>
          <w:lang w:val="ru-RU"/>
        </w:rPr>
        <w:tab/>
        <w:t>Какие стратегии должны применяться администрациями, в особенности теми из них, у которых имеются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:rsidR="002A5F2D" w:rsidRPr="0083741E" w:rsidRDefault="002A5F2D" w:rsidP="002A5F2D">
      <w:pPr>
        <w:rPr>
          <w:lang w:val="ru-RU"/>
        </w:rPr>
      </w:pPr>
      <w:r>
        <w:rPr>
          <w:lang w:val="ru-RU"/>
        </w:rPr>
        <w:tab/>
      </w:r>
      <w:r w:rsidRPr="0083741E">
        <w:rPr>
          <w:lang w:val="ru-RU"/>
        </w:rPr>
        <w:t>решает далее</w:t>
      </w:r>
      <w:r w:rsidRPr="0083741E">
        <w:rPr>
          <w:iCs/>
          <w:lang w:val="ru-RU"/>
        </w:rPr>
        <w:t>,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1</w:t>
      </w:r>
      <w:r w:rsidRPr="0083741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2</w:t>
      </w:r>
      <w:r w:rsidRPr="0083741E">
        <w:rPr>
          <w:lang w:val="ru-RU"/>
        </w:rPr>
        <w:tab/>
        <w:t>что вышеуказанные исследования следует завершить к 2018 году.</w:t>
      </w:r>
    </w:p>
    <w:p w:rsidR="002A5F2D" w:rsidRDefault="002A5F2D" w:rsidP="002A5F2D">
      <w:pPr>
        <w:rPr>
          <w:lang w:val="ru-RU"/>
        </w:rPr>
      </w:pPr>
    </w:p>
    <w:p w:rsidR="002A5F2D" w:rsidRPr="0083741E" w:rsidRDefault="002A5F2D" w:rsidP="002A5F2D">
      <w:pPr>
        <w:rPr>
          <w:lang w:val="ru-RU"/>
        </w:rPr>
      </w:pPr>
      <w:r w:rsidRPr="0083741E">
        <w:rPr>
          <w:lang w:val="ru-RU"/>
        </w:rPr>
        <w:t>Категория: S3</w:t>
      </w:r>
    </w:p>
    <w:p w:rsidR="00CC001C" w:rsidRDefault="00CC001C"/>
    <w:sectPr w:rsidR="00CC001C" w:rsidSect="002A5F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F2D" w:rsidRDefault="002A5F2D" w:rsidP="002A5F2D">
      <w:pPr>
        <w:spacing w:before="0"/>
      </w:pPr>
      <w:r>
        <w:separator/>
      </w:r>
    </w:p>
  </w:endnote>
  <w:endnote w:type="continuationSeparator" w:id="0">
    <w:p w:rsidR="002A5F2D" w:rsidRDefault="002A5F2D" w:rsidP="002A5F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Default="002A5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Default="002A5F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Default="002A5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F2D" w:rsidRDefault="002A5F2D" w:rsidP="002A5F2D">
      <w:pPr>
        <w:spacing w:before="0"/>
      </w:pPr>
      <w:r>
        <w:separator/>
      </w:r>
    </w:p>
  </w:footnote>
  <w:footnote w:type="continuationSeparator" w:id="0">
    <w:p w:rsidR="002A5F2D" w:rsidRDefault="002A5F2D" w:rsidP="002A5F2D">
      <w:pPr>
        <w:spacing w:before="0"/>
      </w:pPr>
      <w:r>
        <w:continuationSeparator/>
      </w:r>
    </w:p>
  </w:footnote>
  <w:footnote w:id="1">
    <w:p w:rsidR="002A5F2D" w:rsidRPr="0083741E" w:rsidRDefault="002A5F2D" w:rsidP="002A5F2D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2">
    <w:p w:rsidR="002A5F2D" w:rsidRPr="0083741E" w:rsidRDefault="002A5F2D" w:rsidP="002A5F2D">
      <w:pPr>
        <w:pStyle w:val="FootnoteText"/>
        <w:rPr>
          <w:lang w:val="ru-RU"/>
        </w:rPr>
      </w:pPr>
      <w:r w:rsidRPr="0083741E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Default="002A5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Pr="002A5F2D" w:rsidRDefault="002A5F2D">
    <w:pPr>
      <w:pStyle w:val="Header"/>
      <w:jc w:val="center"/>
      <w:rPr>
        <w:sz w:val="18"/>
        <w:szCs w:val="18"/>
      </w:rPr>
    </w:pPr>
    <w:bookmarkStart w:id="0" w:name="_GoBack"/>
    <w:r w:rsidRPr="002A5F2D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46349750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2A5F2D">
          <w:rPr>
            <w:sz w:val="18"/>
            <w:szCs w:val="18"/>
          </w:rPr>
          <w:fldChar w:fldCharType="begin"/>
        </w:r>
        <w:r w:rsidRPr="002A5F2D">
          <w:rPr>
            <w:sz w:val="18"/>
            <w:szCs w:val="18"/>
          </w:rPr>
          <w:instrText xml:space="preserve"> PAGE   \* MERGEFORMAT </w:instrText>
        </w:r>
        <w:r w:rsidRPr="002A5F2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2A5F2D">
          <w:rPr>
            <w:noProof/>
            <w:sz w:val="18"/>
            <w:szCs w:val="18"/>
          </w:rPr>
          <w:fldChar w:fldCharType="end"/>
        </w:r>
        <w:r w:rsidRPr="002A5F2D">
          <w:rPr>
            <w:noProof/>
            <w:sz w:val="18"/>
            <w:szCs w:val="18"/>
          </w:rPr>
          <w:t xml:space="preserve"> -</w:t>
        </w:r>
      </w:sdtContent>
    </w:sdt>
  </w:p>
  <w:bookmarkEnd w:id="0"/>
  <w:p w:rsidR="002A5F2D" w:rsidRDefault="002A5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F2D" w:rsidRDefault="002A5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2D"/>
    <w:rsid w:val="002A5F2D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C9242F6-088E-465B-9DAF-F2DE00B7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rsid w:val="002A5F2D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2A5F2D"/>
    <w:pPr>
      <w:keepLines/>
      <w:tabs>
        <w:tab w:val="left" w:pos="255"/>
      </w:tabs>
      <w:spacing w:before="80" w:line="240" w:lineRule="exact"/>
      <w:ind w:left="255" w:hanging="255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5F2D"/>
    <w:rPr>
      <w:rFonts w:eastAsia="Times New Roman" w:cs="Calibri"/>
      <w:sz w:val="20"/>
      <w:lang w:val="en-US" w:eastAsia="en-US"/>
    </w:rPr>
  </w:style>
  <w:style w:type="paragraph" w:customStyle="1" w:styleId="enumlev1">
    <w:name w:val="enumlev1"/>
    <w:basedOn w:val="Normal"/>
    <w:link w:val="enumlev1Char"/>
    <w:rsid w:val="002A5F2D"/>
    <w:pPr>
      <w:spacing w:before="80"/>
      <w:ind w:left="794" w:hanging="794"/>
    </w:pPr>
  </w:style>
  <w:style w:type="paragraph" w:customStyle="1" w:styleId="Call">
    <w:name w:val="Call"/>
    <w:basedOn w:val="Normal"/>
    <w:next w:val="Normal"/>
    <w:link w:val="CallChar"/>
    <w:rsid w:val="002A5F2D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2A5F2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2A5F2D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2A5F2D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2A5F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A5F2D"/>
    <w:rPr>
      <w:rFonts w:eastAsia="Times New Roman" w:cs="Times New Roman"/>
      <w:szCs w:val="20"/>
      <w:lang w:val="ru-RU" w:eastAsia="en-US"/>
    </w:rPr>
  </w:style>
  <w:style w:type="character" w:customStyle="1" w:styleId="enumlev1Char">
    <w:name w:val="enumlev1 Char"/>
    <w:basedOn w:val="DefaultParagraphFont"/>
    <w:link w:val="enumlev1"/>
    <w:rsid w:val="002A5F2D"/>
    <w:rPr>
      <w:rFonts w:eastAsia="Times New Roman" w:cs="Calibri"/>
      <w:lang w:val="en-US" w:eastAsia="en-US"/>
    </w:rPr>
  </w:style>
  <w:style w:type="character" w:customStyle="1" w:styleId="CallChar">
    <w:name w:val="Call Char"/>
    <w:basedOn w:val="DefaultParagraphFont"/>
    <w:link w:val="Call"/>
    <w:rsid w:val="002A5F2D"/>
    <w:rPr>
      <w:rFonts w:eastAsia="Times New Roman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2A5F2D"/>
    <w:rPr>
      <w:rFonts w:eastAsia="Times New Roman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2A5F2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A5F2D"/>
    <w:rPr>
      <w:rFonts w:eastAsia="Times New Roman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F2D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A5F2D"/>
    <w:rPr>
      <w:rFonts w:eastAsia="Times New Roman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4151</Characters>
  <Application>Microsoft Office Word</Application>
  <DocSecurity>0</DocSecurity>
  <Lines>34</Lines>
  <Paragraphs>9</Paragraphs>
  <ScaleCrop>false</ScaleCrop>
  <Company>ITU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2015-06-26T12:59:00Z</dcterms:created>
  <dcterms:modified xsi:type="dcterms:W3CDTF">2015-06-26T13:02:00Z</dcterms:modified>
</cp:coreProperties>
</file>