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478" w14:textId="77777777" w:rsidR="000A53F3" w:rsidRPr="00B251A6" w:rsidRDefault="000A53F3" w:rsidP="000A53F3">
      <w:pPr>
        <w:keepNext/>
        <w:keepLines/>
        <w:spacing w:before="48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n-GB"/>
        </w:rPr>
      </w:pPr>
      <w:r w:rsidRPr="00B251A6">
        <w:rPr>
          <w:rFonts w:ascii="Times New Roman" w:hAnsi="Times New Roman" w:cs="Times New Roman"/>
          <w:caps/>
          <w:sz w:val="28"/>
          <w:szCs w:val="20"/>
          <w:lang w:val="en-GB"/>
        </w:rPr>
        <w:t>QUESTION ITU-R 132-</w:t>
      </w:r>
      <w:r>
        <w:rPr>
          <w:rFonts w:ascii="Times New Roman" w:hAnsi="Times New Roman" w:cs="Times New Roman"/>
          <w:caps/>
          <w:sz w:val="28"/>
          <w:szCs w:val="20"/>
          <w:lang w:val="en-GB"/>
        </w:rPr>
        <w:t>6</w:t>
      </w:r>
      <w:r w:rsidRPr="00B251A6">
        <w:rPr>
          <w:rFonts w:ascii="Times New Roman" w:hAnsi="Times New Roman" w:cs="Times New Roman"/>
          <w:caps/>
          <w:sz w:val="28"/>
          <w:szCs w:val="20"/>
          <w:lang w:val="en-GB"/>
        </w:rPr>
        <w:t>/6</w:t>
      </w:r>
    </w:p>
    <w:p w14:paraId="39E0FE92" w14:textId="77777777" w:rsidR="000A53F3" w:rsidRPr="00B251A6" w:rsidRDefault="000A53F3" w:rsidP="000A53F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n-GB"/>
        </w:rPr>
      </w:pPr>
      <w:bookmarkStart w:id="0" w:name="_Hlk61599301"/>
      <w:r w:rsidRPr="00B251A6">
        <w:rPr>
          <w:rFonts w:ascii="Times New Roman Bold" w:hAnsi="Times New Roman Bold" w:cs="Times New Roman"/>
          <w:b/>
          <w:sz w:val="28"/>
          <w:szCs w:val="20"/>
          <w:lang w:val="en-GB"/>
        </w:rPr>
        <w:t>Digital terrestrial broadcasting planning</w:t>
      </w:r>
      <w:bookmarkEnd w:id="0"/>
    </w:p>
    <w:p w14:paraId="0792EBC1" w14:textId="77777777" w:rsidR="000A53F3" w:rsidRPr="00B251A6" w:rsidRDefault="000A53F3" w:rsidP="000A53F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right"/>
        <w:rPr>
          <w:rFonts w:ascii="Times New Roman" w:hAnsi="Times New Roman" w:cs="Times New Roman"/>
          <w:sz w:val="22"/>
          <w:szCs w:val="20"/>
          <w:lang w:val="en-GB"/>
        </w:rPr>
      </w:pPr>
      <w:bookmarkStart w:id="1" w:name="_Hlk68180911"/>
      <w:r w:rsidRPr="00B251A6">
        <w:rPr>
          <w:rFonts w:asciiTheme="majorBidi" w:eastAsia="Yu Mincho" w:hAnsiTheme="majorBidi" w:cstheme="majorBidi"/>
        </w:rPr>
        <w:t>(2010-2011-2011-2015-2017-2019-2021)</w:t>
      </w:r>
    </w:p>
    <w:bookmarkEnd w:id="1"/>
    <w:p w14:paraId="2A6AEDE2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14:paraId="6334B55D" w14:textId="77777777" w:rsidR="000A53F3" w:rsidRPr="00B251A6" w:rsidRDefault="000A53F3" w:rsidP="000A53F3">
      <w:pPr>
        <w:keepNext/>
        <w:keepLines/>
        <w:spacing w:before="240"/>
        <w:ind w:left="1134"/>
        <w:jc w:val="left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i/>
        </w:rPr>
        <w:t>considering</w:t>
      </w:r>
    </w:p>
    <w:p w14:paraId="781EAED0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i/>
          <w:iCs/>
          <w:szCs w:val="24"/>
          <w:lang w:val="en-GB"/>
        </w:rPr>
        <w:t>a)</w:t>
      </w:r>
      <w:r w:rsidRPr="00B251A6">
        <w:rPr>
          <w:rFonts w:ascii="Times New Roman" w:hAnsi="Times New Roman" w:cs="Times New Roman"/>
          <w:szCs w:val="24"/>
          <w:lang w:val="en-GB"/>
        </w:rPr>
        <w:tab/>
        <w:t xml:space="preserve">that many administrations have already introduced, and others are introducing, digital terrestrial broadcasting in bands assigned to the broadcasting </w:t>
      </w:r>
      <w:proofErr w:type="gramStart"/>
      <w:r w:rsidRPr="00B251A6">
        <w:rPr>
          <w:rFonts w:ascii="Times New Roman" w:hAnsi="Times New Roman" w:cs="Times New Roman"/>
          <w:szCs w:val="24"/>
          <w:lang w:val="en-GB"/>
        </w:rPr>
        <w:t>service;</w:t>
      </w:r>
      <w:proofErr w:type="gramEnd"/>
    </w:p>
    <w:p w14:paraId="4C254F55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i/>
          <w:iCs/>
          <w:szCs w:val="24"/>
          <w:lang w:val="en-GB"/>
        </w:rPr>
        <w:t>b)</w:t>
      </w:r>
      <w:r w:rsidRPr="00B251A6">
        <w:rPr>
          <w:rFonts w:ascii="Times New Roman" w:hAnsi="Times New Roman" w:cs="Times New Roman"/>
          <w:szCs w:val="24"/>
          <w:lang w:val="en-GB"/>
        </w:rPr>
        <w:tab/>
        <w:t xml:space="preserve">that experience gained through the implementation of </w:t>
      </w:r>
      <w:bookmarkStart w:id="2" w:name="_Hlk63441761"/>
      <w:r w:rsidRPr="00B251A6">
        <w:rPr>
          <w:rFonts w:ascii="Times New Roman" w:hAnsi="Times New Roman" w:cs="Times New Roman"/>
          <w:szCs w:val="24"/>
          <w:lang w:val="en-GB"/>
        </w:rPr>
        <w:t xml:space="preserve">digital terrestrial television, sound and multimedia broadcasting </w:t>
      </w:r>
      <w:bookmarkEnd w:id="2"/>
      <w:r w:rsidRPr="00B251A6">
        <w:rPr>
          <w:rFonts w:ascii="Times New Roman" w:hAnsi="Times New Roman" w:cs="Times New Roman"/>
          <w:szCs w:val="24"/>
          <w:lang w:val="en-GB"/>
        </w:rPr>
        <w:t xml:space="preserve">will be useful in refining the assumptions and techniques to be applied in the broadcasting networks planning and </w:t>
      </w:r>
      <w:proofErr w:type="gramStart"/>
      <w:r w:rsidRPr="00B251A6">
        <w:rPr>
          <w:rFonts w:ascii="Times New Roman" w:hAnsi="Times New Roman" w:cs="Times New Roman"/>
          <w:szCs w:val="24"/>
          <w:lang w:val="en-GB"/>
        </w:rPr>
        <w:t>implementation;</w:t>
      </w:r>
      <w:proofErr w:type="gramEnd"/>
    </w:p>
    <w:p w14:paraId="4E614DC3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i/>
          <w:szCs w:val="24"/>
          <w:lang w:val="en-GB" w:eastAsia="ja-JP"/>
        </w:rPr>
        <w:t>c</w:t>
      </w:r>
      <w:r w:rsidRPr="00B251A6">
        <w:rPr>
          <w:rFonts w:ascii="Times New Roman" w:hAnsi="Times New Roman" w:cs="Times New Roman"/>
          <w:i/>
          <w:szCs w:val="24"/>
          <w:lang w:val="en-GB"/>
        </w:rPr>
        <w:t>)</w:t>
      </w:r>
      <w:r w:rsidRPr="00B251A6">
        <w:rPr>
          <w:rFonts w:ascii="Times New Roman" w:hAnsi="Times New Roman" w:cs="Times New Roman"/>
          <w:szCs w:val="24"/>
          <w:lang w:val="en-GB"/>
        </w:rPr>
        <w:tab/>
        <w:t xml:space="preserve">that planning procedures are being developed to facilitate the introduction of new systems in the existing radio frequency </w:t>
      </w:r>
      <w:proofErr w:type="gramStart"/>
      <w:r w:rsidRPr="00B251A6">
        <w:rPr>
          <w:rFonts w:ascii="Times New Roman" w:hAnsi="Times New Roman" w:cs="Times New Roman"/>
          <w:szCs w:val="24"/>
          <w:lang w:val="en-GB"/>
        </w:rPr>
        <w:t>environment;</w:t>
      </w:r>
      <w:proofErr w:type="gramEnd"/>
    </w:p>
    <w:p w14:paraId="05F12289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i/>
          <w:szCs w:val="24"/>
          <w:lang w:val="en-GB"/>
        </w:rPr>
        <w:t>d)</w:t>
      </w:r>
      <w:r w:rsidRPr="00B251A6">
        <w:rPr>
          <w:rFonts w:ascii="Times New Roman" w:hAnsi="Times New Roman" w:cs="Times New Roman"/>
          <w:szCs w:val="24"/>
          <w:lang w:val="en-GB"/>
        </w:rPr>
        <w:tab/>
        <w:t xml:space="preserve">that these planning procedures are based on the use of propagation prediction methods and empirically derived protection </w:t>
      </w:r>
      <w:proofErr w:type="gramStart"/>
      <w:r w:rsidRPr="00B251A6">
        <w:rPr>
          <w:rFonts w:ascii="Times New Roman" w:hAnsi="Times New Roman" w:cs="Times New Roman"/>
          <w:szCs w:val="24"/>
          <w:lang w:val="en-GB"/>
        </w:rPr>
        <w:t>ratios;</w:t>
      </w:r>
      <w:proofErr w:type="gramEnd"/>
    </w:p>
    <w:p w14:paraId="0EC69C71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i/>
          <w:szCs w:val="24"/>
          <w:lang w:val="en-GB"/>
        </w:rPr>
        <w:t>e)</w:t>
      </w:r>
      <w:r w:rsidRPr="00B251A6">
        <w:rPr>
          <w:rFonts w:ascii="Times New Roman" w:hAnsi="Times New Roman" w:cs="Times New Roman"/>
          <w:szCs w:val="24"/>
          <w:lang w:val="en-GB"/>
        </w:rPr>
        <w:tab/>
        <w:t xml:space="preserve">that the characteristics of receiving installations, receivers and antennas are the important elements in frequency </w:t>
      </w:r>
      <w:proofErr w:type="gramStart"/>
      <w:r w:rsidRPr="00B251A6">
        <w:rPr>
          <w:rFonts w:ascii="Times New Roman" w:hAnsi="Times New Roman" w:cs="Times New Roman"/>
          <w:szCs w:val="24"/>
          <w:lang w:val="en-GB"/>
        </w:rPr>
        <w:t>planning;</w:t>
      </w:r>
      <w:proofErr w:type="gramEnd"/>
    </w:p>
    <w:p w14:paraId="746C5724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i/>
          <w:szCs w:val="24"/>
          <w:lang w:val="en-GB"/>
        </w:rPr>
        <w:t>f)</w:t>
      </w:r>
      <w:r w:rsidRPr="00B251A6">
        <w:rPr>
          <w:rFonts w:ascii="Times New Roman" w:hAnsi="Times New Roman" w:cs="Times New Roman"/>
          <w:szCs w:val="24"/>
          <w:lang w:val="en-GB"/>
        </w:rPr>
        <w:tab/>
        <w:t>that administrations and/or broadcasters need to verify and validate the results from the process of planning of digital terrestrial broadcasting networks,</w:t>
      </w:r>
    </w:p>
    <w:p w14:paraId="7B57F3D7" w14:textId="77777777" w:rsidR="000A53F3" w:rsidRPr="00B251A6" w:rsidRDefault="000A53F3" w:rsidP="000A53F3">
      <w:pPr>
        <w:keepNext/>
        <w:keepLines/>
        <w:spacing w:before="240"/>
        <w:ind w:left="1134"/>
        <w:jc w:val="left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i/>
        </w:rPr>
        <w:t xml:space="preserve">decides </w:t>
      </w:r>
      <w:r w:rsidRPr="00B251A6">
        <w:rPr>
          <w:rFonts w:ascii="Times New Roman" w:hAnsi="Times New Roman" w:cs="Times New Roman"/>
          <w:iCs/>
        </w:rPr>
        <w:t>that</w:t>
      </w:r>
      <w:r w:rsidRPr="00B251A6">
        <w:rPr>
          <w:rFonts w:ascii="Times New Roman" w:hAnsi="Times New Roman" w:cs="Times New Roman"/>
          <w:i/>
        </w:rPr>
        <w:t xml:space="preserve"> </w:t>
      </w:r>
      <w:r w:rsidRPr="00B251A6">
        <w:rPr>
          <w:rFonts w:ascii="Times New Roman" w:hAnsi="Times New Roman" w:cs="Times New Roman"/>
          <w:iCs/>
        </w:rPr>
        <w:t xml:space="preserve">the following Questions should be </w:t>
      </w:r>
      <w:proofErr w:type="gramStart"/>
      <w:r w:rsidRPr="00B251A6">
        <w:rPr>
          <w:rFonts w:ascii="Times New Roman" w:hAnsi="Times New Roman" w:cs="Times New Roman"/>
          <w:iCs/>
        </w:rPr>
        <w:t>studied</w:t>
      </w:r>
      <w:proofErr w:type="gramEnd"/>
    </w:p>
    <w:p w14:paraId="7832715E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/>
        </w:rPr>
      </w:pPr>
      <w:r w:rsidRPr="00B251A6">
        <w:rPr>
          <w:rFonts w:ascii="Times New Roman" w:hAnsi="Times New Roman" w:cs="Times New Roman"/>
          <w:szCs w:val="24"/>
          <w:lang w:val="en-GB"/>
        </w:rPr>
        <w:t>1</w:t>
      </w:r>
      <w:r w:rsidRPr="00B251A6">
        <w:rPr>
          <w:rFonts w:ascii="Times New Roman" w:hAnsi="Times New Roman" w:cs="Times New Roman"/>
          <w:szCs w:val="24"/>
          <w:lang w:val="en-GB"/>
        </w:rPr>
        <w:tab/>
        <w:t>What are the frequency planning parameters for digital terrestrial broadcasting, including but not limited to:</w:t>
      </w:r>
    </w:p>
    <w:p w14:paraId="42342380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minimum field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strengths;</w:t>
      </w:r>
      <w:proofErr w:type="gramEnd"/>
    </w:p>
    <w:p w14:paraId="6542C52E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implications of modulation and emission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methods;</w:t>
      </w:r>
      <w:proofErr w:type="gramEnd"/>
    </w:p>
    <w:p w14:paraId="4D937430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receiving and transmitting antenna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characteristics;</w:t>
      </w:r>
      <w:proofErr w:type="gramEnd"/>
    </w:p>
    <w:p w14:paraId="2CDD46A8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implications of using diversity transmission and reception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methods;</w:t>
      </w:r>
      <w:proofErr w:type="gramEnd"/>
    </w:p>
    <w:p w14:paraId="3FEC601E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location correction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values;</w:t>
      </w:r>
      <w:proofErr w:type="gramEnd"/>
    </w:p>
    <w:p w14:paraId="6A302481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time variability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values;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</w:t>
      </w:r>
    </w:p>
    <w:p w14:paraId="53F55F40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single frequency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networks;</w:t>
      </w:r>
      <w:proofErr w:type="gramEnd"/>
    </w:p>
    <w:p w14:paraId="0753F3CB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speed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ranges;</w:t>
      </w:r>
      <w:proofErr w:type="gramEnd"/>
    </w:p>
    <w:p w14:paraId="3ABC688C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environmental noise and its impact on digital terrestrial </w:t>
      </w:r>
      <w:bookmarkStart w:id="3" w:name="_Hlk63442087"/>
      <w:r w:rsidRPr="00B251A6">
        <w:rPr>
          <w:rFonts w:ascii="Times New Roman" w:hAnsi="Times New Roman" w:cs="Times New Roman"/>
          <w:szCs w:val="20"/>
          <w:lang w:val="en-GB"/>
        </w:rPr>
        <w:t xml:space="preserve">broadcasting </w:t>
      </w:r>
      <w:bookmarkEnd w:id="3"/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reception;</w:t>
      </w:r>
      <w:proofErr w:type="gramEnd"/>
    </w:p>
    <w:p w14:paraId="6903865E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effect of wet foliage on digital terrestrial broadcasting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reception;</w:t>
      </w:r>
      <w:proofErr w:type="gramEnd"/>
    </w:p>
    <w:p w14:paraId="4746B73D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effect of wind turbine farms and airplane flutter on digital terrestrial broadcasting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reception;</w:t>
      </w:r>
      <w:proofErr w:type="gramEnd"/>
    </w:p>
    <w:p w14:paraId="7EF078FF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building entry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loss;</w:t>
      </w:r>
      <w:proofErr w:type="gramEnd"/>
    </w:p>
    <w:p w14:paraId="6A5EC6AB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>indoor location variations?</w:t>
      </w:r>
    </w:p>
    <w:p w14:paraId="50F88E06" w14:textId="77777777" w:rsidR="000A53F3" w:rsidRPr="00B251A6" w:rsidRDefault="000A53F3" w:rsidP="000A53F3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bCs/>
          <w:szCs w:val="20"/>
          <w:lang w:val="en-GB"/>
        </w:rPr>
        <w:lastRenderedPageBreak/>
        <w:t>2</w:t>
      </w:r>
      <w:r w:rsidRPr="00B251A6">
        <w:rPr>
          <w:rFonts w:ascii="Times New Roman" w:hAnsi="Times New Roman" w:cs="Times New Roman"/>
          <w:bCs/>
          <w:szCs w:val="20"/>
          <w:lang w:val="en-GB"/>
        </w:rPr>
        <w:tab/>
      </w:r>
      <w:r w:rsidRPr="00B251A6">
        <w:rPr>
          <w:rFonts w:ascii="Times New Roman" w:hAnsi="Times New Roman" w:cs="Times New Roman"/>
          <w:szCs w:val="20"/>
          <w:lang w:val="en-GB"/>
        </w:rPr>
        <w:t>What is the likely impact on matters related to the planning of digital terrestrial broadcasting networks in the migration from analogue networks?</w:t>
      </w:r>
    </w:p>
    <w:p w14:paraId="6A6D5857" w14:textId="77777777" w:rsidR="000A53F3" w:rsidRPr="00B251A6" w:rsidRDefault="000A53F3" w:rsidP="000A53F3">
      <w:pPr>
        <w:keepNext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3</w:t>
      </w:r>
      <w:r w:rsidRPr="00B251A6">
        <w:rPr>
          <w:rFonts w:ascii="Times New Roman" w:hAnsi="Times New Roman" w:cs="Times New Roman"/>
          <w:szCs w:val="20"/>
          <w:lang w:val="en-GB"/>
        </w:rPr>
        <w:tab/>
        <w:t>What is the likely impact on matters related to the planning of digital terrestrial broadcasting networks in the migration from existing first generation digital systems</w:t>
      </w:r>
      <w:r w:rsidRPr="00B251A6">
        <w:rPr>
          <w:rFonts w:ascii="Times New Roman" w:hAnsi="Times New Roman" w:cs="Times New Roman"/>
          <w:position w:val="6"/>
          <w:sz w:val="18"/>
          <w:szCs w:val="20"/>
          <w:lang w:val="en-GB"/>
        </w:rPr>
        <w:footnoteReference w:id="1"/>
      </w:r>
      <w:r w:rsidRPr="00B251A6">
        <w:rPr>
          <w:rFonts w:ascii="Times New Roman" w:hAnsi="Times New Roman" w:cs="Times New Roman"/>
          <w:szCs w:val="20"/>
          <w:lang w:val="en-GB"/>
        </w:rPr>
        <w:t xml:space="preserve"> to more spectrally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efficient  second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generation digital systems</w:t>
      </w:r>
      <w:r w:rsidRPr="00B251A6">
        <w:rPr>
          <w:rFonts w:ascii="Times New Roman" w:hAnsi="Times New Roman" w:cs="Times New Roman"/>
          <w:position w:val="6"/>
          <w:sz w:val="18"/>
          <w:szCs w:val="20"/>
          <w:lang w:val="en-GB"/>
        </w:rPr>
        <w:footnoteReference w:id="2"/>
      </w:r>
      <w:r w:rsidRPr="00B251A6">
        <w:rPr>
          <w:rFonts w:ascii="Times New Roman" w:hAnsi="Times New Roman" w:cs="Times New Roman"/>
          <w:szCs w:val="20"/>
          <w:lang w:val="en-GB"/>
        </w:rPr>
        <w:t>?</w:t>
      </w:r>
    </w:p>
    <w:p w14:paraId="7FE2EB7A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4</w:t>
      </w:r>
      <w:r w:rsidRPr="00B251A6">
        <w:rPr>
          <w:rFonts w:ascii="Times New Roman" w:hAnsi="Times New Roman" w:cs="Times New Roman"/>
          <w:szCs w:val="20"/>
          <w:lang w:val="en-GB"/>
        </w:rPr>
        <w:tab/>
        <w:t>What protection ratios are required when two or more digital transmitters of the same system, or of different systems, or analogue and digital transmitters are operating:</w:t>
      </w:r>
    </w:p>
    <w:p w14:paraId="3F709A69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in the same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channel;</w:t>
      </w:r>
      <w:proofErr w:type="gramEnd"/>
    </w:p>
    <w:p w14:paraId="5DE087FB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in adjacent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channels;</w:t>
      </w:r>
      <w:proofErr w:type="gramEnd"/>
    </w:p>
    <w:p w14:paraId="09CDA039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with overlapping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channels;</w:t>
      </w:r>
      <w:proofErr w:type="gramEnd"/>
    </w:p>
    <w:p w14:paraId="30885DBC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–</w:t>
      </w:r>
      <w:r w:rsidRPr="00B251A6">
        <w:rPr>
          <w:rFonts w:ascii="Times New Roman" w:hAnsi="Times New Roman" w:cs="Times New Roman"/>
          <w:szCs w:val="20"/>
          <w:lang w:val="en-GB"/>
        </w:rPr>
        <w:tab/>
        <w:t>in other potential interference relationships (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e.g.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> image channel)?</w:t>
      </w:r>
    </w:p>
    <w:p w14:paraId="7A80C385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5</w:t>
      </w:r>
      <w:r w:rsidRPr="00B251A6">
        <w:rPr>
          <w:rFonts w:ascii="Times New Roman" w:hAnsi="Times New Roman" w:cs="Times New Roman"/>
          <w:szCs w:val="20"/>
          <w:lang w:val="en-GB"/>
        </w:rPr>
        <w:tab/>
        <w:t>What receiver and antenna system characteristics should be used for frequency planning with respect to more efficient use of the frequency spectrum (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e.g.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selectivity, noise figure, etc.)?</w:t>
      </w:r>
    </w:p>
    <w:p w14:paraId="38D9B76F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6</w:t>
      </w:r>
      <w:r w:rsidRPr="00B251A6">
        <w:rPr>
          <w:rFonts w:ascii="Times New Roman" w:hAnsi="Times New Roman" w:cs="Times New Roman"/>
          <w:szCs w:val="20"/>
          <w:lang w:val="en-GB"/>
        </w:rPr>
        <w:tab/>
        <w:t>What are the protection ratios needed to protect the digital terrestrial broadcasting service from other services sharing the same bands or operating in adjacent bands?</w:t>
      </w:r>
    </w:p>
    <w:p w14:paraId="135EE961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7</w:t>
      </w:r>
      <w:r w:rsidRPr="00B251A6">
        <w:rPr>
          <w:rFonts w:ascii="Times New Roman" w:hAnsi="Times New Roman" w:cs="Times New Roman"/>
          <w:szCs w:val="20"/>
          <w:lang w:val="en-GB"/>
        </w:rPr>
        <w:tab/>
        <w:t>What techniques can be used to mitigate interference?</w:t>
      </w:r>
    </w:p>
    <w:p w14:paraId="3B2BEFBA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8</w:t>
      </w:r>
      <w:r w:rsidRPr="00B251A6">
        <w:rPr>
          <w:rFonts w:ascii="Times New Roman" w:hAnsi="Times New Roman" w:cs="Times New Roman"/>
          <w:b/>
          <w:bCs/>
          <w:szCs w:val="20"/>
          <w:lang w:val="en-GB"/>
        </w:rPr>
        <w:tab/>
      </w:r>
      <w:r w:rsidRPr="00B251A6">
        <w:rPr>
          <w:rFonts w:ascii="Times New Roman" w:hAnsi="Times New Roman" w:cs="Times New Roman"/>
          <w:bCs/>
          <w:szCs w:val="20"/>
          <w:lang w:val="en-GB"/>
        </w:rPr>
        <w:t>What are a</w:t>
      </w:r>
      <w:r w:rsidRPr="00B251A6">
        <w:rPr>
          <w:rFonts w:ascii="Times New Roman" w:hAnsi="Times New Roman" w:cs="Times New Roman"/>
          <w:szCs w:val="20"/>
          <w:lang w:val="en-GB"/>
        </w:rPr>
        <w:t>cceptable durations of outages due to local short-term interference to digital terrestrial broadcasting?</w:t>
      </w:r>
    </w:p>
    <w:p w14:paraId="1F9882F8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9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What are the technical bases required for planning which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lead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to efficient utilization of the frequency bands for digital terrestrial broadcasting?</w:t>
      </w:r>
    </w:p>
    <w:p w14:paraId="38E53A1D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10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What are the characteristic multipath conditions that need to be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taken into account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in the digital terrestrial broadcasting networks planning?</w:t>
      </w:r>
    </w:p>
    <w:p w14:paraId="4CF33217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11</w:t>
      </w:r>
      <w:r w:rsidRPr="00B251A6">
        <w:rPr>
          <w:rFonts w:ascii="Times New Roman" w:hAnsi="Times New Roman" w:cs="Times New Roman"/>
          <w:b/>
          <w:bCs/>
          <w:szCs w:val="20"/>
          <w:lang w:val="en-GB"/>
        </w:rPr>
        <w:tab/>
      </w:r>
      <w:r w:rsidRPr="00B251A6">
        <w:rPr>
          <w:rFonts w:ascii="Times New Roman" w:hAnsi="Times New Roman" w:cs="Times New Roman"/>
          <w:szCs w:val="20"/>
          <w:lang w:val="en-GB"/>
        </w:rPr>
        <w:t xml:space="preserve">What time availability percentages can be practically achieved in digital terrestrial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broadcasting  and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what margins in planning parameters are required to achieve these time availability percentages?</w:t>
      </w:r>
    </w:p>
    <w:p w14:paraId="28D5881B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12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What planning criteria can be optimized to facilitate the implementation of digital terrestrial broadcasting,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taking into account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existing services?</w:t>
      </w:r>
    </w:p>
    <w:p w14:paraId="22D32EEE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13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What are the characteristics of the mobile multipath channel that need to be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taken into account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in the use of mobile reception, at different speeds?</w:t>
      </w:r>
    </w:p>
    <w:p w14:paraId="1ABC2001" w14:textId="77777777" w:rsidR="000A53F3" w:rsidRPr="00B251A6" w:rsidRDefault="000A53F3" w:rsidP="000A53F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14</w:t>
      </w:r>
      <w:r w:rsidRPr="00B251A6">
        <w:rPr>
          <w:rFonts w:ascii="Times New Roman" w:hAnsi="Times New Roman" w:cs="Times New Roman"/>
          <w:szCs w:val="20"/>
          <w:lang w:val="en-GB"/>
        </w:rPr>
        <w:tab/>
        <w:t xml:space="preserve">What are the characteristics of the multipath channel that need to be 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taken into account</w:t>
      </w:r>
      <w:proofErr w:type="gramEnd"/>
      <w:r w:rsidRPr="00B251A6">
        <w:rPr>
          <w:rFonts w:ascii="Times New Roman" w:hAnsi="Times New Roman" w:cs="Times New Roman"/>
          <w:szCs w:val="20"/>
          <w:lang w:val="en-GB"/>
        </w:rPr>
        <w:t xml:space="preserve"> in the use of hand-held reception, at different speeds?</w:t>
      </w:r>
    </w:p>
    <w:p w14:paraId="3E247B0A" w14:textId="77777777" w:rsidR="000A53F3" w:rsidRPr="00D00AA3" w:rsidRDefault="000A53F3" w:rsidP="000A53F3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15</w:t>
      </w:r>
      <w:r w:rsidRPr="00B251A6">
        <w:rPr>
          <w:rFonts w:ascii="Times New Roman" w:hAnsi="Times New Roman" w:cs="Times New Roman"/>
          <w:szCs w:val="20"/>
          <w:lang w:val="en-GB"/>
        </w:rPr>
        <w:tab/>
        <w:t>What radio-frequency verification methods are appropriate for the verification and validation of the digital terrestrial broadcasting planning processes?</w:t>
      </w:r>
    </w:p>
    <w:p w14:paraId="1890FCB6" w14:textId="77777777" w:rsidR="000A53F3" w:rsidRPr="00B251A6" w:rsidRDefault="000A53F3" w:rsidP="000A53F3">
      <w:pPr>
        <w:keepNext/>
        <w:keepLines/>
        <w:spacing w:before="240"/>
        <w:ind w:left="1134"/>
        <w:jc w:val="left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i/>
        </w:rPr>
        <w:t xml:space="preserve">further </w:t>
      </w:r>
      <w:proofErr w:type="gramStart"/>
      <w:r w:rsidRPr="00B251A6">
        <w:rPr>
          <w:rFonts w:ascii="Times New Roman" w:hAnsi="Times New Roman" w:cs="Times New Roman"/>
          <w:i/>
        </w:rPr>
        <w:t>decides</w:t>
      </w:r>
      <w:proofErr w:type="gramEnd"/>
    </w:p>
    <w:p w14:paraId="0D3B8FF0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1</w:t>
      </w:r>
      <w:r w:rsidRPr="00B251A6">
        <w:rPr>
          <w:rFonts w:ascii="Times New Roman" w:hAnsi="Times New Roman" w:cs="Times New Roman"/>
          <w:szCs w:val="20"/>
          <w:lang w:val="en-GB"/>
        </w:rPr>
        <w:tab/>
        <w:t>that the results of the above studies should be included in (a) Report(s) and/or Recommendation(s</w:t>
      </w:r>
      <w:proofErr w:type="gramStart"/>
      <w:r w:rsidRPr="00B251A6">
        <w:rPr>
          <w:rFonts w:ascii="Times New Roman" w:hAnsi="Times New Roman" w:cs="Times New Roman"/>
          <w:szCs w:val="20"/>
          <w:lang w:val="en-GB"/>
        </w:rPr>
        <w:t>);</w:t>
      </w:r>
      <w:proofErr w:type="gramEnd"/>
    </w:p>
    <w:p w14:paraId="410D980B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2</w:t>
      </w:r>
      <w:r w:rsidRPr="00B251A6">
        <w:rPr>
          <w:rFonts w:ascii="Times New Roman" w:hAnsi="Times New Roman" w:cs="Times New Roman"/>
          <w:szCs w:val="20"/>
          <w:lang w:val="en-GB"/>
        </w:rPr>
        <w:tab/>
        <w:t>that the above studies should be completed by 20</w:t>
      </w:r>
      <w:r w:rsidRPr="00B251A6">
        <w:rPr>
          <w:rFonts w:ascii="Times New Roman" w:hAnsi="Times New Roman" w:cs="Times New Roman"/>
          <w:szCs w:val="20"/>
          <w:lang w:val="en-GB" w:eastAsia="ja-JP"/>
        </w:rPr>
        <w:t>27</w:t>
      </w:r>
      <w:r w:rsidRPr="00B251A6">
        <w:rPr>
          <w:rFonts w:ascii="Times New Roman" w:hAnsi="Times New Roman" w:cs="Times New Roman"/>
          <w:szCs w:val="20"/>
          <w:lang w:val="en-GB"/>
        </w:rPr>
        <w:t>.</w:t>
      </w:r>
    </w:p>
    <w:p w14:paraId="418EBE21" w14:textId="77777777" w:rsidR="000A53F3" w:rsidRPr="00B251A6" w:rsidRDefault="000A53F3" w:rsidP="000A53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="Times New Roman" w:hAnsi="Times New Roman" w:cs="Times New Roman"/>
          <w:szCs w:val="20"/>
          <w:lang w:val="en-GB"/>
        </w:rPr>
      </w:pPr>
      <w:r w:rsidRPr="00B251A6">
        <w:rPr>
          <w:rFonts w:ascii="Times New Roman" w:hAnsi="Times New Roman" w:cs="Times New Roman"/>
          <w:szCs w:val="20"/>
          <w:lang w:val="en-GB"/>
        </w:rPr>
        <w:t>Category: S3</w:t>
      </w:r>
    </w:p>
    <w:p w14:paraId="3069677E" w14:textId="77777777" w:rsidR="003654AE" w:rsidRDefault="003654AE"/>
    <w:sectPr w:rsidR="003654AE" w:rsidSect="00620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E788" w14:textId="77777777" w:rsidR="000A53F3" w:rsidRDefault="000A53F3" w:rsidP="000A53F3">
      <w:pPr>
        <w:spacing w:before="0" w:line="240" w:lineRule="auto"/>
      </w:pPr>
      <w:r>
        <w:separator/>
      </w:r>
    </w:p>
  </w:endnote>
  <w:endnote w:type="continuationSeparator" w:id="0">
    <w:p w14:paraId="1362A77B" w14:textId="77777777" w:rsidR="000A53F3" w:rsidRDefault="000A53F3" w:rsidP="000A53F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CD7E" w14:textId="77777777" w:rsidR="0062086B" w:rsidRDefault="0062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4E5A" w14:textId="77777777" w:rsidR="0062086B" w:rsidRDefault="00620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93F" w14:textId="77777777" w:rsidR="0062086B" w:rsidRDefault="0062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F397" w14:textId="77777777" w:rsidR="000A53F3" w:rsidRDefault="000A53F3" w:rsidP="000A53F3">
      <w:pPr>
        <w:spacing w:before="0" w:line="240" w:lineRule="auto"/>
      </w:pPr>
      <w:r>
        <w:separator/>
      </w:r>
    </w:p>
  </w:footnote>
  <w:footnote w:type="continuationSeparator" w:id="0">
    <w:p w14:paraId="70547D54" w14:textId="77777777" w:rsidR="000A53F3" w:rsidRDefault="000A53F3" w:rsidP="000A53F3">
      <w:pPr>
        <w:spacing w:before="0" w:line="240" w:lineRule="auto"/>
      </w:pPr>
      <w:r>
        <w:continuationSeparator/>
      </w:r>
    </w:p>
  </w:footnote>
  <w:footnote w:id="1">
    <w:p w14:paraId="1C20D38E" w14:textId="77777777" w:rsidR="000A53F3" w:rsidRPr="00950225" w:rsidRDefault="000A53F3" w:rsidP="000A53F3">
      <w:pPr>
        <w:pStyle w:val="FootnoteText"/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63CA2">
        <w:rPr>
          <w:rStyle w:val="FootnoteReference"/>
          <w:rFonts w:ascii="Times New Roman" w:hAnsi="Times New Roman" w:cs="Times New Roman"/>
        </w:rPr>
        <w:footnoteRef/>
      </w:r>
      <w:r w:rsidRPr="00663CA2">
        <w:rPr>
          <w:rFonts w:ascii="Times New Roman" w:hAnsi="Times New Roman" w:cs="Times New Roman"/>
        </w:rPr>
        <w:t xml:space="preserve"> </w:t>
      </w:r>
      <w:r>
        <w:tab/>
      </w:r>
      <w:bookmarkStart w:id="4" w:name="_Hlk66897452"/>
      <w:r w:rsidRPr="00950225">
        <w:rPr>
          <w:rFonts w:ascii="Times New Roman" w:hAnsi="Times New Roman" w:cs="Times New Roman"/>
          <w:sz w:val="24"/>
          <w:szCs w:val="28"/>
        </w:rPr>
        <w:t>See in Recommendation</w:t>
      </w:r>
      <w:bookmarkEnd w:id="4"/>
      <w:r w:rsidRPr="00950225">
        <w:rPr>
          <w:rFonts w:ascii="Times New Roman" w:hAnsi="Times New Roman" w:cs="Times New Roman"/>
          <w:sz w:val="24"/>
          <w:szCs w:val="28"/>
        </w:rPr>
        <w:t xml:space="preserve"> ITU-R BT.1306-8 (04/2020) ‘Error correction, data framing, modulation and emission methods for digital terrestrial television broadcasting’, Recommendation ITU-R BT.2016-2 (12/2020) ‘Error-correction, data framing, modulation and emission methods for terrestrial multimedia broadcasting for mobile reception using handheld receivers in VHF/UHF bands’ and Recommendation ITU-R BS.1114-11 (06/2019) ‘Systems for terrestrial digital sound broadcasting to vehicular, portable and fixed receivers in the frequency range 30-3 000 MHz’.</w:t>
      </w:r>
    </w:p>
  </w:footnote>
  <w:footnote w:id="2">
    <w:p w14:paraId="3260A0B7" w14:textId="77777777" w:rsidR="000A53F3" w:rsidRPr="00950225" w:rsidRDefault="000A53F3" w:rsidP="000A53F3">
      <w:pPr>
        <w:pStyle w:val="FootnoteText"/>
        <w:spacing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663CA2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tab/>
      </w:r>
      <w:r w:rsidRPr="00950225">
        <w:rPr>
          <w:rFonts w:ascii="Times New Roman" w:hAnsi="Times New Roman" w:cs="Times New Roman"/>
          <w:sz w:val="24"/>
          <w:szCs w:val="28"/>
        </w:rPr>
        <w:t xml:space="preserve">See in Recommendation ITU-R BT.1877-3 (12/2020) ‘Error-correction, data framing, modulation and emission methods and selection guidance for second generation digital terrestrial television broadcasting </w:t>
      </w:r>
      <w:proofErr w:type="gramStart"/>
      <w:r w:rsidRPr="00950225">
        <w:rPr>
          <w:rFonts w:ascii="Times New Roman" w:hAnsi="Times New Roman" w:cs="Times New Roman"/>
          <w:sz w:val="24"/>
          <w:szCs w:val="28"/>
        </w:rPr>
        <w:t>systems’</w:t>
      </w:r>
      <w:proofErr w:type="gramEnd"/>
      <w:r w:rsidRPr="00950225">
        <w:rPr>
          <w:rFonts w:ascii="Times New Roman" w:hAnsi="Times New Roman" w:cs="Times New Roman"/>
          <w:sz w:val="24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6ACB" w14:textId="77777777" w:rsidR="0062086B" w:rsidRDefault="00620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1A0F" w14:textId="24C62702" w:rsidR="0062086B" w:rsidRPr="0062086B" w:rsidRDefault="0062086B">
    <w:pPr>
      <w:pStyle w:val="Header"/>
      <w:jc w:val="center"/>
      <w:rPr>
        <w:sz w:val="18"/>
        <w:szCs w:val="18"/>
      </w:rPr>
    </w:pPr>
    <w:r w:rsidRPr="0062086B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1809567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086B">
          <w:rPr>
            <w:sz w:val="18"/>
            <w:szCs w:val="18"/>
          </w:rPr>
          <w:fldChar w:fldCharType="begin"/>
        </w:r>
        <w:r w:rsidRPr="0062086B">
          <w:rPr>
            <w:sz w:val="18"/>
            <w:szCs w:val="18"/>
          </w:rPr>
          <w:instrText xml:space="preserve"> PAGE   \* MERGEFORMAT </w:instrText>
        </w:r>
        <w:r w:rsidRPr="0062086B">
          <w:rPr>
            <w:sz w:val="18"/>
            <w:szCs w:val="18"/>
          </w:rPr>
          <w:fldChar w:fldCharType="separate"/>
        </w:r>
        <w:r w:rsidRPr="0062086B">
          <w:rPr>
            <w:noProof/>
            <w:sz w:val="18"/>
            <w:szCs w:val="18"/>
          </w:rPr>
          <w:t>2</w:t>
        </w:r>
        <w:r w:rsidRPr="0062086B">
          <w:rPr>
            <w:noProof/>
            <w:sz w:val="18"/>
            <w:szCs w:val="18"/>
          </w:rPr>
          <w:fldChar w:fldCharType="end"/>
        </w:r>
        <w:r w:rsidRPr="0062086B">
          <w:rPr>
            <w:noProof/>
            <w:sz w:val="18"/>
            <w:szCs w:val="18"/>
          </w:rPr>
          <w:t xml:space="preserve"> -</w:t>
        </w:r>
      </w:sdtContent>
    </w:sdt>
  </w:p>
  <w:p w14:paraId="1EC52F89" w14:textId="77777777" w:rsidR="0062086B" w:rsidRDefault="00620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910B" w14:textId="77777777" w:rsidR="0062086B" w:rsidRDefault="00620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F3"/>
    <w:rsid w:val="000A53F3"/>
    <w:rsid w:val="003654AE"/>
    <w:rsid w:val="006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65EA2"/>
  <w15:chartTrackingRefBased/>
  <w15:docId w15:val="{EC81A6C6-51A0-4410-BC91-3B342639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"/>
    <w:basedOn w:val="DefaultParagraphFont"/>
    <w:qFormat/>
    <w:rsid w:val="000A53F3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0A53F3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53F3"/>
    <w:rPr>
      <w:rFonts w:ascii="Calibri" w:eastAsia="Times New Roman" w:hAnsi="Calibri" w:cs="Calibri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086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86B"/>
    <w:rPr>
      <w:rFonts w:ascii="Calibri" w:eastAsia="Times New Roman" w:hAnsi="Calibri" w:cs="Calibr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086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86B"/>
    <w:rPr>
      <w:rFonts w:ascii="Calibri" w:eastAsia="Times New Roman" w:hAnsi="Calibri" w:cs="Calibr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2021-06-22T15:00:00Z</dcterms:created>
  <dcterms:modified xsi:type="dcterms:W3CDTF">2021-06-23T06:26:00Z</dcterms:modified>
</cp:coreProperties>
</file>