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000FA" w14:textId="5681CA11" w:rsidR="000958EB" w:rsidRPr="00565A4F" w:rsidRDefault="000958EB" w:rsidP="000958EB">
      <w:pPr>
        <w:pStyle w:val="QuestionNoBR"/>
      </w:pPr>
      <w:r w:rsidRPr="00565A4F">
        <w:t>cuestión UIT-R 132-</w:t>
      </w:r>
      <w:r w:rsidR="002B17C4">
        <w:t>7</w:t>
      </w:r>
      <w:r w:rsidRPr="00565A4F">
        <w:t>/6</w:t>
      </w:r>
    </w:p>
    <w:p w14:paraId="28025408" w14:textId="77777777" w:rsidR="000958EB" w:rsidRPr="00565A4F" w:rsidRDefault="000958EB" w:rsidP="000958EB">
      <w:pPr>
        <w:pStyle w:val="Questiontitle"/>
        <w:spacing w:before="320"/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lang w:val="es-ES_tradnl"/>
        </w:rPr>
        <w:t>Planificación de la radiodifusión digital terrenal</w:t>
      </w:r>
    </w:p>
    <w:p w14:paraId="7C5E8F3E" w14:textId="77777777" w:rsidR="000958EB" w:rsidRPr="00565A4F" w:rsidRDefault="000958EB" w:rsidP="000958EB">
      <w:pPr>
        <w:pStyle w:val="Questiondate"/>
        <w:rPr>
          <w:rFonts w:ascii="Times New Roman" w:hAnsi="Times New Roman" w:cs="Times New Roman"/>
          <w:i w:val="0"/>
          <w:iCs/>
          <w:lang w:val="es-ES_tradnl"/>
        </w:rPr>
      </w:pPr>
      <w:r w:rsidRPr="00565A4F">
        <w:rPr>
          <w:rFonts w:ascii="Times New Roman" w:hAnsi="Times New Roman" w:cs="Times New Roman"/>
          <w:i w:val="0"/>
          <w:iCs/>
          <w:lang w:val="es-ES_tradnl"/>
        </w:rPr>
        <w:t>(2010-2011-2011-2015-2017-2019-2021-2023)</w:t>
      </w:r>
    </w:p>
    <w:p w14:paraId="52AA43A5" w14:textId="77777777" w:rsidR="000958EB" w:rsidRPr="00565A4F" w:rsidRDefault="000958EB" w:rsidP="000958EB">
      <w:pPr>
        <w:pStyle w:val="Normalaftertitle0"/>
        <w:spacing w:before="240"/>
        <w:rPr>
          <w:lang w:val="es-ES_tradnl"/>
        </w:rPr>
      </w:pPr>
      <w:r w:rsidRPr="00565A4F">
        <w:rPr>
          <w:lang w:val="es-ES_tradnl"/>
        </w:rPr>
        <w:t>La Asamblea de Radiocomunicaciones de la UIT,</w:t>
      </w:r>
    </w:p>
    <w:p w14:paraId="68F1F02C" w14:textId="77777777" w:rsidR="000958EB" w:rsidRPr="00565A4F" w:rsidRDefault="000958EB" w:rsidP="000958EB">
      <w:pPr>
        <w:pStyle w:val="Call"/>
        <w:ind w:left="1134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considerando</w:t>
      </w:r>
    </w:p>
    <w:p w14:paraId="2497C305" w14:textId="77777777" w:rsidR="000958EB" w:rsidRPr="00565A4F" w:rsidRDefault="000958EB" w:rsidP="000958EB">
      <w:pPr>
        <w:tabs>
          <w:tab w:val="clear" w:pos="794"/>
          <w:tab w:val="clear" w:pos="1191"/>
          <w:tab w:val="left" w:pos="1134"/>
        </w:tabs>
        <w:spacing w:before="120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i/>
          <w:iCs/>
          <w:szCs w:val="24"/>
          <w:lang w:val="es-ES_tradnl"/>
        </w:rPr>
        <w:t>a)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que numerosas administraciones ya han implantado la radiodifusión digital terrenal en bandas asignadas al servicio de radiodifusión;</w:t>
      </w:r>
    </w:p>
    <w:p w14:paraId="6D215408" w14:textId="77777777" w:rsidR="000958EB" w:rsidRPr="00565A4F" w:rsidRDefault="000958EB" w:rsidP="000958EB">
      <w:pPr>
        <w:tabs>
          <w:tab w:val="clear" w:pos="794"/>
          <w:tab w:val="clear" w:pos="1191"/>
          <w:tab w:val="left" w:pos="1134"/>
        </w:tabs>
        <w:spacing w:before="120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i/>
          <w:iCs/>
          <w:szCs w:val="24"/>
          <w:lang w:val="es-ES_tradnl"/>
        </w:rPr>
        <w:t>b)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que la experiencia adquirida mediante la implantación de servicios de radiodifusión digital terrenal de televisión, sonora y de multimedios será de utilidad en la reformulación de las hipótesis y técnicas que se aplicarán en la planificación e implementación de redes de radiodifusión;</w:t>
      </w:r>
    </w:p>
    <w:p w14:paraId="32A1A01B" w14:textId="77777777" w:rsidR="000958EB" w:rsidRPr="00565A4F" w:rsidRDefault="000958EB" w:rsidP="000958EB">
      <w:pPr>
        <w:tabs>
          <w:tab w:val="clear" w:pos="794"/>
          <w:tab w:val="clear" w:pos="1191"/>
          <w:tab w:val="left" w:pos="1134"/>
        </w:tabs>
        <w:spacing w:before="120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i/>
          <w:iCs/>
          <w:szCs w:val="24"/>
          <w:lang w:val="es-ES_tradnl"/>
        </w:rPr>
        <w:t>c)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que se están creando procedimientos de planificación para facilitar la introducción de estos nuevos sistemas en el entorno actual de radiofrecuencia;</w:t>
      </w:r>
    </w:p>
    <w:p w14:paraId="7D88068B" w14:textId="77777777" w:rsidR="000958EB" w:rsidRPr="00565A4F" w:rsidRDefault="000958EB" w:rsidP="000958EB">
      <w:pPr>
        <w:tabs>
          <w:tab w:val="clear" w:pos="794"/>
          <w:tab w:val="clear" w:pos="1191"/>
          <w:tab w:val="left" w:pos="1134"/>
        </w:tabs>
        <w:spacing w:before="120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i/>
          <w:iCs/>
          <w:szCs w:val="24"/>
          <w:lang w:val="es-ES_tradnl"/>
        </w:rPr>
        <w:t>d)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que estos procedimientos de planificación se basan en la utilización de métodos de predicción de propagación y de relaciones de protección calculadas empíricamente;</w:t>
      </w:r>
    </w:p>
    <w:p w14:paraId="6670016C" w14:textId="77777777" w:rsidR="000958EB" w:rsidRPr="00565A4F" w:rsidRDefault="000958EB" w:rsidP="000958EB">
      <w:pPr>
        <w:tabs>
          <w:tab w:val="clear" w:pos="794"/>
          <w:tab w:val="clear" w:pos="1191"/>
          <w:tab w:val="left" w:pos="1134"/>
        </w:tabs>
        <w:spacing w:before="120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i/>
          <w:szCs w:val="24"/>
          <w:lang w:val="es-ES_tradnl"/>
        </w:rPr>
        <w:t>e)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que las características de las instalaciones de recepción de televisión, de los propios receptores y de las antenas son elementos importantes a efectos de la planificación de frecuencias;</w:t>
      </w:r>
    </w:p>
    <w:p w14:paraId="557A1392" w14:textId="77777777" w:rsidR="00E066E1" w:rsidRDefault="000958EB" w:rsidP="000958EB">
      <w:pPr>
        <w:rPr>
          <w:rFonts w:ascii="Times New Roman" w:hAnsi="Times New Roman" w:cs="Times New Roman"/>
          <w:szCs w:val="24"/>
          <w:lang w:val="es-ES_tradnl"/>
        </w:rPr>
      </w:pPr>
      <w:r w:rsidRPr="002B17C4">
        <w:rPr>
          <w:rFonts w:ascii="Times New Roman" w:hAnsi="Times New Roman" w:cs="Times New Roman"/>
          <w:i/>
          <w:iCs/>
          <w:szCs w:val="24"/>
          <w:lang w:val="es-ES_tradnl" w:eastAsia="ja-JP"/>
        </w:rPr>
        <w:t>f)</w:t>
      </w:r>
      <w:r w:rsidRPr="002B17C4">
        <w:rPr>
          <w:rFonts w:ascii="Times New Roman" w:hAnsi="Times New Roman" w:cs="Times New Roman"/>
          <w:szCs w:val="24"/>
          <w:lang w:val="es-ES_tradnl" w:eastAsia="ja-JP"/>
        </w:rPr>
        <w:tab/>
        <w:t>que las señales reflejadas pueden menoscabar la calidad de s</w:t>
      </w:r>
      <w:r w:rsidRPr="00565A4F">
        <w:rPr>
          <w:rFonts w:ascii="Times New Roman" w:hAnsi="Times New Roman" w:cs="Times New Roman"/>
          <w:szCs w:val="24"/>
          <w:lang w:val="es-ES_tradnl" w:eastAsia="ja-JP"/>
        </w:rPr>
        <w:t>ervicio de la recepción</w:t>
      </w:r>
      <w:r w:rsidRPr="002B17C4">
        <w:rPr>
          <w:rFonts w:ascii="Times New Roman" w:hAnsi="Times New Roman" w:cs="Times New Roman"/>
          <w:szCs w:val="24"/>
          <w:lang w:val="es-ES_tradnl"/>
        </w:rPr>
        <w:t>;</w:t>
      </w:r>
    </w:p>
    <w:p w14:paraId="25AA8A05" w14:textId="0C331582" w:rsidR="000958EB" w:rsidRPr="00565A4F" w:rsidRDefault="000958EB" w:rsidP="000958EB">
      <w:pPr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i/>
          <w:szCs w:val="24"/>
          <w:lang w:val="es-ES_tradnl"/>
        </w:rPr>
        <w:t>g)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que las administraciones y/o los organismos de radiodifusión deben verificar y validar los resultados del proceso de planificación de las redes de radiodifusión digital terrenal,</w:t>
      </w:r>
    </w:p>
    <w:p w14:paraId="1A7DA195" w14:textId="77777777" w:rsidR="000958EB" w:rsidRPr="00565A4F" w:rsidRDefault="000958EB" w:rsidP="000958EB">
      <w:pPr>
        <w:pStyle w:val="Call"/>
        <w:ind w:left="1134"/>
        <w:jc w:val="both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decide</w:t>
      </w:r>
      <w:r w:rsidRPr="00565A4F">
        <w:rPr>
          <w:rFonts w:ascii="Times New Roman" w:hAnsi="Times New Roman" w:cs="Times New Roman"/>
          <w:i w:val="0"/>
          <w:iCs/>
          <w:szCs w:val="24"/>
          <w:lang w:val="es-ES_tradnl"/>
        </w:rPr>
        <w:t xml:space="preserve"> que se estudien las siguientes Cuestiones</w:t>
      </w:r>
    </w:p>
    <w:p w14:paraId="60AC9AB5" w14:textId="77777777" w:rsidR="000958EB" w:rsidRPr="00565A4F" w:rsidRDefault="000958EB" w:rsidP="000958EB">
      <w:pPr>
        <w:tabs>
          <w:tab w:val="clear" w:pos="794"/>
          <w:tab w:val="clear" w:pos="1191"/>
          <w:tab w:val="left" w:pos="1134"/>
        </w:tabs>
        <w:spacing w:before="120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1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¿Cuáles son los parámetros de planificación de frecuencias y redes para la radiodifusión digital terrenal, incluidos, entre otros:</w:t>
      </w:r>
    </w:p>
    <w:p w14:paraId="58B7F9D4" w14:textId="77777777" w:rsidR="000958EB" w:rsidRPr="00565A4F" w:rsidRDefault="000958EB" w:rsidP="000958EB">
      <w:pPr>
        <w:pStyle w:val="enumlev1"/>
        <w:tabs>
          <w:tab w:val="clear" w:pos="794"/>
          <w:tab w:val="clear" w:pos="1191"/>
          <w:tab w:val="left" w:pos="1134"/>
        </w:tabs>
        <w:spacing w:before="60"/>
        <w:ind w:left="1134" w:hanging="1134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–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intensidades de campo mínimas;</w:t>
      </w:r>
    </w:p>
    <w:p w14:paraId="24F81F52" w14:textId="77777777" w:rsidR="000958EB" w:rsidRPr="00565A4F" w:rsidRDefault="000958EB" w:rsidP="000958EB">
      <w:pPr>
        <w:pStyle w:val="enumlev1"/>
        <w:tabs>
          <w:tab w:val="clear" w:pos="794"/>
          <w:tab w:val="clear" w:pos="1191"/>
          <w:tab w:val="left" w:pos="1134"/>
        </w:tabs>
        <w:spacing w:before="60"/>
        <w:ind w:left="1134" w:hanging="1134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–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implicación de los métodos de modulación y emisión;</w:t>
      </w:r>
    </w:p>
    <w:p w14:paraId="5DD65671" w14:textId="77777777" w:rsidR="000958EB" w:rsidRPr="00565A4F" w:rsidRDefault="000958EB" w:rsidP="000958EB">
      <w:pPr>
        <w:pStyle w:val="enumlev1"/>
        <w:tabs>
          <w:tab w:val="clear" w:pos="794"/>
          <w:tab w:val="clear" w:pos="1191"/>
          <w:tab w:val="left" w:pos="1134"/>
        </w:tabs>
        <w:spacing w:before="60"/>
        <w:ind w:left="1134" w:hanging="1134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–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características de la antena receptora y transmisora;</w:t>
      </w:r>
    </w:p>
    <w:p w14:paraId="02BF1C19" w14:textId="77777777" w:rsidR="000958EB" w:rsidRPr="00565A4F" w:rsidRDefault="000958EB" w:rsidP="000958EB">
      <w:pPr>
        <w:pStyle w:val="enumlev1"/>
        <w:tabs>
          <w:tab w:val="clear" w:pos="794"/>
          <w:tab w:val="clear" w:pos="1191"/>
          <w:tab w:val="left" w:pos="1134"/>
        </w:tabs>
        <w:spacing w:before="60"/>
        <w:ind w:left="1134" w:hanging="1134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–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consecuencias de la utilización de diversos métodos de transmisión y recepción;</w:t>
      </w:r>
    </w:p>
    <w:p w14:paraId="78A5A5E6" w14:textId="77777777" w:rsidR="000958EB" w:rsidRPr="00565A4F" w:rsidRDefault="000958EB" w:rsidP="000958EB">
      <w:pPr>
        <w:pStyle w:val="enumlev1"/>
        <w:tabs>
          <w:tab w:val="clear" w:pos="794"/>
          <w:tab w:val="clear" w:pos="1191"/>
          <w:tab w:val="left" w:pos="1134"/>
        </w:tabs>
        <w:spacing w:before="60"/>
        <w:ind w:left="1134" w:hanging="1134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–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valores de corrección de la localización;</w:t>
      </w:r>
    </w:p>
    <w:p w14:paraId="05DA58F4" w14:textId="77777777" w:rsidR="000958EB" w:rsidRPr="00565A4F" w:rsidRDefault="000958EB" w:rsidP="000958EB">
      <w:pPr>
        <w:pStyle w:val="enumlev1"/>
        <w:tabs>
          <w:tab w:val="clear" w:pos="794"/>
          <w:tab w:val="clear" w:pos="1191"/>
          <w:tab w:val="left" w:pos="1134"/>
        </w:tabs>
        <w:spacing w:before="60"/>
        <w:ind w:left="1134" w:hanging="1134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–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valores de variabilidad temporal;</w:t>
      </w:r>
    </w:p>
    <w:p w14:paraId="24933E84" w14:textId="519C38F7" w:rsidR="000958EB" w:rsidRPr="00565A4F" w:rsidRDefault="000958EB" w:rsidP="002B17C4">
      <w:pPr>
        <w:pStyle w:val="enumlev1"/>
        <w:tabs>
          <w:tab w:val="clear" w:pos="794"/>
          <w:tab w:val="clear" w:pos="1191"/>
          <w:tab w:val="left" w:pos="1134"/>
          <w:tab w:val="left" w:pos="6436"/>
        </w:tabs>
        <w:spacing w:before="60"/>
        <w:ind w:left="1134" w:hanging="1134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–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 xml:space="preserve">redes </w:t>
      </w:r>
      <w:proofErr w:type="spellStart"/>
      <w:r w:rsidRPr="00565A4F">
        <w:rPr>
          <w:rFonts w:ascii="Times New Roman" w:hAnsi="Times New Roman" w:cs="Times New Roman"/>
          <w:szCs w:val="24"/>
          <w:lang w:val="es-ES_tradnl"/>
        </w:rPr>
        <w:t>monofrecuencia</w:t>
      </w:r>
      <w:proofErr w:type="spellEnd"/>
      <w:r w:rsidRPr="00565A4F">
        <w:rPr>
          <w:rFonts w:ascii="Times New Roman" w:hAnsi="Times New Roman" w:cs="Times New Roman"/>
          <w:szCs w:val="24"/>
          <w:lang w:val="es-ES_tradnl"/>
        </w:rPr>
        <w:t>;</w:t>
      </w:r>
    </w:p>
    <w:p w14:paraId="3FD2186F" w14:textId="77777777" w:rsidR="000958EB" w:rsidRPr="00565A4F" w:rsidRDefault="000958EB" w:rsidP="000958EB">
      <w:pPr>
        <w:pStyle w:val="enumlev1"/>
        <w:tabs>
          <w:tab w:val="clear" w:pos="794"/>
          <w:tab w:val="clear" w:pos="1191"/>
          <w:tab w:val="left" w:pos="1134"/>
        </w:tabs>
        <w:spacing w:before="60"/>
        <w:ind w:left="1134" w:hanging="1134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–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gamas de velocidad;</w:t>
      </w:r>
    </w:p>
    <w:p w14:paraId="7A0022ED" w14:textId="77777777" w:rsidR="000958EB" w:rsidRPr="00565A4F" w:rsidRDefault="000958EB" w:rsidP="000958EB">
      <w:pPr>
        <w:pStyle w:val="enumlev1"/>
        <w:tabs>
          <w:tab w:val="clear" w:pos="794"/>
          <w:tab w:val="clear" w:pos="1191"/>
          <w:tab w:val="left" w:pos="1134"/>
        </w:tabs>
        <w:spacing w:before="60"/>
        <w:ind w:left="1134" w:hanging="1134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–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ruido ambiental y su incidencia en la recepción de radiodifusión digital terrenal;</w:t>
      </w:r>
    </w:p>
    <w:p w14:paraId="7248DEAC" w14:textId="77777777" w:rsidR="000958EB" w:rsidRPr="00565A4F" w:rsidRDefault="000958EB" w:rsidP="000958EB">
      <w:pPr>
        <w:pStyle w:val="enumlev1"/>
        <w:tabs>
          <w:tab w:val="clear" w:pos="794"/>
          <w:tab w:val="clear" w:pos="1191"/>
          <w:tab w:val="left" w:pos="1134"/>
        </w:tabs>
        <w:spacing w:before="60"/>
        <w:ind w:left="1134" w:hanging="1134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–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consecuencias del follaje húmedo en la recepción de radiodifusión digital terrenal;</w:t>
      </w:r>
    </w:p>
    <w:p w14:paraId="709360FF" w14:textId="1ECCDD7E" w:rsidR="000958EB" w:rsidRPr="00565A4F" w:rsidRDefault="000958EB" w:rsidP="002B17C4">
      <w:pPr>
        <w:pStyle w:val="enumlev1"/>
        <w:tabs>
          <w:tab w:val="clear" w:pos="794"/>
          <w:tab w:val="clear" w:pos="1191"/>
          <w:tab w:val="left" w:pos="1134"/>
        </w:tabs>
        <w:spacing w:before="60"/>
        <w:ind w:left="1134" w:hanging="1134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–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efectos de las señales reflejadas en la recepción de la radiodifusión digital terrenal debidas al movimiento de objetos reflectantes, por ejemplo, explotaciones agrícolas con turbinas eólicas y del centelleo o de variaciones rápidas producidas por el paso de un avión</w:t>
      </w:r>
      <w:r w:rsidR="00E066E1">
        <w:rPr>
          <w:rStyle w:val="FootnoteReference"/>
          <w:rFonts w:ascii="Times New Roman" w:hAnsi="Times New Roman" w:cs="Times New Roman"/>
          <w:szCs w:val="24"/>
          <w:lang w:val="es-ES_tradnl"/>
        </w:rPr>
        <w:footnoteReference w:id="1"/>
      </w:r>
      <w:r w:rsidRPr="00565A4F">
        <w:rPr>
          <w:rFonts w:ascii="Times New Roman" w:hAnsi="Times New Roman" w:cs="Times New Roman"/>
          <w:szCs w:val="24"/>
          <w:lang w:val="es-ES_tradnl"/>
        </w:rPr>
        <w:t>;</w:t>
      </w:r>
    </w:p>
    <w:p w14:paraId="60FD01DC" w14:textId="77777777" w:rsidR="000958EB" w:rsidRPr="00565A4F" w:rsidRDefault="000958EB" w:rsidP="000958EB">
      <w:pPr>
        <w:pStyle w:val="enumlev1"/>
        <w:tabs>
          <w:tab w:val="clear" w:pos="794"/>
          <w:tab w:val="clear" w:pos="1191"/>
          <w:tab w:val="left" w:pos="1134"/>
        </w:tabs>
        <w:spacing w:before="60"/>
        <w:ind w:left="1134" w:hanging="1134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–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pérdidas por penetración en edificios;</w:t>
      </w:r>
    </w:p>
    <w:p w14:paraId="653D2C10" w14:textId="77777777" w:rsidR="000958EB" w:rsidRPr="00565A4F" w:rsidRDefault="000958EB" w:rsidP="000958EB">
      <w:pPr>
        <w:pStyle w:val="enumlev1"/>
        <w:tabs>
          <w:tab w:val="clear" w:pos="794"/>
          <w:tab w:val="clear" w:pos="1191"/>
          <w:tab w:val="left" w:pos="1134"/>
        </w:tabs>
        <w:spacing w:before="60"/>
        <w:ind w:left="1134" w:hanging="1134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lastRenderedPageBreak/>
        <w:t>–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variaciones del emplazamiento en interiores?</w:t>
      </w:r>
    </w:p>
    <w:p w14:paraId="76D0452A" w14:textId="77777777" w:rsidR="000958EB" w:rsidRPr="00565A4F" w:rsidRDefault="000958EB" w:rsidP="000958EB">
      <w:pPr>
        <w:keepNext/>
        <w:tabs>
          <w:tab w:val="clear" w:pos="794"/>
          <w:tab w:val="clear" w:pos="1191"/>
          <w:tab w:val="left" w:pos="1134"/>
        </w:tabs>
        <w:spacing w:before="120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2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¿Cuál es la probable incidencia en asuntos relacionados con la planificación de las redes de radiodifusión digital terrenal en la migración desde las redes analógicas?</w:t>
      </w:r>
    </w:p>
    <w:p w14:paraId="2EFA56EB" w14:textId="77777777" w:rsidR="000958EB" w:rsidRPr="00565A4F" w:rsidRDefault="000958EB" w:rsidP="000958EB">
      <w:pPr>
        <w:keepNext/>
        <w:tabs>
          <w:tab w:val="clear" w:pos="794"/>
          <w:tab w:val="clear" w:pos="1191"/>
          <w:tab w:val="left" w:pos="1134"/>
        </w:tabs>
        <w:spacing w:before="140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3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¿Cuál es la probable incidencia en asuntos relacionados con la planificación de las redes de radiodifusión digital terrenal en la migración desde los sistemas digitales de primera generación</w:t>
      </w:r>
      <w:r w:rsidRPr="00565A4F">
        <w:rPr>
          <w:rStyle w:val="FootnoteReference"/>
          <w:rFonts w:ascii="Times New Roman" w:hAnsi="Times New Roman"/>
          <w:szCs w:val="18"/>
          <w:lang w:val="es-ES_tradnl"/>
        </w:rPr>
        <w:footnoteReference w:id="2"/>
      </w:r>
      <w:r w:rsidRPr="00565A4F">
        <w:rPr>
          <w:rFonts w:ascii="Times New Roman" w:hAnsi="Times New Roman" w:cs="Times New Roman"/>
          <w:szCs w:val="24"/>
          <w:lang w:val="es-ES_tradnl"/>
        </w:rPr>
        <w:t xml:space="preserve"> hacia los sistemas digitales de segunda generación</w:t>
      </w:r>
      <w:r w:rsidRPr="00565A4F">
        <w:rPr>
          <w:rStyle w:val="FootnoteReference"/>
          <w:rFonts w:ascii="Times New Roman" w:hAnsi="Times New Roman"/>
          <w:szCs w:val="18"/>
          <w:lang w:val="es-ES_tradnl"/>
        </w:rPr>
        <w:footnoteReference w:id="3"/>
      </w:r>
      <w:r w:rsidRPr="00565A4F">
        <w:rPr>
          <w:rFonts w:ascii="Times New Roman" w:hAnsi="Times New Roman" w:cs="Times New Roman"/>
          <w:szCs w:val="24"/>
          <w:lang w:val="es-ES_tradnl"/>
        </w:rPr>
        <w:t xml:space="preserve"> de mayor eficiencia espectral?</w:t>
      </w:r>
    </w:p>
    <w:p w14:paraId="54E5362F" w14:textId="77777777" w:rsidR="000958EB" w:rsidRPr="00565A4F" w:rsidRDefault="000958EB" w:rsidP="000958EB">
      <w:pPr>
        <w:tabs>
          <w:tab w:val="clear" w:pos="794"/>
          <w:tab w:val="clear" w:pos="1191"/>
          <w:tab w:val="left" w:pos="1134"/>
        </w:tabs>
        <w:spacing w:before="140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4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¿Cuáles son las relaciones de protección necesarias cuando dos o más transmisores digitales del mismo sistema o de diferentes sistemas o transmisores analógicos y digitales están funcionando:</w:t>
      </w:r>
    </w:p>
    <w:p w14:paraId="785C877B" w14:textId="77777777" w:rsidR="000958EB" w:rsidRPr="00565A4F" w:rsidRDefault="000958EB" w:rsidP="000958EB">
      <w:pPr>
        <w:pStyle w:val="enumlev1"/>
        <w:tabs>
          <w:tab w:val="clear" w:pos="794"/>
          <w:tab w:val="clear" w:pos="1191"/>
          <w:tab w:val="left" w:pos="1134"/>
        </w:tabs>
        <w:spacing w:before="60"/>
        <w:ind w:left="1134" w:hanging="1134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–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en el mismo canal;</w:t>
      </w:r>
    </w:p>
    <w:p w14:paraId="10C674CB" w14:textId="77777777" w:rsidR="000958EB" w:rsidRPr="00565A4F" w:rsidRDefault="000958EB" w:rsidP="000958EB">
      <w:pPr>
        <w:pStyle w:val="enumlev1"/>
        <w:tabs>
          <w:tab w:val="clear" w:pos="794"/>
          <w:tab w:val="clear" w:pos="1191"/>
          <w:tab w:val="left" w:pos="1134"/>
        </w:tabs>
        <w:spacing w:before="60"/>
        <w:ind w:left="1134" w:hanging="1134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–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en canales adyacentes;</w:t>
      </w:r>
    </w:p>
    <w:p w14:paraId="287B5402" w14:textId="77777777" w:rsidR="000958EB" w:rsidRPr="00565A4F" w:rsidRDefault="000958EB" w:rsidP="000958EB">
      <w:pPr>
        <w:pStyle w:val="enumlev1"/>
        <w:tabs>
          <w:tab w:val="clear" w:pos="794"/>
          <w:tab w:val="clear" w:pos="1191"/>
          <w:tab w:val="left" w:pos="1134"/>
        </w:tabs>
        <w:spacing w:before="60"/>
        <w:ind w:left="1134" w:hanging="1134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–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con canales superpuestos;</w:t>
      </w:r>
    </w:p>
    <w:p w14:paraId="1E52966A" w14:textId="77777777" w:rsidR="000958EB" w:rsidRPr="00565A4F" w:rsidRDefault="000958EB" w:rsidP="000958EB">
      <w:pPr>
        <w:pStyle w:val="enumlev1"/>
        <w:tabs>
          <w:tab w:val="clear" w:pos="794"/>
          <w:tab w:val="clear" w:pos="1191"/>
          <w:tab w:val="left" w:pos="1134"/>
        </w:tabs>
        <w:spacing w:before="60"/>
        <w:ind w:left="1134" w:hanging="1134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–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en otras posibles relaciones de interferencia (por ejemplo, canal imagen)?</w:t>
      </w:r>
    </w:p>
    <w:p w14:paraId="61611122" w14:textId="77777777" w:rsidR="000958EB" w:rsidRPr="00565A4F" w:rsidRDefault="000958EB" w:rsidP="000958EB">
      <w:pPr>
        <w:tabs>
          <w:tab w:val="clear" w:pos="794"/>
          <w:tab w:val="clear" w:pos="1191"/>
          <w:tab w:val="left" w:pos="1134"/>
        </w:tabs>
        <w:spacing w:before="140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5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¿Qué características de los receptores y los sistemas de antena deben utilizarse para la planificación de frecuencias a fin de lograr una utilización más eficaz del espectro de radiofrecuencias (por ejemplo, selectividad, factor de ruido, etc.)?</w:t>
      </w:r>
    </w:p>
    <w:p w14:paraId="63DB4122" w14:textId="77777777" w:rsidR="000958EB" w:rsidRPr="00565A4F" w:rsidRDefault="000958EB" w:rsidP="000958EB">
      <w:pPr>
        <w:tabs>
          <w:tab w:val="clear" w:pos="794"/>
          <w:tab w:val="clear" w:pos="1191"/>
          <w:tab w:val="left" w:pos="1134"/>
        </w:tabs>
        <w:spacing w:before="140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6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¿Cuáles son las relaciones de protección necesarias para proteger los servicios de radiodifusión digital terrenal contra otros servicios que comparten las mismas bandas o funcionan en bandas adyacentes?</w:t>
      </w:r>
    </w:p>
    <w:p w14:paraId="6D5E91E3" w14:textId="77777777" w:rsidR="000958EB" w:rsidRPr="00565A4F" w:rsidRDefault="000958EB" w:rsidP="000958EB">
      <w:pPr>
        <w:tabs>
          <w:tab w:val="clear" w:pos="794"/>
          <w:tab w:val="clear" w:pos="1191"/>
          <w:tab w:val="left" w:pos="1134"/>
        </w:tabs>
        <w:spacing w:before="140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7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¿Qué técnicas pueden utilizarse para atenuar la interferencia?</w:t>
      </w:r>
    </w:p>
    <w:p w14:paraId="600F97D1" w14:textId="77777777" w:rsidR="000958EB" w:rsidRPr="00565A4F" w:rsidRDefault="000958EB" w:rsidP="000958EB">
      <w:pPr>
        <w:tabs>
          <w:tab w:val="clear" w:pos="794"/>
          <w:tab w:val="clear" w:pos="1191"/>
          <w:tab w:val="left" w:pos="1134"/>
        </w:tabs>
        <w:spacing w:before="140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8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¿Cuál es la duración aceptable de los cortes debidos a la interferencia a corto plazo local causada a la radiodifusión digital terrenal?</w:t>
      </w:r>
    </w:p>
    <w:p w14:paraId="51400B8F" w14:textId="77777777" w:rsidR="000958EB" w:rsidRPr="00565A4F" w:rsidRDefault="000958EB" w:rsidP="000958EB">
      <w:pPr>
        <w:tabs>
          <w:tab w:val="clear" w:pos="794"/>
          <w:tab w:val="clear" w:pos="1191"/>
          <w:tab w:val="left" w:pos="1134"/>
        </w:tabs>
        <w:spacing w:before="140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9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¿Cuáles son las bases técnicas requeridas para la planificación que dan lugar a una utilización eficaz de las bandas de frecuencias por la radiodifusión digital terrenal?</w:t>
      </w:r>
    </w:p>
    <w:p w14:paraId="2108569A" w14:textId="77777777" w:rsidR="000958EB" w:rsidRPr="00565A4F" w:rsidRDefault="000958EB" w:rsidP="000958EB">
      <w:pPr>
        <w:tabs>
          <w:tab w:val="clear" w:pos="794"/>
          <w:tab w:val="clear" w:pos="1191"/>
          <w:tab w:val="left" w:pos="1134"/>
        </w:tabs>
        <w:spacing w:before="140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10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 xml:space="preserve">¿Cuáles son las condiciones </w:t>
      </w:r>
      <w:proofErr w:type="spellStart"/>
      <w:r w:rsidRPr="00565A4F">
        <w:rPr>
          <w:rFonts w:ascii="Times New Roman" w:hAnsi="Times New Roman" w:cs="Times New Roman"/>
          <w:szCs w:val="24"/>
          <w:lang w:val="es-ES_tradnl"/>
        </w:rPr>
        <w:t>multitrayecto</w:t>
      </w:r>
      <w:proofErr w:type="spellEnd"/>
      <w:r w:rsidRPr="00565A4F">
        <w:rPr>
          <w:rFonts w:ascii="Times New Roman" w:hAnsi="Times New Roman" w:cs="Times New Roman"/>
          <w:szCs w:val="24"/>
          <w:lang w:val="es-ES_tradnl"/>
        </w:rPr>
        <w:t xml:space="preserve"> características que deben tenerse en cuenta en la planificación de redes de radiodifusión digital terrenal?</w:t>
      </w:r>
    </w:p>
    <w:p w14:paraId="57EF09C4" w14:textId="77777777" w:rsidR="000958EB" w:rsidRPr="00565A4F" w:rsidRDefault="000958EB" w:rsidP="000958EB">
      <w:pPr>
        <w:tabs>
          <w:tab w:val="clear" w:pos="794"/>
          <w:tab w:val="clear" w:pos="1191"/>
          <w:tab w:val="left" w:pos="1134"/>
        </w:tabs>
        <w:spacing w:before="140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11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¿Qué porcentaje de tiempo de disponibilidad puede lograrse en la práctica al implementar la radiodifusión digital terrenal y qué márgenes han de observarse en los parámetros de planificación para lograr tal porcentaje de disponibilidad?</w:t>
      </w:r>
    </w:p>
    <w:p w14:paraId="08568A69" w14:textId="77777777" w:rsidR="000958EB" w:rsidRPr="00565A4F" w:rsidRDefault="000958EB" w:rsidP="000958EB">
      <w:pPr>
        <w:tabs>
          <w:tab w:val="clear" w:pos="794"/>
          <w:tab w:val="clear" w:pos="1191"/>
          <w:tab w:val="left" w:pos="1134"/>
        </w:tabs>
        <w:spacing w:before="140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12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¿Qué criterios de planificación pueden optimizarse para facilitar la implementación de la radiodifusión digital terrenal teniendo en cuenta los servicios existentes?</w:t>
      </w:r>
    </w:p>
    <w:p w14:paraId="7B088853" w14:textId="77777777" w:rsidR="000958EB" w:rsidRPr="00565A4F" w:rsidRDefault="000958EB" w:rsidP="000958EB">
      <w:pPr>
        <w:tabs>
          <w:tab w:val="clear" w:pos="794"/>
          <w:tab w:val="clear" w:pos="1191"/>
          <w:tab w:val="left" w:pos="1134"/>
        </w:tabs>
        <w:spacing w:before="140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13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 xml:space="preserve">¿Cuáles son las características del canal </w:t>
      </w:r>
      <w:proofErr w:type="spellStart"/>
      <w:r w:rsidRPr="00565A4F">
        <w:rPr>
          <w:rFonts w:ascii="Times New Roman" w:hAnsi="Times New Roman" w:cs="Times New Roman"/>
          <w:szCs w:val="24"/>
          <w:lang w:val="es-ES_tradnl"/>
        </w:rPr>
        <w:t>multitrayecto</w:t>
      </w:r>
      <w:proofErr w:type="spellEnd"/>
      <w:r w:rsidRPr="00565A4F">
        <w:rPr>
          <w:rFonts w:ascii="Times New Roman" w:hAnsi="Times New Roman" w:cs="Times New Roman"/>
          <w:szCs w:val="24"/>
          <w:lang w:val="es-ES_tradnl"/>
        </w:rPr>
        <w:t xml:space="preserve"> móvil que es necesario tener en cuenta en la utilización de la recepción móvil, a distintas velocidades?</w:t>
      </w:r>
    </w:p>
    <w:p w14:paraId="1162E279" w14:textId="77777777" w:rsidR="000958EB" w:rsidRPr="00565A4F" w:rsidRDefault="000958EB" w:rsidP="000958EB">
      <w:pPr>
        <w:tabs>
          <w:tab w:val="clear" w:pos="794"/>
          <w:tab w:val="clear" w:pos="1191"/>
          <w:tab w:val="left" w:pos="1134"/>
        </w:tabs>
        <w:spacing w:before="140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lastRenderedPageBreak/>
        <w:t>14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 xml:space="preserve">¿Cuáles son las características del canal </w:t>
      </w:r>
      <w:proofErr w:type="spellStart"/>
      <w:r w:rsidRPr="00565A4F">
        <w:rPr>
          <w:rFonts w:ascii="Times New Roman" w:hAnsi="Times New Roman" w:cs="Times New Roman"/>
          <w:szCs w:val="24"/>
          <w:lang w:val="es-ES_tradnl"/>
        </w:rPr>
        <w:t>multitrayecto</w:t>
      </w:r>
      <w:proofErr w:type="spellEnd"/>
      <w:r w:rsidRPr="00565A4F">
        <w:rPr>
          <w:rFonts w:ascii="Times New Roman" w:hAnsi="Times New Roman" w:cs="Times New Roman"/>
          <w:szCs w:val="24"/>
          <w:lang w:val="es-ES_tradnl"/>
        </w:rPr>
        <w:t xml:space="preserve"> que es necesario tener en cuenta en la utilización de la recepción con terminales de mano, a distintas velocidades?</w:t>
      </w:r>
    </w:p>
    <w:p w14:paraId="1996FB6D" w14:textId="77777777" w:rsidR="000958EB" w:rsidRPr="00565A4F" w:rsidRDefault="000958EB" w:rsidP="000958EB">
      <w:pPr>
        <w:tabs>
          <w:tab w:val="clear" w:pos="794"/>
          <w:tab w:val="clear" w:pos="1191"/>
          <w:tab w:val="left" w:pos="1134"/>
        </w:tabs>
        <w:spacing w:before="140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15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¿Qué métodos de verificación de radiofrecuencia son adecuados para verificar y validar los procesos de planificación de la radiodifusión digital terrenal?</w:t>
      </w:r>
    </w:p>
    <w:p w14:paraId="5038324E" w14:textId="77777777" w:rsidR="000958EB" w:rsidRPr="00565A4F" w:rsidRDefault="000958EB" w:rsidP="000958EB">
      <w:pPr>
        <w:pStyle w:val="Call"/>
        <w:ind w:left="1134"/>
        <w:jc w:val="both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decide también</w:t>
      </w:r>
    </w:p>
    <w:p w14:paraId="16EEAC89" w14:textId="77777777" w:rsidR="000958EB" w:rsidRPr="00565A4F" w:rsidRDefault="000958EB" w:rsidP="000958EB">
      <w:pPr>
        <w:tabs>
          <w:tab w:val="clear" w:pos="794"/>
          <w:tab w:val="clear" w:pos="1191"/>
          <w:tab w:val="left" w:pos="1134"/>
        </w:tabs>
        <w:spacing w:before="140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1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que los resultados de estos estudios se incluyan en uno o varios Informes y/o una o varias Recomendaciones;</w:t>
      </w:r>
    </w:p>
    <w:p w14:paraId="5D5DC136" w14:textId="77777777" w:rsidR="000958EB" w:rsidRPr="00565A4F" w:rsidRDefault="000958EB" w:rsidP="000958EB">
      <w:pPr>
        <w:tabs>
          <w:tab w:val="clear" w:pos="794"/>
          <w:tab w:val="clear" w:pos="1191"/>
          <w:tab w:val="left" w:pos="1134"/>
        </w:tabs>
        <w:spacing w:before="140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2</w:t>
      </w:r>
      <w:r w:rsidRPr="00565A4F">
        <w:rPr>
          <w:rFonts w:ascii="Times New Roman" w:hAnsi="Times New Roman" w:cs="Times New Roman"/>
          <w:szCs w:val="24"/>
          <w:lang w:val="es-ES_tradnl"/>
        </w:rPr>
        <w:tab/>
        <w:t>que dichos estudios se terminen en 2027.</w:t>
      </w:r>
    </w:p>
    <w:p w14:paraId="70CA0C5B" w14:textId="77777777" w:rsidR="000958EB" w:rsidRPr="00565A4F" w:rsidRDefault="000958EB" w:rsidP="000958EB">
      <w:pPr>
        <w:spacing w:before="400"/>
        <w:rPr>
          <w:rFonts w:ascii="Times New Roman" w:hAnsi="Times New Roman" w:cs="Times New Roman"/>
          <w:szCs w:val="24"/>
          <w:lang w:val="es-ES_tradnl"/>
        </w:rPr>
      </w:pPr>
      <w:r w:rsidRPr="00565A4F">
        <w:rPr>
          <w:rFonts w:ascii="Times New Roman" w:hAnsi="Times New Roman" w:cs="Times New Roman"/>
          <w:szCs w:val="24"/>
          <w:lang w:val="es-ES_tradnl"/>
        </w:rPr>
        <w:t>Categoría: S3</w:t>
      </w:r>
    </w:p>
    <w:sectPr w:rsidR="000958EB" w:rsidRPr="00565A4F" w:rsidSect="004504E5">
      <w:headerReference w:type="even" r:id="rId8"/>
      <w:headerReference w:type="first" r:id="rId9"/>
      <w:footnotePr>
        <w:numRestart w:val="eachSect"/>
      </w:footnotePr>
      <w:pgSz w:w="11907" w:h="16834" w:code="9"/>
      <w:pgMar w:top="1134" w:right="1134" w:bottom="993" w:left="1134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59AB2" w14:textId="77777777" w:rsidR="00432383" w:rsidRDefault="00432383">
      <w:r>
        <w:separator/>
      </w:r>
    </w:p>
  </w:endnote>
  <w:endnote w:type="continuationSeparator" w:id="0">
    <w:p w14:paraId="4F4D58EB" w14:textId="77777777" w:rsidR="00432383" w:rsidRDefault="0043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9B4B" w14:textId="77777777" w:rsidR="00432383" w:rsidRDefault="00432383">
      <w:r>
        <w:t>____________________</w:t>
      </w:r>
    </w:p>
  </w:footnote>
  <w:footnote w:type="continuationSeparator" w:id="0">
    <w:p w14:paraId="58530CA0" w14:textId="77777777" w:rsidR="00432383" w:rsidRDefault="00432383">
      <w:r>
        <w:continuationSeparator/>
      </w:r>
    </w:p>
  </w:footnote>
  <w:footnote w:id="1">
    <w:p w14:paraId="158A9816" w14:textId="6BE56B87" w:rsidR="00E066E1" w:rsidRPr="002B17C4" w:rsidRDefault="00E066E1">
      <w:pPr>
        <w:pStyle w:val="FootnoteText"/>
        <w:rPr>
          <w:rFonts w:ascii="Times New Roman" w:hAnsi="Times New Roman" w:cs="Times New Roman"/>
          <w:lang w:val="es-ES"/>
        </w:rPr>
      </w:pPr>
      <w:r w:rsidRPr="00E066E1">
        <w:rPr>
          <w:rStyle w:val="FootnoteReference"/>
          <w:rFonts w:ascii="Times New Roman" w:hAnsi="Times New Roman" w:cs="Times New Roman"/>
        </w:rPr>
        <w:footnoteRef/>
      </w:r>
      <w:r w:rsidRPr="002B17C4">
        <w:rPr>
          <w:rFonts w:ascii="Times New Roman" w:hAnsi="Times New Roman" w:cs="Times New Roman"/>
          <w:lang w:val="es-ES"/>
        </w:rPr>
        <w:tab/>
      </w:r>
      <w:r w:rsidRPr="002B17C4">
        <w:rPr>
          <w:rFonts w:ascii="Times New Roman" w:hAnsi="Times New Roman" w:cs="Times New Roman"/>
          <w:sz w:val="24"/>
          <w:szCs w:val="24"/>
          <w:lang w:val="es-ES"/>
        </w:rPr>
        <w:t>Recomendación UIT-R BT.1893, Métodos de evaluación de la degradación causada en la recepción de la televisión digital por turbinas eólicas.</w:t>
      </w:r>
    </w:p>
  </w:footnote>
  <w:footnote w:id="2">
    <w:p w14:paraId="03AB1ABC" w14:textId="15078F94" w:rsidR="000958EB" w:rsidRPr="002B17C4" w:rsidRDefault="000958EB" w:rsidP="00C626AE">
      <w:pPr>
        <w:pStyle w:val="FootnoteText"/>
        <w:rPr>
          <w:rFonts w:ascii="Times New Roman" w:hAnsi="Times New Roman" w:cs="Times New Roman"/>
          <w:lang w:val="es-ES"/>
        </w:rPr>
      </w:pPr>
      <w:r w:rsidRPr="00C626AE">
        <w:rPr>
          <w:rStyle w:val="FootnoteReference"/>
          <w:rFonts w:ascii="Times New Roman" w:hAnsi="Times New Roman" w:cs="Times New Roman"/>
        </w:rPr>
        <w:footnoteRef/>
      </w:r>
      <w:r w:rsidRPr="002B17C4">
        <w:rPr>
          <w:lang w:val="es-ES"/>
        </w:rPr>
        <w:tab/>
      </w:r>
      <w:r w:rsidRPr="002B17C4">
        <w:rPr>
          <w:rFonts w:ascii="Times New Roman" w:hAnsi="Times New Roman" w:cs="Times New Roman"/>
          <w:sz w:val="24"/>
          <w:szCs w:val="24"/>
          <w:lang w:val="es-ES"/>
        </w:rPr>
        <w:t>Recomendación UIT-</w:t>
      </w:r>
      <w:r w:rsidR="00E066E1" w:rsidRPr="002B17C4">
        <w:rPr>
          <w:rFonts w:ascii="Times New Roman" w:hAnsi="Times New Roman" w:cs="Times New Roman"/>
          <w:sz w:val="24"/>
          <w:szCs w:val="24"/>
          <w:lang w:val="es-ES"/>
        </w:rPr>
        <w:t>R</w:t>
      </w:r>
      <w:r w:rsidRPr="002B17C4">
        <w:rPr>
          <w:rFonts w:ascii="Times New Roman" w:hAnsi="Times New Roman" w:cs="Times New Roman"/>
          <w:sz w:val="24"/>
          <w:szCs w:val="24"/>
          <w:lang w:val="es-ES"/>
        </w:rPr>
        <w:t xml:space="preserve"> BT.1306, «Métodos de corrección de errores, de configuración de trama de datos, de modulación y de emisión para la radiodifusión de televisión digital terrenal»; Recomendación </w:t>
      </w:r>
      <w:r w:rsidR="00C626AE" w:rsidRPr="002B17C4">
        <w:rPr>
          <w:rFonts w:ascii="Times New Roman" w:hAnsi="Times New Roman" w:cs="Times New Roman"/>
          <w:sz w:val="24"/>
          <w:szCs w:val="24"/>
          <w:lang w:val="es-ES"/>
        </w:rPr>
        <w:t xml:space="preserve">UIT-R </w:t>
      </w:r>
      <w:r w:rsidRPr="002B17C4">
        <w:rPr>
          <w:rFonts w:ascii="Times New Roman" w:hAnsi="Times New Roman" w:cs="Times New Roman"/>
          <w:sz w:val="24"/>
          <w:szCs w:val="24"/>
          <w:lang w:val="es-ES"/>
        </w:rPr>
        <w:t>BT.2016, «Métodos de corrección de errores, configuración de la trama de datos, modulación y emisión para la radiodifusión terrenal de multimedios a efectos de la recepción móvil mediante receptores manuales en las bandas de ondas métricas/</w:t>
      </w:r>
      <w:proofErr w:type="spellStart"/>
      <w:r w:rsidRPr="002B17C4">
        <w:rPr>
          <w:rFonts w:ascii="Times New Roman" w:hAnsi="Times New Roman" w:cs="Times New Roman"/>
          <w:sz w:val="24"/>
          <w:szCs w:val="24"/>
          <w:lang w:val="es-ES"/>
        </w:rPr>
        <w:t>decimétricas</w:t>
      </w:r>
      <w:proofErr w:type="spellEnd"/>
      <w:r w:rsidRPr="002B17C4">
        <w:rPr>
          <w:rFonts w:ascii="Times New Roman" w:hAnsi="Times New Roman" w:cs="Times New Roman"/>
          <w:sz w:val="24"/>
          <w:szCs w:val="24"/>
          <w:lang w:val="es-ES"/>
        </w:rPr>
        <w:t>»; y</w:t>
      </w:r>
      <w:r w:rsidR="002B17C4">
        <w:rPr>
          <w:rFonts w:ascii="Times New Roman" w:hAnsi="Times New Roman" w:cs="Times New Roman"/>
          <w:sz w:val="24"/>
          <w:szCs w:val="24"/>
          <w:lang w:val="es-ES"/>
        </w:rPr>
        <w:t> </w:t>
      </w:r>
      <w:r w:rsidRPr="002B17C4">
        <w:rPr>
          <w:rFonts w:ascii="Times New Roman" w:hAnsi="Times New Roman" w:cs="Times New Roman"/>
          <w:sz w:val="24"/>
          <w:szCs w:val="24"/>
          <w:lang w:val="es-ES"/>
        </w:rPr>
        <w:t xml:space="preserve">Recomendación </w:t>
      </w:r>
      <w:r w:rsidR="00C626AE" w:rsidRPr="002B17C4">
        <w:rPr>
          <w:rFonts w:ascii="Times New Roman" w:hAnsi="Times New Roman" w:cs="Times New Roman"/>
          <w:sz w:val="24"/>
          <w:szCs w:val="24"/>
          <w:lang w:val="es-ES"/>
        </w:rPr>
        <w:t xml:space="preserve">UIT-R </w:t>
      </w:r>
      <w:r w:rsidRPr="002B17C4">
        <w:rPr>
          <w:rFonts w:ascii="Times New Roman" w:hAnsi="Times New Roman" w:cs="Times New Roman"/>
          <w:sz w:val="24"/>
          <w:szCs w:val="24"/>
          <w:lang w:val="es-ES"/>
        </w:rPr>
        <w:t>BS.1114, «Sistemas de radiodifusión sonora digital terrenal para receptores en vehículos, portátiles y fijos en la gama de frecuencias 30</w:t>
      </w:r>
      <w:r w:rsidRPr="002B17C4">
        <w:rPr>
          <w:rFonts w:ascii="Times New Roman" w:hAnsi="Times New Roman" w:cs="Times New Roman"/>
          <w:sz w:val="24"/>
          <w:szCs w:val="24"/>
          <w:lang w:val="es-ES"/>
        </w:rPr>
        <w:noBreakHyphen/>
        <w:t>3 000 MHz».</w:t>
      </w:r>
    </w:p>
  </w:footnote>
  <w:footnote w:id="3">
    <w:p w14:paraId="562D63C1" w14:textId="3004A148" w:rsidR="000958EB" w:rsidRPr="00C626AE" w:rsidRDefault="000958EB" w:rsidP="00C626AE">
      <w:pPr>
        <w:pStyle w:val="FootnoteText"/>
        <w:rPr>
          <w:rFonts w:ascii="Times New Roman" w:hAnsi="Times New Roman" w:cs="Times New Roman"/>
          <w:sz w:val="24"/>
          <w:szCs w:val="24"/>
          <w:lang w:val="es-ES"/>
        </w:rPr>
      </w:pPr>
      <w:r w:rsidRPr="00C626AE">
        <w:rPr>
          <w:rStyle w:val="FootnoteReference"/>
          <w:rFonts w:ascii="Times New Roman" w:hAnsi="Times New Roman" w:cs="Times New Roman"/>
        </w:rPr>
        <w:footnoteRef/>
      </w:r>
      <w:r w:rsidRPr="00C626AE">
        <w:rPr>
          <w:rFonts w:ascii="Times New Roman" w:hAnsi="Times New Roman" w:cs="Times New Roman"/>
          <w:sz w:val="24"/>
          <w:szCs w:val="24"/>
          <w:lang w:val="es-ES"/>
        </w:rPr>
        <w:tab/>
        <w:t>Recomendación UIT-R BT.1877, «Métodos de corrección de errores, de configuración de trama de datos, de modulación y de emisión para la segunda generación de sistemas de radiodifusión de televisión digital terrenal».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AEEB" w14:textId="77777777" w:rsidR="000958EB" w:rsidRPr="00D239B4" w:rsidRDefault="000958EB" w:rsidP="00585F5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22820" w14:textId="77777777" w:rsidR="00922E3D" w:rsidRPr="00FC6F6B" w:rsidRDefault="00922E3D" w:rsidP="00922E3D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18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3978957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582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0246D6"/>
    <w:rsid w:val="00006A31"/>
    <w:rsid w:val="00006C82"/>
    <w:rsid w:val="00010E30"/>
    <w:rsid w:val="00015C76"/>
    <w:rsid w:val="000246D6"/>
    <w:rsid w:val="00026CF8"/>
    <w:rsid w:val="00030BD7"/>
    <w:rsid w:val="00031E64"/>
    <w:rsid w:val="00034340"/>
    <w:rsid w:val="00035CB3"/>
    <w:rsid w:val="00045A8D"/>
    <w:rsid w:val="000469C7"/>
    <w:rsid w:val="00050DB8"/>
    <w:rsid w:val="0005167A"/>
    <w:rsid w:val="00054E5D"/>
    <w:rsid w:val="00070258"/>
    <w:rsid w:val="0007323C"/>
    <w:rsid w:val="00086D03"/>
    <w:rsid w:val="0009350E"/>
    <w:rsid w:val="000958EB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0558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37541"/>
    <w:rsid w:val="00144DFB"/>
    <w:rsid w:val="00153850"/>
    <w:rsid w:val="00165B25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1FE9"/>
    <w:rsid w:val="0022568D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149F"/>
    <w:rsid w:val="002A2618"/>
    <w:rsid w:val="002A5DD7"/>
    <w:rsid w:val="002B0CAC"/>
    <w:rsid w:val="002B17C4"/>
    <w:rsid w:val="002D5A15"/>
    <w:rsid w:val="002D5BDD"/>
    <w:rsid w:val="002E3D27"/>
    <w:rsid w:val="002F0890"/>
    <w:rsid w:val="002F2531"/>
    <w:rsid w:val="002F4967"/>
    <w:rsid w:val="00306452"/>
    <w:rsid w:val="003137AC"/>
    <w:rsid w:val="00315EA1"/>
    <w:rsid w:val="00316935"/>
    <w:rsid w:val="0032557F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47F"/>
    <w:rsid w:val="003A1F49"/>
    <w:rsid w:val="003A55ED"/>
    <w:rsid w:val="003A5D52"/>
    <w:rsid w:val="003B2BDA"/>
    <w:rsid w:val="003B55EC"/>
    <w:rsid w:val="003C2EA7"/>
    <w:rsid w:val="003C2F53"/>
    <w:rsid w:val="003C4471"/>
    <w:rsid w:val="003C7D41"/>
    <w:rsid w:val="003D361B"/>
    <w:rsid w:val="003D4A69"/>
    <w:rsid w:val="003E1863"/>
    <w:rsid w:val="003E504F"/>
    <w:rsid w:val="003E78D6"/>
    <w:rsid w:val="003F1E82"/>
    <w:rsid w:val="00400573"/>
    <w:rsid w:val="004007A3"/>
    <w:rsid w:val="00406D71"/>
    <w:rsid w:val="00415D99"/>
    <w:rsid w:val="00432383"/>
    <w:rsid w:val="004326DB"/>
    <w:rsid w:val="0043682E"/>
    <w:rsid w:val="00437C0C"/>
    <w:rsid w:val="00447ECB"/>
    <w:rsid w:val="004504E5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E48A4"/>
    <w:rsid w:val="004E5941"/>
    <w:rsid w:val="004F0DC7"/>
    <w:rsid w:val="004F178E"/>
    <w:rsid w:val="004F20D7"/>
    <w:rsid w:val="004F4543"/>
    <w:rsid w:val="004F57BB"/>
    <w:rsid w:val="00505309"/>
    <w:rsid w:val="0050789B"/>
    <w:rsid w:val="0051301E"/>
    <w:rsid w:val="005224A1"/>
    <w:rsid w:val="00534372"/>
    <w:rsid w:val="005421F0"/>
    <w:rsid w:val="00543DF8"/>
    <w:rsid w:val="00546101"/>
    <w:rsid w:val="00553DD7"/>
    <w:rsid w:val="005638CF"/>
    <w:rsid w:val="00565A4F"/>
    <w:rsid w:val="0056741E"/>
    <w:rsid w:val="0057325A"/>
    <w:rsid w:val="0057469A"/>
    <w:rsid w:val="00580814"/>
    <w:rsid w:val="00583A0B"/>
    <w:rsid w:val="00585DA0"/>
    <w:rsid w:val="00585F50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0CD5"/>
    <w:rsid w:val="00602D53"/>
    <w:rsid w:val="006047E5"/>
    <w:rsid w:val="0064371D"/>
    <w:rsid w:val="006460C2"/>
    <w:rsid w:val="00650543"/>
    <w:rsid w:val="00650B2A"/>
    <w:rsid w:val="00651777"/>
    <w:rsid w:val="006550F8"/>
    <w:rsid w:val="00674950"/>
    <w:rsid w:val="006815CE"/>
    <w:rsid w:val="006829F3"/>
    <w:rsid w:val="00687A6F"/>
    <w:rsid w:val="00695217"/>
    <w:rsid w:val="006A518B"/>
    <w:rsid w:val="006B0590"/>
    <w:rsid w:val="006B49DA"/>
    <w:rsid w:val="006C53F8"/>
    <w:rsid w:val="006C7CDE"/>
    <w:rsid w:val="006E3E0E"/>
    <w:rsid w:val="00715928"/>
    <w:rsid w:val="007234B1"/>
    <w:rsid w:val="00723D08"/>
    <w:rsid w:val="00725FDA"/>
    <w:rsid w:val="00727816"/>
    <w:rsid w:val="00730B9A"/>
    <w:rsid w:val="00747B38"/>
    <w:rsid w:val="00750CFA"/>
    <w:rsid w:val="007553DA"/>
    <w:rsid w:val="00763384"/>
    <w:rsid w:val="00775DB8"/>
    <w:rsid w:val="00782354"/>
    <w:rsid w:val="007921A7"/>
    <w:rsid w:val="007B3DB1"/>
    <w:rsid w:val="007D183E"/>
    <w:rsid w:val="007D43D0"/>
    <w:rsid w:val="007E1833"/>
    <w:rsid w:val="007E37C9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67F6F"/>
    <w:rsid w:val="0087694B"/>
    <w:rsid w:val="00880F4D"/>
    <w:rsid w:val="00890775"/>
    <w:rsid w:val="00891866"/>
    <w:rsid w:val="008B35A3"/>
    <w:rsid w:val="008B37E1"/>
    <w:rsid w:val="008B45F8"/>
    <w:rsid w:val="008C2E74"/>
    <w:rsid w:val="008D1014"/>
    <w:rsid w:val="008D5409"/>
    <w:rsid w:val="008E006D"/>
    <w:rsid w:val="008E38B4"/>
    <w:rsid w:val="008E792D"/>
    <w:rsid w:val="008F4F21"/>
    <w:rsid w:val="00904D4A"/>
    <w:rsid w:val="009076D7"/>
    <w:rsid w:val="00912DAB"/>
    <w:rsid w:val="009151BA"/>
    <w:rsid w:val="00922E3D"/>
    <w:rsid w:val="00925023"/>
    <w:rsid w:val="009277BC"/>
    <w:rsid w:val="00927D57"/>
    <w:rsid w:val="00931A51"/>
    <w:rsid w:val="00946774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9F04D8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B1F7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258B4"/>
    <w:rsid w:val="00B34CF9"/>
    <w:rsid w:val="00B37559"/>
    <w:rsid w:val="00B4054B"/>
    <w:rsid w:val="00B512D8"/>
    <w:rsid w:val="00B579B0"/>
    <w:rsid w:val="00B57D11"/>
    <w:rsid w:val="00B649D7"/>
    <w:rsid w:val="00B81C2F"/>
    <w:rsid w:val="00B90743"/>
    <w:rsid w:val="00B90C45"/>
    <w:rsid w:val="00B933BE"/>
    <w:rsid w:val="00BC3E31"/>
    <w:rsid w:val="00BD6738"/>
    <w:rsid w:val="00BD7E5E"/>
    <w:rsid w:val="00BE63DB"/>
    <w:rsid w:val="00BE6574"/>
    <w:rsid w:val="00BF005F"/>
    <w:rsid w:val="00BF396F"/>
    <w:rsid w:val="00C07319"/>
    <w:rsid w:val="00C16FD2"/>
    <w:rsid w:val="00C4395E"/>
    <w:rsid w:val="00C47FFD"/>
    <w:rsid w:val="00C50184"/>
    <w:rsid w:val="00C51E92"/>
    <w:rsid w:val="00C57E2C"/>
    <w:rsid w:val="00C608B7"/>
    <w:rsid w:val="00C626AE"/>
    <w:rsid w:val="00C66F24"/>
    <w:rsid w:val="00C76D7F"/>
    <w:rsid w:val="00C813AA"/>
    <w:rsid w:val="00C9291E"/>
    <w:rsid w:val="00CA3F44"/>
    <w:rsid w:val="00CA4E58"/>
    <w:rsid w:val="00CB1818"/>
    <w:rsid w:val="00CB3771"/>
    <w:rsid w:val="00CB44BF"/>
    <w:rsid w:val="00CB5153"/>
    <w:rsid w:val="00CC4583"/>
    <w:rsid w:val="00CD5747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01C2"/>
    <w:rsid w:val="00D82657"/>
    <w:rsid w:val="00D87E20"/>
    <w:rsid w:val="00D97EF5"/>
    <w:rsid w:val="00DA4037"/>
    <w:rsid w:val="00DC0167"/>
    <w:rsid w:val="00DE66A5"/>
    <w:rsid w:val="00DF2B50"/>
    <w:rsid w:val="00E01059"/>
    <w:rsid w:val="00E04C86"/>
    <w:rsid w:val="00E066E1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C7D86"/>
    <w:rsid w:val="00EE03A0"/>
    <w:rsid w:val="00F02C5A"/>
    <w:rsid w:val="00F424BF"/>
    <w:rsid w:val="00F44FC3"/>
    <w:rsid w:val="00F46107"/>
    <w:rsid w:val="00F468C5"/>
    <w:rsid w:val="00F52F39"/>
    <w:rsid w:val="00F6128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3093F9F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uiPriority w:val="99"/>
    <w:qFormat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,DNV,DN"/>
    <w:basedOn w:val="Note"/>
    <w:link w:val="FootnoteTextChar"/>
    <w:uiPriority w:val="99"/>
    <w:qFormat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qFormat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qFormat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link w:val="QuestionNoBRChar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2A149F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557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61289"/>
    <w:rPr>
      <w:color w:val="808080"/>
    </w:rPr>
  </w:style>
  <w:style w:type="character" w:customStyle="1" w:styleId="Style1">
    <w:name w:val="Style1"/>
    <w:basedOn w:val="DefaultParagraphFont"/>
    <w:uiPriority w:val="1"/>
    <w:rsid w:val="006815CE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432383"/>
    <w:rPr>
      <w:rFonts w:ascii="Calibri" w:hAnsi="Calibri"/>
      <w:b/>
      <w:sz w:val="24"/>
    </w:rPr>
  </w:style>
  <w:style w:type="paragraph" w:styleId="Revision">
    <w:name w:val="Revision"/>
    <w:hidden/>
    <w:uiPriority w:val="99"/>
    <w:semiHidden/>
    <w:rsid w:val="000E0558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58EB"/>
    <w:rPr>
      <w:color w:val="605E5C"/>
      <w:shd w:val="clear" w:color="auto" w:fill="E1DFDD"/>
    </w:rPr>
  </w:style>
  <w:style w:type="character" w:customStyle="1" w:styleId="CallChar">
    <w:name w:val="Call Char"/>
    <w:basedOn w:val="DefaultParagraphFont"/>
    <w:link w:val="Call"/>
    <w:rsid w:val="000958EB"/>
    <w:rPr>
      <w:i/>
      <w:sz w:val="24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locked/>
    <w:rsid w:val="000958EB"/>
    <w:rPr>
      <w:b/>
      <w:sz w:val="24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 Char,DNV Char,DN Char"/>
    <w:basedOn w:val="DefaultParagraphFont"/>
    <w:link w:val="FootnoteText"/>
    <w:uiPriority w:val="99"/>
    <w:rsid w:val="000958EB"/>
    <w:rPr>
      <w:szCs w:val="22"/>
      <w:lang w:val="en-US" w:eastAsia="en-US"/>
    </w:rPr>
  </w:style>
  <w:style w:type="character" w:customStyle="1" w:styleId="QuestiontitleChar">
    <w:name w:val="Question_title Char"/>
    <w:link w:val="Questiontitle"/>
    <w:locked/>
    <w:rsid w:val="000958EB"/>
    <w:rPr>
      <w:b/>
      <w:sz w:val="28"/>
      <w:szCs w:val="22"/>
      <w:lang w:val="en-US" w:eastAsia="en-US"/>
    </w:rPr>
  </w:style>
  <w:style w:type="character" w:customStyle="1" w:styleId="QuestionNoBRChar">
    <w:name w:val="Question_No_BR Char"/>
    <w:basedOn w:val="DefaultParagraphFont"/>
    <w:link w:val="QuestionNoBR"/>
    <w:rsid w:val="000958EB"/>
    <w:rPr>
      <w:rFonts w:ascii="Times New Roman" w:hAnsi="Times New Roman" w:cs="Times New Roman"/>
      <w:caps/>
      <w:sz w:val="28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locked/>
    <w:rsid w:val="000958EB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958EB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4FF03-C0EF-4ECF-9720-FD3D3EE7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</TotalTime>
  <Pages>3</Pages>
  <Words>761</Words>
  <Characters>4548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5299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Author</cp:lastModifiedBy>
  <cp:revision>3</cp:revision>
  <cp:lastPrinted>2020-02-07T14:03:00Z</cp:lastPrinted>
  <dcterms:created xsi:type="dcterms:W3CDTF">2023-12-04T13:03:00Z</dcterms:created>
  <dcterms:modified xsi:type="dcterms:W3CDTF">2023-12-04T13:10:00Z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