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A83A" w14:textId="77777777" w:rsidR="006817D2" w:rsidRPr="0002081C" w:rsidRDefault="006817D2" w:rsidP="000E3E6B">
      <w:pPr>
        <w:pStyle w:val="QuestionNo"/>
        <w:spacing w:before="280"/>
        <w:rPr>
          <w:rFonts w:asciiTheme="majorBidi" w:hAnsiTheme="majorBidi" w:cstheme="majorBidi"/>
          <w:b/>
          <w:bCs/>
        </w:rPr>
      </w:pPr>
      <w:r w:rsidRPr="0002081C">
        <w:rPr>
          <w:rFonts w:asciiTheme="majorBidi" w:hAnsiTheme="majorBidi" w:cstheme="majorBidi"/>
          <w:bCs/>
        </w:rPr>
        <w:t>QUESTION ITU-R 135-</w:t>
      </w:r>
      <w:r>
        <w:rPr>
          <w:rFonts w:asciiTheme="majorBidi" w:hAnsiTheme="majorBidi" w:cstheme="majorBidi"/>
          <w:bCs/>
        </w:rPr>
        <w:t>2</w:t>
      </w:r>
      <w:r w:rsidRPr="0002081C">
        <w:rPr>
          <w:rFonts w:asciiTheme="majorBidi" w:hAnsiTheme="majorBidi" w:cstheme="majorBidi"/>
          <w:bCs/>
        </w:rPr>
        <w:t>/6</w:t>
      </w:r>
      <w:r>
        <w:rPr>
          <w:rStyle w:val="FootnoteReference"/>
          <w:rFonts w:asciiTheme="majorBidi" w:hAnsiTheme="majorBidi" w:cstheme="majorBidi"/>
          <w:bCs/>
        </w:rPr>
        <w:footnoteReference w:id="1"/>
      </w:r>
    </w:p>
    <w:p w14:paraId="514E856C" w14:textId="77777777" w:rsidR="006817D2" w:rsidRPr="0002081C" w:rsidRDefault="006817D2" w:rsidP="000E3E6B">
      <w:pPr>
        <w:pStyle w:val="Questiontitle"/>
        <w:rPr>
          <w:rFonts w:asciiTheme="majorBidi" w:hAnsiTheme="majorBidi" w:cstheme="majorBidi"/>
        </w:rPr>
      </w:pPr>
      <w:r w:rsidRPr="0002081C">
        <w:rPr>
          <w:rFonts w:asciiTheme="majorBidi" w:hAnsiTheme="majorBidi" w:cstheme="majorBidi"/>
        </w:rPr>
        <w:t xml:space="preserve">System parameters for </w:t>
      </w:r>
      <w:r w:rsidRPr="0002081C">
        <w:rPr>
          <w:rFonts w:asciiTheme="majorBidi" w:hAnsiTheme="majorBidi" w:cstheme="majorBidi"/>
          <w:lang w:eastAsia="ja-JP"/>
        </w:rPr>
        <w:t xml:space="preserve">and </w:t>
      </w:r>
      <w:r w:rsidRPr="0002081C">
        <w:rPr>
          <w:rFonts w:asciiTheme="majorBidi" w:hAnsiTheme="majorBidi" w:cstheme="majorBidi"/>
        </w:rPr>
        <w:t>management</w:t>
      </w:r>
      <w:r w:rsidRPr="0002081C">
        <w:rPr>
          <w:rFonts w:asciiTheme="majorBidi" w:hAnsiTheme="majorBidi" w:cstheme="majorBidi"/>
          <w:lang w:eastAsia="ja-JP"/>
        </w:rPr>
        <w:t xml:space="preserve"> of </w:t>
      </w:r>
      <w:r w:rsidRPr="0002081C">
        <w:rPr>
          <w:rFonts w:asciiTheme="majorBidi" w:hAnsiTheme="majorBidi" w:cstheme="majorBidi"/>
        </w:rPr>
        <w:t>digital sound systems</w:t>
      </w:r>
      <w:r w:rsidRPr="0002081C">
        <w:rPr>
          <w:rFonts w:asciiTheme="majorBidi" w:hAnsiTheme="majorBidi" w:cstheme="majorBidi"/>
          <w:lang w:eastAsia="ja-JP"/>
        </w:rPr>
        <w:br/>
        <w:t xml:space="preserve">with and without accompanying </w:t>
      </w:r>
      <w:proofErr w:type="gramStart"/>
      <w:r w:rsidRPr="0002081C">
        <w:rPr>
          <w:rFonts w:asciiTheme="majorBidi" w:hAnsiTheme="majorBidi" w:cstheme="majorBidi"/>
          <w:lang w:eastAsia="ja-JP"/>
        </w:rPr>
        <w:t>picture</w:t>
      </w:r>
      <w:proofErr w:type="gramEnd"/>
    </w:p>
    <w:p w14:paraId="4C615D98" w14:textId="77777777" w:rsidR="006817D2" w:rsidRPr="00313336" w:rsidRDefault="006817D2" w:rsidP="000E3E6B">
      <w:pPr>
        <w:pStyle w:val="Questiondate"/>
        <w:rPr>
          <w:rFonts w:asciiTheme="majorBidi" w:eastAsia="Yu Mincho" w:hAnsiTheme="majorBidi" w:cstheme="majorBidi"/>
          <w:i/>
          <w:iCs/>
        </w:rPr>
      </w:pPr>
      <w:r w:rsidRPr="00313336">
        <w:rPr>
          <w:rFonts w:asciiTheme="majorBidi" w:eastAsia="Yu Mincho" w:hAnsiTheme="majorBidi" w:cstheme="majorBidi"/>
          <w:iCs/>
        </w:rPr>
        <w:t>(2010-2014-2019)</w:t>
      </w:r>
    </w:p>
    <w:p w14:paraId="4E50767F" w14:textId="77777777" w:rsidR="006817D2" w:rsidRPr="00974453" w:rsidRDefault="006817D2" w:rsidP="000E3E6B">
      <w:pPr>
        <w:pStyle w:val="Normalaftertitle"/>
        <w:spacing w:before="120"/>
        <w:jc w:val="both"/>
        <w:rPr>
          <w:rFonts w:asciiTheme="majorBidi" w:hAnsiTheme="majorBidi" w:cstheme="majorBidi"/>
          <w:szCs w:val="24"/>
        </w:rPr>
      </w:pPr>
      <w:r w:rsidRPr="00974453">
        <w:rPr>
          <w:rFonts w:asciiTheme="majorBidi" w:hAnsiTheme="majorBidi" w:cstheme="majorBidi"/>
          <w:szCs w:val="24"/>
        </w:rPr>
        <w:t>The ITU Radiocommunication Assembly,</w:t>
      </w:r>
    </w:p>
    <w:p w14:paraId="7FDEBDA6" w14:textId="77777777" w:rsidR="006817D2" w:rsidRPr="00BE5505" w:rsidRDefault="006817D2" w:rsidP="000E3E6B">
      <w:pPr>
        <w:pStyle w:val="Call"/>
        <w:jc w:val="both"/>
        <w:rPr>
          <w:rFonts w:asciiTheme="majorBidi" w:hAnsiTheme="majorBidi" w:cstheme="majorBidi"/>
          <w:szCs w:val="24"/>
        </w:rPr>
      </w:pPr>
      <w:r w:rsidRPr="00BE5505">
        <w:rPr>
          <w:rFonts w:asciiTheme="majorBidi" w:hAnsiTheme="majorBidi" w:cstheme="majorBidi"/>
        </w:rPr>
        <w:t>considering</w:t>
      </w:r>
    </w:p>
    <w:p w14:paraId="1F1E8F81" w14:textId="77777777" w:rsidR="006817D2" w:rsidRPr="00D63C71" w:rsidRDefault="006817D2" w:rsidP="000E3E6B">
      <w:pPr>
        <w:jc w:val="both"/>
        <w:rPr>
          <w:rFonts w:asciiTheme="majorBidi" w:hAnsiTheme="majorBidi" w:cstheme="majorBidi"/>
          <w:szCs w:val="24"/>
        </w:rPr>
      </w:pPr>
      <w:r w:rsidRPr="00974453">
        <w:rPr>
          <w:rFonts w:asciiTheme="majorBidi" w:hAnsiTheme="majorBidi" w:cstheme="majorBidi"/>
          <w:i/>
          <w:iCs/>
          <w:szCs w:val="24"/>
        </w:rPr>
        <w:t>a)</w:t>
      </w:r>
      <w:r w:rsidRPr="00974453">
        <w:rPr>
          <w:rFonts w:asciiTheme="majorBidi" w:hAnsiTheme="majorBidi" w:cstheme="majorBidi"/>
          <w:szCs w:val="24"/>
        </w:rPr>
        <w:tab/>
      </w:r>
      <w:r w:rsidRPr="00D63C71">
        <w:rPr>
          <w:rFonts w:asciiTheme="majorBidi" w:hAnsiTheme="majorBidi" w:cstheme="majorBidi"/>
          <w:szCs w:val="24"/>
        </w:rPr>
        <w:t xml:space="preserve">that the improvements in picture quality associated with high-definition, ultra-high definition and three-dimensional television systems may warrant continued study of the sound systems that should be used in order to keep in step with the higher level of realism available in the </w:t>
      </w:r>
      <w:proofErr w:type="gramStart"/>
      <w:r w:rsidRPr="00D63C71">
        <w:rPr>
          <w:rFonts w:asciiTheme="majorBidi" w:hAnsiTheme="majorBidi" w:cstheme="majorBidi"/>
          <w:szCs w:val="24"/>
        </w:rPr>
        <w:t>picture;</w:t>
      </w:r>
      <w:proofErr w:type="gramEnd"/>
    </w:p>
    <w:p w14:paraId="727407A0"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b)</w:t>
      </w:r>
      <w:r w:rsidRPr="00D63C71">
        <w:rPr>
          <w:rFonts w:asciiTheme="majorBidi" w:hAnsiTheme="majorBidi" w:cstheme="majorBidi"/>
          <w:szCs w:val="24"/>
        </w:rPr>
        <w:tab/>
        <w:t xml:space="preserve">that Recommendation ITU-R BS.646 – Source encoding for digital sound signals in broadcasting studios, specifies sampling frequency and bit resolution per sample for the digital coding of sound </w:t>
      </w:r>
      <w:proofErr w:type="gramStart"/>
      <w:r w:rsidRPr="00D63C71">
        <w:rPr>
          <w:rFonts w:asciiTheme="majorBidi" w:hAnsiTheme="majorBidi" w:cstheme="majorBidi"/>
          <w:szCs w:val="24"/>
        </w:rPr>
        <w:t>signals;</w:t>
      </w:r>
      <w:proofErr w:type="gramEnd"/>
    </w:p>
    <w:p w14:paraId="68557511"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c)</w:t>
      </w:r>
      <w:r w:rsidRPr="00D63C71">
        <w:rPr>
          <w:rFonts w:asciiTheme="majorBidi" w:hAnsiTheme="majorBidi" w:cstheme="majorBidi"/>
          <w:szCs w:val="24"/>
        </w:rPr>
        <w:tab/>
        <w:t xml:space="preserve">that Recommendation ITU-R BS.775 specifies hierarchic multichannel sound systems up to 3/2 multichannel sound system for </w:t>
      </w:r>
      <w:proofErr w:type="gramStart"/>
      <w:r w:rsidRPr="00D63C71">
        <w:rPr>
          <w:rFonts w:asciiTheme="majorBidi" w:hAnsiTheme="majorBidi" w:cstheme="majorBidi"/>
          <w:szCs w:val="24"/>
        </w:rPr>
        <w:t>broadcasting;</w:t>
      </w:r>
      <w:proofErr w:type="gramEnd"/>
    </w:p>
    <w:p w14:paraId="3178F567"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d)</w:t>
      </w:r>
      <w:r w:rsidRPr="00D63C71">
        <w:rPr>
          <w:rFonts w:asciiTheme="majorBidi" w:hAnsiTheme="majorBidi" w:cstheme="majorBidi"/>
          <w:szCs w:val="24"/>
        </w:rPr>
        <w:tab/>
        <w:t xml:space="preserve">that Recommendation ITU-R BS.2051 specifies an advanced sound system with and without accompanying picture, beyond the sound systems specified in Recommendation ITU-R BS.775, that can support channel-based, object-based and a scene-based audio, or a combination of these, with the use of metadata to fully describe the audio contents of the sound </w:t>
      </w:r>
      <w:proofErr w:type="gramStart"/>
      <w:r w:rsidRPr="00D63C71">
        <w:rPr>
          <w:rFonts w:asciiTheme="majorBidi" w:hAnsiTheme="majorBidi" w:cstheme="majorBidi"/>
          <w:szCs w:val="24"/>
        </w:rPr>
        <w:t>production;</w:t>
      </w:r>
      <w:proofErr w:type="gramEnd"/>
    </w:p>
    <w:p w14:paraId="086B3D4C"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e)</w:t>
      </w:r>
      <w:r w:rsidRPr="00D63C71">
        <w:rPr>
          <w:rFonts w:asciiTheme="majorBidi" w:hAnsiTheme="majorBidi" w:cstheme="majorBidi"/>
          <w:szCs w:val="24"/>
        </w:rPr>
        <w:tab/>
        <w:t xml:space="preserve">that Recommendations ITU-R BS.2076, ITU-R BS.2094 and ITU-R BS.2125 provide a set of audio-related metadata called Audio Definition Model (ADM) and related specifications for advanced sound </w:t>
      </w:r>
      <w:proofErr w:type="gramStart"/>
      <w:r w:rsidRPr="00D63C71">
        <w:rPr>
          <w:rFonts w:asciiTheme="majorBidi" w:hAnsiTheme="majorBidi" w:cstheme="majorBidi"/>
          <w:szCs w:val="24"/>
        </w:rPr>
        <w:t>systems;</w:t>
      </w:r>
      <w:proofErr w:type="gramEnd"/>
    </w:p>
    <w:p w14:paraId="151B4E06"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f)</w:t>
      </w:r>
      <w:r w:rsidRPr="00D63C71">
        <w:rPr>
          <w:rFonts w:asciiTheme="majorBidi" w:hAnsiTheme="majorBidi" w:cstheme="majorBidi"/>
          <w:szCs w:val="24"/>
        </w:rPr>
        <w:tab/>
        <w:t>that Recommendation ITU-R BS.2127-0 specifies reference rendering method for the ADM metadata specified in Recommendation ITU-R BS.2076-</w:t>
      </w:r>
      <w:proofErr w:type="gramStart"/>
      <w:r w:rsidRPr="00D63C71">
        <w:rPr>
          <w:rFonts w:asciiTheme="majorBidi" w:hAnsiTheme="majorBidi" w:cstheme="majorBidi"/>
          <w:szCs w:val="24"/>
        </w:rPr>
        <w:t>1;</w:t>
      </w:r>
      <w:proofErr w:type="gramEnd"/>
    </w:p>
    <w:p w14:paraId="538D059C"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g)</w:t>
      </w:r>
      <w:r w:rsidRPr="00D63C71">
        <w:rPr>
          <w:rFonts w:asciiTheme="majorBidi" w:hAnsiTheme="majorBidi" w:cstheme="majorBidi"/>
          <w:szCs w:val="24"/>
        </w:rPr>
        <w:tab/>
        <w:t xml:space="preserve">that it will be necessary to tailor sound programmes produced in advanced sound system in order to deliver them through 2-channel stereo and 3/2 multichannel sound delivery </w:t>
      </w:r>
      <w:proofErr w:type="gramStart"/>
      <w:r w:rsidRPr="00D63C71">
        <w:rPr>
          <w:rFonts w:asciiTheme="majorBidi" w:hAnsiTheme="majorBidi" w:cstheme="majorBidi"/>
          <w:szCs w:val="24"/>
        </w:rPr>
        <w:t>systems;</w:t>
      </w:r>
      <w:proofErr w:type="gramEnd"/>
    </w:p>
    <w:p w14:paraId="641D0BCF" w14:textId="77777777" w:rsidR="006817D2" w:rsidRPr="00D63C71" w:rsidRDefault="006817D2" w:rsidP="000E3E6B">
      <w:pPr>
        <w:jc w:val="both"/>
        <w:rPr>
          <w:rFonts w:asciiTheme="majorBidi" w:hAnsiTheme="majorBidi" w:cstheme="majorBidi"/>
          <w:szCs w:val="24"/>
        </w:rPr>
      </w:pPr>
      <w:r w:rsidRPr="00D63C71">
        <w:rPr>
          <w:rFonts w:asciiTheme="majorBidi" w:hAnsiTheme="majorBidi" w:cstheme="majorBidi"/>
          <w:i/>
          <w:iCs/>
          <w:szCs w:val="24"/>
        </w:rPr>
        <w:t>h)</w:t>
      </w:r>
      <w:r w:rsidRPr="00D63C71">
        <w:rPr>
          <w:rFonts w:asciiTheme="majorBidi" w:hAnsiTheme="majorBidi" w:cstheme="majorBidi"/>
          <w:szCs w:val="24"/>
        </w:rPr>
        <w:tab/>
        <w:t xml:space="preserve">that the audience awareness of, and interest in advanced sound system could be boosted if the benefits of those systems in terms of an enhanced listening experience could be at least partly preserved when they are tailored for 2-channel stereo or 3/2 multichannel sound </w:t>
      </w:r>
      <w:proofErr w:type="gramStart"/>
      <w:r w:rsidRPr="00D63C71">
        <w:rPr>
          <w:rFonts w:asciiTheme="majorBidi" w:hAnsiTheme="majorBidi" w:cstheme="majorBidi"/>
          <w:szCs w:val="24"/>
        </w:rPr>
        <w:t>presentation;</w:t>
      </w:r>
      <w:proofErr w:type="gramEnd"/>
    </w:p>
    <w:p w14:paraId="495AF1BE" w14:textId="77777777" w:rsidR="006817D2" w:rsidRPr="00974453" w:rsidRDefault="006817D2" w:rsidP="000E3E6B">
      <w:pPr>
        <w:jc w:val="both"/>
        <w:rPr>
          <w:rFonts w:asciiTheme="majorBidi" w:hAnsiTheme="majorBidi" w:cstheme="majorBidi"/>
          <w:szCs w:val="24"/>
          <w:lang w:eastAsia="ja-JP"/>
        </w:rPr>
      </w:pPr>
      <w:proofErr w:type="spellStart"/>
      <w:r w:rsidRPr="00D63C71">
        <w:rPr>
          <w:rFonts w:asciiTheme="majorBidi" w:hAnsiTheme="majorBidi" w:cstheme="majorBidi"/>
          <w:i/>
          <w:iCs/>
          <w:szCs w:val="24"/>
        </w:rPr>
        <w:t>i</w:t>
      </w:r>
      <w:proofErr w:type="spellEnd"/>
      <w:r w:rsidRPr="00D63C71">
        <w:rPr>
          <w:rFonts w:asciiTheme="majorBidi" w:hAnsiTheme="majorBidi" w:cstheme="majorBidi"/>
          <w:i/>
          <w:iCs/>
          <w:szCs w:val="24"/>
        </w:rPr>
        <w:t>)</w:t>
      </w:r>
      <w:r w:rsidRPr="00D63C71">
        <w:rPr>
          <w:rFonts w:asciiTheme="majorBidi" w:hAnsiTheme="majorBidi" w:cstheme="majorBidi"/>
          <w:szCs w:val="24"/>
        </w:rPr>
        <w:tab/>
        <w:t>that Recommendation</w:t>
      </w:r>
      <w:r w:rsidRPr="00974453">
        <w:rPr>
          <w:rFonts w:asciiTheme="majorBidi" w:hAnsiTheme="majorBidi" w:cstheme="majorBidi"/>
          <w:szCs w:val="24"/>
          <w:lang w:eastAsia="ja-JP"/>
        </w:rPr>
        <w:t xml:space="preserve"> ITU-R BS.1909 specifies as typical viewing/listening environments public environments, home environments and mobile environments, and further states that the coincidence of position between sound images and video images should be maintained over a wide image and listening </w:t>
      </w:r>
      <w:proofErr w:type="gramStart"/>
      <w:r w:rsidRPr="00974453">
        <w:rPr>
          <w:rFonts w:asciiTheme="majorBidi" w:hAnsiTheme="majorBidi" w:cstheme="majorBidi"/>
          <w:szCs w:val="24"/>
          <w:lang w:eastAsia="ja-JP"/>
        </w:rPr>
        <w:t>area;</w:t>
      </w:r>
      <w:proofErr w:type="gramEnd"/>
    </w:p>
    <w:p w14:paraId="40F8F54B" w14:textId="77777777" w:rsidR="006817D2" w:rsidRPr="00974453" w:rsidRDefault="006817D2" w:rsidP="000E3E6B">
      <w:pPr>
        <w:jc w:val="both"/>
        <w:rPr>
          <w:rFonts w:asciiTheme="majorBidi" w:hAnsiTheme="majorBidi" w:cstheme="majorBidi"/>
          <w:szCs w:val="24"/>
          <w:lang w:eastAsia="ja-JP"/>
        </w:rPr>
      </w:pPr>
      <w:r>
        <w:rPr>
          <w:rFonts w:asciiTheme="majorBidi" w:hAnsiTheme="majorBidi" w:cstheme="majorBidi"/>
          <w:i/>
          <w:iCs/>
          <w:szCs w:val="24"/>
          <w:lang w:eastAsia="ja-JP"/>
        </w:rPr>
        <w:t>j</w:t>
      </w:r>
      <w:r w:rsidRPr="00974453">
        <w:rPr>
          <w:rFonts w:asciiTheme="majorBidi" w:hAnsiTheme="majorBidi" w:cstheme="majorBidi"/>
          <w:i/>
          <w:iCs/>
          <w:szCs w:val="24"/>
          <w:lang w:eastAsia="ja-JP"/>
        </w:rPr>
        <w:t>)</w:t>
      </w:r>
      <w:r w:rsidRPr="00974453">
        <w:rPr>
          <w:rFonts w:asciiTheme="majorBidi" w:hAnsiTheme="majorBidi" w:cstheme="majorBidi"/>
          <w:szCs w:val="24"/>
          <w:lang w:eastAsia="ja-JP"/>
        </w:rPr>
        <w:tab/>
      </w:r>
      <w:r w:rsidRPr="00D63C71">
        <w:rPr>
          <w:rFonts w:asciiTheme="majorBidi" w:hAnsiTheme="majorBidi" w:cstheme="majorBidi"/>
          <w:szCs w:val="24"/>
        </w:rPr>
        <w:t>that</w:t>
      </w:r>
      <w:r w:rsidRPr="00974453">
        <w:rPr>
          <w:rFonts w:asciiTheme="majorBidi" w:hAnsiTheme="majorBidi" w:cstheme="majorBidi"/>
          <w:szCs w:val="24"/>
          <w:lang w:eastAsia="ja-JP"/>
        </w:rPr>
        <w:t xml:space="preserve"> the angular width of the screen at the listening/viewing positions in the production and reproduction environments will not always be equal, and so consequently there will be a benefit to adapting the reproduction of the audio content in a way that audio-visual coherence is maintained to a sufficient level across various screen </w:t>
      </w:r>
      <w:proofErr w:type="gramStart"/>
      <w:r w:rsidRPr="00974453">
        <w:rPr>
          <w:rFonts w:asciiTheme="majorBidi" w:hAnsiTheme="majorBidi" w:cstheme="majorBidi"/>
          <w:szCs w:val="24"/>
          <w:lang w:eastAsia="ja-JP"/>
        </w:rPr>
        <w:t>environments</w:t>
      </w:r>
      <w:r w:rsidRPr="00974453">
        <w:rPr>
          <w:rFonts w:asciiTheme="majorBidi" w:hAnsiTheme="majorBidi" w:cstheme="majorBidi"/>
          <w:szCs w:val="24"/>
        </w:rPr>
        <w:t>;</w:t>
      </w:r>
      <w:proofErr w:type="gramEnd"/>
    </w:p>
    <w:p w14:paraId="29E70DF9" w14:textId="77777777" w:rsidR="006817D2" w:rsidRPr="00974453" w:rsidRDefault="006817D2" w:rsidP="000E3E6B">
      <w:pPr>
        <w:jc w:val="both"/>
        <w:rPr>
          <w:rFonts w:asciiTheme="majorBidi" w:hAnsiTheme="majorBidi" w:cstheme="majorBidi"/>
          <w:szCs w:val="24"/>
          <w:lang w:eastAsia="ja-JP"/>
        </w:rPr>
      </w:pPr>
      <w:r>
        <w:rPr>
          <w:rFonts w:asciiTheme="majorBidi" w:hAnsiTheme="majorBidi" w:cstheme="majorBidi"/>
          <w:i/>
          <w:iCs/>
          <w:szCs w:val="24"/>
          <w:lang w:eastAsia="ja-JP"/>
        </w:rPr>
        <w:lastRenderedPageBreak/>
        <w:t>k</w:t>
      </w:r>
      <w:r w:rsidRPr="00974453">
        <w:rPr>
          <w:rFonts w:asciiTheme="majorBidi" w:hAnsiTheme="majorBidi" w:cstheme="majorBidi"/>
          <w:i/>
          <w:iCs/>
          <w:szCs w:val="24"/>
        </w:rPr>
        <w:t>)</w:t>
      </w:r>
      <w:r w:rsidRPr="00974453">
        <w:rPr>
          <w:rFonts w:asciiTheme="majorBidi" w:hAnsiTheme="majorBidi" w:cstheme="majorBidi"/>
          <w:szCs w:val="24"/>
        </w:rPr>
        <w:tab/>
      </w:r>
      <w:r w:rsidRPr="00D63C71">
        <w:rPr>
          <w:rFonts w:asciiTheme="majorBidi" w:hAnsiTheme="majorBidi" w:cstheme="majorBidi"/>
          <w:szCs w:val="24"/>
        </w:rPr>
        <w:t>that</w:t>
      </w:r>
      <w:r w:rsidRPr="00974453">
        <w:rPr>
          <w:rFonts w:asciiTheme="majorBidi" w:hAnsiTheme="majorBidi" w:cstheme="majorBidi"/>
          <w:szCs w:val="24"/>
          <w:lang w:eastAsia="ja-JP"/>
        </w:rPr>
        <w:t xml:space="preserve"> listeners desire audio programmes to be uniform in subjective loudness for different sources and programme types</w:t>
      </w:r>
      <w:r>
        <w:rPr>
          <w:rFonts w:asciiTheme="majorBidi" w:hAnsiTheme="majorBidi" w:cstheme="majorBidi"/>
          <w:szCs w:val="24"/>
          <w:lang w:eastAsia="ja-JP"/>
        </w:rPr>
        <w:t xml:space="preserve"> even if broadcast programmes are provided to the other media including Internet delivery </w:t>
      </w:r>
      <w:proofErr w:type="gramStart"/>
      <w:r>
        <w:rPr>
          <w:rFonts w:asciiTheme="majorBidi" w:hAnsiTheme="majorBidi" w:cstheme="majorBidi"/>
          <w:szCs w:val="24"/>
          <w:lang w:eastAsia="ja-JP"/>
        </w:rPr>
        <w:t>services</w:t>
      </w:r>
      <w:r w:rsidRPr="00974453">
        <w:rPr>
          <w:rFonts w:asciiTheme="majorBidi" w:hAnsiTheme="majorBidi" w:cstheme="majorBidi"/>
          <w:szCs w:val="24"/>
          <w:lang w:eastAsia="ja-JP"/>
        </w:rPr>
        <w:t>;</w:t>
      </w:r>
      <w:proofErr w:type="gramEnd"/>
    </w:p>
    <w:p w14:paraId="200FC720" w14:textId="77777777" w:rsidR="006817D2" w:rsidRPr="00974453" w:rsidRDefault="006817D2" w:rsidP="000E3E6B">
      <w:pPr>
        <w:jc w:val="both"/>
        <w:rPr>
          <w:rFonts w:asciiTheme="majorBidi" w:hAnsiTheme="majorBidi" w:cstheme="majorBidi"/>
          <w:szCs w:val="24"/>
          <w:lang w:eastAsia="ja-JP"/>
        </w:rPr>
      </w:pPr>
      <w:r>
        <w:rPr>
          <w:rFonts w:asciiTheme="majorBidi" w:hAnsiTheme="majorBidi" w:cstheme="majorBidi"/>
          <w:i/>
          <w:iCs/>
          <w:szCs w:val="24"/>
          <w:lang w:eastAsia="ja-JP"/>
        </w:rPr>
        <w:t>l</w:t>
      </w:r>
      <w:r w:rsidRPr="00974453">
        <w:rPr>
          <w:rFonts w:asciiTheme="majorBidi" w:hAnsiTheme="majorBidi" w:cstheme="majorBidi"/>
          <w:i/>
          <w:iCs/>
          <w:szCs w:val="24"/>
          <w:lang w:eastAsia="ja-JP"/>
        </w:rPr>
        <w:t>)</w:t>
      </w:r>
      <w:r w:rsidRPr="00974453">
        <w:rPr>
          <w:rFonts w:asciiTheme="majorBidi" w:hAnsiTheme="majorBidi" w:cstheme="majorBidi"/>
          <w:szCs w:val="24"/>
          <w:lang w:eastAsia="ja-JP"/>
        </w:rPr>
        <w:tab/>
        <w:t xml:space="preserve">that Recommendation ITU-R BS.1770 specifies a loudness measurement algorithm for </w:t>
      </w:r>
      <w:r>
        <w:rPr>
          <w:rFonts w:asciiTheme="majorBidi" w:hAnsiTheme="majorBidi" w:cstheme="majorBidi"/>
          <w:szCs w:val="24"/>
          <w:lang w:eastAsia="ja-JP"/>
        </w:rPr>
        <w:t xml:space="preserve">channel-based </w:t>
      </w:r>
      <w:r w:rsidRPr="00974453">
        <w:rPr>
          <w:rFonts w:asciiTheme="majorBidi" w:hAnsiTheme="majorBidi" w:cstheme="majorBidi"/>
          <w:szCs w:val="24"/>
          <w:lang w:eastAsia="ja-JP"/>
        </w:rPr>
        <w:t>audio programmes,</w:t>
      </w:r>
    </w:p>
    <w:p w14:paraId="1856DCE9" w14:textId="77777777" w:rsidR="006817D2" w:rsidRPr="00445AE0" w:rsidRDefault="006817D2" w:rsidP="000E3E6B">
      <w:pPr>
        <w:pStyle w:val="call0"/>
        <w:jc w:val="both"/>
        <w:rPr>
          <w:rFonts w:asciiTheme="majorBidi" w:hAnsiTheme="majorBidi" w:cstheme="majorBidi"/>
          <w:szCs w:val="24"/>
        </w:rPr>
      </w:pPr>
      <w:r w:rsidRPr="00ED29F6">
        <w:rPr>
          <w:rFonts w:asciiTheme="majorBidi" w:hAnsiTheme="majorBidi" w:cstheme="majorBidi"/>
          <w:szCs w:val="24"/>
        </w:rPr>
        <w:t>decides</w:t>
      </w:r>
      <w:r w:rsidRPr="00445AE0">
        <w:rPr>
          <w:rFonts w:asciiTheme="majorBidi" w:hAnsiTheme="majorBidi" w:cstheme="majorBidi"/>
          <w:i w:val="0"/>
          <w:szCs w:val="24"/>
        </w:rPr>
        <w:t xml:space="preserve"> that the following Questions should be </w:t>
      </w:r>
      <w:proofErr w:type="gramStart"/>
      <w:r w:rsidRPr="00445AE0">
        <w:rPr>
          <w:rFonts w:asciiTheme="majorBidi" w:hAnsiTheme="majorBidi" w:cstheme="majorBidi"/>
          <w:i w:val="0"/>
          <w:szCs w:val="24"/>
        </w:rPr>
        <w:t>studied</w:t>
      </w:r>
      <w:proofErr w:type="gramEnd"/>
    </w:p>
    <w:p w14:paraId="576598A8" w14:textId="77777777" w:rsidR="006817D2" w:rsidRPr="00974453" w:rsidRDefault="006817D2" w:rsidP="000E3E6B">
      <w:pPr>
        <w:jc w:val="both"/>
        <w:rPr>
          <w:rFonts w:asciiTheme="majorBidi" w:hAnsiTheme="majorBidi" w:cstheme="majorBidi"/>
          <w:szCs w:val="24"/>
        </w:rPr>
      </w:pPr>
      <w:r w:rsidRPr="00974453">
        <w:rPr>
          <w:rFonts w:asciiTheme="majorBidi" w:hAnsiTheme="majorBidi" w:cstheme="majorBidi"/>
          <w:szCs w:val="24"/>
        </w:rPr>
        <w:t>1</w:t>
      </w:r>
      <w:r w:rsidRPr="00974453">
        <w:rPr>
          <w:rFonts w:asciiTheme="majorBidi" w:hAnsiTheme="majorBidi" w:cstheme="majorBidi"/>
          <w:szCs w:val="24"/>
        </w:rPr>
        <w:tab/>
        <w:t>What are the optimum arrangements for monitoring multichannel sound during production, such as:</w:t>
      </w:r>
    </w:p>
    <w:p w14:paraId="6F9E3FD7" w14:textId="77777777" w:rsidR="006817D2" w:rsidRPr="00D63C71" w:rsidRDefault="006817D2" w:rsidP="000E3E6B">
      <w:pPr>
        <w:pStyle w:val="enumlev1"/>
        <w:spacing w:before="60"/>
        <w:jc w:val="both"/>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r>
      <w:r w:rsidRPr="00D63C71">
        <w:rPr>
          <w:rFonts w:asciiTheme="majorBidi" w:hAnsiTheme="majorBidi" w:cstheme="majorBidi"/>
          <w:szCs w:val="24"/>
        </w:rPr>
        <w:t xml:space="preserve">loudspeakers/room </w:t>
      </w:r>
      <w:proofErr w:type="gramStart"/>
      <w:r w:rsidRPr="00D63C71">
        <w:rPr>
          <w:rFonts w:asciiTheme="majorBidi" w:hAnsiTheme="majorBidi" w:cstheme="majorBidi"/>
          <w:szCs w:val="24"/>
        </w:rPr>
        <w:t>responses;</w:t>
      </w:r>
      <w:proofErr w:type="gramEnd"/>
    </w:p>
    <w:p w14:paraId="25042101" w14:textId="77777777" w:rsidR="006817D2" w:rsidRPr="00D63C71" w:rsidRDefault="006817D2" w:rsidP="000E3E6B">
      <w:pPr>
        <w:pStyle w:val="enumlev1"/>
        <w:spacing w:before="60"/>
        <w:jc w:val="both"/>
        <w:rPr>
          <w:rFonts w:asciiTheme="majorBidi" w:hAnsiTheme="majorBidi" w:cstheme="majorBidi"/>
          <w:szCs w:val="24"/>
        </w:rPr>
      </w:pPr>
      <w:r w:rsidRPr="00D63C71">
        <w:rPr>
          <w:rFonts w:asciiTheme="majorBidi" w:hAnsiTheme="majorBidi" w:cstheme="majorBidi"/>
          <w:szCs w:val="24"/>
        </w:rPr>
        <w:t>–</w:t>
      </w:r>
      <w:r w:rsidRPr="00D63C71">
        <w:rPr>
          <w:rFonts w:asciiTheme="majorBidi" w:hAnsiTheme="majorBidi" w:cstheme="majorBidi"/>
          <w:szCs w:val="24"/>
        </w:rPr>
        <w:tab/>
        <w:t xml:space="preserve">suitable methods for aligning the reproduction levels of the monitor </w:t>
      </w:r>
      <w:proofErr w:type="gramStart"/>
      <w:r w:rsidRPr="00D63C71">
        <w:rPr>
          <w:rFonts w:asciiTheme="majorBidi" w:hAnsiTheme="majorBidi" w:cstheme="majorBidi"/>
          <w:szCs w:val="24"/>
        </w:rPr>
        <w:t>loudspeakers;</w:t>
      </w:r>
      <w:proofErr w:type="gramEnd"/>
    </w:p>
    <w:p w14:paraId="2A72ED9E" w14:textId="77777777" w:rsidR="006817D2" w:rsidRPr="00974453" w:rsidRDefault="006817D2" w:rsidP="000E3E6B">
      <w:pPr>
        <w:pStyle w:val="enumlev1"/>
        <w:spacing w:before="60"/>
        <w:jc w:val="both"/>
        <w:rPr>
          <w:rFonts w:asciiTheme="majorBidi" w:hAnsiTheme="majorBidi" w:cstheme="majorBidi"/>
          <w:szCs w:val="24"/>
        </w:rPr>
      </w:pPr>
      <w:r w:rsidRPr="00D63C71">
        <w:rPr>
          <w:rFonts w:asciiTheme="majorBidi" w:hAnsiTheme="majorBidi" w:cstheme="majorBidi"/>
          <w:szCs w:val="24"/>
        </w:rPr>
        <w:t>–</w:t>
      </w:r>
      <w:r w:rsidRPr="00D63C71">
        <w:rPr>
          <w:rFonts w:asciiTheme="majorBidi" w:hAnsiTheme="majorBidi" w:cstheme="majorBidi"/>
          <w:szCs w:val="24"/>
        </w:rPr>
        <w:tab/>
        <w:t>suitable methods for visual monitoring of multichannel sound signal parameters such as level</w:t>
      </w:r>
      <w:r w:rsidRPr="00974453">
        <w:rPr>
          <w:rFonts w:asciiTheme="majorBidi" w:hAnsiTheme="majorBidi" w:cstheme="majorBidi"/>
          <w:szCs w:val="24"/>
        </w:rPr>
        <w:t>, phase, delay, etc.?</w:t>
      </w:r>
    </w:p>
    <w:p w14:paraId="1612A077" w14:textId="77777777" w:rsidR="006817D2" w:rsidRPr="00974453" w:rsidRDefault="006817D2" w:rsidP="000E3E6B">
      <w:pPr>
        <w:jc w:val="both"/>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What are the requirements for allocation of channels on channel interfaces, when multichannel operation is envisaged?</w:t>
      </w:r>
    </w:p>
    <w:p w14:paraId="63A2B571" w14:textId="77777777" w:rsidR="006817D2" w:rsidRPr="00974453" w:rsidRDefault="006817D2" w:rsidP="000E3E6B">
      <w:pPr>
        <w:jc w:val="both"/>
        <w:rPr>
          <w:rFonts w:asciiTheme="majorBidi" w:hAnsiTheme="majorBidi" w:cstheme="majorBidi"/>
          <w:szCs w:val="24"/>
        </w:rPr>
      </w:pPr>
      <w:r w:rsidRPr="00974453">
        <w:rPr>
          <w:rFonts w:asciiTheme="majorBidi" w:hAnsiTheme="majorBidi" w:cstheme="majorBidi"/>
          <w:bCs/>
          <w:szCs w:val="24"/>
        </w:rPr>
        <w:t>3</w:t>
      </w:r>
      <w:r w:rsidRPr="00974453">
        <w:rPr>
          <w:rFonts w:asciiTheme="majorBidi" w:hAnsiTheme="majorBidi" w:cstheme="majorBidi"/>
          <w:szCs w:val="24"/>
        </w:rPr>
        <w:tab/>
        <w:t>What are the optimum methods to ensure appropriate system compatibility, such as:</w:t>
      </w:r>
    </w:p>
    <w:p w14:paraId="7417A370" w14:textId="77777777" w:rsidR="006817D2" w:rsidRPr="00D63C71" w:rsidRDefault="006817D2" w:rsidP="000E3E6B">
      <w:pPr>
        <w:pStyle w:val="enumlev1"/>
        <w:spacing w:before="60"/>
        <w:jc w:val="both"/>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r>
      <w:r w:rsidRPr="00D63C71">
        <w:rPr>
          <w:rFonts w:asciiTheme="majorBidi" w:hAnsiTheme="majorBidi" w:cstheme="majorBidi"/>
          <w:szCs w:val="24"/>
        </w:rPr>
        <w:t xml:space="preserve">backward compatibility of higher order multichannel sound systems specified in Recommendation ITU-R BS.2051 with lower order sound systems already specified in Recommendation ITU-R BS.775 while retaining at least part of the enhanced listening experience inherent in the use of advanced sound systems, in terms of greater impression of presence and sound depth, without providing a sub-optimal experience if the sound reproduction system differs from that envisioned by the method </w:t>
      </w:r>
      <w:proofErr w:type="gramStart"/>
      <w:r w:rsidRPr="00D63C71">
        <w:rPr>
          <w:rFonts w:asciiTheme="majorBidi" w:hAnsiTheme="majorBidi" w:cstheme="majorBidi"/>
          <w:szCs w:val="24"/>
        </w:rPr>
        <w:t>employed;</w:t>
      </w:r>
      <w:proofErr w:type="gramEnd"/>
    </w:p>
    <w:p w14:paraId="49E5F566" w14:textId="77777777" w:rsidR="006817D2" w:rsidRPr="00974453" w:rsidRDefault="006817D2" w:rsidP="000E3E6B">
      <w:pPr>
        <w:pStyle w:val="enumlev1"/>
        <w:spacing w:before="60"/>
        <w:jc w:val="both"/>
        <w:rPr>
          <w:rFonts w:asciiTheme="majorBidi" w:hAnsiTheme="majorBidi" w:cstheme="majorBidi"/>
          <w:szCs w:val="24"/>
        </w:rPr>
      </w:pPr>
      <w:r w:rsidRPr="00D63C71">
        <w:rPr>
          <w:rFonts w:asciiTheme="majorBidi" w:hAnsiTheme="majorBidi" w:cstheme="majorBidi"/>
          <w:szCs w:val="24"/>
        </w:rPr>
        <w:t>–</w:t>
      </w:r>
      <w:r w:rsidRPr="00D63C71">
        <w:rPr>
          <w:rFonts w:asciiTheme="majorBidi" w:hAnsiTheme="majorBidi" w:cstheme="majorBidi"/>
          <w:szCs w:val="24"/>
        </w:rPr>
        <w:tab/>
        <w:t>forward</w:t>
      </w:r>
      <w:r w:rsidRPr="00974453">
        <w:rPr>
          <w:rFonts w:asciiTheme="majorBidi" w:hAnsiTheme="majorBidi" w:cstheme="majorBidi"/>
          <w:szCs w:val="24"/>
        </w:rPr>
        <w:t xml:space="preserve"> compatibility of lower order sound systems already specified in Recommendation ITU-R BS.775 with higher order multichannel sound </w:t>
      </w:r>
      <w:proofErr w:type="gramStart"/>
      <w:r w:rsidRPr="00974453">
        <w:rPr>
          <w:rFonts w:asciiTheme="majorBidi" w:hAnsiTheme="majorBidi" w:cstheme="majorBidi"/>
          <w:szCs w:val="24"/>
        </w:rPr>
        <w:t>systems;</w:t>
      </w:r>
      <w:proofErr w:type="gramEnd"/>
    </w:p>
    <w:p w14:paraId="160431AF" w14:textId="77777777" w:rsidR="006817D2" w:rsidRDefault="006817D2" w:rsidP="000E3E6B">
      <w:pPr>
        <w:jc w:val="both"/>
        <w:rPr>
          <w:rFonts w:asciiTheme="majorBidi" w:hAnsiTheme="majorBidi" w:cstheme="majorBidi"/>
          <w:szCs w:val="24"/>
          <w:lang w:eastAsia="ja-JP"/>
        </w:rPr>
      </w:pPr>
      <w:r>
        <w:rPr>
          <w:rFonts w:asciiTheme="majorBidi" w:hAnsiTheme="majorBidi" w:cstheme="majorBidi"/>
          <w:szCs w:val="24"/>
          <w:lang w:eastAsia="ja-JP"/>
        </w:rPr>
        <w:t>4</w:t>
      </w:r>
      <w:r w:rsidRPr="00974453">
        <w:rPr>
          <w:rFonts w:asciiTheme="majorBidi" w:hAnsiTheme="majorBidi" w:cstheme="majorBidi"/>
          <w:szCs w:val="24"/>
          <w:lang w:eastAsia="ja-JP"/>
        </w:rPr>
        <w:tab/>
        <w:t xml:space="preserve">Which methods may be employed </w:t>
      </w:r>
      <w:proofErr w:type="gramStart"/>
      <w:r w:rsidRPr="00974453">
        <w:rPr>
          <w:rFonts w:asciiTheme="majorBidi" w:hAnsiTheme="majorBidi" w:cstheme="majorBidi"/>
          <w:szCs w:val="24"/>
          <w:lang w:eastAsia="ja-JP"/>
        </w:rPr>
        <w:t>in order to</w:t>
      </w:r>
      <w:proofErr w:type="gramEnd"/>
      <w:r w:rsidRPr="00974453">
        <w:rPr>
          <w:rFonts w:asciiTheme="majorBidi" w:hAnsiTheme="majorBidi" w:cstheme="majorBidi"/>
          <w:szCs w:val="24"/>
          <w:lang w:eastAsia="ja-JP"/>
        </w:rPr>
        <w:t xml:space="preserve"> scale audio programmes for different screen sizes using channel-based, object-based or scene-based paradigms in order to maintain audio-visual coherence for screens varying in size, including from personal/mobile consumption to large screen representations?</w:t>
      </w:r>
    </w:p>
    <w:p w14:paraId="39F2C211" w14:textId="77777777" w:rsidR="006817D2" w:rsidRPr="00974453" w:rsidRDefault="006817D2" w:rsidP="000E3E6B">
      <w:pPr>
        <w:jc w:val="both"/>
        <w:rPr>
          <w:rFonts w:asciiTheme="majorBidi" w:hAnsiTheme="majorBidi" w:cstheme="majorBidi"/>
          <w:szCs w:val="24"/>
          <w:lang w:eastAsia="ja-JP"/>
        </w:rPr>
      </w:pPr>
      <w:r>
        <w:rPr>
          <w:rFonts w:asciiTheme="majorBidi" w:hAnsiTheme="majorBidi" w:cstheme="majorBidi"/>
          <w:szCs w:val="24"/>
          <w:lang w:eastAsia="ja-JP"/>
        </w:rPr>
        <w:t>5</w:t>
      </w:r>
      <w:r>
        <w:rPr>
          <w:rFonts w:asciiTheme="majorBidi" w:hAnsiTheme="majorBidi" w:cstheme="majorBidi"/>
          <w:szCs w:val="24"/>
          <w:lang w:eastAsia="ja-JP"/>
        </w:rPr>
        <w:tab/>
        <w:t>Which methods may be employed for the conversion between advanced sound programmes with different metadata sets?</w:t>
      </w:r>
    </w:p>
    <w:p w14:paraId="310BE88F" w14:textId="77777777" w:rsidR="006817D2" w:rsidRDefault="006817D2" w:rsidP="000E3E6B">
      <w:pPr>
        <w:jc w:val="both"/>
        <w:rPr>
          <w:rFonts w:asciiTheme="majorBidi" w:hAnsiTheme="majorBidi" w:cstheme="majorBidi"/>
          <w:szCs w:val="24"/>
          <w:lang w:eastAsia="ja-JP"/>
        </w:rPr>
      </w:pPr>
      <w:r w:rsidRPr="00974453">
        <w:rPr>
          <w:rFonts w:asciiTheme="majorBidi" w:hAnsiTheme="majorBidi" w:cstheme="majorBidi"/>
          <w:szCs w:val="24"/>
          <w:lang w:eastAsia="ja-JP"/>
        </w:rPr>
        <w:t>6</w:t>
      </w:r>
      <w:r w:rsidRPr="00974453">
        <w:rPr>
          <w:rFonts w:asciiTheme="majorBidi" w:hAnsiTheme="majorBidi" w:cstheme="majorBidi"/>
          <w:szCs w:val="24"/>
          <w:lang w:eastAsia="ja-JP"/>
        </w:rPr>
        <w:tab/>
        <w:t xml:space="preserve">What audio metering characteristics should be used to provide accurate indication of subjective loudness of programmes produced in the </w:t>
      </w:r>
      <w:r>
        <w:rPr>
          <w:rFonts w:asciiTheme="majorBidi" w:hAnsiTheme="majorBidi" w:cstheme="majorBidi"/>
          <w:szCs w:val="24"/>
          <w:lang w:eastAsia="ja-JP"/>
        </w:rPr>
        <w:t xml:space="preserve">object-based and scene-based </w:t>
      </w:r>
      <w:r w:rsidRPr="00974453">
        <w:rPr>
          <w:rFonts w:asciiTheme="majorBidi" w:hAnsiTheme="majorBidi" w:cstheme="majorBidi"/>
          <w:szCs w:val="24"/>
          <w:lang w:eastAsia="ja-JP"/>
        </w:rPr>
        <w:t>sound systems?</w:t>
      </w:r>
    </w:p>
    <w:p w14:paraId="30E57C62" w14:textId="77777777" w:rsidR="006817D2" w:rsidRDefault="006817D2" w:rsidP="000E3E6B">
      <w:pPr>
        <w:jc w:val="both"/>
        <w:rPr>
          <w:rFonts w:asciiTheme="majorBidi" w:hAnsiTheme="majorBidi" w:cstheme="majorBidi"/>
          <w:szCs w:val="24"/>
          <w:lang w:eastAsia="ja-JP"/>
        </w:rPr>
      </w:pPr>
      <w:r>
        <w:rPr>
          <w:rFonts w:asciiTheme="majorBidi" w:hAnsiTheme="majorBidi" w:cstheme="majorBidi"/>
          <w:szCs w:val="24"/>
          <w:lang w:eastAsia="ja-JP"/>
        </w:rPr>
        <w:t>7</w:t>
      </w:r>
      <w:r>
        <w:rPr>
          <w:rFonts w:asciiTheme="majorBidi" w:hAnsiTheme="majorBidi" w:cstheme="majorBidi"/>
          <w:szCs w:val="24"/>
          <w:lang w:eastAsia="ja-JP"/>
        </w:rPr>
        <w:tab/>
        <w:t>What operational practices can be established on a globally harmonised basis for achieving consistency in the sound quality?</w:t>
      </w:r>
    </w:p>
    <w:p w14:paraId="6EE18B8C" w14:textId="77777777" w:rsidR="006817D2" w:rsidRDefault="006817D2" w:rsidP="000E3E6B">
      <w:pPr>
        <w:keepNext/>
        <w:keepLines/>
        <w:jc w:val="both"/>
        <w:rPr>
          <w:rFonts w:asciiTheme="majorBidi" w:hAnsiTheme="majorBidi" w:cstheme="majorBidi"/>
          <w:szCs w:val="24"/>
          <w:lang w:eastAsia="ja-JP"/>
        </w:rPr>
      </w:pPr>
      <w:r>
        <w:rPr>
          <w:rFonts w:asciiTheme="majorBidi" w:hAnsiTheme="majorBidi" w:cstheme="majorBidi"/>
          <w:szCs w:val="24"/>
          <w:lang w:eastAsia="ja-JP"/>
        </w:rPr>
        <w:t>8</w:t>
      </w:r>
      <w:r>
        <w:rPr>
          <w:rFonts w:asciiTheme="majorBidi" w:hAnsiTheme="majorBidi" w:cstheme="majorBidi"/>
          <w:szCs w:val="24"/>
          <w:lang w:eastAsia="ja-JP"/>
        </w:rPr>
        <w:tab/>
        <w:t>What sound parameters, including loudness characteristics should be used to ensure accurate and consistent sound quality?</w:t>
      </w:r>
    </w:p>
    <w:p w14:paraId="5DB372CB" w14:textId="77777777" w:rsidR="006817D2" w:rsidRDefault="006817D2" w:rsidP="000E3E6B">
      <w:pPr>
        <w:keepNext/>
        <w:keepLines/>
        <w:jc w:val="both"/>
        <w:rPr>
          <w:rFonts w:asciiTheme="majorBidi" w:hAnsiTheme="majorBidi" w:cstheme="majorBidi"/>
          <w:szCs w:val="24"/>
          <w:lang w:eastAsia="ja-JP"/>
        </w:rPr>
      </w:pPr>
      <w:r>
        <w:rPr>
          <w:rFonts w:asciiTheme="majorBidi" w:hAnsiTheme="majorBidi" w:cstheme="majorBidi"/>
          <w:szCs w:val="24"/>
          <w:lang w:eastAsia="ja-JP"/>
        </w:rPr>
        <w:t>9</w:t>
      </w:r>
      <w:r>
        <w:rPr>
          <w:rFonts w:asciiTheme="majorBidi" w:hAnsiTheme="majorBidi" w:cstheme="majorBidi"/>
          <w:szCs w:val="24"/>
          <w:lang w:eastAsia="ja-JP"/>
        </w:rPr>
        <w:tab/>
        <w:t xml:space="preserve">What considerations should be made by the broadcaster for end user listening conditions in </w:t>
      </w:r>
      <w:proofErr w:type="gramStart"/>
      <w:r>
        <w:rPr>
          <w:rFonts w:asciiTheme="majorBidi" w:hAnsiTheme="majorBidi" w:cstheme="majorBidi"/>
          <w:szCs w:val="24"/>
          <w:lang w:eastAsia="ja-JP"/>
        </w:rPr>
        <w:t>a number of</w:t>
      </w:r>
      <w:proofErr w:type="gramEnd"/>
      <w:r>
        <w:rPr>
          <w:rFonts w:asciiTheme="majorBidi" w:hAnsiTheme="majorBidi" w:cstheme="majorBidi"/>
          <w:szCs w:val="24"/>
          <w:lang w:eastAsia="ja-JP"/>
        </w:rPr>
        <w:t xml:space="preserve"> environments?</w:t>
      </w:r>
    </w:p>
    <w:p w14:paraId="4847B62E" w14:textId="77777777" w:rsidR="006817D2" w:rsidRDefault="006817D2" w:rsidP="000E3E6B">
      <w:pPr>
        <w:keepNext/>
        <w:keepLines/>
        <w:jc w:val="both"/>
        <w:rPr>
          <w:rFonts w:asciiTheme="majorBidi" w:hAnsiTheme="majorBidi" w:cstheme="majorBidi"/>
          <w:szCs w:val="24"/>
        </w:rPr>
      </w:pPr>
      <w:r>
        <w:rPr>
          <w:rFonts w:asciiTheme="majorBidi" w:hAnsiTheme="majorBidi" w:cstheme="majorBidi"/>
          <w:szCs w:val="24"/>
        </w:rPr>
        <w:t>10</w:t>
      </w:r>
      <w:r w:rsidRPr="00974453">
        <w:rPr>
          <w:rFonts w:asciiTheme="majorBidi" w:hAnsiTheme="majorBidi" w:cstheme="majorBidi"/>
          <w:szCs w:val="24"/>
        </w:rPr>
        <w:tab/>
      </w:r>
      <w:r>
        <w:rPr>
          <w:rFonts w:asciiTheme="majorBidi" w:hAnsiTheme="majorBidi" w:cstheme="majorBidi"/>
          <w:szCs w:val="24"/>
        </w:rPr>
        <w:t>How should user interactivity be considered in the methods being studied in this Question?</w:t>
      </w:r>
    </w:p>
    <w:p w14:paraId="0224D3CA" w14:textId="77777777" w:rsidR="006817D2" w:rsidRPr="001E3092" w:rsidRDefault="006817D2" w:rsidP="000E3E6B">
      <w:pPr>
        <w:jc w:val="both"/>
        <w:rPr>
          <w:rFonts w:asciiTheme="majorBidi" w:hAnsiTheme="majorBidi" w:cstheme="majorBidi"/>
          <w:szCs w:val="24"/>
          <w:lang w:eastAsia="ja-JP"/>
        </w:rPr>
      </w:pPr>
      <w:r>
        <w:rPr>
          <w:rFonts w:asciiTheme="majorBidi" w:hAnsiTheme="majorBidi" w:cstheme="majorBidi"/>
          <w:szCs w:val="24"/>
        </w:rPr>
        <w:t>11</w:t>
      </w:r>
      <w:r>
        <w:rPr>
          <w:rFonts w:asciiTheme="majorBidi" w:hAnsiTheme="majorBidi" w:cstheme="majorBidi"/>
          <w:szCs w:val="24"/>
        </w:rPr>
        <w:tab/>
        <w:t>What forms of user interactivity are most beneficial to broadcast application?</w:t>
      </w:r>
    </w:p>
    <w:p w14:paraId="59DD8E06" w14:textId="77777777" w:rsidR="006817D2" w:rsidRPr="00974453" w:rsidRDefault="006817D2" w:rsidP="000E3E6B">
      <w:pPr>
        <w:pStyle w:val="Call"/>
        <w:jc w:val="both"/>
        <w:textAlignment w:val="auto"/>
        <w:rPr>
          <w:rFonts w:asciiTheme="majorBidi" w:hAnsiTheme="majorBidi" w:cstheme="majorBidi"/>
          <w:szCs w:val="24"/>
        </w:rPr>
      </w:pPr>
      <w:r w:rsidRPr="00D63C71">
        <w:rPr>
          <w:rFonts w:asciiTheme="majorBidi" w:hAnsiTheme="majorBidi" w:cstheme="majorBidi"/>
          <w:szCs w:val="24"/>
        </w:rPr>
        <w:lastRenderedPageBreak/>
        <w:t>further</w:t>
      </w:r>
      <w:r w:rsidRPr="00974453">
        <w:rPr>
          <w:rFonts w:asciiTheme="majorBidi" w:hAnsiTheme="majorBidi" w:cstheme="majorBidi"/>
          <w:szCs w:val="24"/>
        </w:rPr>
        <w:t xml:space="preserve"> </w:t>
      </w:r>
      <w:proofErr w:type="gramStart"/>
      <w:r w:rsidRPr="00974453">
        <w:rPr>
          <w:rFonts w:asciiTheme="majorBidi" w:hAnsiTheme="majorBidi" w:cstheme="majorBidi"/>
          <w:szCs w:val="24"/>
        </w:rPr>
        <w:t>decides</w:t>
      </w:r>
      <w:proofErr w:type="gramEnd"/>
    </w:p>
    <w:p w14:paraId="239E6B61" w14:textId="77777777" w:rsidR="006817D2" w:rsidRPr="00974453" w:rsidRDefault="006817D2" w:rsidP="000E3E6B">
      <w:pPr>
        <w:jc w:val="both"/>
        <w:rPr>
          <w:rFonts w:asciiTheme="majorBidi" w:hAnsiTheme="majorBidi" w:cstheme="majorBidi"/>
          <w:szCs w:val="24"/>
        </w:rPr>
      </w:pPr>
      <w:r w:rsidRPr="00974453">
        <w:rPr>
          <w:rFonts w:asciiTheme="majorBidi" w:hAnsiTheme="majorBidi" w:cstheme="majorBidi"/>
          <w:bCs/>
          <w:szCs w:val="24"/>
        </w:rPr>
        <w:t>1</w:t>
      </w:r>
      <w:r w:rsidRPr="00974453">
        <w:rPr>
          <w:rFonts w:asciiTheme="majorBidi" w:hAnsiTheme="majorBidi" w:cstheme="majorBidi"/>
          <w:szCs w:val="24"/>
        </w:rPr>
        <w:tab/>
        <w:t>that the results of the above studies should be included in (a) Recommendation(s)</w:t>
      </w:r>
      <w:r>
        <w:rPr>
          <w:rFonts w:asciiTheme="majorBidi" w:hAnsiTheme="majorBidi" w:cstheme="majorBidi"/>
          <w:szCs w:val="24"/>
        </w:rPr>
        <w:t xml:space="preserve"> </w:t>
      </w:r>
      <w:r w:rsidRPr="00974453">
        <w:rPr>
          <w:rFonts w:asciiTheme="majorBidi" w:hAnsiTheme="majorBidi" w:cstheme="majorBidi"/>
          <w:szCs w:val="24"/>
          <w:lang w:eastAsia="ja-JP"/>
        </w:rPr>
        <w:t>or (a) Report(s</w:t>
      </w:r>
      <w:proofErr w:type="gramStart"/>
      <w:r w:rsidRPr="00974453">
        <w:rPr>
          <w:rFonts w:asciiTheme="majorBidi" w:hAnsiTheme="majorBidi" w:cstheme="majorBidi"/>
          <w:szCs w:val="24"/>
          <w:lang w:eastAsia="ja-JP"/>
        </w:rPr>
        <w:t>)</w:t>
      </w:r>
      <w:r w:rsidRPr="00974453">
        <w:rPr>
          <w:rFonts w:asciiTheme="majorBidi" w:hAnsiTheme="majorBidi" w:cstheme="majorBidi"/>
          <w:szCs w:val="24"/>
        </w:rPr>
        <w:t>;</w:t>
      </w:r>
      <w:proofErr w:type="gramEnd"/>
    </w:p>
    <w:p w14:paraId="0F8A21A3" w14:textId="77777777" w:rsidR="006817D2" w:rsidRPr="00974453" w:rsidRDefault="006817D2" w:rsidP="000E3E6B">
      <w:pPr>
        <w:jc w:val="both"/>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that the above studies should be completed by 20</w:t>
      </w:r>
      <w:r>
        <w:rPr>
          <w:rFonts w:asciiTheme="majorBidi" w:hAnsiTheme="majorBidi" w:cstheme="majorBidi"/>
          <w:szCs w:val="24"/>
          <w:lang w:eastAsia="ja-JP"/>
        </w:rPr>
        <w:t>27</w:t>
      </w:r>
      <w:r w:rsidRPr="00974453">
        <w:rPr>
          <w:rFonts w:asciiTheme="majorBidi" w:hAnsiTheme="majorBidi" w:cstheme="majorBidi"/>
          <w:szCs w:val="24"/>
        </w:rPr>
        <w:t>.</w:t>
      </w:r>
    </w:p>
    <w:p w14:paraId="6F83AD42" w14:textId="4D970BD0" w:rsidR="00BA3F70" w:rsidRPr="00525812" w:rsidRDefault="006817D2" w:rsidP="000E3E6B">
      <w:pPr>
        <w:spacing w:before="360"/>
        <w:jc w:val="both"/>
      </w:pPr>
      <w:r>
        <w:rPr>
          <w:rFonts w:asciiTheme="majorBidi" w:hAnsiTheme="majorBidi" w:cstheme="majorBidi"/>
          <w:szCs w:val="24"/>
        </w:rPr>
        <w:t>Category:</w:t>
      </w:r>
      <w:r>
        <w:rPr>
          <w:rFonts w:asciiTheme="majorBidi" w:hAnsiTheme="majorBidi" w:cstheme="majorBidi"/>
          <w:szCs w:val="24"/>
        </w:rPr>
        <w:tab/>
      </w:r>
      <w:r w:rsidRPr="00974453">
        <w:rPr>
          <w:rFonts w:asciiTheme="majorBidi" w:hAnsiTheme="majorBidi" w:cstheme="majorBidi"/>
          <w:szCs w:val="24"/>
        </w:rPr>
        <w:t>S2</w:t>
      </w:r>
    </w:p>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47FE17EB" w14:textId="77777777" w:rsidR="006817D2" w:rsidRPr="00C10238" w:rsidRDefault="006817D2" w:rsidP="001915AD">
      <w:pPr>
        <w:pStyle w:val="FootnoteText"/>
        <w:ind w:left="255" w:hanging="255"/>
        <w:jc w:val="both"/>
        <w:rPr>
          <w:szCs w:val="28"/>
        </w:rPr>
      </w:pPr>
      <w:r>
        <w:rPr>
          <w:rStyle w:val="FootnoteReference"/>
        </w:rPr>
        <w:footnoteRef/>
      </w:r>
      <w:r>
        <w:t xml:space="preserve"> </w:t>
      </w:r>
      <w:r w:rsidRPr="00C10238">
        <w:tab/>
      </w:r>
      <w:r w:rsidRPr="00C10238">
        <w:rPr>
          <w:rFonts w:asciiTheme="majorBidi" w:eastAsia="Arial Unicode MS" w:hAnsiTheme="majorBidi" w:cstheme="majorBidi"/>
          <w:szCs w:val="28"/>
        </w:rPr>
        <w:t xml:space="preserve">In the year 2023, Radiocommunication Study Group </w:t>
      </w:r>
      <w:r>
        <w:rPr>
          <w:rFonts w:asciiTheme="majorBidi" w:eastAsia="Arial Unicode MS" w:hAnsiTheme="majorBidi" w:cstheme="majorBidi"/>
          <w:szCs w:val="28"/>
        </w:rPr>
        <w:t>6</w:t>
      </w:r>
      <w:r w:rsidRPr="00C10238">
        <w:rPr>
          <w:rFonts w:asciiTheme="majorBidi" w:eastAsia="Arial Unicode MS" w:hAnsiTheme="majorBidi" w:cstheme="majorBidi"/>
          <w:szCs w:val="28"/>
        </w:rPr>
        <w:t xml:space="preserve"> extended the completion date </w:t>
      </w:r>
      <w:r w:rsidRPr="00C10238">
        <w:rPr>
          <w:rFonts w:asciiTheme="majorBidi" w:hAnsiTheme="majorBidi" w:cstheme="majorBidi"/>
          <w:szCs w:val="28"/>
        </w:rPr>
        <w:t xml:space="preserve">of studies for </w:t>
      </w:r>
      <w:r w:rsidRPr="00C10238">
        <w:rPr>
          <w:rFonts w:asciiTheme="majorBidi" w:eastAsia="Arial Unicode MS" w:hAnsiTheme="majorBidi" w:cstheme="majorBidi"/>
          <w:szCs w:val="28"/>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E3E6B"/>
    <w:rsid w:val="000F1B4B"/>
    <w:rsid w:val="0012744F"/>
    <w:rsid w:val="00131178"/>
    <w:rsid w:val="00156F66"/>
    <w:rsid w:val="00163271"/>
    <w:rsid w:val="00172122"/>
    <w:rsid w:val="00182528"/>
    <w:rsid w:val="0018500B"/>
    <w:rsid w:val="001915AD"/>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6817D2"/>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rsid w:val="006817D2"/>
    <w:rPr>
      <w:rFonts w:ascii="Times New Roman" w:hAnsi="Times New Roman"/>
      <w:i/>
      <w:sz w:val="24"/>
      <w:lang w:val="en-GB" w:eastAsia="en-US"/>
    </w:rPr>
  </w:style>
  <w:style w:type="character" w:customStyle="1" w:styleId="NormalaftertitleChar">
    <w:name w:val="Normal_after_title Char"/>
    <w:basedOn w:val="DefaultParagraphFont"/>
    <w:link w:val="Normalaftertitle"/>
    <w:rsid w:val="006817D2"/>
    <w:rPr>
      <w:rFonts w:ascii="Times New Roman" w:hAnsi="Times New Roman"/>
      <w:sz w:val="24"/>
      <w:lang w:val="en-GB" w:eastAsia="en-US"/>
    </w:rPr>
  </w:style>
  <w:style w:type="character" w:customStyle="1" w:styleId="QuestiontitleChar">
    <w:name w:val="Question_title Char"/>
    <w:link w:val="Questiontitle"/>
    <w:locked/>
    <w:rsid w:val="006817D2"/>
    <w:rPr>
      <w:rFonts w:ascii="Times New Roman Bold" w:hAnsi="Times New Roman Bold"/>
      <w:b/>
      <w:sz w:val="28"/>
      <w:lang w:val="en-GB" w:eastAsia="en-US"/>
    </w:rPr>
  </w:style>
  <w:style w:type="paragraph" w:customStyle="1" w:styleId="call0">
    <w:name w:val="call"/>
    <w:basedOn w:val="Normal"/>
    <w:next w:val="Normal"/>
    <w:rsid w:val="006817D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enumlev1Char">
    <w:name w:val="enumlev1 Char"/>
    <w:basedOn w:val="DefaultParagraphFont"/>
    <w:link w:val="enumlev1"/>
    <w:locked/>
    <w:rsid w:val="006817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3</Pages>
  <Words>796</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4</cp:revision>
  <cp:lastPrinted>2008-02-21T14:04:00Z</cp:lastPrinted>
  <dcterms:created xsi:type="dcterms:W3CDTF">2023-09-20T08:21:00Z</dcterms:created>
  <dcterms:modified xsi:type="dcterms:W3CDTF">2023-09-20T10:41:00Z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