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9C" w:rsidRDefault="00615B9C" w:rsidP="0004617A">
      <w:pPr>
        <w:pStyle w:val="QuestionNoBR"/>
        <w:tabs>
          <w:tab w:val="left" w:pos="284"/>
        </w:tabs>
      </w:pPr>
      <w:r>
        <w:t>CUESTIÓN UIT-R 238/7</w:t>
      </w:r>
    </w:p>
    <w:p w:rsidR="00615B9C" w:rsidRDefault="00615B9C" w:rsidP="00867DF3">
      <w:pPr>
        <w:pStyle w:val="Questiontitle"/>
      </w:pPr>
      <w:r>
        <w:t>Fuente de tiempo fiable para la autoridad de sello temporal</w:t>
      </w:r>
    </w:p>
    <w:p w:rsidR="00615B9C" w:rsidRDefault="00615B9C" w:rsidP="00867DF3">
      <w:pPr>
        <w:pStyle w:val="Questiondate"/>
        <w:rPr>
          <w:lang w:val="es-ES"/>
        </w:rPr>
      </w:pPr>
      <w:r>
        <w:rPr>
          <w:lang w:val="es-ES"/>
        </w:rPr>
        <w:t>(2001)</w:t>
      </w:r>
    </w:p>
    <w:p w:rsidR="00615B9C" w:rsidRDefault="00615B9C" w:rsidP="00867DF3">
      <w:pPr>
        <w:rPr>
          <w:lang w:val="es-ES"/>
        </w:rPr>
      </w:pPr>
    </w:p>
    <w:p w:rsidR="00615B9C" w:rsidRDefault="00615B9C" w:rsidP="00867DF3">
      <w:pPr>
        <w:pStyle w:val="Normalaftertitle0"/>
        <w:rPr>
          <w:lang w:val="es-ES"/>
        </w:rPr>
      </w:pPr>
      <w:r>
        <w:rPr>
          <w:lang w:val="es-ES"/>
        </w:rPr>
        <w:t>La Asamblea de Radiocomunicaciones de la UIT,</w:t>
      </w:r>
    </w:p>
    <w:p w:rsidR="00615B9C" w:rsidRDefault="00615B9C" w:rsidP="00867DF3">
      <w:pPr>
        <w:pStyle w:val="call0"/>
      </w:pPr>
      <w:r>
        <w:t>considerando</w:t>
      </w:r>
    </w:p>
    <w:p w:rsidR="00615B9C" w:rsidRDefault="00615B9C" w:rsidP="00867DF3">
      <w:pPr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  <w:t>que es cada vez mayor la importancia del sello temporal debido al desarrollo mundial del comercio electrónico;</w:t>
      </w:r>
    </w:p>
    <w:p w:rsidR="00615B9C" w:rsidRDefault="00615B9C" w:rsidP="00867DF3">
      <w:pPr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  <w:t xml:space="preserve">que el tiempo proporcionado por terceros de confianza (TTP, </w:t>
      </w:r>
      <w:r>
        <w:rPr>
          <w:i/>
          <w:lang w:val="es-ES"/>
        </w:rPr>
        <w:t>trusted third party</w:t>
      </w:r>
      <w:r>
        <w:rPr>
          <w:lang w:val="es-ES"/>
        </w:rPr>
        <w:t>) y utilizado para el servicio de sello temporal ha de ser coordinado a escala mundial;</w:t>
      </w:r>
    </w:p>
    <w:p w:rsidR="00615B9C" w:rsidRDefault="00615B9C" w:rsidP="00867DF3">
      <w:pPr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  <w:t>que el tiempo suministrado por los TTP debe utilizar un reloj de una fiabilidad, disponibilidad y confianza muy elevadas, como se recoge en la Recomendación UIT</w:t>
      </w:r>
      <w:r>
        <w:rPr>
          <w:lang w:val="es-ES"/>
        </w:rPr>
        <w:noBreakHyphen/>
        <w:t>T X.842;</w:t>
      </w:r>
    </w:p>
    <w:p w:rsidR="00615B9C" w:rsidRDefault="00615B9C" w:rsidP="00867DF3">
      <w:pPr>
        <w:rPr>
          <w:lang w:val="es-ES"/>
        </w:rPr>
      </w:pPr>
      <w:r>
        <w:rPr>
          <w:lang w:val="es-ES"/>
        </w:rPr>
        <w:t>d)</w:t>
      </w:r>
      <w:r>
        <w:rPr>
          <w:lang w:val="es-ES"/>
        </w:rPr>
        <w:tab/>
        <w:t>que la transferencia de información de señales horarias y frecuencias patrón por redes de telecomunicación digitales que se describe en el Ruego UIT</w:t>
      </w:r>
      <w:r>
        <w:rPr>
          <w:lang w:val="es-ES"/>
        </w:rPr>
        <w:noBreakHyphen/>
        <w:t>R 94 pueden ser técnicas aplicables a las señales de tiempo proporcionadas por los TTP;</w:t>
      </w:r>
    </w:p>
    <w:p w:rsidR="00615B9C" w:rsidRDefault="00615B9C" w:rsidP="00867DF3">
      <w:pPr>
        <w:rPr>
          <w:lang w:val="es-ES"/>
        </w:rPr>
      </w:pPr>
      <w:r>
        <w:rPr>
          <w:lang w:val="es-ES"/>
        </w:rPr>
        <w:t>e)</w:t>
      </w:r>
      <w:r>
        <w:rPr>
          <w:lang w:val="es-ES"/>
        </w:rPr>
        <w:tab/>
        <w:t>que una autoridad de sello temporal (TSA) es un TTP que produce un tiempo que satisface la condición mencionada anteriormente;</w:t>
      </w:r>
    </w:p>
    <w:p w:rsidR="00615B9C" w:rsidRDefault="00615B9C" w:rsidP="00867DF3">
      <w:pPr>
        <w:rPr>
          <w:lang w:val="es-ES"/>
        </w:rPr>
      </w:pPr>
      <w:r>
        <w:rPr>
          <w:lang w:val="es-ES"/>
        </w:rPr>
        <w:t>f)</w:t>
      </w:r>
      <w:r>
        <w:rPr>
          <w:lang w:val="es-ES"/>
        </w:rPr>
        <w:tab/>
        <w:t>que el Tiempo Universal Coordinado (UTC) determinado por la Oficina Internacional de Pesos y Medidas (BIPM) y el International Earth Rotation Service (IERS), y que se describe en la Recomendación UIT</w:t>
      </w:r>
      <w:r>
        <w:rPr>
          <w:lang w:val="es-ES"/>
        </w:rPr>
        <w:noBreakHyphen/>
        <w:t>R TF.486, es la referencia de tiempo internacional;</w:t>
      </w:r>
    </w:p>
    <w:p w:rsidR="00615B9C" w:rsidRDefault="00615B9C" w:rsidP="00867DF3">
      <w:pPr>
        <w:rPr>
          <w:lang w:val="es-ES"/>
        </w:rPr>
      </w:pPr>
      <w:r>
        <w:rPr>
          <w:lang w:val="es-ES"/>
        </w:rPr>
        <w:t>g)</w:t>
      </w:r>
      <w:r>
        <w:rPr>
          <w:lang w:val="es-ES"/>
        </w:rPr>
        <w:tab/>
        <w:t>que cada UTC(k) generado por centros de señales de tiempo puede utilizarse en tiempo real y que la BIPM publica periódicamente una diferencia de tiempo con el UTC,</w:t>
      </w:r>
    </w:p>
    <w:p w:rsidR="00615B9C" w:rsidRDefault="00615B9C" w:rsidP="00867DF3">
      <w:pPr>
        <w:pStyle w:val="call0"/>
      </w:pPr>
      <w:r>
        <w:t>decide</w:t>
      </w:r>
      <w:r>
        <w:rPr>
          <w:i w:val="0"/>
          <w:iCs/>
        </w:rPr>
        <w:t xml:space="preserve"> poner a estudio la siguiente Cuestión</w:t>
      </w:r>
    </w:p>
    <w:p w:rsidR="00615B9C" w:rsidRDefault="00615B9C" w:rsidP="00867DF3">
      <w:pPr>
        <w:rPr>
          <w:lang w:val="es-ES"/>
        </w:rPr>
      </w:pPr>
      <w:r>
        <w:rPr>
          <w:b/>
          <w:bCs/>
          <w:lang w:val="es-ES"/>
        </w:rPr>
        <w:t>1</w:t>
      </w:r>
      <w:r>
        <w:rPr>
          <w:lang w:val="es-ES"/>
        </w:rPr>
        <w:tab/>
        <w:t>¿En cada centro de señales de tiempo, cuáles son los medios apropiados para proporcionar un tiempo UTC(k) certificado a la TSA?</w:t>
      </w:r>
    </w:p>
    <w:p w:rsidR="00615B9C" w:rsidRDefault="00615B9C" w:rsidP="00867DF3">
      <w:pPr>
        <w:rPr>
          <w:lang w:val="es-ES"/>
        </w:rPr>
      </w:pPr>
      <w:r>
        <w:rPr>
          <w:b/>
          <w:bCs/>
          <w:lang w:val="es-ES"/>
        </w:rPr>
        <w:t>2</w:t>
      </w:r>
      <w:r>
        <w:rPr>
          <w:lang w:val="es-ES"/>
        </w:rPr>
        <w:tab/>
        <w:t>¿Cuáles son los métodos para que la TSA pueda disponer del tiempo certificado anterior con las exactitudes requeridas?</w:t>
      </w:r>
    </w:p>
    <w:p w:rsidR="00615B9C" w:rsidRDefault="00615B9C" w:rsidP="00867DF3">
      <w:pPr>
        <w:pStyle w:val="call0"/>
      </w:pPr>
      <w:r>
        <w:t>decide además</w:t>
      </w:r>
    </w:p>
    <w:p w:rsidR="00615B9C" w:rsidRDefault="00615B9C" w:rsidP="00867DF3">
      <w:pPr>
        <w:rPr>
          <w:lang w:val="es-ES"/>
        </w:rPr>
      </w:pPr>
      <w:r>
        <w:rPr>
          <w:b/>
          <w:bCs/>
          <w:lang w:val="es-ES"/>
        </w:rPr>
        <w:t>1</w:t>
      </w:r>
      <w:r>
        <w:rPr>
          <w:lang w:val="es-ES"/>
        </w:rPr>
        <w:tab/>
        <w:t>que los resultados de los estudios anteriores se incluyan en una o más Recomendaciones;</w:t>
      </w:r>
    </w:p>
    <w:p w:rsidR="00615B9C" w:rsidRDefault="00615B9C" w:rsidP="00F13CD5">
      <w:pPr>
        <w:rPr>
          <w:lang w:val="es-ES"/>
        </w:rPr>
      </w:pPr>
      <w:r>
        <w:rPr>
          <w:b/>
          <w:bCs/>
          <w:lang w:val="es-ES"/>
        </w:rPr>
        <w:t>2</w:t>
      </w:r>
      <w:r>
        <w:rPr>
          <w:lang w:val="es-ES"/>
        </w:rPr>
        <w:tab/>
        <w:t>que los estudios</w:t>
      </w:r>
      <w:r w:rsidR="00EE7369">
        <w:rPr>
          <w:lang w:val="es-ES"/>
        </w:rPr>
        <w:t xml:space="preserve"> anteriores se completen en 2023</w:t>
      </w:r>
      <w:r>
        <w:rPr>
          <w:lang w:val="es-ES"/>
        </w:rPr>
        <w:t>.</w:t>
      </w:r>
    </w:p>
    <w:p w:rsidR="00615B9C" w:rsidRDefault="00615B9C" w:rsidP="00867DF3">
      <w:pPr>
        <w:rPr>
          <w:lang w:val="es-ES"/>
        </w:rPr>
      </w:pPr>
    </w:p>
    <w:p w:rsidR="00E0290B" w:rsidRDefault="00E0290B" w:rsidP="00867DF3">
      <w:pPr>
        <w:rPr>
          <w:lang w:val="es-ES"/>
        </w:rPr>
      </w:pPr>
    </w:p>
    <w:p w:rsidR="0004617A" w:rsidRPr="00E0290B" w:rsidRDefault="0004617A" w:rsidP="0004617A">
      <w:pPr>
        <w:rPr>
          <w:lang w:val="es-ES"/>
        </w:rPr>
      </w:pPr>
      <w:r w:rsidRPr="0004617A">
        <w:rPr>
          <w:lang w:val="fr-FR"/>
        </w:rPr>
        <w:t>Categoría: S2</w:t>
      </w:r>
      <w:bookmarkStart w:id="0" w:name="_GoBack"/>
      <w:bookmarkEnd w:id="0"/>
    </w:p>
    <w:sectPr w:rsidR="0004617A" w:rsidRPr="00E0290B" w:rsidSect="006507BF">
      <w:headerReference w:type="default" r:id="rId7"/>
      <w:footerReference w:type="default" r:id="rId8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FE" w:rsidRDefault="009B68FE">
      <w:r>
        <w:separator/>
      </w:r>
    </w:p>
  </w:endnote>
  <w:endnote w:type="continuationSeparator" w:id="0">
    <w:p w:rsidR="009B68FE" w:rsidRDefault="009B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CD" w:rsidRPr="00207CC0" w:rsidRDefault="00231DD0" w:rsidP="0056795E">
    <w:pPr>
      <w:pStyle w:val="Footer"/>
      <w:rPr>
        <w:lang w:val="en-US"/>
      </w:rPr>
    </w:pPr>
    <w:r>
      <w:fldChar w:fldCharType="begin"/>
    </w:r>
    <w:r w:rsidRPr="00231DD0">
      <w:rPr>
        <w:lang w:val="en-US"/>
      </w:rPr>
      <w:instrText xml:space="preserve"> FILENAME \p \* MERGEFORMAT </w:instrText>
    </w:r>
    <w:r>
      <w:fldChar w:fldCharType="separate"/>
    </w:r>
    <w:r w:rsidR="003C0DA1">
      <w:rPr>
        <w:lang w:val="en-US"/>
      </w:rPr>
      <w:t>C:\Documents and Settings\bossona\Local Settings\Temporary Internet Files\Content.IE5\0ZA7VQCD\R07-SG07-C-0001!!MSW-S[1].doc</w:t>
    </w:r>
    <w:r>
      <w:rPr>
        <w:lang w:val="en-US"/>
      </w:rPr>
      <w:fldChar w:fldCharType="end"/>
    </w:r>
    <w:r w:rsidR="003B42CD" w:rsidRPr="007A5088">
      <w:rPr>
        <w:lang w:val="en-US"/>
      </w:rPr>
      <w:t xml:space="preserve"> (</w:t>
    </w:r>
    <w:r w:rsidR="003B42CD">
      <w:rPr>
        <w:lang w:val="en-US"/>
      </w:rPr>
      <w:t>243441</w:t>
    </w:r>
    <w:r w:rsidR="003B42CD" w:rsidRPr="007A5088">
      <w:rPr>
        <w:lang w:val="en-US"/>
      </w:rPr>
      <w:t>)</w:t>
    </w:r>
    <w:r w:rsidR="003B42CD">
      <w:rPr>
        <w:lang w:val="en-US"/>
      </w:rPr>
      <w:tab/>
    </w:r>
    <w:r w:rsidR="00244CE7">
      <w:fldChar w:fldCharType="begin"/>
    </w:r>
    <w:r w:rsidR="003B42CD">
      <w:instrText xml:space="preserve"> savedate \@ dd.MM.yy </w:instrText>
    </w:r>
    <w:r w:rsidR="00244CE7">
      <w:fldChar w:fldCharType="separate"/>
    </w:r>
    <w:r w:rsidR="0004617A">
      <w:t>20.09.19</w:t>
    </w:r>
    <w:r w:rsidR="00244CE7">
      <w:fldChar w:fldCharType="end"/>
    </w:r>
    <w:r w:rsidR="003B42CD">
      <w:rPr>
        <w:lang w:val="en-US"/>
      </w:rPr>
      <w:tab/>
    </w:r>
    <w:r w:rsidR="00244CE7">
      <w:fldChar w:fldCharType="begin"/>
    </w:r>
    <w:r w:rsidR="003B42CD">
      <w:instrText xml:space="preserve"> printdate \@ dd.MM.yy </w:instrText>
    </w:r>
    <w:r w:rsidR="00244CE7">
      <w:fldChar w:fldCharType="separate"/>
    </w:r>
    <w:r w:rsidR="003C0DA1">
      <w:t>06.11.07</w:t>
    </w:r>
    <w:r w:rsidR="00244CE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FE" w:rsidRDefault="009B68FE">
      <w:r>
        <w:t>____________________</w:t>
      </w:r>
    </w:p>
  </w:footnote>
  <w:footnote w:type="continuationSeparator" w:id="0">
    <w:p w:rsidR="009B68FE" w:rsidRDefault="009B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CD" w:rsidRDefault="003B42CD">
    <w:pPr>
      <w:pStyle w:val="Header"/>
      <w:rPr>
        <w:rStyle w:val="PageNumber"/>
      </w:rPr>
    </w:pPr>
    <w:r>
      <w:rPr>
        <w:lang w:val="en-US"/>
      </w:rPr>
      <w:t xml:space="preserve">- </w:t>
    </w:r>
    <w:r w:rsidR="00244CE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4CE7">
      <w:rPr>
        <w:rStyle w:val="PageNumber"/>
      </w:rPr>
      <w:fldChar w:fldCharType="separate"/>
    </w:r>
    <w:r w:rsidR="00E0290B">
      <w:rPr>
        <w:rStyle w:val="PageNumber"/>
        <w:noProof/>
      </w:rPr>
      <w:t>2</w:t>
    </w:r>
    <w:r w:rsidR="00244CE7">
      <w:rPr>
        <w:rStyle w:val="PageNumber"/>
      </w:rPr>
      <w:fldChar w:fldCharType="end"/>
    </w:r>
    <w:r>
      <w:rPr>
        <w:rStyle w:val="PageNumber"/>
      </w:rPr>
      <w:t xml:space="preserve"> -</w:t>
    </w:r>
  </w:p>
  <w:p w:rsidR="003B42CD" w:rsidRDefault="003B42CD" w:rsidP="0056795E">
    <w:pPr>
      <w:pStyle w:val="Header"/>
      <w:rPr>
        <w:lang w:val="en-US"/>
      </w:rPr>
    </w:pPr>
    <w:r>
      <w:rPr>
        <w:rStyle w:val="PageNumber"/>
      </w:rPr>
      <w:t>7/1-S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6E4"/>
    <w:multiLevelType w:val="hybridMultilevel"/>
    <w:tmpl w:val="AF0E16EA"/>
    <w:lvl w:ilvl="0" w:tplc="9E04A2EC"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2F3249B2"/>
    <w:multiLevelType w:val="hybridMultilevel"/>
    <w:tmpl w:val="0E3EC85E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57F47A39"/>
    <w:multiLevelType w:val="hybridMultilevel"/>
    <w:tmpl w:val="93E07BCA"/>
    <w:lvl w:ilvl="0" w:tplc="C3869974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7FD"/>
    <w:rsid w:val="0001028A"/>
    <w:rsid w:val="00034C78"/>
    <w:rsid w:val="00044876"/>
    <w:rsid w:val="0004617A"/>
    <w:rsid w:val="00052524"/>
    <w:rsid w:val="000573D0"/>
    <w:rsid w:val="00103974"/>
    <w:rsid w:val="00105A36"/>
    <w:rsid w:val="001137FD"/>
    <w:rsid w:val="0013205A"/>
    <w:rsid w:val="00176161"/>
    <w:rsid w:val="00186841"/>
    <w:rsid w:val="0019289B"/>
    <w:rsid w:val="001B16A4"/>
    <w:rsid w:val="001B4E93"/>
    <w:rsid w:val="001F3652"/>
    <w:rsid w:val="002075F2"/>
    <w:rsid w:val="00207CC0"/>
    <w:rsid w:val="00212817"/>
    <w:rsid w:val="00231DD0"/>
    <w:rsid w:val="00237904"/>
    <w:rsid w:val="0024137E"/>
    <w:rsid w:val="00244CE7"/>
    <w:rsid w:val="00277CB4"/>
    <w:rsid w:val="00286D2D"/>
    <w:rsid w:val="002B41A5"/>
    <w:rsid w:val="002B5C6F"/>
    <w:rsid w:val="00302BF2"/>
    <w:rsid w:val="003253A3"/>
    <w:rsid w:val="003540C3"/>
    <w:rsid w:val="00396CC1"/>
    <w:rsid w:val="003B42CD"/>
    <w:rsid w:val="003C0DA1"/>
    <w:rsid w:val="003C201F"/>
    <w:rsid w:val="003C44C2"/>
    <w:rsid w:val="003D13AF"/>
    <w:rsid w:val="003E774A"/>
    <w:rsid w:val="00437F26"/>
    <w:rsid w:val="004D2602"/>
    <w:rsid w:val="005011A3"/>
    <w:rsid w:val="005045FF"/>
    <w:rsid w:val="0056795E"/>
    <w:rsid w:val="00595A29"/>
    <w:rsid w:val="005A6D99"/>
    <w:rsid w:val="005C24A6"/>
    <w:rsid w:val="005D5B9E"/>
    <w:rsid w:val="00615B9C"/>
    <w:rsid w:val="006261AA"/>
    <w:rsid w:val="006507BF"/>
    <w:rsid w:val="006A4E87"/>
    <w:rsid w:val="006A5497"/>
    <w:rsid w:val="006A782B"/>
    <w:rsid w:val="006B460A"/>
    <w:rsid w:val="006D0581"/>
    <w:rsid w:val="007304B1"/>
    <w:rsid w:val="00764061"/>
    <w:rsid w:val="007802DA"/>
    <w:rsid w:val="007A10F6"/>
    <w:rsid w:val="007A5088"/>
    <w:rsid w:val="007A7ECB"/>
    <w:rsid w:val="007C5B1F"/>
    <w:rsid w:val="007D6E75"/>
    <w:rsid w:val="007E331F"/>
    <w:rsid w:val="007F3A72"/>
    <w:rsid w:val="00804409"/>
    <w:rsid w:val="00805EDF"/>
    <w:rsid w:val="0085480F"/>
    <w:rsid w:val="00867DF3"/>
    <w:rsid w:val="00884BB1"/>
    <w:rsid w:val="008A09BD"/>
    <w:rsid w:val="008A1AAB"/>
    <w:rsid w:val="008A47B9"/>
    <w:rsid w:val="008B539B"/>
    <w:rsid w:val="008B71AB"/>
    <w:rsid w:val="008C5E00"/>
    <w:rsid w:val="008F1627"/>
    <w:rsid w:val="009056A5"/>
    <w:rsid w:val="009119C7"/>
    <w:rsid w:val="00914806"/>
    <w:rsid w:val="00915062"/>
    <w:rsid w:val="00915ACD"/>
    <w:rsid w:val="00941269"/>
    <w:rsid w:val="00941E0C"/>
    <w:rsid w:val="00946643"/>
    <w:rsid w:val="009636DB"/>
    <w:rsid w:val="009807F5"/>
    <w:rsid w:val="009B5089"/>
    <w:rsid w:val="009B68FE"/>
    <w:rsid w:val="009C5C21"/>
    <w:rsid w:val="009D61C6"/>
    <w:rsid w:val="00A1346A"/>
    <w:rsid w:val="00A50C12"/>
    <w:rsid w:val="00A534AB"/>
    <w:rsid w:val="00A72126"/>
    <w:rsid w:val="00A900E7"/>
    <w:rsid w:val="00AB0CDA"/>
    <w:rsid w:val="00AD2B94"/>
    <w:rsid w:val="00AF40C8"/>
    <w:rsid w:val="00AF78C0"/>
    <w:rsid w:val="00B02EFD"/>
    <w:rsid w:val="00B06FA6"/>
    <w:rsid w:val="00B0775A"/>
    <w:rsid w:val="00B240F9"/>
    <w:rsid w:val="00B41148"/>
    <w:rsid w:val="00B92A02"/>
    <w:rsid w:val="00C66C98"/>
    <w:rsid w:val="00C807F6"/>
    <w:rsid w:val="00C96F4B"/>
    <w:rsid w:val="00CF67E8"/>
    <w:rsid w:val="00D03851"/>
    <w:rsid w:val="00D03D74"/>
    <w:rsid w:val="00D2028E"/>
    <w:rsid w:val="00D2317B"/>
    <w:rsid w:val="00D61C28"/>
    <w:rsid w:val="00D74612"/>
    <w:rsid w:val="00D94509"/>
    <w:rsid w:val="00DA259A"/>
    <w:rsid w:val="00DB7910"/>
    <w:rsid w:val="00DC1543"/>
    <w:rsid w:val="00E0290B"/>
    <w:rsid w:val="00E110A5"/>
    <w:rsid w:val="00E17BF3"/>
    <w:rsid w:val="00E9427A"/>
    <w:rsid w:val="00EA17C6"/>
    <w:rsid w:val="00EA18B5"/>
    <w:rsid w:val="00EA4950"/>
    <w:rsid w:val="00EB5516"/>
    <w:rsid w:val="00EE28D2"/>
    <w:rsid w:val="00EE7369"/>
    <w:rsid w:val="00F13CD5"/>
    <w:rsid w:val="00F51642"/>
    <w:rsid w:val="00F54027"/>
    <w:rsid w:val="00F6307D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90758658-2D17-46E7-A160-F5701A12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F6307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307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307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307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307D"/>
    <w:pPr>
      <w:outlineLvl w:val="4"/>
    </w:pPr>
  </w:style>
  <w:style w:type="paragraph" w:styleId="Heading6">
    <w:name w:val="heading 6"/>
    <w:basedOn w:val="Heading4"/>
    <w:next w:val="Normal"/>
    <w:qFormat/>
    <w:rsid w:val="00F6307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307D"/>
    <w:pPr>
      <w:outlineLvl w:val="6"/>
    </w:pPr>
  </w:style>
  <w:style w:type="paragraph" w:styleId="Heading8">
    <w:name w:val="heading 8"/>
    <w:basedOn w:val="Heading6"/>
    <w:next w:val="Normal"/>
    <w:qFormat/>
    <w:rsid w:val="00F6307D"/>
    <w:pPr>
      <w:outlineLvl w:val="7"/>
    </w:pPr>
  </w:style>
  <w:style w:type="paragraph" w:styleId="Heading9">
    <w:name w:val="heading 9"/>
    <w:basedOn w:val="Heading6"/>
    <w:next w:val="Normal"/>
    <w:qFormat/>
    <w:rsid w:val="00F6307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6307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6307D"/>
    <w:pPr>
      <w:spacing w:before="360"/>
    </w:pPr>
  </w:style>
  <w:style w:type="paragraph" w:customStyle="1" w:styleId="ArtNo">
    <w:name w:val="Art_No"/>
    <w:basedOn w:val="Normal"/>
    <w:next w:val="Arttitle"/>
    <w:rsid w:val="00F6307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6307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630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F6307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6307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6307D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F6307D"/>
    <w:rPr>
      <w:vertAlign w:val="superscript"/>
    </w:rPr>
  </w:style>
  <w:style w:type="paragraph" w:customStyle="1" w:styleId="enumlev1">
    <w:name w:val="enumlev1"/>
    <w:basedOn w:val="Normal"/>
    <w:link w:val="enumlev1Char"/>
    <w:rsid w:val="00F6307D"/>
    <w:pPr>
      <w:spacing w:before="80"/>
      <w:ind w:left="794" w:hanging="794"/>
    </w:pPr>
  </w:style>
  <w:style w:type="paragraph" w:customStyle="1" w:styleId="enumlev2">
    <w:name w:val="enumlev2"/>
    <w:basedOn w:val="enumlev1"/>
    <w:rsid w:val="00F6307D"/>
    <w:pPr>
      <w:ind w:left="1191" w:hanging="397"/>
    </w:pPr>
  </w:style>
  <w:style w:type="paragraph" w:customStyle="1" w:styleId="enumlev3">
    <w:name w:val="enumlev3"/>
    <w:basedOn w:val="enumlev2"/>
    <w:rsid w:val="00F6307D"/>
    <w:pPr>
      <w:ind w:left="1588"/>
    </w:pPr>
  </w:style>
  <w:style w:type="paragraph" w:customStyle="1" w:styleId="Equation">
    <w:name w:val="Equation"/>
    <w:basedOn w:val="Normal"/>
    <w:rsid w:val="00F6307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307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307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rsid w:val="00F6307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6307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630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F6307D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F630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30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6307D"/>
    <w:rPr>
      <w:position w:val="6"/>
      <w:sz w:val="18"/>
    </w:rPr>
  </w:style>
  <w:style w:type="paragraph" w:styleId="FootnoteText">
    <w:name w:val="footnote text"/>
    <w:aliases w:val="footnote text"/>
    <w:basedOn w:val="Note"/>
    <w:rsid w:val="00F6307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6307D"/>
    <w:pPr>
      <w:spacing w:before="80"/>
    </w:pPr>
    <w:rPr>
      <w:sz w:val="22"/>
    </w:rPr>
  </w:style>
  <w:style w:type="paragraph" w:styleId="Header">
    <w:name w:val="header"/>
    <w:basedOn w:val="Normal"/>
    <w:rsid w:val="00F6307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30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30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6307D"/>
  </w:style>
  <w:style w:type="paragraph" w:styleId="Index2">
    <w:name w:val="index 2"/>
    <w:basedOn w:val="Normal"/>
    <w:next w:val="Normal"/>
    <w:rsid w:val="00F6307D"/>
    <w:pPr>
      <w:ind w:left="283"/>
    </w:pPr>
  </w:style>
  <w:style w:type="paragraph" w:styleId="Index3">
    <w:name w:val="index 3"/>
    <w:basedOn w:val="Normal"/>
    <w:next w:val="Normal"/>
    <w:rsid w:val="00F6307D"/>
    <w:pPr>
      <w:ind w:left="566"/>
    </w:pPr>
  </w:style>
  <w:style w:type="paragraph" w:customStyle="1" w:styleId="PartNo">
    <w:name w:val="Part_No"/>
    <w:basedOn w:val="Normal"/>
    <w:next w:val="Partref"/>
    <w:rsid w:val="00F630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6307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6307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6307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6307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630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30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6307D"/>
  </w:style>
  <w:style w:type="paragraph" w:customStyle="1" w:styleId="QuestionNo">
    <w:name w:val="Question_No"/>
    <w:basedOn w:val="RecNo"/>
    <w:next w:val="Normal"/>
    <w:rsid w:val="00F6307D"/>
  </w:style>
  <w:style w:type="paragraph" w:customStyle="1" w:styleId="Questiontitle">
    <w:name w:val="Question_title"/>
    <w:basedOn w:val="Rectitle"/>
    <w:next w:val="Questionref"/>
    <w:rsid w:val="00F6307D"/>
  </w:style>
  <w:style w:type="paragraph" w:customStyle="1" w:styleId="Questionref">
    <w:name w:val="Question_ref"/>
    <w:basedOn w:val="Recref"/>
    <w:next w:val="Questiondate"/>
    <w:rsid w:val="00F6307D"/>
  </w:style>
  <w:style w:type="paragraph" w:customStyle="1" w:styleId="Reftext">
    <w:name w:val="Ref_text"/>
    <w:basedOn w:val="Normal"/>
    <w:rsid w:val="00F6307D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F6307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  <w:rsid w:val="00F6307D"/>
  </w:style>
  <w:style w:type="paragraph" w:customStyle="1" w:styleId="RepNo">
    <w:name w:val="Rep_No"/>
    <w:basedOn w:val="RecNo"/>
    <w:next w:val="Reptitle"/>
    <w:rsid w:val="00F6307D"/>
  </w:style>
  <w:style w:type="paragraph" w:customStyle="1" w:styleId="Reptitle">
    <w:name w:val="Rep_title"/>
    <w:basedOn w:val="Rectitle"/>
    <w:next w:val="Repref"/>
    <w:rsid w:val="00F6307D"/>
  </w:style>
  <w:style w:type="paragraph" w:customStyle="1" w:styleId="Repref">
    <w:name w:val="Rep_ref"/>
    <w:basedOn w:val="Recref"/>
    <w:next w:val="Repdate"/>
    <w:rsid w:val="00F6307D"/>
  </w:style>
  <w:style w:type="paragraph" w:customStyle="1" w:styleId="Resdate">
    <w:name w:val="Res_date"/>
    <w:basedOn w:val="Recdate"/>
    <w:next w:val="Normalaftertitle"/>
    <w:rsid w:val="00F6307D"/>
  </w:style>
  <w:style w:type="paragraph" w:customStyle="1" w:styleId="ResNo">
    <w:name w:val="Res_No"/>
    <w:basedOn w:val="RecNo"/>
    <w:next w:val="Restitle"/>
    <w:rsid w:val="00F6307D"/>
  </w:style>
  <w:style w:type="paragraph" w:customStyle="1" w:styleId="Restitle">
    <w:name w:val="Res_title"/>
    <w:basedOn w:val="Rectitle"/>
    <w:next w:val="Resref"/>
    <w:rsid w:val="00F6307D"/>
  </w:style>
  <w:style w:type="paragraph" w:customStyle="1" w:styleId="Resref">
    <w:name w:val="Res_ref"/>
    <w:basedOn w:val="Recref"/>
    <w:next w:val="Resdate"/>
    <w:rsid w:val="00F6307D"/>
  </w:style>
  <w:style w:type="paragraph" w:customStyle="1" w:styleId="SectionNo">
    <w:name w:val="Section_No"/>
    <w:basedOn w:val="Normal"/>
    <w:next w:val="Sectiontitle"/>
    <w:rsid w:val="00F630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6307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6307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630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F630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F6307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F6307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307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307D"/>
  </w:style>
  <w:style w:type="paragraph" w:customStyle="1" w:styleId="Title3">
    <w:name w:val="Title 3"/>
    <w:basedOn w:val="Title2"/>
    <w:next w:val="Title4"/>
    <w:rsid w:val="00F6307D"/>
    <w:rPr>
      <w:caps w:val="0"/>
    </w:rPr>
  </w:style>
  <w:style w:type="paragraph" w:customStyle="1" w:styleId="Title4">
    <w:name w:val="Title 4"/>
    <w:basedOn w:val="Title3"/>
    <w:next w:val="Heading1"/>
    <w:rsid w:val="00F6307D"/>
    <w:rPr>
      <w:b/>
    </w:rPr>
  </w:style>
  <w:style w:type="paragraph" w:customStyle="1" w:styleId="toc0">
    <w:name w:val="toc 0"/>
    <w:basedOn w:val="Normal"/>
    <w:next w:val="TOC1"/>
    <w:rsid w:val="00F6307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F6307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F6307D"/>
    <w:pPr>
      <w:spacing w:before="80"/>
      <w:ind w:left="1531" w:hanging="851"/>
    </w:pPr>
  </w:style>
  <w:style w:type="paragraph" w:styleId="TOC3">
    <w:name w:val="toc 3"/>
    <w:basedOn w:val="TOC2"/>
    <w:rsid w:val="00F6307D"/>
  </w:style>
  <w:style w:type="paragraph" w:styleId="TOC4">
    <w:name w:val="toc 4"/>
    <w:basedOn w:val="TOC3"/>
    <w:rsid w:val="00F6307D"/>
  </w:style>
  <w:style w:type="paragraph" w:styleId="TOC5">
    <w:name w:val="toc 5"/>
    <w:basedOn w:val="TOC4"/>
    <w:rsid w:val="00F6307D"/>
  </w:style>
  <w:style w:type="paragraph" w:styleId="TOC6">
    <w:name w:val="toc 6"/>
    <w:basedOn w:val="TOC4"/>
    <w:rsid w:val="00F6307D"/>
  </w:style>
  <w:style w:type="paragraph" w:styleId="TOC7">
    <w:name w:val="toc 7"/>
    <w:basedOn w:val="TOC4"/>
    <w:rsid w:val="00F6307D"/>
  </w:style>
  <w:style w:type="paragraph" w:styleId="TOC8">
    <w:name w:val="toc 8"/>
    <w:basedOn w:val="TOC4"/>
    <w:rsid w:val="00F6307D"/>
  </w:style>
  <w:style w:type="character" w:customStyle="1" w:styleId="Appdef">
    <w:name w:val="App_def"/>
    <w:basedOn w:val="DefaultParagraphFont"/>
    <w:rsid w:val="00F630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307D"/>
  </w:style>
  <w:style w:type="character" w:customStyle="1" w:styleId="Artdef">
    <w:name w:val="Art_def"/>
    <w:basedOn w:val="DefaultParagraphFont"/>
    <w:rsid w:val="00F6307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6307D"/>
  </w:style>
  <w:style w:type="character" w:customStyle="1" w:styleId="Recdef">
    <w:name w:val="Rec_def"/>
    <w:basedOn w:val="DefaultParagraphFont"/>
    <w:rsid w:val="00F6307D"/>
    <w:rPr>
      <w:b/>
    </w:rPr>
  </w:style>
  <w:style w:type="character" w:customStyle="1" w:styleId="Resdef">
    <w:name w:val="Res_def"/>
    <w:basedOn w:val="DefaultParagraphFont"/>
    <w:rsid w:val="00F6307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6307D"/>
    <w:rPr>
      <w:b/>
      <w:color w:val="auto"/>
    </w:rPr>
  </w:style>
  <w:style w:type="paragraph" w:customStyle="1" w:styleId="Formal">
    <w:name w:val="Formal"/>
    <w:basedOn w:val="ASN1"/>
    <w:rsid w:val="00F6307D"/>
    <w:rPr>
      <w:b w:val="0"/>
    </w:rPr>
  </w:style>
  <w:style w:type="paragraph" w:customStyle="1" w:styleId="Section1">
    <w:name w:val="Section_1"/>
    <w:basedOn w:val="Normal"/>
    <w:next w:val="Normal"/>
    <w:rsid w:val="00F6307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6307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rsid w:val="00F6307D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F6307D"/>
  </w:style>
  <w:style w:type="paragraph" w:customStyle="1" w:styleId="Figure">
    <w:name w:val="Figure"/>
    <w:basedOn w:val="Normal"/>
    <w:next w:val="Normal"/>
    <w:rsid w:val="00F6307D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F6307D"/>
  </w:style>
  <w:style w:type="paragraph" w:customStyle="1" w:styleId="Figuretitle">
    <w:name w:val="Figure_title"/>
    <w:basedOn w:val="Tabletitle"/>
    <w:next w:val="Normal"/>
    <w:rsid w:val="00F6307D"/>
  </w:style>
  <w:style w:type="paragraph" w:customStyle="1" w:styleId="FigureNo">
    <w:name w:val="Figure_No"/>
    <w:basedOn w:val="Normal"/>
    <w:next w:val="Figuretitle"/>
    <w:rsid w:val="00F6307D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D03851"/>
    <w:rPr>
      <w:color w:val="0000FF"/>
      <w:u w:val="single"/>
    </w:rPr>
  </w:style>
  <w:style w:type="paragraph" w:customStyle="1" w:styleId="TableLegend0">
    <w:name w:val="Table_Legend"/>
    <w:basedOn w:val="Normal"/>
    <w:next w:val="Normal"/>
    <w:rsid w:val="006B460A"/>
    <w:pPr>
      <w:keepNext/>
      <w:overflowPunct/>
      <w:autoSpaceDE/>
      <w:autoSpaceDN/>
      <w:adjustRightInd/>
      <w:spacing w:before="86" w:line="199" w:lineRule="exact"/>
      <w:jc w:val="both"/>
      <w:textAlignment w:val="auto"/>
    </w:pPr>
    <w:rPr>
      <w:sz w:val="18"/>
      <w:lang w:val="en-GB"/>
    </w:rPr>
  </w:style>
  <w:style w:type="paragraph" w:customStyle="1" w:styleId="TableTitle0">
    <w:name w:val="Table_Title"/>
    <w:basedOn w:val="Table"/>
    <w:next w:val="Blanc"/>
    <w:rsid w:val="006B460A"/>
    <w:pPr>
      <w:spacing w:before="0"/>
    </w:pPr>
    <w:rPr>
      <w:b/>
    </w:rPr>
  </w:style>
  <w:style w:type="paragraph" w:customStyle="1" w:styleId="TableText0">
    <w:name w:val="Table_Text"/>
    <w:basedOn w:val="TableLegend0"/>
    <w:rsid w:val="006B460A"/>
    <w:pPr>
      <w:spacing w:before="100" w:after="100" w:line="190" w:lineRule="exact"/>
    </w:pPr>
  </w:style>
  <w:style w:type="paragraph" w:customStyle="1" w:styleId="Table">
    <w:name w:val="Table_#"/>
    <w:basedOn w:val="Normal"/>
    <w:next w:val="TableTitle0"/>
    <w:rsid w:val="006B460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67" w:after="113"/>
      <w:jc w:val="center"/>
      <w:textAlignment w:val="auto"/>
    </w:pPr>
    <w:rPr>
      <w:sz w:val="18"/>
      <w:lang w:val="en-GB"/>
    </w:rPr>
  </w:style>
  <w:style w:type="paragraph" w:customStyle="1" w:styleId="Annex">
    <w:name w:val="Annex_#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/>
      <w:autoSpaceDE/>
      <w:autoSpaceDN/>
      <w:adjustRightInd/>
      <w:spacing w:before="720" w:after="68"/>
      <w:jc w:val="center"/>
      <w:textAlignment w:val="auto"/>
    </w:pPr>
    <w:rPr>
      <w:sz w:val="20"/>
      <w:lang w:val="en-GB"/>
    </w:rPr>
  </w:style>
  <w:style w:type="paragraph" w:customStyle="1" w:styleId="AnnexTitle">
    <w:name w:val="Annex_Title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overflowPunct/>
      <w:autoSpaceDE/>
      <w:autoSpaceDN/>
      <w:adjustRightInd/>
      <w:spacing w:before="136" w:after="68"/>
      <w:jc w:val="center"/>
      <w:textAlignment w:val="auto"/>
    </w:pPr>
    <w:rPr>
      <w:b/>
      <w:sz w:val="20"/>
      <w:lang w:val="en-GB"/>
    </w:rPr>
  </w:style>
  <w:style w:type="paragraph" w:customStyle="1" w:styleId="Tablefin">
    <w:name w:val="Table_fin"/>
    <w:basedOn w:val="Normal"/>
    <w:next w:val="Normal"/>
    <w:rsid w:val="006B460A"/>
    <w:pPr>
      <w:overflowPunct/>
      <w:autoSpaceDE/>
      <w:autoSpaceDN/>
      <w:adjustRightInd/>
      <w:spacing w:before="284"/>
      <w:jc w:val="both"/>
      <w:textAlignment w:val="auto"/>
    </w:pPr>
    <w:rPr>
      <w:sz w:val="20"/>
      <w:lang w:val="en-GB"/>
    </w:rPr>
  </w:style>
  <w:style w:type="paragraph" w:customStyle="1" w:styleId="Blanc">
    <w:name w:val="Blanc"/>
    <w:basedOn w:val="Normal"/>
    <w:next w:val="TableText0"/>
    <w:rsid w:val="006B460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sz w:val="16"/>
      <w:lang w:val="en-GB"/>
    </w:rPr>
  </w:style>
  <w:style w:type="paragraph" w:customStyle="1" w:styleId="Fig">
    <w:name w:val="Fig"/>
    <w:basedOn w:val="Figure"/>
    <w:next w:val="Fig0"/>
    <w:rsid w:val="006B460A"/>
    <w:pPr>
      <w:keepNext w:val="0"/>
      <w:keepLines w:val="0"/>
      <w:overflowPunct/>
      <w:autoSpaceDE/>
      <w:autoSpaceDN/>
      <w:adjustRightInd/>
      <w:spacing w:before="136" w:after="0"/>
      <w:textAlignment w:val="auto"/>
    </w:pPr>
    <w:rPr>
      <w:sz w:val="20"/>
      <w:lang w:val="en-US"/>
    </w:rPr>
  </w:style>
  <w:style w:type="paragraph" w:customStyle="1" w:styleId="Fig0">
    <w:name w:val="Fig_#"/>
    <w:basedOn w:val="Fig"/>
    <w:next w:val="Normal"/>
    <w:rsid w:val="006B460A"/>
    <w:pPr>
      <w:jc w:val="left"/>
    </w:pPr>
    <w:rPr>
      <w:color w:val="FFFFFF"/>
    </w:rPr>
  </w:style>
  <w:style w:type="paragraph" w:customStyle="1" w:styleId="Char1CharChar1Char">
    <w:name w:val="Char1 Char Char1 Char"/>
    <w:basedOn w:val="Normal"/>
    <w:rsid w:val="007A508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Notitle0">
    <w:name w:val="Annex_No &amp; title"/>
    <w:basedOn w:val="Normal"/>
    <w:next w:val="Normal"/>
    <w:rsid w:val="007A5088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7A5088"/>
    <w:rPr>
      <w:sz w:val="24"/>
      <w:lang w:val="es-ES_tradnl" w:eastAsia="en-US" w:bidi="ar-SA"/>
    </w:rPr>
  </w:style>
  <w:style w:type="paragraph" w:customStyle="1" w:styleId="QuestionNoBR">
    <w:name w:val="Question_No_BR"/>
    <w:basedOn w:val="Normal"/>
    <w:next w:val="Normal"/>
    <w:rsid w:val="003C201F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3C201F"/>
    <w:pPr>
      <w:spacing w:before="280"/>
    </w:pPr>
  </w:style>
  <w:style w:type="paragraph" w:customStyle="1" w:styleId="call0">
    <w:name w:val="call"/>
    <w:basedOn w:val="Normal"/>
    <w:next w:val="Normal"/>
    <w:rsid w:val="003C201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">
    <w:name w:val="Question_#"/>
    <w:basedOn w:val="Normal"/>
    <w:next w:val="Questiontitle"/>
    <w:rsid w:val="006261A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  <w:rPr>
      <w:sz w:val="20"/>
      <w:lang w:val="en-GB"/>
    </w:rPr>
  </w:style>
  <w:style w:type="paragraph" w:customStyle="1" w:styleId="QuestionTitleRef">
    <w:name w:val="Question_Title/Ref"/>
    <w:basedOn w:val="Normal"/>
    <w:next w:val="Normal"/>
    <w:rsid w:val="00B0775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36"/>
      <w:jc w:val="center"/>
    </w:pPr>
    <w:rPr>
      <w:sz w:val="20"/>
      <w:lang w:val="en-GB"/>
    </w:rPr>
  </w:style>
  <w:style w:type="paragraph" w:customStyle="1" w:styleId="QuestionTitle0">
    <w:name w:val="Question_Titl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240"/>
      <w:jc w:val="center"/>
    </w:pPr>
    <w:rPr>
      <w:b/>
      <w:sz w:val="18"/>
      <w:lang w:val="en-GB"/>
    </w:rPr>
  </w:style>
  <w:style w:type="paragraph" w:customStyle="1" w:styleId="QuestionTitleDate">
    <w:name w:val="Question_Title/Dat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CUESTIÓN UIT R 110-2/7</vt:lpstr>
    </vt:vector>
  </TitlesOfParts>
  <Manager>General Secretariat - Pool</Manager>
  <Company>International Telecommunication Union (ITU)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CUESTIÓN UIT R 110-2/7</dc:title>
  <dc:subject>Comisiones de estudio de radiocomunicaciones</dc:subject>
  <dc:creator>bossona</dc:creator>
  <cp:keywords/>
  <dc:description>Documento 7/1-S  For: _x000d_Document date: 1 de noviembre de 2007_x000d_Saved by PFR44244 at 14:57:54 on 06/11/2007</dc:description>
  <cp:lastModifiedBy>Sir Bosson, Ana</cp:lastModifiedBy>
  <cp:revision>7</cp:revision>
  <cp:lastPrinted>2007-11-06T13:56:00Z</cp:lastPrinted>
  <dcterms:created xsi:type="dcterms:W3CDTF">2012-02-02T16:13:00Z</dcterms:created>
  <dcterms:modified xsi:type="dcterms:W3CDTF">2020-01-16T12:57:00Z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7/1-S</vt:lpwstr>
  </property>
  <property fmtid="{D5CDD505-2E9C-101B-9397-08002B2CF9AE}" pid="3" name="Docdate">
    <vt:lpwstr>1 de noviembre de 2007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