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95A6" w14:textId="77777777" w:rsidR="00E02967" w:rsidRDefault="00E02967" w:rsidP="00E02967">
      <w:pPr>
        <w:pStyle w:val="QuestionNoBR"/>
      </w:pPr>
      <w:r>
        <w:t>cuestión uit-r 245/7</w:t>
      </w:r>
      <w:r>
        <w:rPr>
          <w:rStyle w:val="FootnoteReference"/>
        </w:rPr>
        <w:footnoteReference w:customMarkFollows="1" w:id="1"/>
        <w:t>*</w:t>
      </w:r>
    </w:p>
    <w:p w14:paraId="67A6E1E3" w14:textId="77777777" w:rsidR="00E02967" w:rsidRDefault="00E02967" w:rsidP="00E02967">
      <w:pPr>
        <w:pStyle w:val="Questiontitle"/>
      </w:pPr>
      <w:r>
        <w:t>Interferencia causada al servicio de frecuencias patrón y señales horarias</w:t>
      </w:r>
      <w:r>
        <w:br/>
        <w:t>en la banda de ondas kilométricas por el ruido procedente</w:t>
      </w:r>
      <w:r>
        <w:br/>
        <w:t>de fuentes eléctricas</w:t>
      </w:r>
    </w:p>
    <w:p w14:paraId="0834A07A" w14:textId="77777777" w:rsidR="00E02967" w:rsidRPr="00707FAC" w:rsidRDefault="00E02967" w:rsidP="00E02967">
      <w:pPr>
        <w:pStyle w:val="Questiondate"/>
      </w:pPr>
      <w:r>
        <w:t>(2006)</w:t>
      </w:r>
    </w:p>
    <w:p w14:paraId="65FD2815" w14:textId="77777777" w:rsidR="00E02967" w:rsidRDefault="00E02967" w:rsidP="00E02967">
      <w:pPr>
        <w:pStyle w:val="Normalaftertitle"/>
      </w:pPr>
      <w:r>
        <w:t>La Asamblea de Radiocomunicaciones de la UIT,</w:t>
      </w:r>
    </w:p>
    <w:p w14:paraId="3BF79D93" w14:textId="77777777" w:rsidR="00E02967" w:rsidRDefault="00E02967" w:rsidP="00E02967">
      <w:pPr>
        <w:pStyle w:val="Call"/>
      </w:pPr>
      <w:r>
        <w:t>considerando</w:t>
      </w:r>
    </w:p>
    <w:p w14:paraId="2564D21E" w14:textId="77777777" w:rsidR="00E02967" w:rsidRDefault="00E02967" w:rsidP="00E02967">
      <w:r>
        <w:t>a)</w:t>
      </w:r>
      <w:r>
        <w:tab/>
        <w:t>que cada vez es mayor el número de sistemas del servicio de frecuencias patrón y señales horarias (</w:t>
      </w:r>
      <w:proofErr w:type="spellStart"/>
      <w:r>
        <w:t>FPSH</w:t>
      </w:r>
      <w:proofErr w:type="spellEnd"/>
      <w:r>
        <w:t>) en la banda de ondas kilométricas (20-90 kHz) y el número de relojes con control radioeléctrico que recibe este servicio;</w:t>
      </w:r>
    </w:p>
    <w:p w14:paraId="27DD87D7" w14:textId="77777777" w:rsidR="00E02967" w:rsidRDefault="00E02967" w:rsidP="00E02967">
      <w:r>
        <w:t>b)</w:t>
      </w:r>
      <w:r>
        <w:tab/>
        <w:t>que el número de fuentes de interferencia eléctrica también está aumentando y se han recibido informes de interferencias que afectan gravemente el entorno del receptor del servicio de frecuencias patrón y señales horarias en la banda de ondas kilométricas;</w:t>
      </w:r>
    </w:p>
    <w:p w14:paraId="78B10CC2" w14:textId="77777777" w:rsidR="00E02967" w:rsidRDefault="00E02967" w:rsidP="00E02967">
      <w:r>
        <w:t>c)</w:t>
      </w:r>
      <w:r>
        <w:tab/>
        <w:t xml:space="preserve">que aún no se ha determinado claramente el nivel de interferencia electromagnética en la banda de ondas kilométricas procedente de todas las fuentes y que es necesario establecer criterios sobre la interferencia recibida de fuentes eléctricas para mantener la utilidad del servicio </w:t>
      </w:r>
      <w:proofErr w:type="spellStart"/>
      <w:r>
        <w:t>FPSH</w:t>
      </w:r>
      <w:proofErr w:type="spellEnd"/>
      <w:r>
        <w:t>,</w:t>
      </w:r>
    </w:p>
    <w:p w14:paraId="3B435D85" w14:textId="77777777" w:rsidR="00E02967" w:rsidRDefault="00E02967" w:rsidP="00E02967">
      <w:pPr>
        <w:pStyle w:val="Call"/>
      </w:pPr>
      <w:r>
        <w:t xml:space="preserve">decide </w:t>
      </w:r>
      <w:r w:rsidRPr="00A61EB4">
        <w:rPr>
          <w:i w:val="0"/>
        </w:rPr>
        <w:t>poner a estudio la siguiente Cuestión</w:t>
      </w:r>
    </w:p>
    <w:p w14:paraId="226798A6" w14:textId="77777777" w:rsidR="00E02967" w:rsidRDefault="00E02967" w:rsidP="00E02967">
      <w:r>
        <w:rPr>
          <w:b/>
        </w:rPr>
        <w:t>1</w:t>
      </w:r>
      <w:r>
        <w:tab/>
        <w:t>¿Cuáles son los valores de intensidad de la señal y de relación señal/</w:t>
      </w:r>
      <w:proofErr w:type="gramStart"/>
      <w:r>
        <w:t>ruido medidos</w:t>
      </w:r>
      <w:proofErr w:type="gramEnd"/>
      <w:r>
        <w:t xml:space="preserve"> en la banda de ondas kilométricas y qué instrumentación debe utilizarse para medir dichos valores?</w:t>
      </w:r>
    </w:p>
    <w:p w14:paraId="7B57F044" w14:textId="77777777" w:rsidR="00E02967" w:rsidRDefault="00E02967" w:rsidP="00E02967">
      <w:r>
        <w:rPr>
          <w:b/>
        </w:rPr>
        <w:t>2</w:t>
      </w:r>
      <w:r>
        <w:tab/>
        <w:t>¿De qué evidencias se dispone para estudiar los efectos de la interferencia electromagnética procedente de todas las fuentes que aparecen en la recepción del servicio </w:t>
      </w:r>
      <w:proofErr w:type="spellStart"/>
      <w:r>
        <w:t>FPSH</w:t>
      </w:r>
      <w:proofErr w:type="spellEnd"/>
      <w:r>
        <w:t xml:space="preserve"> en la banda de ondas kilométricas?</w:t>
      </w:r>
    </w:p>
    <w:p w14:paraId="77A96A58" w14:textId="77777777" w:rsidR="00E02967" w:rsidRDefault="00E02967" w:rsidP="00E02967">
      <w:r>
        <w:rPr>
          <w:b/>
        </w:rPr>
        <w:t>3</w:t>
      </w:r>
      <w:r>
        <w:tab/>
        <w:t xml:space="preserve">¿Qué nivel de emisión en la banda de ondas kilométricas procedente de todas las fuentes causaría la interferencia perjudicial definida en la Sección VII, número 1.169 del Reglamento de Radiocomunicaciones, a la recepción del servicio </w:t>
      </w:r>
      <w:proofErr w:type="spellStart"/>
      <w:r>
        <w:t>FPSH</w:t>
      </w:r>
      <w:proofErr w:type="spellEnd"/>
      <w:r>
        <w:t xml:space="preserve"> por los relojes con control radioeléctrico?</w:t>
      </w:r>
    </w:p>
    <w:p w14:paraId="3961A5BC" w14:textId="77777777" w:rsidR="00E02967" w:rsidRDefault="00E02967" w:rsidP="00E02967">
      <w:r>
        <w:rPr>
          <w:b/>
        </w:rPr>
        <w:t>4</w:t>
      </w:r>
      <w:r>
        <w:rPr>
          <w:b/>
        </w:rPr>
        <w:tab/>
      </w:r>
      <w:r w:rsidRPr="00753278">
        <w:t>¿Qué m</w:t>
      </w:r>
      <w:r>
        <w:t xml:space="preserve">étodos pueden adoptarse para disminuir los efectos de la interferencia perjudicial en la banda de ondas kilométricas sobre la recepción del servicio </w:t>
      </w:r>
      <w:proofErr w:type="spellStart"/>
      <w:r>
        <w:t>FPSH</w:t>
      </w:r>
      <w:proofErr w:type="spellEnd"/>
      <w:r>
        <w:t xml:space="preserve"> por relojes con control radioeléctrico</w:t>
      </w:r>
      <w:r w:rsidRPr="00753278">
        <w:t>?</w:t>
      </w:r>
    </w:p>
    <w:p w14:paraId="721FE932" w14:textId="77777777" w:rsidR="00E02967" w:rsidRDefault="00E02967" w:rsidP="00E02967">
      <w:pPr>
        <w:pStyle w:val="Call"/>
      </w:pPr>
      <w:proofErr w:type="gramStart"/>
      <w:r>
        <w:t>decide</w:t>
      </w:r>
      <w:proofErr w:type="gramEnd"/>
      <w:r>
        <w:t xml:space="preserve"> además</w:t>
      </w:r>
    </w:p>
    <w:p w14:paraId="4D422371" w14:textId="77777777" w:rsidR="00E02967" w:rsidRDefault="00E02967" w:rsidP="00E02967">
      <w:r>
        <w:rPr>
          <w:b/>
        </w:rPr>
        <w:t>1</w:t>
      </w:r>
      <w:r>
        <w:tab/>
        <w:t>que los resultados de estos estudios se incluyan en uno o varios Informes;</w:t>
      </w:r>
    </w:p>
    <w:p w14:paraId="7D567EB0" w14:textId="5FA53B43" w:rsidR="00E02967" w:rsidRDefault="00E02967" w:rsidP="00E02967">
      <w:r>
        <w:rPr>
          <w:b/>
        </w:rPr>
        <w:t>2</w:t>
      </w:r>
      <w:r>
        <w:tab/>
        <w:t>que dichos estudios se terminen en 202</w:t>
      </w:r>
      <w:r>
        <w:t>7</w:t>
      </w:r>
      <w:r>
        <w:t>.</w:t>
      </w:r>
    </w:p>
    <w:p w14:paraId="3E945FE3" w14:textId="71AD1C19" w:rsidR="00860893" w:rsidRDefault="00E02967" w:rsidP="00E02967">
      <w:pPr>
        <w:spacing w:before="360"/>
      </w:pPr>
      <w:r w:rsidRPr="00707FAC">
        <w:t>Categoría:</w:t>
      </w:r>
      <w:r>
        <w:t xml:space="preserve"> </w:t>
      </w:r>
      <w:proofErr w:type="spellStart"/>
      <w:r>
        <w:t>S2</w:t>
      </w:r>
      <w:proofErr w:type="spellEnd"/>
    </w:p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  <w:footnote w:id="1">
    <w:p w14:paraId="40F497A0" w14:textId="77777777" w:rsidR="00E02967" w:rsidRPr="00E51346" w:rsidRDefault="00E02967" w:rsidP="00E02967">
      <w:pPr>
        <w:pStyle w:val="FootnoteText"/>
        <w:rPr>
          <w:lang w:val="es-ES"/>
        </w:rPr>
      </w:pPr>
      <w:r>
        <w:rPr>
          <w:rStyle w:val="FootnoteReference"/>
        </w:rPr>
        <w:t>*</w:t>
      </w:r>
      <w:r>
        <w:t xml:space="preserve"> </w:t>
      </w:r>
      <w:r w:rsidRPr="00315872">
        <w:rPr>
          <w:sz w:val="24"/>
          <w:szCs w:val="24"/>
        </w:rPr>
        <w:t xml:space="preserve">Esta Cuestión debe señalarse a la atención del Grupo de Trabajo </w:t>
      </w:r>
      <w:proofErr w:type="spellStart"/>
      <w:r w:rsidRPr="00315872">
        <w:rPr>
          <w:sz w:val="24"/>
          <w:szCs w:val="24"/>
        </w:rPr>
        <w:t>1C</w:t>
      </w:r>
      <w:proofErr w:type="spellEnd"/>
      <w:r w:rsidRPr="00315872">
        <w:rPr>
          <w:sz w:val="24"/>
          <w:szCs w:val="24"/>
        </w:rPr>
        <w:t xml:space="preserve">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02967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QuestionNoBR">
    <w:name w:val="Question_No_BR"/>
    <w:basedOn w:val="Normal"/>
    <w:next w:val="Normal"/>
    <w:rsid w:val="00E02967"/>
    <w:pPr>
      <w:keepNext/>
      <w:keepLines/>
      <w:spacing w:before="480"/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0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Chamova, Alisa</cp:lastModifiedBy>
  <cp:revision>2</cp:revision>
  <cp:lastPrinted>2008-02-21T14:04:00Z</cp:lastPrinted>
  <dcterms:created xsi:type="dcterms:W3CDTF">2024-02-09T10:30:00Z</dcterms:created>
  <dcterms:modified xsi:type="dcterms:W3CDTF">2024-02-09T10:30:00Z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