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B18" w:rsidRDefault="00901B18" w:rsidP="00901B18">
      <w:pPr>
        <w:pStyle w:val="QuestionNo"/>
      </w:pPr>
      <w:r>
        <w:rPr>
          <w:rtl/>
        </w:rPr>
        <w:t>ال‍مسألة </w:t>
      </w:r>
      <w:r>
        <w:t>ITU-R 256/7</w:t>
      </w:r>
      <w:r>
        <w:rPr>
          <w:rStyle w:val="FootnoteReference"/>
          <w:rFonts w:cs="Times New Roman" w:hint="cs"/>
          <w:rtl/>
          <w:specVanish w:val="0"/>
        </w:rPr>
        <w:footnoteReference w:customMarkFollows="1" w:id="1"/>
        <w:t>*</w:t>
      </w:r>
    </w:p>
    <w:p w:rsidR="00901B18" w:rsidRDefault="00901B18" w:rsidP="00901B18">
      <w:pPr>
        <w:pStyle w:val="Questiontitle"/>
        <w:rPr>
          <w:rtl/>
        </w:rPr>
      </w:pPr>
      <w:r>
        <w:rPr>
          <w:rtl/>
        </w:rPr>
        <w:t>الأرصاد الجوية الفضائية</w:t>
      </w:r>
    </w:p>
    <w:p w:rsidR="00901B18" w:rsidRDefault="00901B18" w:rsidP="00901B18">
      <w:pPr>
        <w:pStyle w:val="Questiondate"/>
        <w:rPr>
          <w:rFonts w:ascii="Calibri" w:hAnsi="Calibri"/>
          <w:rtl/>
          <w:lang w:val="en-US"/>
        </w:rPr>
      </w:pPr>
      <w:r>
        <w:rPr>
          <w:rFonts w:ascii="Calibri" w:hAnsi="Calibri"/>
        </w:rPr>
        <w:t>(2015)</w:t>
      </w:r>
    </w:p>
    <w:p w:rsidR="00901B18" w:rsidRDefault="00901B18" w:rsidP="00901B18">
      <w:pPr>
        <w:pStyle w:val="Normalaftertitle"/>
        <w:rPr>
          <w:rFonts w:ascii="Calibri" w:hAnsi="Calibri"/>
        </w:rPr>
      </w:pPr>
      <w:r>
        <w:rPr>
          <w:rFonts w:ascii="Calibri" w:hAnsi="Calibri"/>
          <w:rtl/>
        </w:rPr>
        <w:t>إن ج‍معية الاتصالات الراديوية للات‍حاد الدولي للاتصالات،</w:t>
      </w:r>
    </w:p>
    <w:p w:rsidR="00901B18" w:rsidRDefault="00901B18" w:rsidP="00901B18">
      <w:pPr>
        <w:pStyle w:val="Call"/>
        <w:rPr>
          <w:i/>
          <w:rtl/>
          <w:lang w:bidi="ar-EG"/>
        </w:rPr>
      </w:pPr>
      <w:r>
        <w:rPr>
          <w:rtl/>
        </w:rPr>
        <w:t>إذ تضع في اعتبارها</w:t>
      </w:r>
    </w:p>
    <w:p w:rsidR="00901B18" w:rsidRDefault="00901B18" w:rsidP="00901B18">
      <w:pPr>
        <w:tabs>
          <w:tab w:val="left" w:pos="720"/>
        </w:tabs>
        <w:rPr>
          <w:spacing w:val="-4"/>
          <w:rtl/>
        </w:rPr>
      </w:pPr>
      <w:r>
        <w:rPr>
          <w:i/>
          <w:iCs/>
          <w:spacing w:val="-4"/>
          <w:rtl/>
        </w:rPr>
        <w:t xml:space="preserve"> أ )</w:t>
      </w:r>
      <w:r>
        <w:rPr>
          <w:spacing w:val="-4"/>
          <w:rtl/>
        </w:rPr>
        <w:tab/>
      </w:r>
      <w:r>
        <w:rPr>
          <w:spacing w:val="-4"/>
          <w:rtl/>
          <w:lang w:bidi="ar-SY"/>
        </w:rPr>
        <w:t>أن عمليات الأرصاد الجوية الفضائية تكتسب أهمية متزايدة في الكشف عن ظواهر النشاط الشمسي التي يمكن أن تؤثر على خدمات حساسة بالنسبة لاقتصاد الإدارات وسلامتها وأمنها؛</w:t>
      </w:r>
    </w:p>
    <w:p w:rsidR="00901B18" w:rsidRDefault="00901B18" w:rsidP="00901B18">
      <w:pPr>
        <w:tabs>
          <w:tab w:val="left" w:pos="720"/>
        </w:tabs>
        <w:rPr>
          <w:spacing w:val="-6"/>
          <w:rtl/>
        </w:rPr>
      </w:pPr>
      <w:r>
        <w:rPr>
          <w:i/>
          <w:iCs/>
          <w:spacing w:val="-6"/>
          <w:rtl/>
        </w:rPr>
        <w:t>ب)</w:t>
      </w:r>
      <w:r>
        <w:rPr>
          <w:spacing w:val="-6"/>
          <w:rtl/>
        </w:rPr>
        <w:tab/>
        <w:t>أن هذه الأرصاد تجري من منصات يمكن أن تكون قائمة على الأرض، أو من منصات محمولة جواً أو في الفضاء؛</w:t>
      </w:r>
    </w:p>
    <w:p w:rsidR="00901B18" w:rsidRDefault="00901B18" w:rsidP="00901B18">
      <w:pPr>
        <w:tabs>
          <w:tab w:val="left" w:pos="720"/>
        </w:tabs>
        <w:rPr>
          <w:rtl/>
        </w:rPr>
      </w:pPr>
      <w:r>
        <w:rPr>
          <w:i/>
          <w:iCs/>
          <w:rtl/>
        </w:rPr>
        <w:t>ج)</w:t>
      </w:r>
      <w:r>
        <w:rPr>
          <w:i/>
          <w:iCs/>
          <w:rtl/>
        </w:rPr>
        <w:tab/>
      </w:r>
      <w:r>
        <w:rPr>
          <w:rtl/>
        </w:rPr>
        <w:t>أن بعض المحاسيس تعمل عن طريق استقبال انبعاثات طبيعية ذات مستويات منخفضة للشمس أو الغلاف الجوي للأرض، وبالتالي، يمكن أن تعاني من تداخلات بمستويات قد تكون مسموح بها بالنسبة لخدمات راديوية أخرى،</w:t>
      </w:r>
    </w:p>
    <w:p w:rsidR="00901B18" w:rsidRDefault="00901B18" w:rsidP="00901B18">
      <w:pPr>
        <w:pStyle w:val="Call"/>
        <w:rPr>
          <w:i/>
          <w:rtl/>
        </w:rPr>
      </w:pPr>
      <w:r>
        <w:rPr>
          <w:rtl/>
        </w:rPr>
        <w:t>وإذ تلاحظ</w:t>
      </w:r>
    </w:p>
    <w:p w:rsidR="00901B18" w:rsidRDefault="00901B18" w:rsidP="00901B18">
      <w:pPr>
        <w:tabs>
          <w:tab w:val="left" w:pos="720"/>
        </w:tabs>
        <w:rPr>
          <w:rtl/>
          <w:lang w:bidi="ar-SY"/>
        </w:rPr>
      </w:pPr>
      <w:r>
        <w:rPr>
          <w:i/>
          <w:iCs/>
          <w:rtl/>
        </w:rPr>
        <w:t xml:space="preserve"> أ )</w:t>
      </w:r>
      <w:r>
        <w:rPr>
          <w:rtl/>
        </w:rPr>
        <w:tab/>
      </w:r>
      <w:r>
        <w:rPr>
          <w:rtl/>
          <w:lang w:bidi="ar-SY"/>
        </w:rPr>
        <w:t>أنه لا يوجد حالياً تعريف للأحوال الجوية الفضائية في مصطلحات الاتحاد الدولي للاتصالات؛</w:t>
      </w:r>
    </w:p>
    <w:p w:rsidR="00901B18" w:rsidRDefault="00901B18" w:rsidP="00901B18">
      <w:pPr>
        <w:tabs>
          <w:tab w:val="left" w:pos="720"/>
        </w:tabs>
        <w:rPr>
          <w:rtl/>
          <w:lang w:bidi="ar-SY"/>
        </w:rPr>
      </w:pPr>
      <w:r>
        <w:rPr>
          <w:i/>
          <w:iCs/>
          <w:rtl/>
          <w:lang w:bidi="ar-SY"/>
        </w:rPr>
        <w:t>ب)</w:t>
      </w:r>
      <w:r>
        <w:rPr>
          <w:i/>
          <w:iCs/>
          <w:rtl/>
          <w:lang w:bidi="ar-SY"/>
        </w:rPr>
        <w:tab/>
      </w:r>
      <w:r>
        <w:rPr>
          <w:rtl/>
          <w:lang w:bidi="ar-SY"/>
        </w:rPr>
        <w:t>أن تعريف الأحوال الجوية الفضائية المقدم من المنظمة العالمية للأرصاد الجوية هو كما يلي: "تشمل الأحوال الجوية الفضائية الظروف والعمليات التي تحدث في الفضاء، بما في ذلك ما يجري على الشمس وفي طبقات الماغنيتوسفير والأيونوسفير والثرموسفير، التي تتسم بإمكانية التأثير على البيئة القريبة من الأرض"،</w:t>
      </w:r>
    </w:p>
    <w:p w:rsidR="00901B18" w:rsidRDefault="00901B18" w:rsidP="00901B18">
      <w:pPr>
        <w:pStyle w:val="Call"/>
        <w:rPr>
          <w:i/>
          <w:iCs w:val="0"/>
          <w:rtl/>
        </w:rPr>
      </w:pPr>
      <w:r>
        <w:rPr>
          <w:rtl/>
        </w:rPr>
        <w:t xml:space="preserve">تقرر </w:t>
      </w:r>
      <w:r>
        <w:rPr>
          <w:i/>
          <w:iCs w:val="0"/>
          <w:rtl/>
        </w:rPr>
        <w:t>دراسة المسائل التالية</w:t>
      </w:r>
    </w:p>
    <w:p w:rsidR="00901B18" w:rsidRDefault="00901B18" w:rsidP="00901B18">
      <w:pPr>
        <w:tabs>
          <w:tab w:val="left" w:pos="720"/>
        </w:tabs>
        <w:rPr>
          <w:rtl/>
        </w:rPr>
      </w:pPr>
      <w:r>
        <w:rPr>
          <w:lang w:bidi="ar-SY"/>
        </w:rPr>
        <w:t>1</w:t>
      </w:r>
      <w:r>
        <w:rPr>
          <w:b/>
          <w:bCs/>
          <w:rtl/>
          <w:lang w:bidi="ar-SY"/>
        </w:rPr>
        <w:tab/>
      </w:r>
      <w:r>
        <w:rPr>
          <w:rtl/>
          <w:lang w:bidi="ar-SY"/>
        </w:rPr>
        <w:t>ما هي الخدمة (الخدمات) الراديوية المستخدمة لمحاسيس الأحوال الجوية الفضائية</w:t>
      </w:r>
      <w:r>
        <w:rPr>
          <w:rtl/>
        </w:rPr>
        <w:t>؟</w:t>
      </w:r>
    </w:p>
    <w:p w:rsidR="00901B18" w:rsidRDefault="00901B18" w:rsidP="00901B18">
      <w:pPr>
        <w:tabs>
          <w:tab w:val="left" w:pos="720"/>
        </w:tabs>
        <w:rPr>
          <w:rtl/>
        </w:rPr>
      </w:pPr>
      <w:r>
        <w:t>2</w:t>
      </w:r>
      <w:r>
        <w:rPr>
          <w:b/>
          <w:bCs/>
          <w:rtl/>
          <w:lang w:bidi="ar-SY"/>
        </w:rPr>
        <w:tab/>
      </w:r>
      <w:r>
        <w:rPr>
          <w:rtl/>
        </w:rPr>
        <w:t xml:space="preserve">ما هي الأجزاء في توزيعات نطاقات التردد الحالية المدرجة في المادة </w:t>
      </w:r>
      <w:r>
        <w:rPr>
          <w:b/>
          <w:bCs/>
        </w:rPr>
        <w:t>5</w:t>
      </w:r>
      <w:r>
        <w:rPr>
          <w:rtl/>
        </w:rPr>
        <w:t xml:space="preserve"> من لوائح الراديو المناسبة للاستعمال في عمليات </w:t>
      </w:r>
      <w:r>
        <w:rPr>
          <w:rtl/>
          <w:lang w:bidi="ar-SY"/>
        </w:rPr>
        <w:t>الأرصاد الجوية الفضائية</w:t>
      </w:r>
      <w:r>
        <w:rPr>
          <w:rtl/>
        </w:rPr>
        <w:t>؟</w:t>
      </w:r>
    </w:p>
    <w:p w:rsidR="00901B18" w:rsidRDefault="00901B18" w:rsidP="00901B18">
      <w:pPr>
        <w:tabs>
          <w:tab w:val="left" w:pos="720"/>
        </w:tabs>
        <w:rPr>
          <w:rtl/>
        </w:rPr>
      </w:pPr>
      <w:r>
        <w:t>3</w:t>
      </w:r>
      <w:r>
        <w:rPr>
          <w:rtl/>
        </w:rPr>
        <w:tab/>
        <w:t>ما هي الخصائص التقنية والتشغيلية النموذجية لمحاسيس الأحوال الجوية الفضائية؟</w:t>
      </w:r>
    </w:p>
    <w:p w:rsidR="00901B18" w:rsidRDefault="00901B18" w:rsidP="00901B18">
      <w:pPr>
        <w:tabs>
          <w:tab w:val="left" w:pos="720"/>
        </w:tabs>
        <w:rPr>
          <w:iCs/>
          <w:rtl/>
        </w:rPr>
      </w:pPr>
      <w:r>
        <w:t>4</w:t>
      </w:r>
      <w:r>
        <w:rPr>
          <w:rtl/>
        </w:rPr>
        <w:tab/>
        <w:t>ما هي الحماية التي قد تلزم لتشغيل هذه الأنظمة؟</w:t>
      </w:r>
    </w:p>
    <w:p w:rsidR="00901B18" w:rsidRDefault="00901B18" w:rsidP="00901B18">
      <w:pPr>
        <w:pStyle w:val="Call"/>
        <w:rPr>
          <w:i/>
          <w:rtl/>
        </w:rPr>
      </w:pPr>
      <w:r>
        <w:rPr>
          <w:rtl/>
        </w:rPr>
        <w:t>تقرر كذلك</w:t>
      </w:r>
    </w:p>
    <w:p w:rsidR="00901B18" w:rsidRDefault="00901B18" w:rsidP="00901B18">
      <w:pPr>
        <w:tabs>
          <w:tab w:val="left" w:pos="720"/>
        </w:tabs>
        <w:rPr>
          <w:spacing w:val="-6"/>
          <w:rtl/>
        </w:rPr>
      </w:pPr>
      <w:r>
        <w:rPr>
          <w:spacing w:val="-6"/>
        </w:rPr>
        <w:t>1</w:t>
      </w:r>
      <w:r>
        <w:rPr>
          <w:spacing w:val="-6"/>
          <w:rtl/>
        </w:rPr>
        <w:tab/>
        <w:t>أن تدرج نتائج الدراسات المذكورة أعلاه في توصية أو أكثر و/أو في تقرير أو أكثر لقطاع الاتصالات الراديوية، حسب الاقتضاء؛</w:t>
      </w:r>
    </w:p>
    <w:p w:rsidR="00901B18" w:rsidRDefault="00901B18" w:rsidP="00901B18">
      <w:pPr>
        <w:tabs>
          <w:tab w:val="left" w:pos="720"/>
        </w:tabs>
        <w:rPr>
          <w:rtl/>
          <w:lang w:bidi="ar-EG"/>
        </w:rPr>
      </w:pPr>
      <w:r>
        <w:t>2</w:t>
      </w:r>
      <w:r>
        <w:rPr>
          <w:b/>
          <w:bCs/>
          <w:rtl/>
          <w:lang w:bidi="ar-SY"/>
        </w:rPr>
        <w:tab/>
      </w:r>
      <w:r>
        <w:rPr>
          <w:rtl/>
        </w:rPr>
        <w:t xml:space="preserve">استكمال الدراسات المذكورة أعلاه بحلول عام </w:t>
      </w:r>
      <w:r>
        <w:t>2</w:t>
      </w:r>
      <w:r w:rsidR="00913084">
        <w:t>021</w:t>
      </w:r>
      <w:bookmarkStart w:id="0" w:name="_GoBack"/>
      <w:bookmarkEnd w:id="0"/>
      <w:r>
        <w:rPr>
          <w:rtl/>
          <w:lang w:bidi="ar-SY"/>
        </w:rPr>
        <w:t>.</w:t>
      </w:r>
    </w:p>
    <w:p w:rsidR="00901B18" w:rsidRDefault="00901B18" w:rsidP="00901B18">
      <w:pPr>
        <w:spacing w:before="240"/>
        <w:rPr>
          <w:rtl/>
          <w:lang w:bidi="ar-SY"/>
        </w:rPr>
      </w:pPr>
      <w:r>
        <w:rPr>
          <w:rtl/>
          <w:lang w:bidi="ar-SY"/>
        </w:rPr>
        <w:t xml:space="preserve">الفئة: </w:t>
      </w:r>
      <w:r>
        <w:rPr>
          <w:lang w:bidi="ar-SY"/>
        </w:rPr>
        <w:t>S3</w:t>
      </w:r>
    </w:p>
    <w:p w:rsidR="00CC001C" w:rsidRDefault="00CC001C"/>
    <w:sectPr w:rsidR="00CC00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B18" w:rsidRDefault="00901B18" w:rsidP="00901B18">
      <w:pPr>
        <w:spacing w:before="0" w:line="240" w:lineRule="auto"/>
      </w:pPr>
      <w:r>
        <w:separator/>
      </w:r>
    </w:p>
  </w:endnote>
  <w:endnote w:type="continuationSeparator" w:id="0">
    <w:p w:rsidR="00901B18" w:rsidRDefault="00901B18" w:rsidP="00901B1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B18" w:rsidRDefault="00901B18" w:rsidP="00901B18">
      <w:pPr>
        <w:spacing w:before="0" w:line="240" w:lineRule="auto"/>
      </w:pPr>
      <w:r>
        <w:separator/>
      </w:r>
    </w:p>
  </w:footnote>
  <w:footnote w:type="continuationSeparator" w:id="0">
    <w:p w:rsidR="00901B18" w:rsidRDefault="00901B18" w:rsidP="00901B18">
      <w:pPr>
        <w:spacing w:before="0" w:line="240" w:lineRule="auto"/>
      </w:pPr>
      <w:r>
        <w:continuationSeparator/>
      </w:r>
    </w:p>
  </w:footnote>
  <w:footnote w:id="1">
    <w:p w:rsidR="00901B18" w:rsidRDefault="00901B18" w:rsidP="00901B18">
      <w:pPr>
        <w:pStyle w:val="Footnotetexte"/>
        <w:rPr>
          <w:lang w:bidi="ar-EG"/>
        </w:rPr>
      </w:pPr>
      <w:r>
        <w:rPr>
          <w:rStyle w:val="FootnoteReference"/>
          <w:rFonts w:cs="Times New Roman"/>
          <w:rtl/>
          <w:specVanish w:val="0"/>
        </w:rPr>
        <w:t>*</w:t>
      </w:r>
      <w:r>
        <w:rPr>
          <w:rtl/>
        </w:rPr>
        <w:tab/>
        <w:t xml:space="preserve">ينبغي إحاطة المنظمة العالمية للأرصاد الجوية </w:t>
      </w:r>
      <w:r>
        <w:t>(WMO)</w:t>
      </w:r>
      <w:r>
        <w:rPr>
          <w:rtl/>
        </w:rPr>
        <w:t xml:space="preserve"> علماً بهذه المسألة.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18"/>
    <w:rsid w:val="00901B18"/>
    <w:rsid w:val="00913084"/>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62FE7-DD61-4187-834D-F640E51C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B18"/>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line="192" w:lineRule="auto"/>
      <w:jc w:val="both"/>
    </w:pPr>
    <w:rPr>
      <w:rFonts w:ascii="Calibri" w:hAnsi="Calibri" w:cs="Traditional Arabic"/>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llChar">
    <w:name w:val="Call Char"/>
    <w:basedOn w:val="DefaultParagraphFont"/>
    <w:link w:val="Call"/>
    <w:locked/>
    <w:rsid w:val="00901B18"/>
    <w:rPr>
      <w:rFonts w:ascii="Calibri" w:hAnsi="Calibri" w:cs="Traditional Arabic"/>
      <w:iCs/>
      <w:szCs w:val="30"/>
    </w:rPr>
  </w:style>
  <w:style w:type="paragraph" w:customStyle="1" w:styleId="Call">
    <w:name w:val="Call"/>
    <w:basedOn w:val="Normal"/>
    <w:link w:val="CallChar"/>
    <w:qFormat/>
    <w:rsid w:val="00901B18"/>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514" w:hanging="794"/>
    </w:pPr>
    <w:rPr>
      <w:iCs/>
      <w:lang w:val="en-GB"/>
    </w:rPr>
  </w:style>
  <w:style w:type="paragraph" w:customStyle="1" w:styleId="Footnotetexte">
    <w:name w:val="Footnote texte"/>
    <w:basedOn w:val="Normal"/>
    <w:qFormat/>
    <w:rsid w:val="00901B18"/>
    <w:pPr>
      <w:tabs>
        <w:tab w:val="left" w:pos="397"/>
        <w:tab w:val="left" w:pos="567"/>
      </w:tabs>
      <w:spacing w:before="60" w:line="168" w:lineRule="auto"/>
    </w:pPr>
    <w:rPr>
      <w:sz w:val="20"/>
      <w:szCs w:val="26"/>
      <w:lang w:bidi="ar-SY"/>
    </w:rPr>
  </w:style>
  <w:style w:type="character" w:customStyle="1" w:styleId="QuestiontitleChar">
    <w:name w:val="Question_title Char"/>
    <w:basedOn w:val="DefaultParagraphFont"/>
    <w:link w:val="Questiontitle"/>
    <w:locked/>
    <w:rsid w:val="00901B18"/>
    <w:rPr>
      <w:rFonts w:ascii="Calibri" w:eastAsia="Times New Roman" w:hAnsi="Calibri" w:cs="Traditional Arabic"/>
      <w:b/>
      <w:bCs/>
      <w:sz w:val="26"/>
      <w:szCs w:val="36"/>
      <w:lang w:eastAsia="en-US"/>
    </w:rPr>
  </w:style>
  <w:style w:type="paragraph" w:customStyle="1" w:styleId="Questiontitle">
    <w:name w:val="Question_title"/>
    <w:basedOn w:val="Normal"/>
    <w:next w:val="Normal"/>
    <w:link w:val="QuestiontitleChar"/>
    <w:rsid w:val="00901B1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40"/>
      <w:jc w:val="center"/>
    </w:pPr>
    <w:rPr>
      <w:rFonts w:eastAsia="Times New Roman"/>
      <w:b/>
      <w:bCs/>
      <w:sz w:val="26"/>
      <w:szCs w:val="36"/>
      <w:lang w:val="en-GB" w:eastAsia="en-US"/>
    </w:rPr>
  </w:style>
  <w:style w:type="paragraph" w:customStyle="1" w:styleId="Normalaftertitle">
    <w:name w:val="Normal_after_title"/>
    <w:basedOn w:val="Normal"/>
    <w:next w:val="Normal"/>
    <w:rsid w:val="00901B1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pPr>
    <w:rPr>
      <w:rFonts w:ascii="Times New Roman" w:eastAsia="Times New Roman" w:hAnsi="Times New Roman"/>
      <w:lang w:val="en-GB" w:eastAsia="en-US"/>
    </w:rPr>
  </w:style>
  <w:style w:type="paragraph" w:customStyle="1" w:styleId="Questiondate">
    <w:name w:val="Question_date"/>
    <w:basedOn w:val="Normal"/>
    <w:next w:val="Normalaftertitle"/>
    <w:rsid w:val="00901B1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pPr>
    <w:rPr>
      <w:rFonts w:ascii="Times New Roman" w:eastAsia="Times New Roman" w:hAnsi="Times New Roman"/>
      <w:lang w:val="en-GB" w:eastAsia="en-US"/>
    </w:rPr>
  </w:style>
  <w:style w:type="paragraph" w:customStyle="1" w:styleId="QuestionNo">
    <w:name w:val="Question No"/>
    <w:basedOn w:val="Normal"/>
    <w:qFormat/>
    <w:rsid w:val="00901B18"/>
    <w:pPr>
      <w:keepNext/>
      <w:keepLines/>
      <w:spacing w:before="240" w:after="120"/>
      <w:jc w:val="center"/>
    </w:pPr>
    <w:rPr>
      <w:sz w:val="26"/>
      <w:szCs w:val="36"/>
      <w:lang w:bidi="ar-EG"/>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semiHidden/>
    <w:unhideWhenUsed/>
    <w:qFormat/>
    <w:rsid w:val="00901B18"/>
    <w:rPr>
      <w:rFonts w:ascii="Calibri" w:hAnsi="Calibri" w:cs="Calibri" w:hint="default"/>
      <w:b w:val="0"/>
      <w:bCs w:val="0"/>
      <w:i w:val="0"/>
      <w:iCs w:val="0"/>
      <w:caps w:val="0"/>
      <w:smallCaps w:val="0"/>
      <w:strike w:val="0"/>
      <w:dstrike w:val="0"/>
      <w:vanish w:val="0"/>
      <w:webHidden w:val="0"/>
      <w:spacing w:val="0"/>
      <w:w w:val="100"/>
      <w:position w:val="6"/>
      <w:sz w:val="18"/>
      <w:szCs w:val="18"/>
      <w:u w:val="none"/>
      <w:effect w:val="none"/>
      <w:vertAlign w:val="baselin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4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1318</Characters>
  <Application>Microsoft Office Word</Application>
  <DocSecurity>0</DocSecurity>
  <Lines>10</Lines>
  <Paragraphs>3</Paragraphs>
  <ScaleCrop>false</ScaleCrop>
  <Company>ITU</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2015-04-16T09:35:00Z</dcterms:created>
  <dcterms:modified xsi:type="dcterms:W3CDTF">2019-09-20T09:25:00Z</dcterms:modified>
</cp:coreProperties>
</file>